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EB61" w14:textId="0BF3CA2C" w:rsidR="00BC2349" w:rsidRDefault="00E553B5" w:rsidP="00E553B5">
      <w:pPr>
        <w:spacing w:after="0" w:line="240" w:lineRule="auto"/>
        <w:jc w:val="center"/>
        <w:rPr>
          <w:rFonts w:ascii="Times New Roman" w:hAnsi="Times New Roman" w:cs="Times New Roman"/>
          <w:szCs w:val="20"/>
        </w:rPr>
      </w:pPr>
      <w:r>
        <w:rPr>
          <w:rFonts w:ascii="Times New Roman" w:hAnsi="Times New Roman" w:cs="Times New Roman"/>
          <w:szCs w:val="20"/>
        </w:rPr>
        <w:t>ALWAYS DO WHAT YOUR CONSCIENCE TELLS YOU</w:t>
      </w:r>
    </w:p>
    <w:p w14:paraId="6B467BD0" w14:textId="67F0F2F9" w:rsidR="00E553B5" w:rsidRDefault="00E553B5" w:rsidP="00BC2349">
      <w:pPr>
        <w:spacing w:after="0" w:line="240" w:lineRule="auto"/>
        <w:jc w:val="both"/>
        <w:rPr>
          <w:rFonts w:ascii="Times New Roman" w:hAnsi="Times New Roman" w:cs="Times New Roman"/>
          <w:szCs w:val="20"/>
        </w:rPr>
      </w:pPr>
    </w:p>
    <w:p w14:paraId="45DB34D1" w14:textId="77777777" w:rsidR="00E553B5" w:rsidRPr="00E553B5" w:rsidRDefault="00E553B5" w:rsidP="00E553B5">
      <w:pPr>
        <w:spacing w:after="0" w:line="240" w:lineRule="auto"/>
        <w:jc w:val="center"/>
        <w:rPr>
          <w:rFonts w:ascii="Times New Roman" w:hAnsi="Times New Roman" w:cs="Times New Roman"/>
          <w:sz w:val="20"/>
          <w:szCs w:val="16"/>
        </w:rPr>
      </w:pPr>
      <w:r w:rsidRPr="00E553B5">
        <w:rPr>
          <w:rFonts w:ascii="Times New Roman" w:hAnsi="Times New Roman" w:cs="Times New Roman"/>
          <w:sz w:val="20"/>
          <w:szCs w:val="16"/>
        </w:rPr>
        <w:t>Paul Hahn, Theology Department</w:t>
      </w:r>
    </w:p>
    <w:p w14:paraId="0585FDF0" w14:textId="77777777" w:rsidR="00E553B5" w:rsidRPr="00E553B5" w:rsidRDefault="00E553B5" w:rsidP="00E553B5">
      <w:pPr>
        <w:spacing w:after="0" w:line="240" w:lineRule="auto"/>
        <w:jc w:val="center"/>
        <w:rPr>
          <w:rFonts w:ascii="Times New Roman" w:hAnsi="Times New Roman" w:cs="Times New Roman"/>
          <w:sz w:val="20"/>
          <w:szCs w:val="16"/>
        </w:rPr>
      </w:pPr>
      <w:r w:rsidRPr="00E553B5">
        <w:rPr>
          <w:rFonts w:ascii="Times New Roman" w:hAnsi="Times New Roman" w:cs="Times New Roman"/>
          <w:sz w:val="20"/>
          <w:szCs w:val="16"/>
        </w:rPr>
        <w:t>University of St Thomas, Houston TX 77006</w:t>
      </w:r>
    </w:p>
    <w:p w14:paraId="0D50AA79" w14:textId="22D61FD0" w:rsidR="00E553B5" w:rsidRPr="00E553B5" w:rsidRDefault="00E553B5" w:rsidP="00E553B5">
      <w:pPr>
        <w:spacing w:after="0" w:line="240" w:lineRule="auto"/>
        <w:jc w:val="center"/>
        <w:rPr>
          <w:rFonts w:ascii="Times New Roman" w:hAnsi="Times New Roman" w:cs="Times New Roman"/>
          <w:sz w:val="20"/>
          <w:szCs w:val="16"/>
        </w:rPr>
      </w:pPr>
      <w:r w:rsidRPr="00E553B5">
        <w:rPr>
          <w:rFonts w:ascii="Times New Roman" w:hAnsi="Times New Roman" w:cs="Times New Roman"/>
          <w:sz w:val="20"/>
          <w:szCs w:val="16"/>
        </w:rPr>
        <w:t>© 202</w:t>
      </w:r>
      <w:r>
        <w:rPr>
          <w:rFonts w:ascii="Times New Roman" w:hAnsi="Times New Roman" w:cs="Times New Roman"/>
          <w:sz w:val="20"/>
          <w:szCs w:val="16"/>
        </w:rPr>
        <w:t>7</w:t>
      </w:r>
      <w:r w:rsidRPr="00E553B5">
        <w:rPr>
          <w:rFonts w:ascii="Times New Roman" w:hAnsi="Times New Roman" w:cs="Times New Roman"/>
          <w:sz w:val="20"/>
          <w:szCs w:val="16"/>
        </w:rPr>
        <w:t>, theologyplus.com</w:t>
      </w:r>
    </w:p>
    <w:p w14:paraId="4BB61A2C" w14:textId="48CBB6FC" w:rsidR="00E553B5" w:rsidRPr="006E1D11" w:rsidRDefault="006E1D11" w:rsidP="006E1D11">
      <w:pPr>
        <w:spacing w:after="0" w:line="240" w:lineRule="auto"/>
        <w:jc w:val="center"/>
        <w:rPr>
          <w:rFonts w:ascii="Times New Roman" w:eastAsia="Times New Roman" w:hAnsi="Times New Roman" w:cs="Times New Roman"/>
          <w:kern w:val="0"/>
          <w:sz w:val="20"/>
          <w:szCs w:val="20"/>
          <w14:ligatures w14:val="none"/>
        </w:rPr>
      </w:pPr>
      <w:r w:rsidRPr="006E1D11">
        <w:rPr>
          <w:rFonts w:ascii="Times New Roman" w:eastAsia="Times New Roman" w:hAnsi="Times New Roman" w:cs="Times New Roman"/>
          <w:kern w:val="0"/>
          <w:sz w:val="20"/>
          <w:szCs w:val="20"/>
          <w14:ligatures w14:val="none"/>
        </w:rPr>
        <w:t>Scripture quotations are from the New Revised Standard Version, updated edition (</w:t>
      </w:r>
      <w:proofErr w:type="spellStart"/>
      <w:r w:rsidRPr="006E1D11">
        <w:rPr>
          <w:rFonts w:ascii="Times New Roman" w:eastAsia="Times New Roman" w:hAnsi="Times New Roman" w:cs="Times New Roman"/>
          <w:kern w:val="0"/>
          <w:sz w:val="20"/>
          <w:szCs w:val="20"/>
          <w14:ligatures w14:val="none"/>
        </w:rPr>
        <w:t>NRSVue</w:t>
      </w:r>
      <w:proofErr w:type="spellEnd"/>
      <w:r w:rsidRPr="006E1D11">
        <w:rPr>
          <w:rFonts w:ascii="Times New Roman" w:eastAsia="Times New Roman" w:hAnsi="Times New Roman" w:cs="Times New Roman"/>
          <w:kern w:val="0"/>
          <w:sz w:val="20"/>
          <w:szCs w:val="20"/>
          <w14:ligatures w14:val="none"/>
        </w:rPr>
        <w:t>, 2021).</w:t>
      </w:r>
    </w:p>
    <w:p w14:paraId="1BEA15F1" w14:textId="77777777" w:rsidR="00E553B5" w:rsidRDefault="00E553B5" w:rsidP="00BE3F96">
      <w:pPr>
        <w:spacing w:after="0" w:line="240" w:lineRule="auto"/>
        <w:jc w:val="both"/>
        <w:rPr>
          <w:rFonts w:ascii="Times New Roman" w:eastAsia="Times New Roman" w:hAnsi="Times New Roman" w:cs="Times New Roman"/>
          <w:kern w:val="0"/>
          <w14:ligatures w14:val="none"/>
        </w:rPr>
      </w:pPr>
    </w:p>
    <w:p w14:paraId="489D6C60" w14:textId="77777777" w:rsidR="007E154A" w:rsidRDefault="007E154A" w:rsidP="00BE3F96">
      <w:pPr>
        <w:spacing w:after="0" w:line="240" w:lineRule="auto"/>
        <w:jc w:val="both"/>
        <w:rPr>
          <w:rFonts w:ascii="Times New Roman" w:eastAsia="Times New Roman" w:hAnsi="Times New Roman" w:cs="Times New Roman"/>
          <w:kern w:val="0"/>
          <w14:ligatures w14:val="none"/>
        </w:rPr>
      </w:pPr>
    </w:p>
    <w:p w14:paraId="0FC74B34" w14:textId="0BFBA6EF" w:rsidR="00E553B5" w:rsidRDefault="00E553B5" w:rsidP="00BE3F96">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definition of a s</w:t>
      </w:r>
      <w:r w:rsidRPr="00BC62C3">
        <w:rPr>
          <w:rFonts w:ascii="Times New Roman" w:eastAsia="Times New Roman" w:hAnsi="Times New Roman" w:cs="Times New Roman"/>
          <w:kern w:val="0"/>
          <w14:ligatures w14:val="none"/>
        </w:rPr>
        <w:t>in is</w:t>
      </w:r>
      <w:r>
        <w:rPr>
          <w:rFonts w:ascii="Times New Roman" w:eastAsia="Times New Roman" w:hAnsi="Times New Roman" w:cs="Times New Roman"/>
          <w:kern w:val="0"/>
          <w14:ligatures w14:val="none"/>
        </w:rPr>
        <w:t>:</w:t>
      </w:r>
      <w:r w:rsidRPr="00BC62C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believing </w:t>
      </w:r>
      <w:r w:rsidR="00C879D8">
        <w:rPr>
          <w:rFonts w:ascii="Times New Roman" w:eastAsia="Times New Roman" w:hAnsi="Times New Roman" w:cs="Times New Roman"/>
          <w:kern w:val="0"/>
          <w14:ligatures w14:val="none"/>
        </w:rPr>
        <w:t>an act</w:t>
      </w:r>
      <w:r w:rsidRPr="00BC62C3">
        <w:rPr>
          <w:rFonts w:ascii="Times New Roman" w:eastAsia="Times New Roman" w:hAnsi="Times New Roman" w:cs="Times New Roman"/>
          <w:kern w:val="0"/>
          <w14:ligatures w14:val="none"/>
        </w:rPr>
        <w:t xml:space="preserve"> is wrong and choosing to do it anyway.</w:t>
      </w:r>
      <w:r w:rsidR="00D149FC">
        <w:rPr>
          <w:rStyle w:val="FootnoteReference"/>
          <w:rFonts w:ascii="Times New Roman" w:eastAsia="Times New Roman" w:hAnsi="Times New Roman" w:cs="Times New Roman"/>
          <w:kern w:val="0"/>
          <w14:ligatures w14:val="none"/>
        </w:rPr>
        <w:footnoteReference w:id="1"/>
      </w:r>
      <w:r w:rsidRPr="00BC62C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 sin</w:t>
      </w:r>
      <w:r w:rsidRPr="00BC62C3">
        <w:rPr>
          <w:rFonts w:ascii="Times New Roman" w:eastAsia="Times New Roman" w:hAnsi="Times New Roman" w:cs="Times New Roman"/>
          <w:kern w:val="0"/>
          <w14:ligatures w14:val="none"/>
        </w:rPr>
        <w:t xml:space="preserve"> involves both intellect </w:t>
      </w:r>
      <w:r>
        <w:rPr>
          <w:rFonts w:ascii="Times New Roman" w:eastAsia="Times New Roman" w:hAnsi="Times New Roman" w:cs="Times New Roman"/>
          <w:kern w:val="0"/>
          <w14:ligatures w14:val="none"/>
        </w:rPr>
        <w:t>(believing)</w:t>
      </w:r>
      <w:r w:rsidRPr="00BC62C3">
        <w:rPr>
          <w:rFonts w:ascii="Times New Roman" w:eastAsia="Times New Roman" w:hAnsi="Times New Roman" w:cs="Times New Roman"/>
          <w:kern w:val="0"/>
          <w14:ligatures w14:val="none"/>
        </w:rPr>
        <w:t xml:space="preserve"> and will </w:t>
      </w:r>
      <w:r>
        <w:rPr>
          <w:rFonts w:ascii="Times New Roman" w:eastAsia="Times New Roman" w:hAnsi="Times New Roman" w:cs="Times New Roman"/>
          <w:kern w:val="0"/>
          <w14:ligatures w14:val="none"/>
        </w:rPr>
        <w:t>(</w:t>
      </w:r>
      <w:r w:rsidRPr="00BC62C3">
        <w:rPr>
          <w:rFonts w:ascii="Times New Roman" w:eastAsia="Times New Roman" w:hAnsi="Times New Roman" w:cs="Times New Roman"/>
          <w:kern w:val="0"/>
          <w14:ligatures w14:val="none"/>
        </w:rPr>
        <w:t>choosing</w:t>
      </w:r>
      <w:r>
        <w:rPr>
          <w:rFonts w:ascii="Times New Roman" w:eastAsia="Times New Roman" w:hAnsi="Times New Roman" w:cs="Times New Roman"/>
          <w:kern w:val="0"/>
          <w14:ligatures w14:val="none"/>
        </w:rPr>
        <w:t>).</w:t>
      </w:r>
    </w:p>
    <w:p w14:paraId="0D252ACA" w14:textId="77777777" w:rsidR="00E553B5" w:rsidRDefault="00E553B5" w:rsidP="00BE3F96">
      <w:pPr>
        <w:spacing w:after="0" w:line="240" w:lineRule="auto"/>
        <w:jc w:val="both"/>
        <w:rPr>
          <w:rFonts w:ascii="Times New Roman" w:eastAsia="Times New Roman" w:hAnsi="Times New Roman" w:cs="Times New Roman"/>
          <w:kern w:val="0"/>
          <w14:ligatures w14:val="none"/>
        </w:rPr>
      </w:pPr>
    </w:p>
    <w:p w14:paraId="75FFF69B" w14:textId="7226F6B3" w:rsidR="00E553B5" w:rsidRDefault="00E553B5" w:rsidP="00BE3F96">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Consider four </w:t>
      </w:r>
      <w:r w:rsidR="00B90B04">
        <w:rPr>
          <w:rFonts w:ascii="Times New Roman" w:eastAsia="Times New Roman" w:hAnsi="Times New Roman" w:cs="Times New Roman"/>
          <w:kern w:val="0"/>
          <w14:ligatures w14:val="none"/>
        </w:rPr>
        <w:t>types of moral situation</w:t>
      </w:r>
      <w:r>
        <w:rPr>
          <w:rFonts w:ascii="Times New Roman" w:eastAsia="Times New Roman" w:hAnsi="Times New Roman" w:cs="Times New Roman"/>
          <w:kern w:val="0"/>
          <w14:ligatures w14:val="none"/>
        </w:rPr>
        <w:t>.</w:t>
      </w:r>
    </w:p>
    <w:p w14:paraId="50E5FC24" w14:textId="77777777" w:rsidR="00E553B5" w:rsidRDefault="00E553B5" w:rsidP="00BE3F96">
      <w:pPr>
        <w:spacing w:after="0" w:line="240" w:lineRule="auto"/>
        <w:jc w:val="both"/>
        <w:rPr>
          <w:rFonts w:ascii="Times New Roman" w:eastAsia="Times New Roman" w:hAnsi="Times New Roman" w:cs="Times New Roman"/>
          <w:kern w:val="0"/>
          <w14:ligatures w14:val="none"/>
        </w:rPr>
      </w:pPr>
    </w:p>
    <w:p w14:paraId="6B9CB4F9" w14:textId="44A4FDA6" w:rsidR="00E553B5" w:rsidRDefault="00E553B5" w:rsidP="00BE3F96">
      <w:pPr>
        <w:spacing w:after="0" w:line="240" w:lineRule="auto"/>
        <w:ind w:left="360" w:hanging="36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w:t>
      </w:r>
      <w:r>
        <w:rPr>
          <w:rFonts w:ascii="Times New Roman" w:eastAsia="Times New Roman" w:hAnsi="Times New Roman" w:cs="Times New Roman"/>
          <w:kern w:val="0"/>
          <w14:ligatures w14:val="none"/>
        </w:rPr>
        <w:tab/>
        <w:t xml:space="preserve">Suppose an act is </w:t>
      </w:r>
      <w:r w:rsidR="00B344EC">
        <w:rPr>
          <w:rFonts w:ascii="Times New Roman" w:eastAsia="Times New Roman" w:hAnsi="Times New Roman" w:cs="Times New Roman"/>
          <w:kern w:val="0"/>
          <w14:ligatures w14:val="none"/>
        </w:rPr>
        <w:t xml:space="preserve">in fact, </w:t>
      </w:r>
      <w:r>
        <w:rPr>
          <w:rFonts w:ascii="Times New Roman" w:eastAsia="Times New Roman" w:hAnsi="Times New Roman" w:cs="Times New Roman"/>
          <w:kern w:val="0"/>
          <w14:ligatures w14:val="none"/>
        </w:rPr>
        <w:t>objectively</w:t>
      </w:r>
      <w:r w:rsidR="00B344EC">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000212C7">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14:ligatures w14:val="none"/>
        </w:rPr>
        <w:t>right</w:t>
      </w:r>
      <w:r w:rsidR="000212C7">
        <w:rPr>
          <w:rFonts w:ascii="Times New Roman" w:eastAsia="Times New Roman" w:hAnsi="Times New Roman" w:cs="Times New Roman"/>
          <w:kern w:val="0"/>
          <w14:ligatures w14:val="none"/>
        </w:rPr>
        <w:t xml:space="preserve"> thing to do</w:t>
      </w:r>
      <w:r>
        <w:rPr>
          <w:rFonts w:ascii="Times New Roman" w:eastAsia="Times New Roman" w:hAnsi="Times New Roman" w:cs="Times New Roman"/>
          <w:kern w:val="0"/>
          <w14:ligatures w14:val="none"/>
        </w:rPr>
        <w:t xml:space="preserve">. If </w:t>
      </w:r>
      <w:r w:rsidRPr="00BC62C3">
        <w:rPr>
          <w:rFonts w:ascii="Times New Roman" w:eastAsia="Times New Roman" w:hAnsi="Times New Roman" w:cs="Times New Roman"/>
          <w:kern w:val="0"/>
          <w14:ligatures w14:val="none"/>
        </w:rPr>
        <w:t xml:space="preserve">you believe </w:t>
      </w:r>
      <w:r>
        <w:rPr>
          <w:rFonts w:ascii="Times New Roman" w:eastAsia="Times New Roman" w:hAnsi="Times New Roman" w:cs="Times New Roman"/>
          <w:kern w:val="0"/>
          <w14:ligatures w14:val="none"/>
        </w:rPr>
        <w:t xml:space="preserve">it to be right, and you </w:t>
      </w:r>
      <w:r w:rsidRPr="00BC62C3">
        <w:rPr>
          <w:rFonts w:ascii="Times New Roman" w:eastAsia="Times New Roman" w:hAnsi="Times New Roman" w:cs="Times New Roman"/>
          <w:kern w:val="0"/>
          <w14:ligatures w14:val="none"/>
        </w:rPr>
        <w:t xml:space="preserve">do it, you </w:t>
      </w:r>
      <w:r>
        <w:rPr>
          <w:rFonts w:ascii="Times New Roman" w:eastAsia="Times New Roman" w:hAnsi="Times New Roman" w:cs="Times New Roman"/>
          <w:kern w:val="0"/>
          <w14:ligatures w14:val="none"/>
        </w:rPr>
        <w:t xml:space="preserve">do not </w:t>
      </w:r>
      <w:r w:rsidRPr="00BC62C3">
        <w:rPr>
          <w:rFonts w:ascii="Times New Roman" w:eastAsia="Times New Roman" w:hAnsi="Times New Roman" w:cs="Times New Roman"/>
          <w:kern w:val="0"/>
          <w14:ligatures w14:val="none"/>
        </w:rPr>
        <w:t>sin</w:t>
      </w:r>
      <w:r>
        <w:rPr>
          <w:rFonts w:ascii="Times New Roman" w:eastAsia="Times New Roman" w:hAnsi="Times New Roman" w:cs="Times New Roman"/>
          <w:kern w:val="0"/>
          <w14:ligatures w14:val="none"/>
        </w:rPr>
        <w:t>. You choose to do what you believe to be right.</w:t>
      </w:r>
    </w:p>
    <w:p w14:paraId="7D15E356" w14:textId="77777777" w:rsidR="00E553B5" w:rsidRDefault="00E553B5" w:rsidP="00BE3F96">
      <w:pPr>
        <w:spacing w:after="0" w:line="240" w:lineRule="auto"/>
        <w:jc w:val="both"/>
        <w:rPr>
          <w:rFonts w:ascii="Times New Roman" w:eastAsia="Times New Roman" w:hAnsi="Times New Roman" w:cs="Times New Roman"/>
          <w:kern w:val="0"/>
          <w14:ligatures w14:val="none"/>
        </w:rPr>
      </w:pPr>
    </w:p>
    <w:p w14:paraId="75D79F4D" w14:textId="11A6B3B9" w:rsidR="00E553B5" w:rsidRDefault="00E553B5" w:rsidP="00BE3F96">
      <w:pPr>
        <w:spacing w:after="0" w:line="240" w:lineRule="auto"/>
        <w:ind w:left="360" w:hanging="36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w:t>
      </w:r>
      <w:r>
        <w:rPr>
          <w:rFonts w:ascii="Times New Roman" w:eastAsia="Times New Roman" w:hAnsi="Times New Roman" w:cs="Times New Roman"/>
          <w:kern w:val="0"/>
          <w14:ligatures w14:val="none"/>
        </w:rPr>
        <w:tab/>
        <w:t xml:space="preserve">Suppose an act is objectively right. If </w:t>
      </w:r>
      <w:r w:rsidRPr="00BC62C3">
        <w:rPr>
          <w:rFonts w:ascii="Times New Roman" w:eastAsia="Times New Roman" w:hAnsi="Times New Roman" w:cs="Times New Roman"/>
          <w:kern w:val="0"/>
          <w14:ligatures w14:val="none"/>
        </w:rPr>
        <w:t xml:space="preserve">you believe </w:t>
      </w:r>
      <w:r>
        <w:rPr>
          <w:rFonts w:ascii="Times New Roman" w:eastAsia="Times New Roman" w:hAnsi="Times New Roman" w:cs="Times New Roman"/>
          <w:kern w:val="0"/>
          <w14:ligatures w14:val="none"/>
        </w:rPr>
        <w:t xml:space="preserve">it to be wrong, and you </w:t>
      </w:r>
      <w:r w:rsidRPr="00BC62C3">
        <w:rPr>
          <w:rFonts w:ascii="Times New Roman" w:eastAsia="Times New Roman" w:hAnsi="Times New Roman" w:cs="Times New Roman"/>
          <w:kern w:val="0"/>
          <w14:ligatures w14:val="none"/>
        </w:rPr>
        <w:t>do it, you sin</w:t>
      </w:r>
      <w:r>
        <w:rPr>
          <w:rFonts w:ascii="Times New Roman" w:eastAsia="Times New Roman" w:hAnsi="Times New Roman" w:cs="Times New Roman"/>
          <w:kern w:val="0"/>
          <w14:ligatures w14:val="none"/>
        </w:rPr>
        <w:t xml:space="preserve">. You choose to do what you believe to be </w:t>
      </w:r>
      <w:r w:rsidRPr="00BC62C3">
        <w:rPr>
          <w:rFonts w:ascii="Times New Roman" w:eastAsia="Times New Roman" w:hAnsi="Times New Roman" w:cs="Times New Roman"/>
          <w:kern w:val="0"/>
          <w14:ligatures w14:val="none"/>
        </w:rPr>
        <w:t>wrong</w:t>
      </w:r>
      <w:r>
        <w:rPr>
          <w:rFonts w:ascii="Times New Roman" w:eastAsia="Times New Roman" w:hAnsi="Times New Roman" w:cs="Times New Roman"/>
          <w:kern w:val="0"/>
          <w14:ligatures w14:val="none"/>
        </w:rPr>
        <w:t>.</w:t>
      </w:r>
    </w:p>
    <w:p w14:paraId="642D3FF1" w14:textId="77777777" w:rsidR="00E553B5" w:rsidRDefault="00E553B5" w:rsidP="00BE3F96">
      <w:pPr>
        <w:spacing w:after="0" w:line="240" w:lineRule="auto"/>
        <w:jc w:val="both"/>
        <w:rPr>
          <w:rFonts w:ascii="Times New Roman" w:eastAsia="Times New Roman" w:hAnsi="Times New Roman" w:cs="Times New Roman"/>
          <w:kern w:val="0"/>
          <w14:ligatures w14:val="none"/>
        </w:rPr>
      </w:pPr>
    </w:p>
    <w:p w14:paraId="6C074E12" w14:textId="43498D4F" w:rsidR="00E553B5" w:rsidRDefault="00E553B5" w:rsidP="00BE3F96">
      <w:pPr>
        <w:spacing w:after="0" w:line="240" w:lineRule="auto"/>
        <w:ind w:left="360" w:hanging="36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w:t>
      </w:r>
      <w:r>
        <w:rPr>
          <w:rFonts w:ascii="Times New Roman" w:eastAsia="Times New Roman" w:hAnsi="Times New Roman" w:cs="Times New Roman"/>
          <w:kern w:val="0"/>
          <w14:ligatures w14:val="none"/>
        </w:rPr>
        <w:tab/>
        <w:t xml:space="preserve">Suppose an act is objectively wrong. If </w:t>
      </w:r>
      <w:r w:rsidRPr="00BC62C3">
        <w:rPr>
          <w:rFonts w:ascii="Times New Roman" w:eastAsia="Times New Roman" w:hAnsi="Times New Roman" w:cs="Times New Roman"/>
          <w:kern w:val="0"/>
          <w14:ligatures w14:val="none"/>
        </w:rPr>
        <w:t xml:space="preserve">you believe </w:t>
      </w:r>
      <w:r>
        <w:rPr>
          <w:rFonts w:ascii="Times New Roman" w:eastAsia="Times New Roman" w:hAnsi="Times New Roman" w:cs="Times New Roman"/>
          <w:kern w:val="0"/>
          <w14:ligatures w14:val="none"/>
        </w:rPr>
        <w:t xml:space="preserve">it to be </w:t>
      </w:r>
      <w:r w:rsidRPr="00BC62C3">
        <w:rPr>
          <w:rFonts w:ascii="Times New Roman" w:eastAsia="Times New Roman" w:hAnsi="Times New Roman" w:cs="Times New Roman"/>
          <w:kern w:val="0"/>
          <w14:ligatures w14:val="none"/>
        </w:rPr>
        <w:t xml:space="preserve">wrong, </w:t>
      </w:r>
      <w:r>
        <w:rPr>
          <w:rFonts w:ascii="Times New Roman" w:eastAsia="Times New Roman" w:hAnsi="Times New Roman" w:cs="Times New Roman"/>
          <w:kern w:val="0"/>
          <w14:ligatures w14:val="none"/>
        </w:rPr>
        <w:t xml:space="preserve">and you </w:t>
      </w:r>
      <w:r w:rsidRPr="00BC62C3">
        <w:rPr>
          <w:rFonts w:ascii="Times New Roman" w:eastAsia="Times New Roman" w:hAnsi="Times New Roman" w:cs="Times New Roman"/>
          <w:kern w:val="0"/>
          <w14:ligatures w14:val="none"/>
        </w:rPr>
        <w:t>do it, you sin.</w:t>
      </w:r>
      <w:r>
        <w:rPr>
          <w:rFonts w:ascii="Times New Roman" w:eastAsia="Times New Roman" w:hAnsi="Times New Roman" w:cs="Times New Roman"/>
          <w:kern w:val="0"/>
          <w14:ligatures w14:val="none"/>
        </w:rPr>
        <w:t xml:space="preserve"> You choose to do what you believe to be </w:t>
      </w:r>
      <w:r w:rsidRPr="00BC62C3">
        <w:rPr>
          <w:rFonts w:ascii="Times New Roman" w:eastAsia="Times New Roman" w:hAnsi="Times New Roman" w:cs="Times New Roman"/>
          <w:kern w:val="0"/>
          <w14:ligatures w14:val="none"/>
        </w:rPr>
        <w:t>wrong</w:t>
      </w:r>
      <w:r>
        <w:rPr>
          <w:rFonts w:ascii="Times New Roman" w:eastAsia="Times New Roman" w:hAnsi="Times New Roman" w:cs="Times New Roman"/>
          <w:kern w:val="0"/>
          <w14:ligatures w14:val="none"/>
        </w:rPr>
        <w:t>.</w:t>
      </w:r>
    </w:p>
    <w:p w14:paraId="36FAF451" w14:textId="77777777" w:rsidR="00E553B5" w:rsidRDefault="00E553B5" w:rsidP="00BE3F96">
      <w:pPr>
        <w:spacing w:after="0" w:line="240" w:lineRule="auto"/>
        <w:jc w:val="both"/>
        <w:rPr>
          <w:rFonts w:ascii="Times New Roman" w:eastAsia="Times New Roman" w:hAnsi="Times New Roman" w:cs="Times New Roman"/>
          <w:kern w:val="0"/>
          <w14:ligatures w14:val="none"/>
        </w:rPr>
      </w:pPr>
    </w:p>
    <w:p w14:paraId="6F4B078A" w14:textId="77BEE603" w:rsidR="00E553B5" w:rsidRDefault="00E553B5" w:rsidP="00BE3F96">
      <w:pPr>
        <w:spacing w:after="0" w:line="240" w:lineRule="auto"/>
        <w:ind w:left="360" w:hanging="36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w:t>
      </w:r>
      <w:r>
        <w:rPr>
          <w:rFonts w:ascii="Times New Roman" w:eastAsia="Times New Roman" w:hAnsi="Times New Roman" w:cs="Times New Roman"/>
          <w:kern w:val="0"/>
          <w14:ligatures w14:val="none"/>
        </w:rPr>
        <w:tab/>
        <w:t>Suppose an act is objectively wrong. If you believe it to be right, and you do it, you do not sin. You choose to do what you believe to be right.</w:t>
      </w:r>
    </w:p>
    <w:p w14:paraId="23CCF790" w14:textId="77777777" w:rsidR="00E553B5" w:rsidRDefault="00E553B5" w:rsidP="00BE3F96">
      <w:pPr>
        <w:spacing w:after="0" w:line="240" w:lineRule="auto"/>
        <w:jc w:val="both"/>
        <w:rPr>
          <w:rFonts w:ascii="Times New Roman" w:eastAsia="Times New Roman" w:hAnsi="Times New Roman" w:cs="Times New Roman"/>
          <w:kern w:val="0"/>
          <w14:ligatures w14:val="none"/>
        </w:rPr>
      </w:pPr>
    </w:p>
    <w:p w14:paraId="77971DD3" w14:textId="76BB4059" w:rsidR="00E553B5" w:rsidRDefault="00B90B04" w:rsidP="00BE3F96">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Instances of type </w:t>
      </w:r>
      <w:r w:rsidR="00E553B5">
        <w:rPr>
          <w:rFonts w:ascii="Times New Roman" w:eastAsia="Times New Roman" w:hAnsi="Times New Roman" w:cs="Times New Roman"/>
          <w:kern w:val="0"/>
          <w14:ligatures w14:val="none"/>
        </w:rPr>
        <w:t xml:space="preserve">D </w:t>
      </w:r>
      <w:r>
        <w:rPr>
          <w:rFonts w:ascii="Times New Roman" w:eastAsia="Times New Roman" w:hAnsi="Times New Roman" w:cs="Times New Roman"/>
          <w:kern w:val="0"/>
          <w14:ligatures w14:val="none"/>
        </w:rPr>
        <w:t xml:space="preserve">are the ones that </w:t>
      </w:r>
      <w:r w:rsidR="00E553B5">
        <w:rPr>
          <w:rFonts w:ascii="Times New Roman" w:eastAsia="Times New Roman" w:hAnsi="Times New Roman" w:cs="Times New Roman"/>
          <w:kern w:val="0"/>
          <w14:ligatures w14:val="none"/>
        </w:rPr>
        <w:t>most people have trouble accepting.</w:t>
      </w:r>
      <w:r w:rsidR="00BE3F96">
        <w:rPr>
          <w:rFonts w:ascii="Times New Roman" w:eastAsia="Times New Roman" w:hAnsi="Times New Roman" w:cs="Times New Roman"/>
          <w:kern w:val="0"/>
          <w14:ligatures w14:val="none"/>
        </w:rPr>
        <w:t xml:space="preserve"> </w:t>
      </w:r>
      <w:r w:rsidR="00E553B5">
        <w:rPr>
          <w:rFonts w:ascii="Times New Roman" w:eastAsia="Times New Roman" w:hAnsi="Times New Roman" w:cs="Times New Roman"/>
          <w:kern w:val="0"/>
          <w14:ligatures w14:val="none"/>
        </w:rPr>
        <w:t xml:space="preserve">Imagine, for example, that </w:t>
      </w:r>
      <w:r w:rsidR="006E48C1">
        <w:rPr>
          <w:rFonts w:ascii="Times New Roman" w:eastAsia="Times New Roman" w:hAnsi="Times New Roman" w:cs="Times New Roman"/>
          <w:kern w:val="0"/>
          <w14:ligatures w14:val="none"/>
        </w:rPr>
        <w:t>a delusional</w:t>
      </w:r>
      <w:r w:rsidR="00E553B5">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parent</w:t>
      </w:r>
      <w:r w:rsidR="00E553B5">
        <w:rPr>
          <w:rFonts w:ascii="Times New Roman" w:eastAsia="Times New Roman" w:hAnsi="Times New Roman" w:cs="Times New Roman"/>
          <w:kern w:val="0"/>
          <w14:ligatures w14:val="none"/>
        </w:rPr>
        <w:t xml:space="preserve"> believes </w:t>
      </w:r>
      <w:r>
        <w:rPr>
          <w:rFonts w:ascii="Times New Roman" w:eastAsia="Times New Roman" w:hAnsi="Times New Roman" w:cs="Times New Roman"/>
          <w:kern w:val="0"/>
          <w14:ligatures w14:val="none"/>
        </w:rPr>
        <w:t>his or her</w:t>
      </w:r>
      <w:r w:rsidR="00E553B5">
        <w:rPr>
          <w:rFonts w:ascii="Times New Roman" w:eastAsia="Times New Roman" w:hAnsi="Times New Roman" w:cs="Times New Roman"/>
          <w:kern w:val="0"/>
          <w14:ligatures w14:val="none"/>
        </w:rPr>
        <w:t xml:space="preserve"> </w:t>
      </w:r>
      <w:r w:rsidR="006E48C1">
        <w:rPr>
          <w:rFonts w:ascii="Times New Roman" w:eastAsia="Times New Roman" w:hAnsi="Times New Roman" w:cs="Times New Roman"/>
          <w:kern w:val="0"/>
          <w14:ligatures w14:val="none"/>
        </w:rPr>
        <w:t xml:space="preserve">child to be </w:t>
      </w:r>
      <w:r w:rsidR="00E553B5">
        <w:rPr>
          <w:rFonts w:ascii="Times New Roman" w:eastAsia="Times New Roman" w:hAnsi="Times New Roman" w:cs="Times New Roman"/>
          <w:kern w:val="0"/>
          <w14:ligatures w14:val="none"/>
        </w:rPr>
        <w:t xml:space="preserve">Satan and throws </w:t>
      </w:r>
      <w:r>
        <w:rPr>
          <w:rFonts w:ascii="Times New Roman" w:eastAsia="Times New Roman" w:hAnsi="Times New Roman" w:cs="Times New Roman"/>
          <w:kern w:val="0"/>
          <w14:ligatures w14:val="none"/>
        </w:rPr>
        <w:t>the child</w:t>
      </w:r>
      <w:r w:rsidR="006E48C1">
        <w:rPr>
          <w:rFonts w:ascii="Times New Roman" w:eastAsia="Times New Roman" w:hAnsi="Times New Roman" w:cs="Times New Roman"/>
          <w:kern w:val="0"/>
          <w14:ligatures w14:val="none"/>
        </w:rPr>
        <w:t xml:space="preserve"> </w:t>
      </w:r>
      <w:r w:rsidR="00E553B5">
        <w:rPr>
          <w:rFonts w:ascii="Times New Roman" w:eastAsia="Times New Roman" w:hAnsi="Times New Roman" w:cs="Times New Roman"/>
          <w:kern w:val="0"/>
          <w14:ligatures w14:val="none"/>
        </w:rPr>
        <w:t>out a</w:t>
      </w:r>
      <w:r w:rsidR="006E48C1">
        <w:rPr>
          <w:rFonts w:ascii="Times New Roman" w:eastAsia="Times New Roman" w:hAnsi="Times New Roman" w:cs="Times New Roman"/>
          <w:kern w:val="0"/>
          <w14:ligatures w14:val="none"/>
        </w:rPr>
        <w:t>n upper</w:t>
      </w:r>
      <w:r w:rsidR="00E553B5">
        <w:rPr>
          <w:rFonts w:ascii="Times New Roman" w:eastAsia="Times New Roman" w:hAnsi="Times New Roman" w:cs="Times New Roman"/>
          <w:kern w:val="0"/>
          <w14:ligatures w14:val="none"/>
        </w:rPr>
        <w:t>-story window</w:t>
      </w:r>
      <w:r w:rsidR="00433E41">
        <w:rPr>
          <w:rFonts w:ascii="Times New Roman" w:eastAsia="Times New Roman" w:hAnsi="Times New Roman" w:cs="Times New Roman"/>
          <w:kern w:val="0"/>
          <w14:ligatures w14:val="none"/>
        </w:rPr>
        <w:t>.</w:t>
      </w:r>
      <w:r w:rsidR="00433E41">
        <w:rPr>
          <w:rStyle w:val="FootnoteReference"/>
          <w:rFonts w:ascii="Times New Roman" w:eastAsia="Times New Roman" w:hAnsi="Times New Roman" w:cs="Times New Roman"/>
          <w:kern w:val="0"/>
          <w14:ligatures w14:val="none"/>
        </w:rPr>
        <w:footnoteReference w:id="2"/>
      </w:r>
      <w:r w:rsidR="00B344EC">
        <w:rPr>
          <w:rFonts w:ascii="Times New Roman" w:eastAsia="Times New Roman" w:hAnsi="Times New Roman" w:cs="Times New Roman"/>
          <w:kern w:val="0"/>
          <w14:ligatures w14:val="none"/>
        </w:rPr>
        <w:t xml:space="preserve"> </w:t>
      </w:r>
      <w:r w:rsidR="00E553B5">
        <w:rPr>
          <w:rFonts w:ascii="Times New Roman" w:eastAsia="Times New Roman" w:hAnsi="Times New Roman" w:cs="Times New Roman"/>
          <w:kern w:val="0"/>
          <w14:ligatures w14:val="none"/>
        </w:rPr>
        <w:t xml:space="preserve">Or imagine that </w:t>
      </w:r>
      <w:r w:rsidR="00C879D8">
        <w:rPr>
          <w:rFonts w:ascii="Times New Roman" w:eastAsia="Times New Roman" w:hAnsi="Times New Roman" w:cs="Times New Roman"/>
          <w:kern w:val="0"/>
          <w14:ligatures w14:val="none"/>
        </w:rPr>
        <w:t>a</w:t>
      </w:r>
      <w:r w:rsidR="00E553B5">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woman </w:t>
      </w:r>
      <w:r w:rsidR="00E553B5">
        <w:rPr>
          <w:rFonts w:ascii="Times New Roman" w:eastAsia="Times New Roman" w:hAnsi="Times New Roman" w:cs="Times New Roman"/>
          <w:kern w:val="0"/>
          <w14:ligatures w14:val="none"/>
        </w:rPr>
        <w:t xml:space="preserve">reads arguments for and against </w:t>
      </w:r>
      <w:r w:rsidR="00B344EC">
        <w:rPr>
          <w:rFonts w:ascii="Times New Roman" w:eastAsia="Times New Roman" w:hAnsi="Times New Roman" w:cs="Times New Roman"/>
          <w:kern w:val="0"/>
          <w14:ligatures w14:val="none"/>
        </w:rPr>
        <w:t>euthanasia</w:t>
      </w:r>
      <w:r w:rsidR="00E553B5">
        <w:rPr>
          <w:rFonts w:ascii="Times New Roman" w:eastAsia="Times New Roman" w:hAnsi="Times New Roman" w:cs="Times New Roman"/>
          <w:kern w:val="0"/>
          <w14:ligatures w14:val="none"/>
        </w:rPr>
        <w:t xml:space="preserve"> and come</w:t>
      </w:r>
      <w:r w:rsidR="00B344EC">
        <w:rPr>
          <w:rFonts w:ascii="Times New Roman" w:eastAsia="Times New Roman" w:hAnsi="Times New Roman" w:cs="Times New Roman"/>
          <w:kern w:val="0"/>
          <w14:ligatures w14:val="none"/>
        </w:rPr>
        <w:t>s</w:t>
      </w:r>
      <w:r w:rsidR="00E553B5">
        <w:rPr>
          <w:rFonts w:ascii="Times New Roman" w:eastAsia="Times New Roman" w:hAnsi="Times New Roman" w:cs="Times New Roman"/>
          <w:kern w:val="0"/>
          <w14:ligatures w14:val="none"/>
        </w:rPr>
        <w:t xml:space="preserve"> genuinely to believe that </w:t>
      </w:r>
      <w:r w:rsidR="00B344EC">
        <w:rPr>
          <w:rFonts w:ascii="Times New Roman" w:eastAsia="Times New Roman" w:hAnsi="Times New Roman" w:cs="Times New Roman"/>
          <w:kern w:val="0"/>
          <w14:ligatures w14:val="none"/>
        </w:rPr>
        <w:t xml:space="preserve">she should assist </w:t>
      </w:r>
      <w:r w:rsidR="00374603">
        <w:rPr>
          <w:rFonts w:ascii="Times New Roman" w:eastAsia="Times New Roman" w:hAnsi="Times New Roman" w:cs="Times New Roman"/>
          <w:kern w:val="0"/>
          <w14:ligatures w14:val="none"/>
        </w:rPr>
        <w:t xml:space="preserve">in </w:t>
      </w:r>
      <w:r w:rsidR="00B344EC">
        <w:rPr>
          <w:rFonts w:ascii="Times New Roman" w:eastAsia="Times New Roman" w:hAnsi="Times New Roman" w:cs="Times New Roman"/>
          <w:kern w:val="0"/>
          <w14:ligatures w14:val="none"/>
        </w:rPr>
        <w:t>her mother’s suicide</w:t>
      </w:r>
      <w:r w:rsidR="00E553B5">
        <w:rPr>
          <w:rFonts w:ascii="Times New Roman" w:eastAsia="Times New Roman" w:hAnsi="Times New Roman" w:cs="Times New Roman"/>
          <w:kern w:val="0"/>
          <w14:ligatures w14:val="none"/>
        </w:rPr>
        <w:t>.</w:t>
      </w:r>
    </w:p>
    <w:p w14:paraId="616FE75D" w14:textId="77777777" w:rsidR="00E553B5" w:rsidRDefault="00E553B5" w:rsidP="00BE3F96">
      <w:pPr>
        <w:spacing w:after="0" w:line="240" w:lineRule="auto"/>
        <w:jc w:val="both"/>
        <w:rPr>
          <w:rFonts w:ascii="Times New Roman" w:hAnsi="Times New Roman" w:cs="Times New Roman"/>
          <w:szCs w:val="20"/>
        </w:rPr>
      </w:pPr>
    </w:p>
    <w:p w14:paraId="3A65C012" w14:textId="782E05A0" w:rsidR="00E553B5" w:rsidRDefault="005C1913" w:rsidP="00BE3F96">
      <w:pPr>
        <w:spacing w:after="0" w:line="240" w:lineRule="auto"/>
        <w:jc w:val="both"/>
        <w:rPr>
          <w:rFonts w:ascii="Times New Roman" w:eastAsia="Times New Roman" w:hAnsi="Times New Roman" w:cs="Times New Roman"/>
          <w:kern w:val="0"/>
          <w14:ligatures w14:val="none"/>
        </w:rPr>
      </w:pPr>
      <w:r>
        <w:rPr>
          <w:rFonts w:ascii="Times New Roman" w:hAnsi="Times New Roman" w:cs="Times New Roman"/>
          <w:szCs w:val="20"/>
        </w:rPr>
        <w:t xml:space="preserve">How can a parent kill a child, and there be no sin? How can a woman assist her mother’s suicide, and there be no sin? Answer: because an objectively evil act only becomes a sin if there is intent to do wrong. Only when </w:t>
      </w:r>
      <w:r>
        <w:rPr>
          <w:rFonts w:ascii="Times New Roman" w:eastAsia="Times New Roman" w:hAnsi="Times New Roman" w:cs="Times New Roman"/>
          <w:kern w:val="0"/>
          <w14:ligatures w14:val="none"/>
        </w:rPr>
        <w:t>believing an act</w:t>
      </w:r>
      <w:r w:rsidRPr="00BC62C3">
        <w:rPr>
          <w:rFonts w:ascii="Times New Roman" w:eastAsia="Times New Roman" w:hAnsi="Times New Roman" w:cs="Times New Roman"/>
          <w:kern w:val="0"/>
          <w14:ligatures w14:val="none"/>
        </w:rPr>
        <w:t xml:space="preserve"> is wrong and choosing to do it anyway</w:t>
      </w:r>
      <w:r>
        <w:rPr>
          <w:rFonts w:ascii="Times New Roman" w:eastAsia="Times New Roman" w:hAnsi="Times New Roman" w:cs="Times New Roman"/>
          <w:kern w:val="0"/>
          <w14:ligatures w14:val="none"/>
        </w:rPr>
        <w:t xml:space="preserve"> does a sin occur</w:t>
      </w:r>
      <w:r w:rsidRPr="00BC62C3">
        <w:rPr>
          <w:rFonts w:ascii="Times New Roman" w:eastAsia="Times New Roman" w:hAnsi="Times New Roman" w:cs="Times New Roman"/>
          <w:kern w:val="0"/>
          <w14:ligatures w14:val="none"/>
        </w:rPr>
        <w:t>.</w:t>
      </w:r>
    </w:p>
    <w:p w14:paraId="0DE03C73" w14:textId="77777777" w:rsidR="00B90B04" w:rsidRDefault="00B90B04" w:rsidP="00BE3F96">
      <w:pPr>
        <w:spacing w:after="0" w:line="240" w:lineRule="auto"/>
        <w:jc w:val="both"/>
        <w:rPr>
          <w:rFonts w:ascii="Times New Roman" w:eastAsia="Times New Roman" w:hAnsi="Times New Roman" w:cs="Times New Roman"/>
          <w:kern w:val="0"/>
          <w14:ligatures w14:val="none"/>
        </w:rPr>
      </w:pPr>
    </w:p>
    <w:p w14:paraId="1E1C5B3D" w14:textId="2674E0BD" w:rsidR="00B90B04" w:rsidRDefault="005C1913" w:rsidP="00BE3F96">
      <w:pPr>
        <w:spacing w:after="0" w:line="240" w:lineRule="auto"/>
        <w:jc w:val="both"/>
        <w:rPr>
          <w:rFonts w:ascii="Times New Roman" w:eastAsia="Times New Roman" w:hAnsi="Times New Roman" w:cs="Times New Roman"/>
        </w:rPr>
      </w:pPr>
      <w:r w:rsidRPr="00D266F7">
        <w:rPr>
          <w:rFonts w:ascii="Times New Roman" w:eastAsia="Times New Roman" w:hAnsi="Times New Roman" w:cs="Times New Roman"/>
        </w:rPr>
        <w:t xml:space="preserve">A distinction which helps to clarify such instances differentiates between an informed and an uninformed conscience. </w:t>
      </w:r>
      <w:r w:rsidRPr="00D266F7">
        <w:rPr>
          <w:rFonts w:ascii="Times New Roman" w:hAnsi="Times New Roman" w:cs="Times New Roman"/>
        </w:rPr>
        <w:t>For any gi</w:t>
      </w:r>
      <w:r>
        <w:rPr>
          <w:rFonts w:ascii="Times New Roman" w:hAnsi="Times New Roman" w:cs="Times New Roman"/>
        </w:rPr>
        <w:t>v</w:t>
      </w:r>
      <w:r w:rsidRPr="00D266F7">
        <w:rPr>
          <w:rFonts w:ascii="Times New Roman" w:hAnsi="Times New Roman" w:cs="Times New Roman"/>
        </w:rPr>
        <w:t>en</w:t>
      </w:r>
      <w:r>
        <w:rPr>
          <w:rFonts w:ascii="Times New Roman" w:hAnsi="Times New Roman" w:cs="Times New Roman"/>
        </w:rPr>
        <w:t xml:space="preserve"> </w:t>
      </w:r>
      <w:r w:rsidRPr="00D266F7">
        <w:rPr>
          <w:rFonts w:ascii="Times New Roman" w:hAnsi="Times New Roman" w:cs="Times New Roman"/>
        </w:rPr>
        <w:t>act, a</w:t>
      </w:r>
      <w:r w:rsidRPr="00D266F7">
        <w:rPr>
          <w:rFonts w:ascii="Times New Roman" w:eastAsia="Times New Roman" w:hAnsi="Times New Roman" w:cs="Times New Roman"/>
        </w:rPr>
        <w:t>n informed conscience correctly sees what is right and wrong; an uninformed conscience does not. I doubt that anyone has a perfectly formed conscience</w:t>
      </w:r>
      <w:r>
        <w:rPr>
          <w:rFonts w:ascii="Times New Roman" w:eastAsia="Times New Roman" w:hAnsi="Times New Roman" w:cs="Times New Roman"/>
        </w:rPr>
        <w:t xml:space="preserve"> about all acts</w:t>
      </w:r>
      <w:r w:rsidRPr="00D266F7">
        <w:rPr>
          <w:rFonts w:ascii="Times New Roman" w:eastAsia="Times New Roman" w:hAnsi="Times New Roman" w:cs="Times New Roman"/>
        </w:rPr>
        <w:t xml:space="preserve">. And the degree to which a person is, for a given act, culpable (guilty) for having an uninformed conscience will vary </w:t>
      </w:r>
      <w:r>
        <w:rPr>
          <w:rFonts w:ascii="Times New Roman" w:eastAsia="Times New Roman" w:hAnsi="Times New Roman" w:cs="Times New Roman"/>
        </w:rPr>
        <w:t xml:space="preserve">from </w:t>
      </w:r>
      <w:r w:rsidRPr="00D266F7">
        <w:rPr>
          <w:rFonts w:ascii="Times New Roman" w:eastAsia="Times New Roman" w:hAnsi="Times New Roman" w:cs="Times New Roman"/>
        </w:rPr>
        <w:t>not responsible at all to very guilty.</w:t>
      </w:r>
    </w:p>
    <w:p w14:paraId="07C152AD" w14:textId="77777777" w:rsidR="005C1913" w:rsidRDefault="005C1913" w:rsidP="00BE3F96">
      <w:pPr>
        <w:spacing w:after="0" w:line="240" w:lineRule="auto"/>
        <w:jc w:val="both"/>
        <w:rPr>
          <w:rFonts w:ascii="Times New Roman" w:eastAsia="Times New Roman" w:hAnsi="Times New Roman" w:cs="Times New Roman"/>
          <w:kern w:val="0"/>
          <w14:ligatures w14:val="none"/>
        </w:rPr>
      </w:pPr>
    </w:p>
    <w:p w14:paraId="2B0BAEE2" w14:textId="52ED56FE" w:rsidR="00B90B04" w:rsidRDefault="005C1913" w:rsidP="00BE3F96">
      <w:pPr>
        <w:spacing w:after="0" w:line="240" w:lineRule="auto"/>
        <w:jc w:val="both"/>
        <w:rPr>
          <w:rFonts w:ascii="Times New Roman" w:eastAsia="Times New Roman" w:hAnsi="Times New Roman" w:cs="Times New Roman"/>
          <w:kern w:val="0"/>
          <w14:ligatures w14:val="none"/>
        </w:rPr>
      </w:pPr>
      <w:r w:rsidRPr="00D266F7">
        <w:rPr>
          <w:rFonts w:ascii="Times New Roman" w:eastAsia="Times New Roman" w:hAnsi="Times New Roman" w:cs="Times New Roman"/>
          <w:kern w:val="0"/>
          <w14:ligatures w14:val="none"/>
        </w:rPr>
        <w:t>Another helpful distinction differentiates between an invincibly ignorant</w:t>
      </w:r>
      <w:r>
        <w:rPr>
          <w:rFonts w:ascii="Times New Roman" w:eastAsia="Times New Roman" w:hAnsi="Times New Roman" w:cs="Times New Roman"/>
          <w:kern w:val="0"/>
          <w14:ligatures w14:val="none"/>
        </w:rPr>
        <w:t xml:space="preserve"> </w:t>
      </w:r>
      <w:r w:rsidRPr="00D266F7">
        <w:rPr>
          <w:rFonts w:ascii="Times New Roman" w:eastAsia="Times New Roman" w:hAnsi="Times New Roman" w:cs="Times New Roman"/>
          <w:kern w:val="0"/>
          <w14:ligatures w14:val="none"/>
        </w:rPr>
        <w:t>conscience and a vincibly ignorant one. No one is guilty for an invincibly (insurmountably)</w:t>
      </w:r>
      <w:r>
        <w:rPr>
          <w:rFonts w:ascii="Times New Roman" w:eastAsia="Times New Roman" w:hAnsi="Times New Roman" w:cs="Times New Roman"/>
          <w:kern w:val="0"/>
          <w14:ligatures w14:val="none"/>
        </w:rPr>
        <w:t xml:space="preserve"> </w:t>
      </w:r>
      <w:r w:rsidRPr="00D266F7">
        <w:rPr>
          <w:rFonts w:ascii="Times New Roman" w:eastAsia="Times New Roman" w:hAnsi="Times New Roman" w:cs="Times New Roman"/>
          <w:kern w:val="0"/>
          <w14:ligatures w14:val="none"/>
        </w:rPr>
        <w:t xml:space="preserve">ignorant conscience. But the degree to which a person is culpable for a </w:t>
      </w:r>
      <w:proofErr w:type="spellStart"/>
      <w:r w:rsidRPr="00D266F7">
        <w:rPr>
          <w:rFonts w:ascii="Times New Roman" w:eastAsia="Times New Roman" w:hAnsi="Times New Roman" w:cs="Times New Roman"/>
          <w:kern w:val="0"/>
          <w14:ligatures w14:val="none"/>
        </w:rPr>
        <w:t>surmountably</w:t>
      </w:r>
      <w:proofErr w:type="spellEnd"/>
      <w:r>
        <w:rPr>
          <w:rFonts w:ascii="Times New Roman" w:eastAsia="Times New Roman" w:hAnsi="Times New Roman" w:cs="Times New Roman"/>
          <w:kern w:val="0"/>
          <w14:ligatures w14:val="none"/>
        </w:rPr>
        <w:t xml:space="preserve"> </w:t>
      </w:r>
      <w:r w:rsidRPr="00D266F7">
        <w:rPr>
          <w:rFonts w:ascii="Times New Roman" w:eastAsia="Times New Roman" w:hAnsi="Times New Roman" w:cs="Times New Roman"/>
          <w:kern w:val="0"/>
          <w14:ligatures w14:val="none"/>
        </w:rPr>
        <w:t>ignorant conscience will vary depending on the degree to which they should have</w:t>
      </w:r>
      <w:r>
        <w:rPr>
          <w:rFonts w:ascii="Times New Roman" w:eastAsia="Times New Roman" w:hAnsi="Times New Roman" w:cs="Times New Roman"/>
          <w:kern w:val="0"/>
          <w14:ligatures w14:val="none"/>
        </w:rPr>
        <w:t xml:space="preserve"> </w:t>
      </w:r>
      <w:r w:rsidRPr="00D266F7">
        <w:rPr>
          <w:rFonts w:ascii="Times New Roman" w:eastAsia="Times New Roman" w:hAnsi="Times New Roman" w:cs="Times New Roman"/>
          <w:kern w:val="0"/>
          <w14:ligatures w14:val="none"/>
        </w:rPr>
        <w:t>known better.</w:t>
      </w:r>
    </w:p>
    <w:p w14:paraId="032D9E48" w14:textId="77777777" w:rsidR="00E553B5" w:rsidRDefault="00E553B5" w:rsidP="00BE3F96">
      <w:pPr>
        <w:spacing w:after="0" w:line="240" w:lineRule="auto"/>
        <w:jc w:val="both"/>
        <w:rPr>
          <w:rFonts w:ascii="Times New Roman" w:hAnsi="Times New Roman" w:cs="Times New Roman"/>
          <w:szCs w:val="20"/>
        </w:rPr>
      </w:pPr>
    </w:p>
    <w:p w14:paraId="06970593" w14:textId="2F1E5F5A" w:rsidR="00BE3F96" w:rsidRDefault="00BE3F96" w:rsidP="00BE3F96">
      <w:pPr>
        <w:spacing w:after="0" w:line="240" w:lineRule="auto"/>
        <w:jc w:val="center"/>
        <w:rPr>
          <w:rFonts w:ascii="Times New Roman" w:hAnsi="Times New Roman" w:cs="Times New Roman"/>
          <w:szCs w:val="20"/>
        </w:rPr>
      </w:pPr>
      <w:r w:rsidRPr="00BE3F96">
        <w:rPr>
          <w:rFonts w:ascii="Times New Roman" w:hAnsi="Times New Roman" w:cs="Times New Roman"/>
          <w:sz w:val="32"/>
          <w:szCs w:val="20"/>
        </w:rPr>
        <w:sym w:font="Wingdings" w:char="F099"/>
      </w:r>
    </w:p>
    <w:p w14:paraId="04F6C50D" w14:textId="77777777" w:rsidR="00BE3F96" w:rsidRDefault="00BE3F96" w:rsidP="00BE3F96">
      <w:pPr>
        <w:spacing w:after="0" w:line="240" w:lineRule="auto"/>
        <w:jc w:val="both"/>
        <w:rPr>
          <w:rFonts w:ascii="Times New Roman" w:hAnsi="Times New Roman" w:cs="Times New Roman"/>
          <w:szCs w:val="20"/>
        </w:rPr>
      </w:pPr>
    </w:p>
    <w:p w14:paraId="0DBE7DA5" w14:textId="43A99C0C" w:rsidR="006D27ED" w:rsidRDefault="009121F1" w:rsidP="006D27ED">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Scripture speaks of conscience.</w:t>
      </w:r>
      <w:r w:rsidR="006E48C1">
        <w:rPr>
          <w:rStyle w:val="FootnoteReference"/>
          <w:rFonts w:ascii="Times New Roman" w:eastAsia="Times New Roman" w:hAnsi="Times New Roman" w:cs="Times New Roman"/>
          <w:kern w:val="0"/>
          <w14:ligatures w14:val="none"/>
        </w:rPr>
        <w:footnoteReference w:id="3"/>
      </w:r>
      <w:r>
        <w:rPr>
          <w:rFonts w:ascii="Times New Roman" w:eastAsia="Times New Roman" w:hAnsi="Times New Roman" w:cs="Times New Roman"/>
          <w:kern w:val="0"/>
          <w14:ligatures w14:val="none"/>
        </w:rPr>
        <w:t xml:space="preserve"> </w:t>
      </w:r>
      <w:r w:rsidR="006D27ED">
        <w:rPr>
          <w:rFonts w:ascii="Times New Roman" w:eastAsia="Times New Roman" w:hAnsi="Times New Roman" w:cs="Times New Roman"/>
          <w:kern w:val="0"/>
          <w14:ligatures w14:val="none"/>
        </w:rPr>
        <w:t>Paul</w:t>
      </w:r>
      <w:r w:rsidR="007E154A">
        <w:rPr>
          <w:rFonts w:ascii="Times New Roman" w:eastAsia="Times New Roman" w:hAnsi="Times New Roman" w:cs="Times New Roman"/>
          <w:kern w:val="0"/>
          <w14:ligatures w14:val="none"/>
        </w:rPr>
        <w:t>,</w:t>
      </w:r>
      <w:r w:rsidR="006D27ED">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especially</w:t>
      </w:r>
      <w:r w:rsidR="007E154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speaks </w:t>
      </w:r>
      <w:r w:rsidR="006D27ED">
        <w:rPr>
          <w:rFonts w:ascii="Times New Roman" w:eastAsia="Times New Roman" w:hAnsi="Times New Roman" w:cs="Times New Roman"/>
          <w:kern w:val="0"/>
          <w14:ligatures w14:val="none"/>
        </w:rPr>
        <w:t xml:space="preserve">of </w:t>
      </w:r>
      <w:r>
        <w:rPr>
          <w:rFonts w:ascii="Times New Roman" w:eastAsia="Times New Roman" w:hAnsi="Times New Roman" w:cs="Times New Roman"/>
          <w:kern w:val="0"/>
          <w14:ligatures w14:val="none"/>
        </w:rPr>
        <w:t>conscience</w:t>
      </w:r>
      <w:r w:rsidR="006D27ED">
        <w:rPr>
          <w:rFonts w:ascii="Times New Roman" w:eastAsia="Times New Roman" w:hAnsi="Times New Roman" w:cs="Times New Roman"/>
          <w:kern w:val="0"/>
          <w14:ligatures w14:val="none"/>
        </w:rPr>
        <w:t xml:space="preserve"> and of freedom of conscience.</w:t>
      </w:r>
      <w:r w:rsidR="00D149FC">
        <w:rPr>
          <w:rStyle w:val="FootnoteReference"/>
          <w:rFonts w:ascii="Times New Roman" w:eastAsia="Times New Roman" w:hAnsi="Times New Roman" w:cs="Times New Roman"/>
          <w:kern w:val="0"/>
          <w14:ligatures w14:val="none"/>
        </w:rPr>
        <w:footnoteReference w:id="4"/>
      </w:r>
    </w:p>
    <w:p w14:paraId="5FE6E481" w14:textId="77777777" w:rsidR="006D27ED" w:rsidRDefault="006D27ED" w:rsidP="006D27ED">
      <w:pPr>
        <w:spacing w:after="0" w:line="240" w:lineRule="auto"/>
        <w:jc w:val="both"/>
        <w:rPr>
          <w:rFonts w:ascii="Times New Roman" w:eastAsia="Times New Roman" w:hAnsi="Times New Roman" w:cs="Times New Roman"/>
          <w:kern w:val="0"/>
          <w14:ligatures w14:val="none"/>
        </w:rPr>
      </w:pPr>
    </w:p>
    <w:p w14:paraId="1F195E09" w14:textId="77777777" w:rsidR="006D27ED" w:rsidRDefault="006D27ED" w:rsidP="006D27ED">
      <w:pPr>
        <w:spacing w:after="0" w:line="240" w:lineRule="auto"/>
        <w:ind w:left="720" w:right="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Rom 2:14-16, “</w:t>
      </w:r>
      <w:r w:rsidRPr="00AE1F98">
        <w:rPr>
          <w:rFonts w:ascii="Times New Roman" w:eastAsia="Times New Roman" w:hAnsi="Times New Roman" w:cs="Times New Roman"/>
          <w:kern w:val="0"/>
          <w14:ligatures w14:val="none"/>
        </w:rPr>
        <w:t xml:space="preserve">When gentiles, who do not possess the law, by nature do what the law requires, these, though not having the law, are a law to themselves. </w:t>
      </w:r>
      <w:r w:rsidRPr="00AE1F98">
        <w:rPr>
          <w:rFonts w:ascii="Times New Roman" w:eastAsia="Times New Roman" w:hAnsi="Times New Roman" w:cs="Times New Roman"/>
          <w:vertAlign w:val="superscript"/>
        </w:rPr>
        <w:t>15</w:t>
      </w:r>
      <w:r w:rsidRPr="00AE1F98">
        <w:rPr>
          <w:rFonts w:ascii="Times New Roman" w:eastAsia="Times New Roman" w:hAnsi="Times New Roman" w:cs="Times New Roman"/>
          <w:kern w:val="0"/>
          <w14:ligatures w14:val="none"/>
        </w:rPr>
        <w:t xml:space="preserve"> They show that what the law requires is written on their hearts, as their own conscience also bears witness, and their conflicting thoughts will accuse or perhaps excuse them </w:t>
      </w:r>
      <w:r w:rsidRPr="00AE1F98">
        <w:rPr>
          <w:rFonts w:ascii="Times New Roman" w:eastAsia="Times New Roman" w:hAnsi="Times New Roman" w:cs="Times New Roman"/>
          <w:vertAlign w:val="superscript"/>
        </w:rPr>
        <w:t>16</w:t>
      </w:r>
      <w:r w:rsidRPr="00AE1F98">
        <w:rPr>
          <w:rFonts w:ascii="Times New Roman" w:eastAsia="Times New Roman" w:hAnsi="Times New Roman" w:cs="Times New Roman"/>
          <w:kern w:val="0"/>
          <w14:ligatures w14:val="none"/>
        </w:rPr>
        <w:t xml:space="preserve"> on the day when, according to my gospel, God through Christ Jesus judges the secret thoughts of all.</w:t>
      </w:r>
      <w:r>
        <w:rPr>
          <w:rFonts w:ascii="Times New Roman" w:eastAsia="Times New Roman" w:hAnsi="Times New Roman" w:cs="Times New Roman"/>
          <w:kern w:val="0"/>
          <w14:ligatures w14:val="none"/>
        </w:rPr>
        <w:t>”</w:t>
      </w:r>
    </w:p>
    <w:p w14:paraId="50CEE7D8" w14:textId="77777777" w:rsidR="006D27ED" w:rsidRDefault="006D27ED" w:rsidP="006D27ED">
      <w:pPr>
        <w:spacing w:after="0" w:line="240" w:lineRule="auto"/>
        <w:ind w:right="720"/>
        <w:jc w:val="both"/>
        <w:rPr>
          <w:rFonts w:ascii="Times New Roman" w:eastAsia="Times New Roman" w:hAnsi="Times New Roman" w:cs="Times New Roman"/>
          <w:kern w:val="0"/>
          <w14:ligatures w14:val="none"/>
        </w:rPr>
      </w:pPr>
    </w:p>
    <w:p w14:paraId="6930A96B" w14:textId="2B39506B" w:rsidR="006D27ED" w:rsidRPr="006D27ED" w:rsidRDefault="006D27ED" w:rsidP="006D27ED">
      <w:pPr>
        <w:spacing w:after="0" w:line="240" w:lineRule="auto"/>
        <w:ind w:left="720" w:right="720"/>
        <w:jc w:val="both"/>
        <w:rPr>
          <w:rFonts w:ascii="Times New Roman" w:eastAsia="Times New Roman" w:hAnsi="Times New Roman" w:cs="Times New Roman"/>
          <w:kern w:val="0"/>
          <w14:ligatures w14:val="none"/>
        </w:rPr>
      </w:pPr>
      <w:r w:rsidRPr="006D27ED">
        <w:rPr>
          <w:rFonts w:ascii="Times New Roman" w:eastAsia="Times New Roman" w:hAnsi="Times New Roman" w:cs="Times New Roman"/>
        </w:rPr>
        <w:t xml:space="preserve">Rom 14:10, “Why do you pass judgment on your brother or sister? Or you, why do you despise your brother or sister? For we will all stand before the judgment seat of God. . . . </w:t>
      </w:r>
      <w:r w:rsidRPr="006D27ED">
        <w:rPr>
          <w:rFonts w:ascii="Times New Roman" w:eastAsia="Times New Roman" w:hAnsi="Times New Roman" w:cs="Times New Roman"/>
          <w:vertAlign w:val="superscript"/>
        </w:rPr>
        <w:t>14</w:t>
      </w:r>
      <w:r w:rsidRPr="006D27ED">
        <w:rPr>
          <w:rFonts w:ascii="Times New Roman" w:eastAsia="Times New Roman" w:hAnsi="Times New Roman" w:cs="Times New Roman"/>
        </w:rPr>
        <w:t xml:space="preserve"> </w:t>
      </w:r>
      <w:r w:rsidRPr="006D27ED">
        <w:rPr>
          <w:rFonts w:ascii="Times New Roman" w:hAnsi="Times New Roman" w:cs="Times New Roman"/>
        </w:rPr>
        <w:t>I know and am persuaded in the Lord Jesus that nothing is unclean in itself, but it is unclean for anyone who considers it unclean.</w:t>
      </w:r>
      <w:r>
        <w:rPr>
          <w:rFonts w:ascii="Times New Roman" w:eastAsia="Times New Roman" w:hAnsi="Times New Roman" w:cs="Times New Roman"/>
        </w:rPr>
        <w:t xml:space="preserve"> . . . </w:t>
      </w:r>
      <w:r w:rsidRPr="006D27ED">
        <w:rPr>
          <w:rFonts w:ascii="Times New Roman" w:eastAsia="Times New Roman" w:hAnsi="Times New Roman" w:cs="Times New Roman"/>
          <w:vertAlign w:val="superscript"/>
        </w:rPr>
        <w:t>22</w:t>
      </w:r>
      <w:r>
        <w:rPr>
          <w:rFonts w:ascii="Times New Roman" w:eastAsia="Times New Roman" w:hAnsi="Times New Roman" w:cs="Times New Roman"/>
        </w:rPr>
        <w:t xml:space="preserve"> </w:t>
      </w:r>
      <w:r w:rsidRPr="006D27ED">
        <w:rPr>
          <w:rFonts w:ascii="Times New Roman" w:eastAsia="Times New Roman" w:hAnsi="Times New Roman" w:cs="Times New Roman"/>
          <w:kern w:val="0"/>
          <w14:ligatures w14:val="none"/>
        </w:rPr>
        <w:t>Hold the conviction that you have as your own before God. Blessed are those who do not condemn themselves because of what they approve.</w:t>
      </w:r>
      <w:r>
        <w:rPr>
          <w:rFonts w:ascii="Times New Roman" w:eastAsia="Times New Roman" w:hAnsi="Times New Roman" w:cs="Times New Roman"/>
          <w:kern w:val="0"/>
          <w14:ligatures w14:val="none"/>
        </w:rPr>
        <w:t>”</w:t>
      </w:r>
    </w:p>
    <w:p w14:paraId="306F7D33" w14:textId="77777777" w:rsidR="006D27ED" w:rsidRPr="006D27ED" w:rsidRDefault="006D27ED" w:rsidP="006D27ED">
      <w:pPr>
        <w:spacing w:after="0" w:line="240" w:lineRule="auto"/>
        <w:ind w:right="720"/>
        <w:jc w:val="both"/>
        <w:rPr>
          <w:rFonts w:ascii="Times New Roman" w:eastAsia="Times New Roman" w:hAnsi="Times New Roman" w:cs="Times New Roman"/>
          <w:kern w:val="0"/>
          <w14:ligatures w14:val="none"/>
        </w:rPr>
      </w:pPr>
    </w:p>
    <w:p w14:paraId="376EE9D0" w14:textId="77777777" w:rsidR="006D27ED" w:rsidRDefault="006D27ED" w:rsidP="006D27ED">
      <w:pPr>
        <w:spacing w:after="0" w:line="240" w:lineRule="auto"/>
        <w:ind w:left="720" w:right="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 Cor 10:27-29, “</w:t>
      </w:r>
      <w:r w:rsidRPr="00AE1F98">
        <w:rPr>
          <w:rFonts w:ascii="Times New Roman" w:eastAsia="Times New Roman" w:hAnsi="Times New Roman" w:cs="Times New Roman"/>
          <w:kern w:val="0"/>
          <w14:ligatures w14:val="none"/>
        </w:rPr>
        <w:t xml:space="preserve">If an unbeliever invites you to a meal and you are disposed to go, eat whatever is set before you without raising any question on the ground of conscience. </w:t>
      </w:r>
      <w:r w:rsidRPr="00AE1F98">
        <w:rPr>
          <w:rFonts w:ascii="Times New Roman" w:eastAsia="Times New Roman" w:hAnsi="Times New Roman" w:cs="Times New Roman"/>
          <w:vertAlign w:val="superscript"/>
        </w:rPr>
        <w:t>28</w:t>
      </w:r>
      <w:r w:rsidRPr="00AE1F98">
        <w:rPr>
          <w:rFonts w:ascii="Times New Roman" w:eastAsia="Times New Roman" w:hAnsi="Times New Roman" w:cs="Times New Roman"/>
          <w:kern w:val="0"/>
          <w14:ligatures w14:val="none"/>
        </w:rPr>
        <w:t xml:space="preserve"> But if someone says to you, “This has been offered in sacrifice,” then do not eat it, out of consideration for the one who informed you and for the sake of conscience—</w:t>
      </w:r>
      <w:r w:rsidRPr="00AE1F98">
        <w:rPr>
          <w:rFonts w:ascii="Times New Roman" w:eastAsia="Times New Roman" w:hAnsi="Times New Roman" w:cs="Times New Roman"/>
          <w:vertAlign w:val="superscript"/>
        </w:rPr>
        <w:t>29</w:t>
      </w:r>
      <w:r w:rsidRPr="00AE1F98">
        <w:rPr>
          <w:rFonts w:ascii="Times New Roman" w:eastAsia="Times New Roman" w:hAnsi="Times New Roman" w:cs="Times New Roman"/>
          <w:kern w:val="0"/>
          <w14:ligatures w14:val="none"/>
        </w:rPr>
        <w:t xml:space="preserve"> I mean the other’s conscience, not your own. For why should my freedom be subject to the judgment of someone else’s conscience?</w:t>
      </w:r>
      <w:r>
        <w:rPr>
          <w:rFonts w:ascii="Times New Roman" w:eastAsia="Times New Roman" w:hAnsi="Times New Roman" w:cs="Times New Roman"/>
          <w:kern w:val="0"/>
          <w14:ligatures w14:val="none"/>
        </w:rPr>
        <w:t>”</w:t>
      </w:r>
    </w:p>
    <w:p w14:paraId="350C926D" w14:textId="77777777" w:rsidR="006D27ED" w:rsidRDefault="006D27ED" w:rsidP="006D27ED">
      <w:pPr>
        <w:spacing w:after="0" w:line="240" w:lineRule="auto"/>
        <w:ind w:right="720"/>
        <w:jc w:val="both"/>
        <w:rPr>
          <w:rFonts w:ascii="Times New Roman" w:eastAsia="Times New Roman" w:hAnsi="Times New Roman" w:cs="Times New Roman"/>
          <w:kern w:val="0"/>
          <w14:ligatures w14:val="none"/>
        </w:rPr>
      </w:pPr>
    </w:p>
    <w:p w14:paraId="017C01F6" w14:textId="77777777" w:rsidR="00CC6090" w:rsidRDefault="006D27ED" w:rsidP="00CC6090">
      <w:pPr>
        <w:spacing w:after="0" w:line="240" w:lineRule="auto"/>
        <w:ind w:left="720" w:right="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Gal 5:1, “</w:t>
      </w:r>
      <w:r w:rsidRPr="00AE1F98">
        <w:rPr>
          <w:rFonts w:ascii="Times New Roman" w:eastAsia="Times New Roman" w:hAnsi="Times New Roman" w:cs="Times New Roman"/>
          <w:kern w:val="0"/>
          <w14:ligatures w14:val="none"/>
        </w:rPr>
        <w:t>For freedom Christ has set us free. Stand firm, therefore, and do not submit again to a yoke of slavery.</w:t>
      </w:r>
      <w:r>
        <w:rPr>
          <w:rFonts w:ascii="Times New Roman" w:eastAsia="Times New Roman" w:hAnsi="Times New Roman" w:cs="Times New Roman"/>
          <w:kern w:val="0"/>
          <w14:ligatures w14:val="none"/>
        </w:rPr>
        <w:t>”</w:t>
      </w:r>
    </w:p>
    <w:p w14:paraId="376AB8FB" w14:textId="77777777" w:rsidR="009121F1" w:rsidRDefault="009121F1" w:rsidP="009121F1">
      <w:pPr>
        <w:spacing w:after="0" w:line="240" w:lineRule="auto"/>
        <w:ind w:right="720"/>
        <w:jc w:val="both"/>
        <w:rPr>
          <w:rFonts w:ascii="Times New Roman" w:eastAsia="Times New Roman" w:hAnsi="Times New Roman" w:cs="Times New Roman"/>
          <w:kern w:val="0"/>
          <w14:ligatures w14:val="none"/>
        </w:rPr>
      </w:pPr>
    </w:p>
    <w:p w14:paraId="4D606C60" w14:textId="017B5B3E" w:rsidR="00CC6090" w:rsidRDefault="009121F1" w:rsidP="009121F1">
      <w:pPr>
        <w:spacing w:after="0" w:line="240" w:lineRule="auto"/>
        <w:ind w:left="720" w:right="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 Tim 1:5, “</w:t>
      </w:r>
      <w:r w:rsidRPr="009121F1">
        <w:rPr>
          <w:rFonts w:ascii="Times New Roman" w:eastAsia="Times New Roman" w:hAnsi="Times New Roman" w:cs="Times New Roman"/>
          <w:kern w:val="0"/>
          <w14:ligatures w14:val="none"/>
        </w:rPr>
        <w:t>But the aim of such instruction is love that comes from a pure heart, a good conscience, and sincere faith.</w:t>
      </w:r>
      <w:r>
        <w:rPr>
          <w:rFonts w:ascii="Times New Roman" w:eastAsia="Times New Roman" w:hAnsi="Times New Roman" w:cs="Times New Roman"/>
          <w:kern w:val="0"/>
          <w14:ligatures w14:val="none"/>
        </w:rPr>
        <w:t>”</w:t>
      </w:r>
    </w:p>
    <w:p w14:paraId="54914426" w14:textId="77777777" w:rsidR="009121F1" w:rsidRDefault="009121F1" w:rsidP="009121F1">
      <w:pPr>
        <w:spacing w:after="0" w:line="240" w:lineRule="auto"/>
        <w:ind w:right="720"/>
        <w:jc w:val="both"/>
        <w:rPr>
          <w:rFonts w:ascii="Times New Roman" w:eastAsia="Times New Roman" w:hAnsi="Times New Roman" w:cs="Times New Roman"/>
          <w:kern w:val="0"/>
          <w14:ligatures w14:val="none"/>
        </w:rPr>
      </w:pPr>
    </w:p>
    <w:p w14:paraId="241D6A1A" w14:textId="77777777" w:rsidR="00CC6090" w:rsidRDefault="00CB5FC0" w:rsidP="00CC6090">
      <w:pPr>
        <w:spacing w:after="0" w:line="240" w:lineRule="auto"/>
        <w:ind w:left="720" w:right="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1 Tim 1:19-20, </w:t>
      </w:r>
      <w:r w:rsidR="00CC6090">
        <w:rPr>
          <w:rFonts w:ascii="Times New Roman" w:eastAsia="Times New Roman" w:hAnsi="Times New Roman" w:cs="Times New Roman"/>
          <w:kern w:val="0"/>
          <w14:ligatures w14:val="none"/>
        </w:rPr>
        <w:t xml:space="preserve">have </w:t>
      </w:r>
      <w:r>
        <w:rPr>
          <w:rFonts w:ascii="Times New Roman" w:eastAsia="Times New Roman" w:hAnsi="Times New Roman" w:cs="Times New Roman"/>
          <w:kern w:val="0"/>
          <w14:ligatures w14:val="none"/>
        </w:rPr>
        <w:t>“</w:t>
      </w:r>
      <w:r w:rsidRPr="00CB5FC0">
        <w:rPr>
          <w:rFonts w:ascii="Times New Roman" w:eastAsia="Times New Roman" w:hAnsi="Times New Roman" w:cs="Times New Roman"/>
          <w:kern w:val="0"/>
          <w14:ligatures w14:val="none"/>
        </w:rPr>
        <w:t>faith and a good conscience. By rejecting conscience, certain persons have suffered shipwreck in the faith</w:t>
      </w:r>
      <w:r w:rsidR="00CC6090">
        <w:rPr>
          <w:rFonts w:ascii="Times New Roman" w:eastAsia="Times New Roman" w:hAnsi="Times New Roman" w:cs="Times New Roman"/>
          <w:kern w:val="0"/>
          <w14:ligatures w14:val="none"/>
        </w:rPr>
        <w:t>. . .”</w:t>
      </w:r>
    </w:p>
    <w:p w14:paraId="0FD11086" w14:textId="77777777" w:rsidR="00CC6090" w:rsidRDefault="00CC6090" w:rsidP="00CC6090">
      <w:pPr>
        <w:spacing w:after="0" w:line="240" w:lineRule="auto"/>
        <w:ind w:right="720"/>
        <w:jc w:val="both"/>
        <w:rPr>
          <w:rFonts w:ascii="Times New Roman" w:eastAsia="Times New Roman" w:hAnsi="Times New Roman" w:cs="Times New Roman"/>
          <w:kern w:val="0"/>
          <w14:ligatures w14:val="none"/>
        </w:rPr>
      </w:pPr>
    </w:p>
    <w:p w14:paraId="6E50A62B" w14:textId="177C1F7F" w:rsidR="00CB5FC0" w:rsidRPr="00CB5FC0" w:rsidRDefault="00CB5FC0" w:rsidP="00CC6090">
      <w:pPr>
        <w:spacing w:after="0" w:line="240" w:lineRule="auto"/>
        <w:ind w:left="720" w:right="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 Tim 4:1-3, “</w:t>
      </w:r>
      <w:r w:rsidRPr="00CB5FC0">
        <w:rPr>
          <w:rFonts w:ascii="Times New Roman" w:eastAsia="Times New Roman" w:hAnsi="Times New Roman" w:cs="Times New Roman"/>
          <w:kern w:val="0"/>
          <w14:ligatures w14:val="none"/>
        </w:rPr>
        <w:t xml:space="preserve">Now the Spirit expressly says that in later times some will renounce the faith by paying attention </w:t>
      </w:r>
      <w:r>
        <w:rPr>
          <w:rFonts w:ascii="Times New Roman" w:eastAsia="Times New Roman" w:hAnsi="Times New Roman" w:cs="Times New Roman"/>
          <w:kern w:val="0"/>
          <w14:ligatures w14:val="none"/>
        </w:rPr>
        <w:t>. . .</w:t>
      </w:r>
      <w:r w:rsidRPr="00CB5FC0">
        <w:rPr>
          <w:rFonts w:ascii="Times New Roman" w:eastAsia="Times New Roman" w:hAnsi="Times New Roman" w:cs="Times New Roman"/>
          <w:kern w:val="0"/>
          <w14:ligatures w14:val="none"/>
        </w:rPr>
        <w:t xml:space="preserve"> </w:t>
      </w:r>
      <w:r w:rsidRPr="00CB5FC0">
        <w:rPr>
          <w:rFonts w:ascii="Times New Roman" w:eastAsia="Times New Roman" w:hAnsi="Times New Roman" w:cs="Times New Roman"/>
          <w:vertAlign w:val="superscript"/>
        </w:rPr>
        <w:t>2</w:t>
      </w:r>
      <w:r w:rsidRPr="00CB5FC0">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[to] </w:t>
      </w:r>
      <w:r w:rsidRPr="00CB5FC0">
        <w:rPr>
          <w:rFonts w:ascii="Times New Roman" w:eastAsia="Times New Roman" w:hAnsi="Times New Roman" w:cs="Times New Roman"/>
          <w:kern w:val="0"/>
          <w14:ligatures w14:val="none"/>
        </w:rPr>
        <w:t xml:space="preserve">liars whose consciences are seared with a hot iron. </w:t>
      </w:r>
      <w:r w:rsidRPr="00CB5FC0">
        <w:rPr>
          <w:rFonts w:ascii="Times New Roman" w:eastAsia="Times New Roman" w:hAnsi="Times New Roman" w:cs="Times New Roman"/>
          <w:vertAlign w:val="superscript"/>
        </w:rPr>
        <w:t>3</w:t>
      </w:r>
      <w:r w:rsidRPr="00CB5FC0">
        <w:rPr>
          <w:rFonts w:ascii="Times New Roman" w:eastAsia="Times New Roman" w:hAnsi="Times New Roman" w:cs="Times New Roman"/>
          <w:kern w:val="0"/>
          <w14:ligatures w14:val="none"/>
        </w:rPr>
        <w:t xml:space="preserve"> They forbid marriage and abstain from certain foods, which God created to be received with thanksgiving by those who believe and know the truth.</w:t>
      </w:r>
      <w:r>
        <w:rPr>
          <w:rFonts w:ascii="Times New Roman" w:eastAsia="Times New Roman" w:hAnsi="Times New Roman" w:cs="Times New Roman"/>
          <w:kern w:val="0"/>
          <w14:ligatures w14:val="none"/>
        </w:rPr>
        <w:t>”</w:t>
      </w:r>
    </w:p>
    <w:p w14:paraId="35498003" w14:textId="77777777" w:rsidR="00CB5FC0" w:rsidRDefault="00CB5FC0" w:rsidP="006D27ED">
      <w:pPr>
        <w:spacing w:after="0" w:line="240" w:lineRule="auto"/>
        <w:jc w:val="both"/>
        <w:rPr>
          <w:rFonts w:ascii="Times New Roman" w:eastAsia="Times New Roman" w:hAnsi="Times New Roman" w:cs="Times New Roman"/>
          <w:kern w:val="0"/>
          <w14:ligatures w14:val="none"/>
        </w:rPr>
      </w:pPr>
    </w:p>
    <w:p w14:paraId="644EAA69" w14:textId="77777777" w:rsidR="00374603" w:rsidRDefault="00374603" w:rsidP="00374603">
      <w:pPr>
        <w:spacing w:after="0" w:line="240" w:lineRule="auto"/>
        <w:jc w:val="center"/>
        <w:rPr>
          <w:rFonts w:ascii="Times New Roman" w:hAnsi="Times New Roman" w:cs="Times New Roman"/>
          <w:szCs w:val="20"/>
        </w:rPr>
      </w:pPr>
      <w:r w:rsidRPr="00BE3F96">
        <w:rPr>
          <w:rFonts w:ascii="Times New Roman" w:hAnsi="Times New Roman" w:cs="Times New Roman"/>
          <w:sz w:val="32"/>
          <w:szCs w:val="20"/>
        </w:rPr>
        <w:sym w:font="Wingdings" w:char="F099"/>
      </w:r>
    </w:p>
    <w:p w14:paraId="7B220CB6" w14:textId="77777777" w:rsidR="00374603" w:rsidRDefault="00374603" w:rsidP="006D27ED">
      <w:pPr>
        <w:spacing w:after="0" w:line="240" w:lineRule="auto"/>
        <w:jc w:val="both"/>
        <w:rPr>
          <w:rFonts w:ascii="Times New Roman" w:eastAsia="Times New Roman" w:hAnsi="Times New Roman" w:cs="Times New Roman"/>
          <w:kern w:val="0"/>
          <w14:ligatures w14:val="none"/>
        </w:rPr>
      </w:pPr>
    </w:p>
    <w:p w14:paraId="46DF93F7" w14:textId="25F0656F" w:rsidR="00AE1F98" w:rsidRDefault="00AE1F98" w:rsidP="00BE3F96">
      <w:pPr>
        <w:spacing w:after="0" w:line="240" w:lineRule="auto"/>
        <w:jc w:val="both"/>
        <w:rPr>
          <w:rFonts w:ascii="Times New Roman" w:hAnsi="Times New Roman" w:cs="Times New Roman"/>
          <w:szCs w:val="20"/>
        </w:rPr>
      </w:pPr>
      <w:r>
        <w:rPr>
          <w:rFonts w:ascii="Times New Roman" w:hAnsi="Times New Roman" w:cs="Times New Roman"/>
          <w:szCs w:val="20"/>
        </w:rPr>
        <w:t>Theologians have for centuries taught the principle that conscience is a person’s final authority</w:t>
      </w:r>
      <w:r w:rsidR="00D149FC">
        <w:rPr>
          <w:rFonts w:ascii="Times New Roman" w:hAnsi="Times New Roman" w:cs="Times New Roman"/>
          <w:szCs w:val="20"/>
        </w:rPr>
        <w:t xml:space="preserve"> </w:t>
      </w:r>
      <w:r w:rsidR="006E48C1">
        <w:rPr>
          <w:rFonts w:ascii="Times New Roman" w:hAnsi="Times New Roman" w:cs="Times New Roman"/>
          <w:szCs w:val="20"/>
        </w:rPr>
        <w:t>i</w:t>
      </w:r>
      <w:r w:rsidR="00D149FC">
        <w:rPr>
          <w:rFonts w:ascii="Times New Roman" w:hAnsi="Times New Roman" w:cs="Times New Roman"/>
          <w:szCs w:val="20"/>
        </w:rPr>
        <w:t>n moral matters</w:t>
      </w:r>
      <w:r>
        <w:rPr>
          <w:rFonts w:ascii="Times New Roman" w:hAnsi="Times New Roman" w:cs="Times New Roman"/>
          <w:szCs w:val="20"/>
        </w:rPr>
        <w:t>.</w:t>
      </w:r>
    </w:p>
    <w:p w14:paraId="4ED37037" w14:textId="77777777" w:rsidR="00AE1F98" w:rsidRDefault="00AE1F98" w:rsidP="00BE3F96">
      <w:pPr>
        <w:spacing w:after="0" w:line="240" w:lineRule="auto"/>
        <w:jc w:val="both"/>
        <w:rPr>
          <w:rFonts w:ascii="Times New Roman" w:hAnsi="Times New Roman" w:cs="Times New Roman"/>
          <w:szCs w:val="20"/>
        </w:rPr>
      </w:pPr>
    </w:p>
    <w:p w14:paraId="2A566EE5" w14:textId="452AFFF2" w:rsidR="00AE1F98" w:rsidRDefault="00AE1F98" w:rsidP="00AE1F98">
      <w:pPr>
        <w:spacing w:after="0" w:line="240" w:lineRule="auto"/>
        <w:jc w:val="both"/>
        <w:rPr>
          <w:rFonts w:ascii="Times New Roman" w:hAnsi="Times New Roman" w:cs="Times New Roman"/>
          <w:szCs w:val="20"/>
        </w:rPr>
      </w:pPr>
      <w:r w:rsidRPr="00A97A19">
        <w:rPr>
          <w:rFonts w:ascii="Times New Roman" w:hAnsi="Times New Roman" w:cs="Times New Roman"/>
          <w:szCs w:val="20"/>
        </w:rPr>
        <w:t>Thomas Aquinas</w:t>
      </w:r>
      <w:r>
        <w:rPr>
          <w:rFonts w:ascii="Times New Roman" w:hAnsi="Times New Roman" w:cs="Times New Roman"/>
          <w:szCs w:val="20"/>
        </w:rPr>
        <w:t xml:space="preserve"> </w:t>
      </w:r>
      <w:r w:rsidR="00D149FC">
        <w:rPr>
          <w:rFonts w:ascii="Times New Roman" w:hAnsi="Times New Roman" w:cs="Times New Roman"/>
          <w:szCs w:val="20"/>
        </w:rPr>
        <w:t xml:space="preserve">spoke </w:t>
      </w:r>
      <w:r>
        <w:rPr>
          <w:rFonts w:ascii="Times New Roman" w:hAnsi="Times New Roman" w:cs="Times New Roman"/>
          <w:szCs w:val="20"/>
        </w:rPr>
        <w:t xml:space="preserve">on the </w:t>
      </w:r>
      <w:r w:rsidRPr="00A97A19">
        <w:rPr>
          <w:rFonts w:ascii="Times New Roman" w:hAnsi="Times New Roman" w:cs="Times New Roman"/>
          <w:szCs w:val="20"/>
        </w:rPr>
        <w:t>inviolability of conscience</w:t>
      </w:r>
      <w:r>
        <w:rPr>
          <w:rFonts w:ascii="Times New Roman" w:hAnsi="Times New Roman" w:cs="Times New Roman"/>
          <w:szCs w:val="20"/>
        </w:rPr>
        <w:t>:</w:t>
      </w:r>
      <w:r w:rsidRPr="00A97A19">
        <w:rPr>
          <w:rFonts w:ascii="Times New Roman" w:hAnsi="Times New Roman" w:cs="Times New Roman"/>
          <w:szCs w:val="20"/>
        </w:rPr>
        <w:t xml:space="preserve"> “Anyone upon whom the ecclesiastical authorities, in ignorance of the true facts, impose a demand that offends against his clear conscience should perish in excommunication rather than violate his conscience.”</w:t>
      </w:r>
      <w:r w:rsidR="00D149FC">
        <w:rPr>
          <w:rStyle w:val="FootnoteReference"/>
          <w:rFonts w:ascii="Times New Roman" w:hAnsi="Times New Roman" w:cs="Times New Roman"/>
          <w:szCs w:val="20"/>
        </w:rPr>
        <w:footnoteReference w:id="5"/>
      </w:r>
    </w:p>
    <w:p w14:paraId="4E3453E6" w14:textId="77777777" w:rsidR="00AE1F98" w:rsidRDefault="00AE1F98" w:rsidP="00BE3F96">
      <w:pPr>
        <w:spacing w:after="0" w:line="240" w:lineRule="auto"/>
        <w:jc w:val="both"/>
        <w:rPr>
          <w:rFonts w:ascii="Times New Roman" w:hAnsi="Times New Roman" w:cs="Times New Roman"/>
          <w:szCs w:val="20"/>
        </w:rPr>
      </w:pPr>
    </w:p>
    <w:p w14:paraId="789A163F" w14:textId="5E188E34" w:rsidR="00AE1F98" w:rsidRDefault="006E48C1" w:rsidP="00BE3F96">
      <w:pPr>
        <w:spacing w:after="0" w:line="240" w:lineRule="auto"/>
        <w:jc w:val="both"/>
        <w:rPr>
          <w:rFonts w:ascii="Times New Roman" w:hAnsi="Times New Roman" w:cs="Times New Roman"/>
          <w:szCs w:val="20"/>
        </w:rPr>
      </w:pPr>
      <w:r>
        <w:rPr>
          <w:rFonts w:ascii="Times New Roman" w:hAnsi="Times New Roman" w:cs="Times New Roman"/>
          <w:szCs w:val="20"/>
        </w:rPr>
        <w:t xml:space="preserve">More recently, </w:t>
      </w:r>
      <w:r w:rsidR="00AE1F98">
        <w:rPr>
          <w:rFonts w:ascii="Times New Roman" w:hAnsi="Times New Roman" w:cs="Times New Roman"/>
          <w:szCs w:val="20"/>
        </w:rPr>
        <w:t>Charles Taylor</w:t>
      </w:r>
      <w:r>
        <w:rPr>
          <w:rFonts w:ascii="Times New Roman" w:hAnsi="Times New Roman" w:cs="Times New Roman"/>
          <w:szCs w:val="20"/>
        </w:rPr>
        <w:t xml:space="preserve"> addressed the issue</w:t>
      </w:r>
      <w:r w:rsidR="00AE1F98">
        <w:rPr>
          <w:rFonts w:ascii="Times New Roman" w:hAnsi="Times New Roman" w:cs="Times New Roman"/>
          <w:szCs w:val="20"/>
        </w:rPr>
        <w:t>:</w:t>
      </w:r>
    </w:p>
    <w:p w14:paraId="7A933F61" w14:textId="77777777" w:rsidR="00AE1F98" w:rsidRDefault="00AE1F98" w:rsidP="00AE1F98">
      <w:pPr>
        <w:spacing w:after="0" w:line="240" w:lineRule="auto"/>
        <w:jc w:val="both"/>
        <w:rPr>
          <w:rFonts w:ascii="Times New Roman" w:hAnsi="Times New Roman" w:cs="Times New Roman"/>
          <w:szCs w:val="20"/>
        </w:rPr>
      </w:pPr>
    </w:p>
    <w:p w14:paraId="7DD08597" w14:textId="2D0D151C" w:rsidR="00AE1F98" w:rsidRPr="00AE1F98" w:rsidRDefault="00AE1F98" w:rsidP="00AE1F98">
      <w:pPr>
        <w:spacing w:after="0" w:line="240" w:lineRule="auto"/>
        <w:ind w:left="720" w:right="720"/>
        <w:jc w:val="both"/>
        <w:rPr>
          <w:rFonts w:ascii="Times New Roman" w:hAnsi="Times New Roman" w:cs="Times New Roman"/>
          <w:kern w:val="0"/>
          <w14:ligatures w14:val="none"/>
        </w:rPr>
      </w:pPr>
      <w:r w:rsidRPr="00834558">
        <w:rPr>
          <w:rFonts w:ascii="Times New Roman" w:hAnsi="Times New Roman" w:cs="Times New Roman"/>
          <w:kern w:val="0"/>
          <w14:ligatures w14:val="none"/>
        </w:rPr>
        <w:t xml:space="preserve">In the final analysis, to recognize that freedom of conscience is a fundamental right, that it is an essential component of human agency, must require a recognition within the church itself that each Christian must be free to exercise his or her judgment in applying the gospel to contingent moral or political circumstances, in finding a language to articulate the faith, and to make whatever sense they can of the enigmas we live with and in. Each Christian can (and should) be part of the conversation from which the </w:t>
      </w:r>
      <w:r w:rsidRPr="0030189A">
        <w:rPr>
          <w:rFonts w:ascii="Times New Roman" w:hAnsi="Times New Roman" w:cs="Times New Roman"/>
          <w:i/>
          <w:iCs/>
          <w:kern w:val="0"/>
          <w14:ligatures w14:val="none"/>
        </w:rPr>
        <w:t xml:space="preserve">consensus </w:t>
      </w:r>
      <w:proofErr w:type="spellStart"/>
      <w:r w:rsidRPr="0030189A">
        <w:rPr>
          <w:rFonts w:ascii="Times New Roman" w:hAnsi="Times New Roman" w:cs="Times New Roman"/>
          <w:i/>
          <w:iCs/>
          <w:kern w:val="0"/>
          <w14:ligatures w14:val="none"/>
        </w:rPr>
        <w:t>fidelium</w:t>
      </w:r>
      <w:proofErr w:type="spellEnd"/>
      <w:r w:rsidRPr="00834558">
        <w:rPr>
          <w:rFonts w:ascii="Times New Roman" w:hAnsi="Times New Roman" w:cs="Times New Roman"/>
          <w:kern w:val="0"/>
          <w14:ligatures w14:val="none"/>
        </w:rPr>
        <w:t xml:space="preserve"> will emerge.</w:t>
      </w:r>
      <w:r w:rsidR="00D149FC">
        <w:rPr>
          <w:rStyle w:val="FootnoteReference"/>
          <w:rFonts w:ascii="Times New Roman" w:hAnsi="Times New Roman" w:cs="Times New Roman"/>
          <w:szCs w:val="20"/>
        </w:rPr>
        <w:footnoteReference w:id="6"/>
      </w:r>
    </w:p>
    <w:p w14:paraId="6FE07BDF" w14:textId="77777777" w:rsidR="00BE3F96" w:rsidRDefault="00BE3F96" w:rsidP="00BE3F96">
      <w:pPr>
        <w:spacing w:after="0" w:line="240" w:lineRule="auto"/>
        <w:jc w:val="both"/>
        <w:rPr>
          <w:rFonts w:ascii="Times New Roman" w:eastAsia="Times New Roman" w:hAnsi="Times New Roman" w:cs="Times New Roman"/>
          <w:kern w:val="0"/>
          <w14:ligatures w14:val="none"/>
        </w:rPr>
      </w:pPr>
    </w:p>
    <w:p w14:paraId="604E1551" w14:textId="77777777" w:rsidR="00374603" w:rsidRDefault="00374603" w:rsidP="00374603">
      <w:pPr>
        <w:spacing w:after="0" w:line="240" w:lineRule="auto"/>
        <w:jc w:val="center"/>
        <w:rPr>
          <w:rFonts w:ascii="Times New Roman" w:hAnsi="Times New Roman" w:cs="Times New Roman"/>
          <w:szCs w:val="20"/>
        </w:rPr>
      </w:pPr>
      <w:r w:rsidRPr="00BE3F96">
        <w:rPr>
          <w:rFonts w:ascii="Times New Roman" w:hAnsi="Times New Roman" w:cs="Times New Roman"/>
          <w:sz w:val="32"/>
          <w:szCs w:val="20"/>
        </w:rPr>
        <w:sym w:font="Wingdings" w:char="F099"/>
      </w:r>
    </w:p>
    <w:p w14:paraId="2E94B6FE" w14:textId="77777777" w:rsidR="00374603" w:rsidRDefault="00374603" w:rsidP="00374603">
      <w:pPr>
        <w:spacing w:after="0" w:line="240" w:lineRule="auto"/>
        <w:jc w:val="both"/>
        <w:rPr>
          <w:rFonts w:ascii="Times New Roman" w:hAnsi="Times New Roman" w:cs="Times New Roman"/>
          <w:szCs w:val="20"/>
        </w:rPr>
      </w:pPr>
    </w:p>
    <w:p w14:paraId="372E3627" w14:textId="7AA7C465" w:rsidR="00A97A19" w:rsidRDefault="006D27ED" w:rsidP="00BE3F96">
      <w:pPr>
        <w:spacing w:after="0" w:line="240" w:lineRule="auto"/>
        <w:jc w:val="both"/>
        <w:rPr>
          <w:rFonts w:ascii="Times New Roman" w:hAnsi="Times New Roman" w:cs="Times New Roman"/>
          <w:szCs w:val="20"/>
        </w:rPr>
      </w:pPr>
      <w:r>
        <w:rPr>
          <w:rFonts w:ascii="Times New Roman" w:eastAsia="Times New Roman" w:hAnsi="Times New Roman" w:cs="Times New Roman"/>
          <w:kern w:val="0"/>
          <w14:ligatures w14:val="none"/>
        </w:rPr>
        <w:t xml:space="preserve">The Church teaches that you should always do what your conscience tells you is right. </w:t>
      </w:r>
      <w:r w:rsidR="00A97A19">
        <w:rPr>
          <w:rFonts w:ascii="Times New Roman" w:hAnsi="Times New Roman" w:cs="Times New Roman"/>
          <w:szCs w:val="20"/>
        </w:rPr>
        <w:t>Here is Vatican Council II:</w:t>
      </w:r>
    </w:p>
    <w:p w14:paraId="5C6C4CE3" w14:textId="77777777" w:rsidR="00A97A19" w:rsidRDefault="00A97A19" w:rsidP="00BE3F96">
      <w:pPr>
        <w:spacing w:after="0" w:line="240" w:lineRule="auto"/>
        <w:jc w:val="both"/>
        <w:rPr>
          <w:rFonts w:ascii="Times New Roman" w:hAnsi="Times New Roman" w:cs="Times New Roman"/>
          <w:szCs w:val="20"/>
        </w:rPr>
      </w:pPr>
    </w:p>
    <w:p w14:paraId="4B85954A" w14:textId="091A9748" w:rsidR="00A97A19" w:rsidRDefault="00A97A19" w:rsidP="00A97A19">
      <w:pPr>
        <w:spacing w:after="0" w:line="240" w:lineRule="auto"/>
        <w:ind w:left="720" w:right="720"/>
        <w:jc w:val="both"/>
        <w:rPr>
          <w:rFonts w:ascii="Times New Roman" w:hAnsi="Times New Roman" w:cs="Times New Roman"/>
          <w:szCs w:val="20"/>
        </w:rPr>
      </w:pPr>
      <w:r w:rsidRPr="00A97A19">
        <w:rPr>
          <w:rFonts w:ascii="Times New Roman" w:hAnsi="Times New Roman" w:cs="Times New Roman"/>
          <w:szCs w:val="20"/>
        </w:rPr>
        <w:t xml:space="preserve">In all his activity a man is bound to follow his conscience faithfully, in order that he may come to God, for whom he was created. It follows that he is not to be forced to act in a manner contrary to his conscience. Nor, on the other hand, is he to be </w:t>
      </w:r>
      <w:r w:rsidRPr="00A97A19">
        <w:rPr>
          <w:rFonts w:ascii="Times New Roman" w:hAnsi="Times New Roman" w:cs="Times New Roman"/>
          <w:szCs w:val="20"/>
        </w:rPr>
        <w:lastRenderedPageBreak/>
        <w:t>restrained from acting in accordance with his conscience, especially in matters religious</w:t>
      </w:r>
      <w:r>
        <w:rPr>
          <w:rFonts w:ascii="Times New Roman" w:hAnsi="Times New Roman" w:cs="Times New Roman"/>
          <w:szCs w:val="20"/>
        </w:rPr>
        <w:t>.</w:t>
      </w:r>
      <w:r w:rsidR="00D149FC">
        <w:rPr>
          <w:rStyle w:val="FootnoteReference"/>
          <w:rFonts w:ascii="Times New Roman" w:hAnsi="Times New Roman" w:cs="Times New Roman"/>
          <w:szCs w:val="20"/>
        </w:rPr>
        <w:footnoteReference w:id="7"/>
      </w:r>
    </w:p>
    <w:p w14:paraId="2C1992C6" w14:textId="77777777" w:rsidR="00A97A19" w:rsidRDefault="00A97A19" w:rsidP="00BE3F96">
      <w:pPr>
        <w:spacing w:after="0" w:line="240" w:lineRule="auto"/>
        <w:jc w:val="both"/>
        <w:rPr>
          <w:rFonts w:ascii="Times New Roman" w:hAnsi="Times New Roman" w:cs="Times New Roman"/>
          <w:szCs w:val="20"/>
        </w:rPr>
      </w:pPr>
    </w:p>
    <w:p w14:paraId="38BE8D2A" w14:textId="152FEE2C" w:rsidR="00541AFE" w:rsidRDefault="005675CB" w:rsidP="00BE3F96">
      <w:pPr>
        <w:spacing w:after="0" w:line="240" w:lineRule="auto"/>
        <w:jc w:val="both"/>
        <w:rPr>
          <w:rFonts w:ascii="Times New Roman" w:hAnsi="Times New Roman" w:cs="Times New Roman"/>
          <w:szCs w:val="20"/>
        </w:rPr>
      </w:pPr>
      <w:r>
        <w:rPr>
          <w:rFonts w:ascii="Times New Roman" w:hAnsi="Times New Roman" w:cs="Times New Roman"/>
          <w:szCs w:val="20"/>
        </w:rPr>
        <w:t>H</w:t>
      </w:r>
      <w:r w:rsidR="00A97A19">
        <w:rPr>
          <w:rFonts w:ascii="Times New Roman" w:hAnsi="Times New Roman" w:cs="Times New Roman"/>
          <w:szCs w:val="20"/>
        </w:rPr>
        <w:t xml:space="preserve">ere is </w:t>
      </w:r>
      <w:r w:rsidR="00541AFE">
        <w:rPr>
          <w:rFonts w:ascii="Times New Roman" w:hAnsi="Times New Roman" w:cs="Times New Roman"/>
          <w:szCs w:val="20"/>
        </w:rPr>
        <w:t xml:space="preserve">a statement by Joseph </w:t>
      </w:r>
      <w:r w:rsidR="006E48C1">
        <w:rPr>
          <w:rFonts w:ascii="Times New Roman" w:hAnsi="Times New Roman" w:cs="Times New Roman"/>
          <w:szCs w:val="20"/>
        </w:rPr>
        <w:t xml:space="preserve">Cardinal </w:t>
      </w:r>
      <w:r w:rsidR="00541AFE">
        <w:rPr>
          <w:rFonts w:ascii="Times New Roman" w:hAnsi="Times New Roman" w:cs="Times New Roman"/>
          <w:szCs w:val="20"/>
        </w:rPr>
        <w:t xml:space="preserve">Ratzinger. </w:t>
      </w:r>
      <w:r w:rsidR="00C879D8">
        <w:rPr>
          <w:rFonts w:ascii="Times New Roman" w:hAnsi="Times New Roman" w:cs="Times New Roman"/>
          <w:szCs w:val="20"/>
        </w:rPr>
        <w:t>(</w:t>
      </w:r>
      <w:r w:rsidR="00A97A19">
        <w:rPr>
          <w:rFonts w:ascii="Times New Roman" w:hAnsi="Times New Roman" w:cs="Times New Roman"/>
          <w:szCs w:val="20"/>
        </w:rPr>
        <w:t xml:space="preserve">From 1981-2005 </w:t>
      </w:r>
      <w:r w:rsidR="00541AFE">
        <w:rPr>
          <w:rFonts w:ascii="Times New Roman" w:hAnsi="Times New Roman" w:cs="Times New Roman"/>
          <w:szCs w:val="20"/>
        </w:rPr>
        <w:t xml:space="preserve">Cardinal Ratzinger was </w:t>
      </w:r>
      <w:r w:rsidR="000212C7">
        <w:rPr>
          <w:rFonts w:ascii="Times New Roman" w:hAnsi="Times New Roman" w:cs="Times New Roman"/>
          <w:szCs w:val="20"/>
        </w:rPr>
        <w:t>prefect [</w:t>
      </w:r>
      <w:r w:rsidR="00541AFE">
        <w:rPr>
          <w:rFonts w:ascii="Times New Roman" w:hAnsi="Times New Roman" w:cs="Times New Roman"/>
          <w:szCs w:val="20"/>
        </w:rPr>
        <w:t>head</w:t>
      </w:r>
      <w:r w:rsidR="00C879D8">
        <w:rPr>
          <w:rFonts w:ascii="Times New Roman" w:hAnsi="Times New Roman" w:cs="Times New Roman"/>
          <w:szCs w:val="20"/>
        </w:rPr>
        <w:t>]</w:t>
      </w:r>
      <w:r w:rsidR="00541AFE">
        <w:rPr>
          <w:rFonts w:ascii="Times New Roman" w:hAnsi="Times New Roman" w:cs="Times New Roman"/>
          <w:szCs w:val="20"/>
        </w:rPr>
        <w:t xml:space="preserve"> of the Congregation for the Doctrine of the Faith </w:t>
      </w:r>
      <w:r w:rsidR="00C879D8">
        <w:rPr>
          <w:rFonts w:ascii="Times New Roman" w:hAnsi="Times New Roman" w:cs="Times New Roman"/>
          <w:szCs w:val="20"/>
        </w:rPr>
        <w:t>[</w:t>
      </w:r>
      <w:r w:rsidR="00541AFE">
        <w:rPr>
          <w:rFonts w:ascii="Times New Roman" w:hAnsi="Times New Roman" w:cs="Times New Roman"/>
          <w:szCs w:val="20"/>
        </w:rPr>
        <w:t>now called the Dicastery for the Doctrine of the Faith</w:t>
      </w:r>
      <w:r w:rsidR="00C879D8">
        <w:rPr>
          <w:rFonts w:ascii="Times New Roman" w:hAnsi="Times New Roman" w:cs="Times New Roman"/>
          <w:szCs w:val="20"/>
        </w:rPr>
        <w:t>]</w:t>
      </w:r>
      <w:r w:rsidR="00541AFE">
        <w:rPr>
          <w:rFonts w:ascii="Times New Roman" w:hAnsi="Times New Roman" w:cs="Times New Roman"/>
          <w:szCs w:val="20"/>
        </w:rPr>
        <w:t>. In 2005 he was elected Pope and took the name Benedict XVI</w:t>
      </w:r>
      <w:r w:rsidR="00A97A19">
        <w:rPr>
          <w:rFonts w:ascii="Times New Roman" w:hAnsi="Times New Roman" w:cs="Times New Roman"/>
          <w:szCs w:val="20"/>
        </w:rPr>
        <w:t>.)</w:t>
      </w:r>
    </w:p>
    <w:p w14:paraId="36547068" w14:textId="77777777" w:rsidR="00541AFE" w:rsidRDefault="00541AFE" w:rsidP="00BE3F96">
      <w:pPr>
        <w:spacing w:after="0" w:line="240" w:lineRule="auto"/>
        <w:jc w:val="both"/>
        <w:rPr>
          <w:rFonts w:ascii="Times New Roman" w:hAnsi="Times New Roman" w:cs="Times New Roman"/>
          <w:szCs w:val="20"/>
        </w:rPr>
      </w:pPr>
    </w:p>
    <w:p w14:paraId="60F00D15" w14:textId="730FCA17" w:rsidR="00541AFE" w:rsidRPr="00FB65EE" w:rsidRDefault="00541AFE" w:rsidP="00541AFE">
      <w:pPr>
        <w:spacing w:after="0" w:line="240" w:lineRule="auto"/>
        <w:ind w:left="720" w:right="720"/>
        <w:jc w:val="both"/>
        <w:rPr>
          <w:rFonts w:ascii="Times New Roman" w:hAnsi="Times New Roman" w:cs="Times New Roman"/>
          <w:szCs w:val="20"/>
        </w:rPr>
      </w:pPr>
      <w:r w:rsidRPr="00FB65EE">
        <w:rPr>
          <w:rFonts w:ascii="Times New Roman" w:hAnsi="Times New Roman" w:cs="Times New Roman"/>
          <w:szCs w:val="20"/>
        </w:rPr>
        <w:t>Over the pope as the expression of the binding claim of ecclesiastical authority there still stands one’s own conscience, which must be obeyed before all else, if necessary even against the requirement of ecclesiastical authority. Conscience confronts [the individual] with a supreme and ultimate tribunal, and one which in the last resort is beyond the claim of external social groups, even of the official church.</w:t>
      </w:r>
      <w:r w:rsidR="0053533B">
        <w:rPr>
          <w:rStyle w:val="FootnoteReference"/>
          <w:rFonts w:ascii="Times New Roman" w:hAnsi="Times New Roman" w:cs="Times New Roman"/>
          <w:szCs w:val="20"/>
        </w:rPr>
        <w:footnoteReference w:id="8"/>
      </w:r>
    </w:p>
    <w:p w14:paraId="5F901130" w14:textId="77777777" w:rsidR="00541AFE" w:rsidRDefault="00541AFE" w:rsidP="00BE3F96">
      <w:pPr>
        <w:spacing w:after="0" w:line="240" w:lineRule="auto"/>
        <w:jc w:val="both"/>
        <w:rPr>
          <w:rFonts w:ascii="Times New Roman" w:hAnsi="Times New Roman" w:cs="Times New Roman"/>
          <w:szCs w:val="20"/>
        </w:rPr>
      </w:pPr>
    </w:p>
    <w:p w14:paraId="5E7C5723" w14:textId="5B229FB9" w:rsidR="00541AFE" w:rsidRPr="00BA5927" w:rsidRDefault="00D149FC" w:rsidP="00BE3F96">
      <w:pPr>
        <w:spacing w:after="0" w:line="240" w:lineRule="auto"/>
        <w:jc w:val="both"/>
        <w:rPr>
          <w:rFonts w:ascii="Times New Roman" w:hAnsi="Times New Roman" w:cs="Times New Roman"/>
          <w:szCs w:val="20"/>
        </w:rPr>
      </w:pPr>
      <w:r>
        <w:rPr>
          <w:rFonts w:ascii="Times New Roman" w:hAnsi="Times New Roman" w:cs="Times New Roman"/>
          <w:szCs w:val="20"/>
        </w:rPr>
        <w:t xml:space="preserve">Finally, </w:t>
      </w:r>
      <w:r w:rsidR="00BA5927">
        <w:rPr>
          <w:rFonts w:ascii="Times New Roman" w:hAnsi="Times New Roman" w:cs="Times New Roman"/>
          <w:szCs w:val="20"/>
        </w:rPr>
        <w:t xml:space="preserve">here is </w:t>
      </w:r>
      <w:r>
        <w:rPr>
          <w:rFonts w:ascii="Times New Roman" w:hAnsi="Times New Roman" w:cs="Times New Roman"/>
          <w:szCs w:val="20"/>
        </w:rPr>
        <w:t xml:space="preserve">the </w:t>
      </w:r>
      <w:r w:rsidR="00BA5927">
        <w:rPr>
          <w:rFonts w:ascii="Times New Roman" w:hAnsi="Times New Roman" w:cs="Times New Roman"/>
          <w:i/>
          <w:iCs/>
          <w:szCs w:val="20"/>
        </w:rPr>
        <w:t>Catechism of the Catholic Church</w:t>
      </w:r>
      <w:r w:rsidR="00BA5927">
        <w:rPr>
          <w:rFonts w:ascii="Times New Roman" w:hAnsi="Times New Roman" w:cs="Times New Roman"/>
          <w:szCs w:val="20"/>
        </w:rPr>
        <w:t xml:space="preserve"> on conscience</w:t>
      </w:r>
      <w:r w:rsidR="000212C7">
        <w:rPr>
          <w:rFonts w:ascii="Times New Roman" w:hAnsi="Times New Roman" w:cs="Times New Roman"/>
          <w:szCs w:val="20"/>
        </w:rPr>
        <w:t>.</w:t>
      </w:r>
      <w:r>
        <w:rPr>
          <w:rStyle w:val="FootnoteReference"/>
          <w:rFonts w:ascii="Times New Roman" w:hAnsi="Times New Roman" w:cs="Times New Roman"/>
          <w:szCs w:val="20"/>
        </w:rPr>
        <w:footnoteReference w:id="9"/>
      </w:r>
    </w:p>
    <w:p w14:paraId="5E6E4191" w14:textId="77777777" w:rsidR="00BA5927" w:rsidRDefault="00BA5927" w:rsidP="00BE3F96">
      <w:pPr>
        <w:spacing w:after="0" w:line="240" w:lineRule="auto"/>
        <w:jc w:val="both"/>
        <w:rPr>
          <w:rFonts w:ascii="Times New Roman" w:hAnsi="Times New Roman" w:cs="Times New Roman"/>
          <w:szCs w:val="20"/>
        </w:rPr>
      </w:pPr>
    </w:p>
    <w:p w14:paraId="1CA32762" w14:textId="1E7519E7" w:rsidR="00B85246" w:rsidRDefault="00B85246" w:rsidP="00BE3F96">
      <w:pPr>
        <w:spacing w:after="0" w:line="240" w:lineRule="auto"/>
        <w:jc w:val="both"/>
        <w:rPr>
          <w:rFonts w:ascii="Times New Roman" w:hAnsi="Times New Roman" w:cs="Times New Roman"/>
          <w:szCs w:val="20"/>
        </w:rPr>
      </w:pPr>
      <w:r>
        <w:rPr>
          <w:rFonts w:ascii="Times New Roman" w:hAnsi="Times New Roman" w:cs="Times New Roman"/>
          <w:szCs w:val="20"/>
        </w:rPr>
        <w:t>§ 1778: “</w:t>
      </w:r>
      <w:r w:rsidRPr="00B85246">
        <w:rPr>
          <w:rFonts w:ascii="Times New Roman" w:hAnsi="Times New Roman" w:cs="Times New Roman"/>
          <w:szCs w:val="20"/>
        </w:rPr>
        <w:t>Conscience is a judgment of reason whereby the human person recognizes the moral quality of a concrete act that he is going to perform, is in the process of performing, or has already completed.</w:t>
      </w:r>
      <w:r>
        <w:rPr>
          <w:rFonts w:ascii="Times New Roman" w:hAnsi="Times New Roman" w:cs="Times New Roman"/>
          <w:szCs w:val="20"/>
        </w:rPr>
        <w:t>”</w:t>
      </w:r>
    </w:p>
    <w:p w14:paraId="0A7DAB67" w14:textId="0EDD52AA" w:rsidR="00B85246" w:rsidRDefault="00B85246" w:rsidP="00BE3F96">
      <w:pPr>
        <w:spacing w:after="0" w:line="240" w:lineRule="auto"/>
        <w:jc w:val="both"/>
        <w:rPr>
          <w:rFonts w:ascii="Times New Roman" w:hAnsi="Times New Roman" w:cs="Times New Roman"/>
          <w:szCs w:val="20"/>
        </w:rPr>
      </w:pPr>
      <w:r>
        <w:rPr>
          <w:rFonts w:ascii="Times New Roman" w:hAnsi="Times New Roman" w:cs="Times New Roman"/>
          <w:szCs w:val="20"/>
        </w:rPr>
        <w:t>§ 1780: “</w:t>
      </w:r>
      <w:r w:rsidRPr="00B85246">
        <w:rPr>
          <w:rFonts w:ascii="Times New Roman" w:hAnsi="Times New Roman" w:cs="Times New Roman"/>
          <w:szCs w:val="20"/>
        </w:rPr>
        <w:t>Conscience includes the perception of the principles of morality (synderesis); their application in the given circumstances by practical discernment of reasons and goods; and finally judgment about concrete acts yet to be performed or already performed.</w:t>
      </w:r>
      <w:r>
        <w:rPr>
          <w:rFonts w:ascii="Times New Roman" w:hAnsi="Times New Roman" w:cs="Times New Roman"/>
          <w:szCs w:val="20"/>
        </w:rPr>
        <w:t>”</w:t>
      </w:r>
    </w:p>
    <w:p w14:paraId="0852903E" w14:textId="19F5B3E8" w:rsidR="00B85246" w:rsidRDefault="00B85246" w:rsidP="00BE3F96">
      <w:pPr>
        <w:spacing w:after="0" w:line="240" w:lineRule="auto"/>
        <w:jc w:val="both"/>
        <w:rPr>
          <w:rFonts w:ascii="Times New Roman" w:hAnsi="Times New Roman" w:cs="Times New Roman"/>
          <w:szCs w:val="20"/>
        </w:rPr>
      </w:pPr>
      <w:r>
        <w:rPr>
          <w:rFonts w:ascii="Times New Roman" w:hAnsi="Times New Roman" w:cs="Times New Roman"/>
          <w:szCs w:val="20"/>
        </w:rPr>
        <w:t>§ 1</w:t>
      </w:r>
      <w:r w:rsidRPr="00B85246">
        <w:rPr>
          <w:rFonts w:ascii="Times New Roman" w:hAnsi="Times New Roman" w:cs="Times New Roman"/>
          <w:szCs w:val="20"/>
        </w:rPr>
        <w:t>782</w:t>
      </w:r>
      <w:r>
        <w:rPr>
          <w:rFonts w:ascii="Times New Roman" w:hAnsi="Times New Roman" w:cs="Times New Roman"/>
          <w:szCs w:val="20"/>
        </w:rPr>
        <w:t>:</w:t>
      </w:r>
      <w:r w:rsidRPr="00B85246">
        <w:rPr>
          <w:rFonts w:ascii="Times New Roman" w:hAnsi="Times New Roman" w:cs="Times New Roman"/>
          <w:szCs w:val="20"/>
        </w:rPr>
        <w:t xml:space="preserve"> Man has the right to act in conscience and in freedom so as personally to make moral decisions. </w:t>
      </w:r>
      <w:r>
        <w:rPr>
          <w:rFonts w:ascii="Times New Roman" w:hAnsi="Times New Roman" w:cs="Times New Roman"/>
          <w:szCs w:val="20"/>
        </w:rPr>
        <w:t>“</w:t>
      </w:r>
      <w:r w:rsidRPr="00B85246">
        <w:rPr>
          <w:rFonts w:ascii="Times New Roman" w:hAnsi="Times New Roman" w:cs="Times New Roman"/>
          <w:szCs w:val="20"/>
        </w:rPr>
        <w:t>He must not be forced to act contrary to his conscience. Nor must he be prevented from acting according to his conscience, especially in religious matters.</w:t>
      </w:r>
      <w:r>
        <w:rPr>
          <w:rFonts w:ascii="Times New Roman" w:hAnsi="Times New Roman" w:cs="Times New Roman"/>
          <w:szCs w:val="20"/>
        </w:rPr>
        <w:t>””</w:t>
      </w:r>
    </w:p>
    <w:p w14:paraId="799935BE" w14:textId="43EDB3CA" w:rsidR="00FC453F" w:rsidRPr="00FC453F" w:rsidRDefault="00FC453F" w:rsidP="00FC453F">
      <w:pPr>
        <w:spacing w:after="0" w:line="240" w:lineRule="auto"/>
        <w:jc w:val="both"/>
        <w:rPr>
          <w:rFonts w:ascii="Times New Roman" w:hAnsi="Times New Roman" w:cs="Times New Roman"/>
          <w:szCs w:val="20"/>
        </w:rPr>
      </w:pPr>
      <w:r>
        <w:rPr>
          <w:rFonts w:ascii="Times New Roman" w:hAnsi="Times New Roman" w:cs="Times New Roman"/>
          <w:szCs w:val="20"/>
        </w:rPr>
        <w:t xml:space="preserve">§ </w:t>
      </w:r>
      <w:r w:rsidRPr="00FC453F">
        <w:rPr>
          <w:rFonts w:ascii="Times New Roman" w:hAnsi="Times New Roman" w:cs="Times New Roman"/>
          <w:szCs w:val="20"/>
        </w:rPr>
        <w:t>1787</w:t>
      </w:r>
      <w:r>
        <w:rPr>
          <w:rFonts w:ascii="Times New Roman" w:hAnsi="Times New Roman" w:cs="Times New Roman"/>
          <w:szCs w:val="20"/>
        </w:rPr>
        <w:t>:</w:t>
      </w:r>
      <w:r w:rsidRPr="00FC453F">
        <w:rPr>
          <w:rFonts w:ascii="Times New Roman" w:hAnsi="Times New Roman" w:cs="Times New Roman"/>
          <w:szCs w:val="20"/>
        </w:rPr>
        <w:t xml:space="preserve"> </w:t>
      </w:r>
      <w:r>
        <w:rPr>
          <w:rFonts w:ascii="Times New Roman" w:hAnsi="Times New Roman" w:cs="Times New Roman"/>
          <w:szCs w:val="20"/>
        </w:rPr>
        <w:t>“</w:t>
      </w:r>
      <w:r w:rsidRPr="00FC453F">
        <w:rPr>
          <w:rFonts w:ascii="Times New Roman" w:hAnsi="Times New Roman" w:cs="Times New Roman"/>
          <w:szCs w:val="20"/>
        </w:rPr>
        <w:t xml:space="preserve">Man is sometimes confronted by situations that make moral judgments less assured and decision difficult. But he must always seriously seek what is right and good </w:t>
      </w:r>
      <w:r>
        <w:rPr>
          <w:rFonts w:ascii="Times New Roman" w:hAnsi="Times New Roman" w:cs="Times New Roman"/>
          <w:szCs w:val="20"/>
        </w:rPr>
        <w:t xml:space="preserve">. . . [§ </w:t>
      </w:r>
      <w:r w:rsidRPr="00FC453F">
        <w:rPr>
          <w:rFonts w:ascii="Times New Roman" w:hAnsi="Times New Roman" w:cs="Times New Roman"/>
          <w:szCs w:val="20"/>
        </w:rPr>
        <w:t>1788</w:t>
      </w:r>
      <w:r>
        <w:rPr>
          <w:rFonts w:ascii="Times New Roman" w:hAnsi="Times New Roman" w:cs="Times New Roman"/>
          <w:szCs w:val="20"/>
        </w:rPr>
        <w:t>:]</w:t>
      </w:r>
      <w:r w:rsidRPr="00FC453F">
        <w:rPr>
          <w:rFonts w:ascii="Times New Roman" w:hAnsi="Times New Roman" w:cs="Times New Roman"/>
          <w:szCs w:val="20"/>
        </w:rPr>
        <w:t xml:space="preserve"> To this purpose, man strives to interpret the data of experience and the signs of the times assisted by the virtue of prudence, by the advice of competent people, and by the help of the Holy Spirit and his gifts.</w:t>
      </w:r>
      <w:r>
        <w:rPr>
          <w:rFonts w:ascii="Times New Roman" w:hAnsi="Times New Roman" w:cs="Times New Roman"/>
          <w:szCs w:val="20"/>
        </w:rPr>
        <w:t>”</w:t>
      </w:r>
    </w:p>
    <w:p w14:paraId="42780F7B" w14:textId="5AD1D398" w:rsidR="00FC453F" w:rsidRDefault="00FC453F" w:rsidP="00BE3F96">
      <w:pPr>
        <w:spacing w:after="0" w:line="240" w:lineRule="auto"/>
        <w:jc w:val="both"/>
        <w:rPr>
          <w:rFonts w:ascii="Times New Roman" w:hAnsi="Times New Roman" w:cs="Times New Roman"/>
          <w:szCs w:val="20"/>
        </w:rPr>
      </w:pPr>
      <w:r>
        <w:rPr>
          <w:rFonts w:ascii="Times New Roman" w:hAnsi="Times New Roman" w:cs="Times New Roman"/>
          <w:szCs w:val="20"/>
        </w:rPr>
        <w:t xml:space="preserve">§ </w:t>
      </w:r>
      <w:r w:rsidRPr="00FC453F">
        <w:rPr>
          <w:rFonts w:ascii="Times New Roman" w:hAnsi="Times New Roman" w:cs="Times New Roman"/>
          <w:szCs w:val="20"/>
        </w:rPr>
        <w:t>1790</w:t>
      </w:r>
      <w:r>
        <w:rPr>
          <w:rFonts w:ascii="Times New Roman" w:hAnsi="Times New Roman" w:cs="Times New Roman"/>
          <w:szCs w:val="20"/>
        </w:rPr>
        <w:t>:</w:t>
      </w:r>
      <w:r w:rsidRPr="00FC453F">
        <w:rPr>
          <w:rFonts w:ascii="Times New Roman" w:hAnsi="Times New Roman" w:cs="Times New Roman"/>
          <w:szCs w:val="20"/>
        </w:rPr>
        <w:t xml:space="preserve"> </w:t>
      </w:r>
      <w:r>
        <w:rPr>
          <w:rFonts w:ascii="Times New Roman" w:hAnsi="Times New Roman" w:cs="Times New Roman"/>
          <w:szCs w:val="20"/>
        </w:rPr>
        <w:t>“</w:t>
      </w:r>
      <w:r w:rsidRPr="00FC453F">
        <w:rPr>
          <w:rFonts w:ascii="Times New Roman" w:hAnsi="Times New Roman" w:cs="Times New Roman"/>
          <w:szCs w:val="20"/>
        </w:rPr>
        <w:t>A human being must always obey the certain judgment of his conscience. If he were deliberately to act against it, he would condemn himself. Yet it can happen that moral conscience remains in ignorance and makes erroneous judgments about acts to be performed or already committed.</w:t>
      </w:r>
      <w:r>
        <w:rPr>
          <w:rFonts w:ascii="Times New Roman" w:hAnsi="Times New Roman" w:cs="Times New Roman"/>
          <w:szCs w:val="20"/>
        </w:rPr>
        <w:t>”</w:t>
      </w:r>
    </w:p>
    <w:p w14:paraId="6A180352" w14:textId="382F730A" w:rsidR="00FC453F" w:rsidRDefault="00FC453F" w:rsidP="00BE3F96">
      <w:pPr>
        <w:spacing w:after="0" w:line="240" w:lineRule="auto"/>
        <w:jc w:val="both"/>
        <w:rPr>
          <w:rFonts w:ascii="Times New Roman" w:hAnsi="Times New Roman" w:cs="Times New Roman"/>
          <w:szCs w:val="20"/>
        </w:rPr>
      </w:pPr>
      <w:r>
        <w:rPr>
          <w:rFonts w:ascii="Times New Roman" w:hAnsi="Times New Roman" w:cs="Times New Roman"/>
          <w:szCs w:val="20"/>
        </w:rPr>
        <w:t xml:space="preserve">§ </w:t>
      </w:r>
      <w:r w:rsidRPr="00FC453F">
        <w:rPr>
          <w:rFonts w:ascii="Times New Roman" w:hAnsi="Times New Roman" w:cs="Times New Roman"/>
          <w:szCs w:val="20"/>
        </w:rPr>
        <w:t>1793</w:t>
      </w:r>
      <w:r>
        <w:rPr>
          <w:rFonts w:ascii="Times New Roman" w:hAnsi="Times New Roman" w:cs="Times New Roman"/>
          <w:szCs w:val="20"/>
        </w:rPr>
        <w:t>: “</w:t>
      </w:r>
      <w:r w:rsidRPr="00FC453F">
        <w:rPr>
          <w:rFonts w:ascii="Times New Roman" w:hAnsi="Times New Roman" w:cs="Times New Roman"/>
          <w:szCs w:val="20"/>
        </w:rPr>
        <w:t>If—on the contrary—the ignorance is invincible, or the moral subject is not responsible for his erroneous judgment, the evil committed by the person cannot be imputed to him. It remains no less an evil, a privation, a disorder. One must therefore work to correct the errors of moral conscience.</w:t>
      </w:r>
      <w:r>
        <w:rPr>
          <w:rFonts w:ascii="Times New Roman" w:hAnsi="Times New Roman" w:cs="Times New Roman"/>
          <w:szCs w:val="20"/>
        </w:rPr>
        <w:t>”</w:t>
      </w:r>
    </w:p>
    <w:p w14:paraId="3E64F66A" w14:textId="3EAF673A" w:rsidR="00B85246" w:rsidRDefault="00B85246" w:rsidP="00BE3F96">
      <w:pPr>
        <w:spacing w:after="0" w:line="240" w:lineRule="auto"/>
        <w:jc w:val="both"/>
        <w:rPr>
          <w:rFonts w:ascii="Times New Roman" w:hAnsi="Times New Roman" w:cs="Times New Roman"/>
          <w:szCs w:val="20"/>
        </w:rPr>
      </w:pPr>
      <w:r>
        <w:rPr>
          <w:rFonts w:ascii="Times New Roman" w:hAnsi="Times New Roman" w:cs="Times New Roman"/>
          <w:szCs w:val="20"/>
        </w:rPr>
        <w:t xml:space="preserve">§ </w:t>
      </w:r>
      <w:r w:rsidRPr="00B85246">
        <w:rPr>
          <w:rFonts w:ascii="Times New Roman" w:hAnsi="Times New Roman" w:cs="Times New Roman"/>
          <w:szCs w:val="20"/>
        </w:rPr>
        <w:t>1796</w:t>
      </w:r>
      <w:r>
        <w:rPr>
          <w:rFonts w:ascii="Times New Roman" w:hAnsi="Times New Roman" w:cs="Times New Roman"/>
          <w:szCs w:val="20"/>
        </w:rPr>
        <w:t>:</w:t>
      </w:r>
      <w:r w:rsidRPr="00B85246">
        <w:rPr>
          <w:rFonts w:ascii="Times New Roman" w:hAnsi="Times New Roman" w:cs="Times New Roman"/>
          <w:szCs w:val="20"/>
        </w:rPr>
        <w:t xml:space="preserve"> </w:t>
      </w:r>
      <w:r>
        <w:rPr>
          <w:rFonts w:ascii="Times New Roman" w:hAnsi="Times New Roman" w:cs="Times New Roman"/>
          <w:szCs w:val="20"/>
        </w:rPr>
        <w:t>“</w:t>
      </w:r>
      <w:r w:rsidRPr="00B85246">
        <w:rPr>
          <w:rFonts w:ascii="Times New Roman" w:hAnsi="Times New Roman" w:cs="Times New Roman"/>
          <w:szCs w:val="20"/>
        </w:rPr>
        <w:t>Conscience is a judgment of reason by which the human person recognizes the moral quality of a concrete act.</w:t>
      </w:r>
      <w:r>
        <w:rPr>
          <w:rFonts w:ascii="Times New Roman" w:hAnsi="Times New Roman" w:cs="Times New Roman"/>
          <w:szCs w:val="20"/>
        </w:rPr>
        <w:t>”</w:t>
      </w:r>
    </w:p>
    <w:p w14:paraId="271A4ADC" w14:textId="5E83A7C1" w:rsidR="00BA5927" w:rsidRDefault="00BA5927" w:rsidP="00BE3F96">
      <w:pPr>
        <w:spacing w:after="0" w:line="240" w:lineRule="auto"/>
        <w:jc w:val="both"/>
        <w:rPr>
          <w:rFonts w:ascii="Times New Roman" w:hAnsi="Times New Roman" w:cs="Times New Roman"/>
          <w:szCs w:val="20"/>
        </w:rPr>
      </w:pPr>
      <w:r>
        <w:rPr>
          <w:rFonts w:ascii="Times New Roman" w:hAnsi="Times New Roman" w:cs="Times New Roman"/>
          <w:szCs w:val="20"/>
        </w:rPr>
        <w:t>§ 1800: “</w:t>
      </w:r>
      <w:r w:rsidRPr="00BA5927">
        <w:rPr>
          <w:rFonts w:ascii="Times New Roman" w:hAnsi="Times New Roman" w:cs="Times New Roman"/>
          <w:szCs w:val="20"/>
        </w:rPr>
        <w:t>A human being must always obey the certain judgment of his conscience.</w:t>
      </w:r>
      <w:r>
        <w:rPr>
          <w:rFonts w:ascii="Times New Roman" w:hAnsi="Times New Roman" w:cs="Times New Roman"/>
          <w:szCs w:val="20"/>
        </w:rPr>
        <w:t>”</w:t>
      </w:r>
    </w:p>
    <w:p w14:paraId="1559108D" w14:textId="77777777" w:rsidR="005675CB" w:rsidRDefault="00B85246" w:rsidP="00BE3F96">
      <w:pPr>
        <w:spacing w:after="0" w:line="240" w:lineRule="auto"/>
        <w:jc w:val="both"/>
        <w:rPr>
          <w:rFonts w:ascii="Times New Roman" w:hAnsi="Times New Roman" w:cs="Times New Roman"/>
          <w:szCs w:val="20"/>
        </w:rPr>
      </w:pPr>
      <w:r>
        <w:rPr>
          <w:rFonts w:ascii="Times New Roman" w:hAnsi="Times New Roman" w:cs="Times New Roman"/>
          <w:szCs w:val="20"/>
        </w:rPr>
        <w:lastRenderedPageBreak/>
        <w:t>§ 1801: “</w:t>
      </w:r>
      <w:r w:rsidRPr="00B85246">
        <w:rPr>
          <w:rFonts w:ascii="Times New Roman" w:hAnsi="Times New Roman" w:cs="Times New Roman"/>
          <w:szCs w:val="20"/>
        </w:rPr>
        <w:t>Conscience can remain in ignorance or make erroneous judgments. Such ignorance and errors are not always free of guilt.</w:t>
      </w:r>
      <w:r>
        <w:rPr>
          <w:rFonts w:ascii="Times New Roman" w:hAnsi="Times New Roman" w:cs="Times New Roman"/>
          <w:szCs w:val="20"/>
        </w:rPr>
        <w:t>”</w:t>
      </w:r>
    </w:p>
    <w:p w14:paraId="733C2F71" w14:textId="77777777" w:rsidR="005675CB" w:rsidRDefault="005675CB" w:rsidP="00BE3F96">
      <w:pPr>
        <w:spacing w:after="0" w:line="240" w:lineRule="auto"/>
        <w:jc w:val="both"/>
        <w:rPr>
          <w:rFonts w:ascii="Times New Roman" w:hAnsi="Times New Roman" w:cs="Times New Roman"/>
          <w:szCs w:val="20"/>
        </w:rPr>
      </w:pPr>
    </w:p>
    <w:p w14:paraId="04D97499" w14:textId="42ADD69A" w:rsidR="00B85246" w:rsidRDefault="0053533B" w:rsidP="00BE3F96">
      <w:pPr>
        <w:spacing w:after="0" w:line="240" w:lineRule="auto"/>
        <w:jc w:val="both"/>
        <w:rPr>
          <w:rFonts w:ascii="Times New Roman" w:hAnsi="Times New Roman" w:cs="Times New Roman"/>
          <w:szCs w:val="20"/>
        </w:rPr>
      </w:pPr>
      <w:r>
        <w:rPr>
          <w:rFonts w:ascii="Times New Roman" w:hAnsi="Times New Roman" w:cs="Times New Roman"/>
          <w:szCs w:val="20"/>
        </w:rPr>
        <w:t xml:space="preserve">But, </w:t>
      </w:r>
      <w:r w:rsidR="005675CB">
        <w:rPr>
          <w:rFonts w:ascii="Times New Roman" w:hAnsi="Times New Roman" w:cs="Times New Roman"/>
          <w:szCs w:val="20"/>
        </w:rPr>
        <w:t>§ 1801</w:t>
      </w:r>
      <w:r>
        <w:rPr>
          <w:rFonts w:ascii="Times New Roman" w:hAnsi="Times New Roman" w:cs="Times New Roman"/>
          <w:szCs w:val="20"/>
        </w:rPr>
        <w:t xml:space="preserve"> implies</w:t>
      </w:r>
      <w:r w:rsidR="005675CB">
        <w:rPr>
          <w:rFonts w:ascii="Times New Roman" w:hAnsi="Times New Roman" w:cs="Times New Roman"/>
          <w:szCs w:val="20"/>
        </w:rPr>
        <w:t xml:space="preserve"> . . .</w:t>
      </w:r>
      <w:r>
        <w:rPr>
          <w:rFonts w:ascii="Times New Roman" w:hAnsi="Times New Roman" w:cs="Times New Roman"/>
          <w:szCs w:val="20"/>
        </w:rPr>
        <w:t xml:space="preserve"> sometimes they are.</w:t>
      </w:r>
    </w:p>
    <w:p w14:paraId="26D99137" w14:textId="4D47644F" w:rsidR="00BA5927" w:rsidRDefault="00BA5927" w:rsidP="00BE3F96">
      <w:pPr>
        <w:spacing w:after="0" w:line="240" w:lineRule="auto"/>
        <w:jc w:val="both"/>
        <w:rPr>
          <w:rFonts w:ascii="Times New Roman" w:hAnsi="Times New Roman" w:cs="Times New Roman"/>
          <w:szCs w:val="20"/>
        </w:rPr>
      </w:pPr>
    </w:p>
    <w:p w14:paraId="098E1512" w14:textId="6DBFE70D" w:rsidR="00397822" w:rsidRDefault="00397822" w:rsidP="00397822">
      <w:pPr>
        <w:spacing w:after="0" w:line="240" w:lineRule="auto"/>
        <w:jc w:val="center"/>
        <w:rPr>
          <w:rFonts w:ascii="Times New Roman" w:hAnsi="Times New Roman" w:cs="Times New Roman"/>
          <w:szCs w:val="20"/>
        </w:rPr>
      </w:pPr>
      <w:r>
        <w:rPr>
          <w:rFonts w:ascii="Times New Roman" w:hAnsi="Times New Roman" w:cs="Times New Roman"/>
          <w:szCs w:val="20"/>
        </w:rPr>
        <w:t>Bibliography</w:t>
      </w:r>
    </w:p>
    <w:p w14:paraId="4797301F" w14:textId="77777777" w:rsidR="00397822" w:rsidRDefault="00397822" w:rsidP="00BE3F96">
      <w:pPr>
        <w:spacing w:after="0" w:line="240" w:lineRule="auto"/>
        <w:jc w:val="both"/>
        <w:rPr>
          <w:rFonts w:ascii="Times New Roman" w:hAnsi="Times New Roman" w:cs="Times New Roman"/>
          <w:szCs w:val="20"/>
        </w:rPr>
      </w:pPr>
    </w:p>
    <w:p w14:paraId="760FCEA3" w14:textId="77777777" w:rsidR="00397822" w:rsidRPr="00563C60" w:rsidRDefault="00397822" w:rsidP="00397822">
      <w:pPr>
        <w:spacing w:after="0" w:line="240" w:lineRule="auto"/>
        <w:ind w:left="720" w:hanging="720"/>
        <w:jc w:val="both"/>
        <w:rPr>
          <w:rFonts w:ascii="Times New Roman" w:hAnsi="Times New Roman" w:cs="Times New Roman"/>
          <w:szCs w:val="20"/>
        </w:rPr>
      </w:pPr>
      <w:r w:rsidRPr="00927423">
        <w:rPr>
          <w:rFonts w:ascii="Times New Roman" w:hAnsi="Times New Roman" w:cs="Times New Roman"/>
          <w:szCs w:val="20"/>
        </w:rPr>
        <w:t xml:space="preserve">“6-month-old Infant Thrown from Fifth-Floor Window Survives.” </w:t>
      </w:r>
      <w:r w:rsidRPr="00927423">
        <w:rPr>
          <w:rFonts w:ascii="Times New Roman" w:hAnsi="Times New Roman" w:cs="Times New Roman"/>
          <w:i/>
          <w:iCs/>
          <w:szCs w:val="20"/>
        </w:rPr>
        <w:t>UPI</w:t>
      </w:r>
      <w:r w:rsidRPr="00927423">
        <w:rPr>
          <w:rFonts w:ascii="Times New Roman" w:hAnsi="Times New Roman" w:cs="Times New Roman"/>
          <w:szCs w:val="20"/>
        </w:rPr>
        <w:t>. 2 Aug. 1985. 4 Oct. 2026. &lt;upi.com/Archives/1982/08/02/6-month-old-infant-thrown-from-fifth-floor-window-survives/42093 97108800/&gt;</w:t>
      </w:r>
    </w:p>
    <w:p w14:paraId="5777393A" w14:textId="77777777" w:rsidR="00397822" w:rsidRPr="00563C60" w:rsidRDefault="00397822" w:rsidP="00397822">
      <w:pPr>
        <w:spacing w:after="0" w:line="240" w:lineRule="auto"/>
        <w:jc w:val="both"/>
        <w:rPr>
          <w:rFonts w:ascii="Times New Roman" w:hAnsi="Times New Roman" w:cs="Times New Roman"/>
          <w:szCs w:val="20"/>
        </w:rPr>
      </w:pPr>
    </w:p>
    <w:p w14:paraId="516D4D21" w14:textId="77777777" w:rsidR="00397822" w:rsidRPr="00563C60" w:rsidRDefault="00397822" w:rsidP="00397822">
      <w:pPr>
        <w:spacing w:after="0" w:line="240" w:lineRule="auto"/>
        <w:ind w:left="720" w:hanging="720"/>
        <w:jc w:val="both"/>
        <w:rPr>
          <w:rFonts w:ascii="Times New Roman" w:hAnsi="Times New Roman" w:cs="Times New Roman"/>
          <w:szCs w:val="32"/>
        </w:rPr>
      </w:pPr>
      <w:r w:rsidRPr="006E48C1">
        <w:rPr>
          <w:rFonts w:ascii="Times New Roman" w:hAnsi="Times New Roman"/>
        </w:rPr>
        <w:t xml:space="preserve">Catholic Church. </w:t>
      </w:r>
      <w:r w:rsidRPr="006E48C1">
        <w:rPr>
          <w:rFonts w:ascii="Times New Roman" w:hAnsi="Times New Roman"/>
          <w:i/>
          <w:iCs/>
        </w:rPr>
        <w:t>Catechism of the Catholic Church</w:t>
      </w:r>
      <w:r w:rsidRPr="006E48C1">
        <w:rPr>
          <w:rFonts w:ascii="Times New Roman" w:hAnsi="Times New Roman"/>
        </w:rPr>
        <w:t>. 2nd ed. Washington DC: United States Catholic Conference, 2000.</w:t>
      </w:r>
    </w:p>
    <w:p w14:paraId="13DB4336" w14:textId="7F315C89" w:rsidR="00397822" w:rsidRPr="00563C60" w:rsidRDefault="00397822" w:rsidP="00397822">
      <w:pPr>
        <w:spacing w:after="0" w:line="240" w:lineRule="auto"/>
        <w:jc w:val="both"/>
        <w:rPr>
          <w:rFonts w:ascii="Times New Roman" w:hAnsi="Times New Roman" w:cs="Times New Roman"/>
          <w:szCs w:val="32"/>
        </w:rPr>
      </w:pPr>
    </w:p>
    <w:p w14:paraId="6934D7B5" w14:textId="77777777" w:rsidR="00397822" w:rsidRPr="00563C60" w:rsidRDefault="00397822" w:rsidP="00397822">
      <w:pPr>
        <w:spacing w:after="0" w:line="240" w:lineRule="auto"/>
        <w:ind w:left="720" w:hanging="720"/>
        <w:jc w:val="both"/>
        <w:rPr>
          <w:rFonts w:ascii="Times New Roman" w:hAnsi="Times New Roman" w:cs="Times New Roman"/>
          <w:szCs w:val="20"/>
        </w:rPr>
      </w:pPr>
      <w:r w:rsidRPr="00927423">
        <w:rPr>
          <w:rFonts w:ascii="Times New Roman" w:hAnsi="Times New Roman" w:cs="Times New Roman"/>
          <w:szCs w:val="20"/>
        </w:rPr>
        <w:t xml:space="preserve">Hickey, Magee. “Queens Mother Allegedly Killed Baby Because He Was Possessed by the Devil: Sources.” </w:t>
      </w:r>
      <w:r w:rsidRPr="00927423">
        <w:rPr>
          <w:rFonts w:ascii="Times New Roman" w:hAnsi="Times New Roman" w:cs="Times New Roman"/>
          <w:i/>
          <w:iCs/>
          <w:szCs w:val="20"/>
        </w:rPr>
        <w:t>Pix11</w:t>
      </w:r>
      <w:r w:rsidRPr="00927423">
        <w:rPr>
          <w:rFonts w:ascii="Times New Roman" w:hAnsi="Times New Roman" w:cs="Times New Roman"/>
          <w:szCs w:val="20"/>
        </w:rPr>
        <w:t>. 8 Aug. 2015. 4 Oct. 2026. https://pix11.com/news/local-news/queens/</w:t>
      </w:r>
      <w:r>
        <w:rPr>
          <w:rFonts w:ascii="Times New Roman" w:hAnsi="Times New Roman" w:cs="Times New Roman"/>
          <w:szCs w:val="20"/>
        </w:rPr>
        <w:t xml:space="preserve"> </w:t>
      </w:r>
      <w:r w:rsidRPr="00927423">
        <w:rPr>
          <w:rFonts w:ascii="Times New Roman" w:hAnsi="Times New Roman" w:cs="Times New Roman"/>
          <w:szCs w:val="20"/>
        </w:rPr>
        <w:t>queens-mother-allegedly-killed-baby-because-he-was-possessed-by-the-devil-sources/. (</w:t>
      </w:r>
      <w:proofErr w:type="spellStart"/>
      <w:r w:rsidRPr="00927423">
        <w:rPr>
          <w:rFonts w:ascii="Times New Roman" w:hAnsi="Times New Roman" w:cs="Times New Roman"/>
          <w:szCs w:val="20"/>
        </w:rPr>
        <w:t>Chowdoury</w:t>
      </w:r>
      <w:proofErr w:type="spellEnd"/>
      <w:r w:rsidRPr="00927423">
        <w:rPr>
          <w:rFonts w:ascii="Times New Roman" w:hAnsi="Times New Roman" w:cs="Times New Roman"/>
          <w:szCs w:val="20"/>
        </w:rPr>
        <w:t>)</w:t>
      </w:r>
    </w:p>
    <w:p w14:paraId="5DAE19A0" w14:textId="700C2A04" w:rsidR="00397822" w:rsidRPr="00563C60" w:rsidRDefault="00397822" w:rsidP="00397822">
      <w:pPr>
        <w:spacing w:after="0" w:line="240" w:lineRule="auto"/>
        <w:jc w:val="both"/>
        <w:rPr>
          <w:rFonts w:ascii="Times New Roman" w:hAnsi="Times New Roman" w:cs="Times New Roman"/>
          <w:szCs w:val="20"/>
        </w:rPr>
      </w:pPr>
    </w:p>
    <w:p w14:paraId="2B442A19" w14:textId="77777777" w:rsidR="00397822" w:rsidRPr="00563C60" w:rsidRDefault="00397822" w:rsidP="00397822">
      <w:pPr>
        <w:spacing w:after="0" w:line="240" w:lineRule="auto"/>
        <w:ind w:left="720" w:hanging="720"/>
        <w:jc w:val="both"/>
        <w:rPr>
          <w:rFonts w:ascii="Times New Roman" w:hAnsi="Times New Roman" w:cs="Times New Roman"/>
          <w:szCs w:val="20"/>
        </w:rPr>
      </w:pPr>
      <w:r w:rsidRPr="00927423">
        <w:rPr>
          <w:rFonts w:ascii="Times New Roman" w:hAnsi="Times New Roman" w:cs="Times New Roman"/>
          <w:szCs w:val="20"/>
        </w:rPr>
        <w:t xml:space="preserve">Hill, Kip. “Witness: Mother Said Devil Made Her Toss Baby.” </w:t>
      </w:r>
      <w:r w:rsidRPr="00927423">
        <w:rPr>
          <w:rFonts w:ascii="Times New Roman" w:hAnsi="Times New Roman" w:cs="Times New Roman"/>
          <w:i/>
          <w:iCs/>
          <w:szCs w:val="20"/>
        </w:rPr>
        <w:t xml:space="preserve">The </w:t>
      </w:r>
      <w:proofErr w:type="spellStart"/>
      <w:r w:rsidRPr="00927423">
        <w:rPr>
          <w:rFonts w:ascii="Times New Roman" w:hAnsi="Times New Roman" w:cs="Times New Roman"/>
          <w:i/>
          <w:iCs/>
          <w:szCs w:val="20"/>
        </w:rPr>
        <w:t>Spakesman</w:t>
      </w:r>
      <w:proofErr w:type="spellEnd"/>
      <w:r w:rsidRPr="00927423">
        <w:rPr>
          <w:rFonts w:ascii="Times New Roman" w:hAnsi="Times New Roman" w:cs="Times New Roman"/>
          <w:i/>
          <w:iCs/>
          <w:szCs w:val="20"/>
        </w:rPr>
        <w:t>-Review</w:t>
      </w:r>
      <w:r w:rsidRPr="00927423">
        <w:rPr>
          <w:rFonts w:ascii="Times New Roman" w:hAnsi="Times New Roman" w:cs="Times New Roman"/>
          <w:szCs w:val="20"/>
        </w:rPr>
        <w:t>. 12 Aug. 2014. 4 Oct. 2026. &lt;spokesman.com/stories/2014/aug/12/witness-mother-said-devil-made-her-toss-baby/&gt;.</w:t>
      </w:r>
    </w:p>
    <w:p w14:paraId="16050873" w14:textId="77777777" w:rsidR="00397822" w:rsidRPr="00563C60" w:rsidRDefault="00397822" w:rsidP="00397822">
      <w:pPr>
        <w:spacing w:after="0" w:line="240" w:lineRule="auto"/>
        <w:jc w:val="both"/>
        <w:rPr>
          <w:rFonts w:ascii="Times New Roman" w:hAnsi="Times New Roman" w:cs="Times New Roman"/>
          <w:szCs w:val="20"/>
        </w:rPr>
      </w:pPr>
    </w:p>
    <w:p w14:paraId="710FD7C5" w14:textId="18EC1520" w:rsidR="00397822" w:rsidRPr="00563C60" w:rsidRDefault="00397822" w:rsidP="00397822">
      <w:pPr>
        <w:spacing w:after="0" w:line="240" w:lineRule="auto"/>
        <w:ind w:left="720" w:hanging="720"/>
        <w:jc w:val="both"/>
        <w:rPr>
          <w:rFonts w:ascii="Times New Roman" w:hAnsi="Times New Roman" w:cs="Times New Roman"/>
          <w:szCs w:val="20"/>
        </w:rPr>
      </w:pPr>
      <w:r w:rsidRPr="00927423">
        <w:rPr>
          <w:rFonts w:ascii="Times New Roman" w:hAnsi="Times New Roman" w:cs="Times New Roman"/>
          <w:szCs w:val="20"/>
        </w:rPr>
        <w:t xml:space="preserve">“Illicit Deeds is in Baton Rouge, LA.” </w:t>
      </w:r>
      <w:r w:rsidRPr="00927423">
        <w:rPr>
          <w:rFonts w:ascii="Times New Roman" w:hAnsi="Times New Roman" w:cs="Times New Roman"/>
          <w:i/>
          <w:iCs/>
          <w:szCs w:val="20"/>
        </w:rPr>
        <w:t>Facebook</w:t>
      </w:r>
      <w:r w:rsidRPr="00927423">
        <w:rPr>
          <w:rFonts w:ascii="Times New Roman" w:hAnsi="Times New Roman" w:cs="Times New Roman"/>
          <w:szCs w:val="20"/>
        </w:rPr>
        <w:t>. 9 June 2026. 4 Oct. 2026. &lt;facebook.com/IllicitDeeds/posts/she-said-god-told-her-to-throw-her-baby-out-a-window-on-may-29-2026-baton-rouge-/1614543007338230/&gt;.</w:t>
      </w:r>
    </w:p>
    <w:p w14:paraId="4A036F6C" w14:textId="77777777" w:rsidR="00397822" w:rsidRDefault="00397822" w:rsidP="00397822">
      <w:pPr>
        <w:spacing w:after="0" w:line="240" w:lineRule="auto"/>
        <w:jc w:val="both"/>
        <w:rPr>
          <w:rFonts w:ascii="Times New Roman" w:hAnsi="Times New Roman" w:cs="Times New Roman"/>
          <w:szCs w:val="20"/>
        </w:rPr>
      </w:pPr>
    </w:p>
    <w:p w14:paraId="7B19F300" w14:textId="3B33E91F" w:rsidR="00397822" w:rsidRPr="00563C60" w:rsidRDefault="00397822" w:rsidP="00397822">
      <w:pPr>
        <w:spacing w:after="0" w:line="240" w:lineRule="auto"/>
        <w:ind w:left="720" w:hanging="720"/>
        <w:jc w:val="both"/>
        <w:rPr>
          <w:rFonts w:ascii="Times New Roman" w:hAnsi="Times New Roman" w:cs="Times New Roman"/>
          <w:szCs w:val="20"/>
        </w:rPr>
      </w:pPr>
      <w:r w:rsidRPr="00927423">
        <w:rPr>
          <w:rFonts w:ascii="Times New Roman" w:hAnsi="Times New Roman" w:cs="Times New Roman"/>
          <w:szCs w:val="20"/>
        </w:rPr>
        <w:t xml:space="preserve">“Lindsay Clancy: Mother Accused of Killing Son Hours after Texting about High-Profile Child Murder Case.” (The mother was Corie Walsh, not Clancy.) </w:t>
      </w:r>
      <w:r w:rsidRPr="00927423">
        <w:rPr>
          <w:rFonts w:ascii="Times New Roman" w:hAnsi="Times New Roman" w:cs="Times New Roman"/>
          <w:i/>
          <w:iCs/>
          <w:szCs w:val="20"/>
        </w:rPr>
        <w:t>7News</w:t>
      </w:r>
      <w:r w:rsidRPr="00927423">
        <w:rPr>
          <w:rFonts w:ascii="Times New Roman" w:hAnsi="Times New Roman" w:cs="Times New Roman"/>
          <w:szCs w:val="20"/>
        </w:rPr>
        <w:t>. 7 Sept. 2026. 4 Oct. 2026. &lt;7news.com.au/news/lindsay-clancy-mother-accused-of-killing-son-hours-after-texting-about-high-profile-child-murder-case-c-22838182&gt;.</w:t>
      </w:r>
    </w:p>
    <w:p w14:paraId="2D8C4C13" w14:textId="77777777" w:rsidR="00397822" w:rsidRPr="00563C60" w:rsidRDefault="00397822" w:rsidP="00397822">
      <w:pPr>
        <w:spacing w:after="0" w:line="240" w:lineRule="auto"/>
        <w:jc w:val="both"/>
        <w:rPr>
          <w:rFonts w:ascii="Times New Roman" w:hAnsi="Times New Roman" w:cs="Times New Roman"/>
          <w:szCs w:val="20"/>
        </w:rPr>
      </w:pPr>
    </w:p>
    <w:p w14:paraId="07D5A6D7" w14:textId="77777777" w:rsidR="00397822" w:rsidRPr="00563C60" w:rsidRDefault="00397822" w:rsidP="00397822">
      <w:pPr>
        <w:spacing w:after="0" w:line="240" w:lineRule="auto"/>
        <w:ind w:left="720" w:hanging="720"/>
        <w:jc w:val="both"/>
        <w:rPr>
          <w:rFonts w:ascii="Times New Roman" w:hAnsi="Times New Roman" w:cs="Times New Roman"/>
          <w:szCs w:val="20"/>
        </w:rPr>
      </w:pPr>
      <w:r>
        <w:rPr>
          <w:rFonts w:ascii="Times New Roman" w:hAnsi="Times New Roman" w:cs="Times New Roman"/>
          <w:szCs w:val="20"/>
        </w:rPr>
        <w:t xml:space="preserve">Lombard, Peter (1100-1160). </w:t>
      </w:r>
      <w:r>
        <w:rPr>
          <w:rFonts w:ascii="Times New Roman" w:hAnsi="Times New Roman" w:cs="Times New Roman"/>
          <w:i/>
          <w:iCs/>
          <w:szCs w:val="20"/>
        </w:rPr>
        <w:t xml:space="preserve">The </w:t>
      </w:r>
      <w:r w:rsidRPr="00397822">
        <w:rPr>
          <w:rFonts w:ascii="Times New Roman" w:hAnsi="Times New Roman" w:cs="Times New Roman"/>
          <w:i/>
          <w:iCs/>
          <w:szCs w:val="20"/>
        </w:rPr>
        <w:t>Sentences</w:t>
      </w:r>
      <w:r>
        <w:rPr>
          <w:rFonts w:ascii="Times New Roman" w:hAnsi="Times New Roman" w:cs="Times New Roman"/>
          <w:szCs w:val="20"/>
        </w:rPr>
        <w:t xml:space="preserve">. Book 4, </w:t>
      </w:r>
      <w:r>
        <w:rPr>
          <w:rFonts w:ascii="Times New Roman" w:hAnsi="Times New Roman" w:cs="Times New Roman"/>
          <w:i/>
          <w:iCs/>
          <w:szCs w:val="20"/>
        </w:rPr>
        <w:t>On the Doctrine of Signs</w:t>
      </w:r>
      <w:r>
        <w:rPr>
          <w:rFonts w:ascii="Times New Roman" w:hAnsi="Times New Roman" w:cs="Times New Roman"/>
          <w:szCs w:val="20"/>
        </w:rPr>
        <w:t>. c.1150. Mediaeval Sources in Translation (42-43, 45,) 48. Trans. Giulio Silano. Toronto: Pontifical Institute of Mediaeval Studies (St Michael’s College), 2007. (</w:t>
      </w:r>
      <w:r w:rsidRPr="00927423">
        <w:rPr>
          <w:rFonts w:ascii="Times New Roman" w:hAnsi="Times New Roman" w:cs="Times New Roman"/>
          <w:i/>
          <w:iCs/>
          <w:szCs w:val="20"/>
        </w:rPr>
        <w:t xml:space="preserve">Libri </w:t>
      </w:r>
      <w:proofErr w:type="spellStart"/>
      <w:r w:rsidRPr="00927423">
        <w:rPr>
          <w:rFonts w:ascii="Times New Roman" w:hAnsi="Times New Roman" w:cs="Times New Roman"/>
          <w:i/>
          <w:iCs/>
          <w:szCs w:val="20"/>
        </w:rPr>
        <w:t>Quattuor</w:t>
      </w:r>
      <w:proofErr w:type="spellEnd"/>
      <w:r w:rsidRPr="00927423">
        <w:rPr>
          <w:rFonts w:ascii="Times New Roman" w:hAnsi="Times New Roman" w:cs="Times New Roman"/>
          <w:i/>
          <w:iCs/>
          <w:szCs w:val="20"/>
        </w:rPr>
        <w:t xml:space="preserve"> </w:t>
      </w:r>
      <w:proofErr w:type="spellStart"/>
      <w:r w:rsidRPr="00927423">
        <w:rPr>
          <w:rFonts w:ascii="Times New Roman" w:hAnsi="Times New Roman" w:cs="Times New Roman"/>
          <w:i/>
          <w:iCs/>
          <w:szCs w:val="20"/>
        </w:rPr>
        <w:t>Sententiarum</w:t>
      </w:r>
      <w:proofErr w:type="spellEnd"/>
      <w:r>
        <w:rPr>
          <w:rFonts w:ascii="Times New Roman" w:hAnsi="Times New Roman" w:cs="Times New Roman"/>
          <w:szCs w:val="20"/>
        </w:rPr>
        <w:t xml:space="preserve">. Vol. 4, </w:t>
      </w:r>
      <w:r>
        <w:rPr>
          <w:rFonts w:ascii="Times New Roman" w:hAnsi="Times New Roman" w:cs="Times New Roman"/>
          <w:i/>
          <w:iCs/>
          <w:szCs w:val="20"/>
        </w:rPr>
        <w:t xml:space="preserve">Sententiae in IV libris </w:t>
      </w:r>
      <w:proofErr w:type="spellStart"/>
      <w:r>
        <w:rPr>
          <w:rFonts w:ascii="Times New Roman" w:hAnsi="Times New Roman" w:cs="Times New Roman"/>
          <w:i/>
          <w:iCs/>
          <w:szCs w:val="20"/>
        </w:rPr>
        <w:t>distinctae</w:t>
      </w:r>
      <w:proofErr w:type="spellEnd"/>
      <w:r>
        <w:rPr>
          <w:rFonts w:ascii="Times New Roman" w:hAnsi="Times New Roman" w:cs="Times New Roman"/>
          <w:szCs w:val="20"/>
        </w:rPr>
        <w:t>.)</w:t>
      </w:r>
    </w:p>
    <w:p w14:paraId="7A4F3F27" w14:textId="77777777" w:rsidR="00397822" w:rsidRPr="00563C60" w:rsidRDefault="00397822" w:rsidP="00397822">
      <w:pPr>
        <w:spacing w:after="0" w:line="240" w:lineRule="auto"/>
        <w:jc w:val="both"/>
        <w:rPr>
          <w:rFonts w:ascii="Times New Roman" w:hAnsi="Times New Roman" w:cs="Times New Roman"/>
          <w:szCs w:val="20"/>
        </w:rPr>
      </w:pPr>
    </w:p>
    <w:p w14:paraId="2A6E4CC4" w14:textId="77777777" w:rsidR="00397822" w:rsidRPr="00563C60" w:rsidRDefault="00397822" w:rsidP="00397822">
      <w:pPr>
        <w:spacing w:after="0" w:line="240" w:lineRule="auto"/>
        <w:ind w:left="720" w:hanging="720"/>
        <w:jc w:val="both"/>
        <w:rPr>
          <w:rFonts w:ascii="Times New Roman" w:hAnsi="Times New Roman" w:cs="Times New Roman"/>
          <w:szCs w:val="20"/>
        </w:rPr>
      </w:pPr>
      <w:r w:rsidRPr="00927423">
        <w:rPr>
          <w:rFonts w:ascii="Times New Roman" w:hAnsi="Times New Roman" w:cs="Times New Roman"/>
          <w:szCs w:val="20"/>
        </w:rPr>
        <w:t xml:space="preserve">“Mom Charged after Baby Dies in Throw out Window.” </w:t>
      </w:r>
      <w:r w:rsidRPr="00927423">
        <w:rPr>
          <w:rFonts w:ascii="Times New Roman" w:hAnsi="Times New Roman" w:cs="Times New Roman"/>
          <w:i/>
          <w:iCs/>
          <w:szCs w:val="20"/>
        </w:rPr>
        <w:t>ABC7Chicago</w:t>
      </w:r>
      <w:r w:rsidRPr="00927423">
        <w:rPr>
          <w:rFonts w:ascii="Times New Roman" w:hAnsi="Times New Roman" w:cs="Times New Roman"/>
          <w:szCs w:val="20"/>
        </w:rPr>
        <w:t>. 16 Oct. 2015. 4 Oct. 2026. &lt;abc7chicago.com/post/mom-charged-after-baby-dies-in-throw-out-window/1036536/&gt; (Tenisha)</w:t>
      </w:r>
    </w:p>
    <w:p w14:paraId="02E5A429" w14:textId="77777777" w:rsidR="00397822" w:rsidRPr="00563C60" w:rsidRDefault="00397822" w:rsidP="00397822">
      <w:pPr>
        <w:spacing w:after="0" w:line="240" w:lineRule="auto"/>
        <w:jc w:val="both"/>
        <w:rPr>
          <w:rFonts w:ascii="Times New Roman" w:hAnsi="Times New Roman" w:cs="Times New Roman"/>
          <w:szCs w:val="20"/>
        </w:rPr>
      </w:pPr>
    </w:p>
    <w:p w14:paraId="6483B9B1" w14:textId="77777777" w:rsidR="00397822" w:rsidRPr="00563C60" w:rsidRDefault="00397822" w:rsidP="00397822">
      <w:pPr>
        <w:spacing w:after="0" w:line="240" w:lineRule="auto"/>
        <w:ind w:left="720" w:hanging="720"/>
        <w:jc w:val="both"/>
        <w:rPr>
          <w:rFonts w:ascii="Times New Roman" w:hAnsi="Times New Roman" w:cs="Times New Roman"/>
          <w:szCs w:val="20"/>
        </w:rPr>
      </w:pPr>
      <w:r w:rsidRPr="00927423">
        <w:rPr>
          <w:rFonts w:ascii="Times New Roman" w:hAnsi="Times New Roman" w:cs="Times New Roman"/>
          <w:szCs w:val="20"/>
        </w:rPr>
        <w:t xml:space="preserve">“Mom Thought Baby Was Devil, Drowned Him.” </w:t>
      </w:r>
      <w:r w:rsidRPr="00927423">
        <w:rPr>
          <w:rFonts w:ascii="Times New Roman" w:hAnsi="Times New Roman" w:cs="Times New Roman"/>
          <w:i/>
          <w:iCs/>
          <w:szCs w:val="20"/>
        </w:rPr>
        <w:t>NBC Miami</w:t>
      </w:r>
      <w:r w:rsidRPr="00927423">
        <w:rPr>
          <w:rFonts w:ascii="Times New Roman" w:hAnsi="Times New Roman" w:cs="Times New Roman"/>
          <w:szCs w:val="20"/>
        </w:rPr>
        <w:t>. 22 Nov. 2012. 4 Oct. 2026. &lt;nbcmiami.com/news/local/mom-thought-baby-was-devil-drowned-him/1913280/&gt;</w:t>
      </w:r>
    </w:p>
    <w:p w14:paraId="4D36BB98" w14:textId="7AD07B21" w:rsidR="00397822" w:rsidRPr="00563C60" w:rsidRDefault="00397822" w:rsidP="00397822">
      <w:pPr>
        <w:spacing w:after="0" w:line="240" w:lineRule="auto"/>
        <w:jc w:val="both"/>
        <w:rPr>
          <w:rFonts w:ascii="Times New Roman" w:hAnsi="Times New Roman" w:cs="Times New Roman"/>
          <w:szCs w:val="20"/>
        </w:rPr>
      </w:pPr>
    </w:p>
    <w:p w14:paraId="2C77A7E0" w14:textId="77777777" w:rsidR="00397822" w:rsidRPr="00563C60" w:rsidRDefault="00397822" w:rsidP="00397822">
      <w:pPr>
        <w:pStyle w:val="FootnoteText"/>
        <w:ind w:left="720" w:hanging="720"/>
        <w:jc w:val="both"/>
        <w:rPr>
          <w:rFonts w:ascii="Times New Roman" w:hAnsi="Times New Roman"/>
          <w:sz w:val="24"/>
          <w:szCs w:val="24"/>
        </w:rPr>
      </w:pPr>
      <w:r w:rsidRPr="00563C60">
        <w:rPr>
          <w:rFonts w:ascii="Times New Roman" w:hAnsi="Times New Roman"/>
          <w:sz w:val="24"/>
          <w:szCs w:val="24"/>
        </w:rPr>
        <w:t>Ratzinger, Joseph Cardinal. “Introductory Article and Chapter 1 [</w:t>
      </w:r>
      <w:r w:rsidRPr="00563C60">
        <w:rPr>
          <w:rFonts w:ascii="Times New Roman" w:hAnsi="Times New Roman" w:cs="Times New Roman"/>
          <w:sz w:val="24"/>
        </w:rPr>
        <w:t xml:space="preserve">of Vatican Council II’s pastoral constitution </w:t>
      </w:r>
      <w:r w:rsidRPr="00563C60">
        <w:rPr>
          <w:rFonts w:ascii="Times New Roman" w:hAnsi="Times New Roman" w:cs="Times New Roman"/>
          <w:i/>
          <w:iCs/>
          <w:sz w:val="24"/>
        </w:rPr>
        <w:t xml:space="preserve">Gaudium et </w:t>
      </w:r>
      <w:proofErr w:type="spellStart"/>
      <w:r w:rsidRPr="00563C60">
        <w:rPr>
          <w:rFonts w:ascii="Times New Roman" w:hAnsi="Times New Roman" w:cs="Times New Roman"/>
          <w:i/>
          <w:iCs/>
          <w:sz w:val="24"/>
        </w:rPr>
        <w:t>spes</w:t>
      </w:r>
      <w:proofErr w:type="spellEnd"/>
      <w:r w:rsidRPr="00563C60">
        <w:rPr>
          <w:rFonts w:ascii="Times New Roman" w:hAnsi="Times New Roman" w:cs="Times New Roman"/>
          <w:sz w:val="24"/>
        </w:rPr>
        <w:t xml:space="preserve"> [</w:t>
      </w:r>
      <w:r w:rsidRPr="00563C60">
        <w:rPr>
          <w:rFonts w:ascii="Times New Roman" w:hAnsi="Times New Roman" w:cs="Times New Roman"/>
          <w:i/>
          <w:iCs/>
          <w:sz w:val="24"/>
        </w:rPr>
        <w:t>On the Church in the Modern World</w:t>
      </w:r>
      <w:r w:rsidRPr="00563C60">
        <w:rPr>
          <w:rFonts w:ascii="Times New Roman" w:hAnsi="Times New Roman" w:cs="Times New Roman"/>
          <w:sz w:val="24"/>
        </w:rPr>
        <w:t>])</w:t>
      </w:r>
      <w:r w:rsidRPr="00563C60">
        <w:rPr>
          <w:rFonts w:ascii="Times New Roman" w:hAnsi="Times New Roman"/>
          <w:sz w:val="24"/>
          <w:szCs w:val="24"/>
        </w:rPr>
        <w:t xml:space="preserve">]: The Dignity of the </w:t>
      </w:r>
      <w:r w:rsidRPr="00563C60">
        <w:rPr>
          <w:rFonts w:ascii="Times New Roman" w:hAnsi="Times New Roman"/>
          <w:sz w:val="24"/>
          <w:szCs w:val="24"/>
        </w:rPr>
        <w:lastRenderedPageBreak/>
        <w:t xml:space="preserve">Human Person.” In </w:t>
      </w:r>
      <w:proofErr w:type="spellStart"/>
      <w:r w:rsidRPr="00563C60">
        <w:rPr>
          <w:rFonts w:ascii="Times New Roman" w:hAnsi="Times New Roman"/>
          <w:sz w:val="24"/>
          <w:szCs w:val="24"/>
        </w:rPr>
        <w:t>Vorgrimler</w:t>
      </w:r>
      <w:proofErr w:type="spellEnd"/>
      <w:r w:rsidRPr="00563C60">
        <w:rPr>
          <w:rFonts w:ascii="Times New Roman" w:hAnsi="Times New Roman"/>
          <w:sz w:val="24"/>
          <w:szCs w:val="24"/>
        </w:rPr>
        <w:t xml:space="preserve">, Herbert, gen. ed. </w:t>
      </w:r>
      <w:r w:rsidRPr="00563C60">
        <w:rPr>
          <w:rFonts w:ascii="Times New Roman" w:hAnsi="Times New Roman"/>
          <w:i/>
          <w:sz w:val="24"/>
          <w:szCs w:val="24"/>
        </w:rPr>
        <w:t>Commentary on the Documents of Vatican II</w:t>
      </w:r>
      <w:r w:rsidRPr="00563C60">
        <w:rPr>
          <w:rFonts w:ascii="Times New Roman" w:hAnsi="Times New Roman"/>
          <w:sz w:val="24"/>
          <w:szCs w:val="24"/>
        </w:rPr>
        <w:t>. 5 vols. London: Burns and Oates; New York: Herder, 1967-69. 5.115-63. 5.134. (</w:t>
      </w:r>
      <w:r w:rsidRPr="00563C60">
        <w:rPr>
          <w:rFonts w:ascii="Times New Roman" w:eastAsia="Arial Unicode MS" w:hAnsi="Times New Roman" w:cs="Times New Roman" w:hint="eastAsia"/>
          <w:i/>
          <w:color w:val="000000"/>
          <w:kern w:val="0"/>
          <w:sz w:val="24"/>
          <w:shd w:val="clear" w:color="auto" w:fill="FFFFFF"/>
        </w:rPr>
        <w:t xml:space="preserve">Das Zweite </w:t>
      </w:r>
      <w:proofErr w:type="spellStart"/>
      <w:r w:rsidRPr="00563C60">
        <w:rPr>
          <w:rFonts w:ascii="Times New Roman" w:eastAsia="Arial Unicode MS" w:hAnsi="Times New Roman" w:cs="Times New Roman" w:hint="eastAsia"/>
          <w:i/>
          <w:color w:val="000000"/>
          <w:kern w:val="0"/>
          <w:sz w:val="24"/>
          <w:shd w:val="clear" w:color="auto" w:fill="FFFFFF"/>
        </w:rPr>
        <w:t>Vatikanische</w:t>
      </w:r>
      <w:proofErr w:type="spellEnd"/>
      <w:r w:rsidRPr="00563C60">
        <w:rPr>
          <w:rFonts w:ascii="Times New Roman" w:eastAsia="Arial Unicode MS" w:hAnsi="Times New Roman" w:cs="Times New Roman" w:hint="eastAsia"/>
          <w:i/>
          <w:color w:val="000000"/>
          <w:kern w:val="0"/>
          <w:sz w:val="24"/>
          <w:shd w:val="clear" w:color="auto" w:fill="FFFFFF"/>
        </w:rPr>
        <w:t xml:space="preserve"> </w:t>
      </w:r>
      <w:proofErr w:type="spellStart"/>
      <w:r w:rsidRPr="00563C60">
        <w:rPr>
          <w:rFonts w:ascii="Times New Roman" w:eastAsia="Arial Unicode MS" w:hAnsi="Times New Roman" w:cs="Times New Roman" w:hint="eastAsia"/>
          <w:i/>
          <w:color w:val="000000"/>
          <w:kern w:val="0"/>
          <w:sz w:val="24"/>
          <w:shd w:val="clear" w:color="auto" w:fill="FFFFFF"/>
        </w:rPr>
        <w:t>Konzil</w:t>
      </w:r>
      <w:proofErr w:type="spellEnd"/>
      <w:r w:rsidRPr="00563C60">
        <w:rPr>
          <w:rFonts w:ascii="Times New Roman" w:eastAsia="Arial Unicode MS" w:hAnsi="Times New Roman" w:cs="Times New Roman"/>
          <w:color w:val="000000"/>
          <w:kern w:val="0"/>
          <w:sz w:val="24"/>
          <w:shd w:val="clear" w:color="auto" w:fill="FFFFFF"/>
        </w:rPr>
        <w:t>.</w:t>
      </w:r>
      <w:r w:rsidRPr="00563C60">
        <w:rPr>
          <w:rFonts w:ascii="Times New Roman" w:eastAsia="Arial Unicode MS" w:hAnsi="Times New Roman" w:cs="Times New Roman" w:hint="eastAsia"/>
          <w:color w:val="000000"/>
          <w:kern w:val="0"/>
          <w:sz w:val="24"/>
          <w:shd w:val="clear" w:color="auto" w:fill="FFFFFF"/>
        </w:rPr>
        <w:t xml:space="preserve"> </w:t>
      </w:r>
      <w:proofErr w:type="spellStart"/>
      <w:r w:rsidRPr="00563C60">
        <w:rPr>
          <w:rFonts w:ascii="Times New Roman" w:eastAsia="Arial Unicode MS" w:hAnsi="Times New Roman" w:cs="Times New Roman" w:hint="eastAsia"/>
          <w:i/>
          <w:color w:val="000000"/>
          <w:kern w:val="0"/>
          <w:sz w:val="24"/>
          <w:shd w:val="clear" w:color="auto" w:fill="FFFFFF"/>
        </w:rPr>
        <w:t>Dokumente</w:t>
      </w:r>
      <w:proofErr w:type="spellEnd"/>
      <w:r w:rsidRPr="00563C60">
        <w:rPr>
          <w:rFonts w:ascii="Times New Roman" w:eastAsia="Arial Unicode MS" w:hAnsi="Times New Roman" w:cs="Times New Roman" w:hint="eastAsia"/>
          <w:i/>
          <w:color w:val="000000"/>
          <w:kern w:val="0"/>
          <w:sz w:val="24"/>
          <w:shd w:val="clear" w:color="auto" w:fill="FFFFFF"/>
        </w:rPr>
        <w:t xml:space="preserve"> und </w:t>
      </w:r>
      <w:proofErr w:type="spellStart"/>
      <w:r w:rsidRPr="00563C60">
        <w:rPr>
          <w:rFonts w:ascii="Times New Roman" w:eastAsia="Arial Unicode MS" w:hAnsi="Times New Roman" w:cs="Times New Roman" w:hint="eastAsia"/>
          <w:i/>
          <w:color w:val="000000"/>
          <w:kern w:val="0"/>
          <w:sz w:val="24"/>
          <w:shd w:val="clear" w:color="auto" w:fill="FFFFFF"/>
        </w:rPr>
        <w:t>Kommentare</w:t>
      </w:r>
      <w:proofErr w:type="spellEnd"/>
      <w:r w:rsidRPr="00563C60">
        <w:rPr>
          <w:rFonts w:ascii="Times New Roman" w:eastAsia="Arial Unicode MS" w:hAnsi="Times New Roman" w:cs="Times New Roman" w:hint="eastAsia"/>
          <w:color w:val="000000"/>
          <w:kern w:val="0"/>
          <w:sz w:val="24"/>
          <w:shd w:val="clear" w:color="auto" w:fill="FFFFFF"/>
        </w:rPr>
        <w:t>.</w:t>
      </w:r>
      <w:r w:rsidRPr="00563C60">
        <w:rPr>
          <w:rFonts w:ascii="Times New Roman" w:eastAsia="Arial Unicode MS" w:hAnsi="Times New Roman" w:cs="Times New Roman"/>
          <w:color w:val="000000"/>
          <w:kern w:val="0"/>
          <w:sz w:val="24"/>
          <w:shd w:val="clear" w:color="auto" w:fill="FFFFFF"/>
        </w:rPr>
        <w:t xml:space="preserve"> 1966-1968.)</w:t>
      </w:r>
    </w:p>
    <w:p w14:paraId="47C79CF2" w14:textId="77777777" w:rsidR="00397822" w:rsidRPr="00563C60" w:rsidRDefault="00397822" w:rsidP="00397822">
      <w:pPr>
        <w:pStyle w:val="FootnoteText"/>
        <w:jc w:val="both"/>
        <w:rPr>
          <w:rFonts w:ascii="Times New Roman" w:hAnsi="Times New Roman"/>
          <w:sz w:val="24"/>
          <w:szCs w:val="24"/>
        </w:rPr>
      </w:pPr>
    </w:p>
    <w:p w14:paraId="056FF76C" w14:textId="77777777" w:rsidR="00397822" w:rsidRPr="00563C60" w:rsidRDefault="00397822" w:rsidP="00397822">
      <w:pPr>
        <w:spacing w:after="0" w:line="240" w:lineRule="auto"/>
        <w:ind w:left="720" w:hanging="720"/>
        <w:jc w:val="both"/>
        <w:rPr>
          <w:rFonts w:ascii="Times New Roman" w:hAnsi="Times New Roman" w:cs="Times New Roman"/>
          <w:kern w:val="0"/>
          <w:szCs w:val="22"/>
          <w14:ligatures w14:val="none"/>
        </w:rPr>
      </w:pPr>
      <w:r w:rsidRPr="00397822">
        <w:rPr>
          <w:rFonts w:ascii="Times New Roman" w:hAnsi="Times New Roman" w:cs="Times New Roman"/>
          <w:kern w:val="0"/>
          <w:szCs w:val="22"/>
          <w14:ligatures w14:val="none"/>
        </w:rPr>
        <w:t xml:space="preserve">Taylor, Charles. “Magisterial Authority.” In Lacey, Michael J., and Francis Oakley, eds. </w:t>
      </w:r>
      <w:r w:rsidRPr="00397822">
        <w:rPr>
          <w:rFonts w:ascii="Times New Roman" w:hAnsi="Times New Roman" w:cs="Times New Roman"/>
          <w:i/>
          <w:iCs/>
          <w:kern w:val="0"/>
          <w:szCs w:val="22"/>
          <w14:ligatures w14:val="none"/>
        </w:rPr>
        <w:t>The Crisis of Authority in Catholic Modernity</w:t>
      </w:r>
      <w:r w:rsidRPr="00397822">
        <w:rPr>
          <w:rFonts w:ascii="Times New Roman" w:hAnsi="Times New Roman" w:cs="Times New Roman"/>
          <w:kern w:val="0"/>
          <w:szCs w:val="22"/>
          <w14:ligatures w14:val="none"/>
        </w:rPr>
        <w:t>. New York: OUP, 2011. 265.</w:t>
      </w:r>
    </w:p>
    <w:p w14:paraId="4FDCCAE0" w14:textId="77777777" w:rsidR="00397822" w:rsidRPr="00563C60" w:rsidRDefault="00397822" w:rsidP="00397822">
      <w:pPr>
        <w:spacing w:after="0" w:line="240" w:lineRule="auto"/>
        <w:jc w:val="both"/>
        <w:rPr>
          <w:rFonts w:ascii="Times New Roman" w:hAnsi="Times New Roman" w:cs="Times New Roman"/>
          <w:kern w:val="0"/>
          <w:szCs w:val="22"/>
          <w14:ligatures w14:val="none"/>
        </w:rPr>
      </w:pPr>
    </w:p>
    <w:p w14:paraId="3373A2CE" w14:textId="77777777" w:rsidR="00397822" w:rsidRPr="00563C60" w:rsidRDefault="00397822" w:rsidP="00397822">
      <w:pPr>
        <w:spacing w:after="0" w:line="240" w:lineRule="auto"/>
        <w:ind w:left="720" w:hanging="720"/>
        <w:jc w:val="both"/>
        <w:rPr>
          <w:rFonts w:ascii="Times New Roman" w:hAnsi="Times New Roman" w:cs="Times New Roman"/>
          <w:szCs w:val="32"/>
        </w:rPr>
      </w:pPr>
      <w:r>
        <w:rPr>
          <w:rFonts w:ascii="Times New Roman" w:hAnsi="Times New Roman" w:cs="Times New Roman"/>
          <w:szCs w:val="20"/>
        </w:rPr>
        <w:t xml:space="preserve">Vatican Council II. </w:t>
      </w:r>
      <w:r w:rsidRPr="00397822">
        <w:rPr>
          <w:rFonts w:ascii="Times New Roman" w:hAnsi="Times New Roman" w:cs="Times New Roman"/>
          <w:i/>
          <w:iCs/>
          <w:szCs w:val="20"/>
        </w:rPr>
        <w:t xml:space="preserve">Dignitatis </w:t>
      </w:r>
      <w:proofErr w:type="spellStart"/>
      <w:r w:rsidRPr="00397822">
        <w:rPr>
          <w:rFonts w:ascii="Times New Roman" w:hAnsi="Times New Roman" w:cs="Times New Roman"/>
          <w:i/>
          <w:iCs/>
          <w:szCs w:val="20"/>
        </w:rPr>
        <w:t>humanae</w:t>
      </w:r>
      <w:proofErr w:type="spellEnd"/>
      <w:r w:rsidRPr="00397822">
        <w:rPr>
          <w:rFonts w:ascii="Times New Roman" w:hAnsi="Times New Roman" w:cs="Times New Roman"/>
          <w:szCs w:val="20"/>
        </w:rPr>
        <w:t xml:space="preserve"> </w:t>
      </w:r>
      <w:r>
        <w:rPr>
          <w:rFonts w:ascii="Times New Roman" w:hAnsi="Times New Roman" w:cs="Times New Roman"/>
          <w:szCs w:val="20"/>
        </w:rPr>
        <w:t>(</w:t>
      </w:r>
      <w:r w:rsidRPr="00397822">
        <w:rPr>
          <w:rFonts w:ascii="Times New Roman" w:hAnsi="Times New Roman" w:cs="Times New Roman"/>
          <w:i/>
          <w:iCs/>
          <w:szCs w:val="20"/>
        </w:rPr>
        <w:t>Decree on Religious Freedom</w:t>
      </w:r>
      <w:r>
        <w:rPr>
          <w:rFonts w:ascii="Times New Roman" w:hAnsi="Times New Roman" w:cs="Times New Roman"/>
          <w:szCs w:val="20"/>
        </w:rPr>
        <w:t xml:space="preserve">). In </w:t>
      </w:r>
      <w:r w:rsidRPr="00563C60">
        <w:rPr>
          <w:rFonts w:ascii="Times New Roman" w:hAnsi="Times New Roman" w:cs="Times New Roman"/>
          <w:szCs w:val="32"/>
        </w:rPr>
        <w:t xml:space="preserve">Abbott, Walter M. </w:t>
      </w:r>
      <w:r w:rsidRPr="00563C60">
        <w:rPr>
          <w:rFonts w:ascii="Times New Roman" w:hAnsi="Times New Roman" w:cs="Times New Roman"/>
          <w:i/>
          <w:iCs/>
          <w:szCs w:val="32"/>
        </w:rPr>
        <w:t>The Documents of Vatican II</w:t>
      </w:r>
      <w:r w:rsidRPr="00563C60">
        <w:rPr>
          <w:rFonts w:ascii="Times New Roman" w:hAnsi="Times New Roman" w:cs="Times New Roman"/>
          <w:szCs w:val="32"/>
        </w:rPr>
        <w:t xml:space="preserve">: </w:t>
      </w:r>
      <w:r w:rsidRPr="00563C60">
        <w:rPr>
          <w:rFonts w:ascii="Times New Roman" w:hAnsi="Times New Roman" w:cs="Times New Roman"/>
          <w:i/>
          <w:iCs/>
          <w:szCs w:val="32"/>
        </w:rPr>
        <w:t>In a New and Definitive Translation</w:t>
      </w:r>
      <w:r w:rsidRPr="00563C60">
        <w:rPr>
          <w:rFonts w:ascii="Times New Roman" w:hAnsi="Times New Roman" w:cs="Times New Roman"/>
          <w:szCs w:val="32"/>
        </w:rPr>
        <w:t xml:space="preserve">, </w:t>
      </w:r>
      <w:r w:rsidRPr="00563C60">
        <w:rPr>
          <w:rFonts w:ascii="Times New Roman" w:hAnsi="Times New Roman" w:cs="Times New Roman"/>
          <w:i/>
          <w:iCs/>
          <w:szCs w:val="32"/>
        </w:rPr>
        <w:t>with Commentaries and Notes by Catholic</w:t>
      </w:r>
      <w:r w:rsidRPr="00563C60">
        <w:rPr>
          <w:rFonts w:ascii="Times New Roman" w:hAnsi="Times New Roman" w:cs="Times New Roman"/>
          <w:szCs w:val="32"/>
        </w:rPr>
        <w:t xml:space="preserve">, </w:t>
      </w:r>
      <w:r w:rsidRPr="00563C60">
        <w:rPr>
          <w:rFonts w:ascii="Times New Roman" w:hAnsi="Times New Roman" w:cs="Times New Roman"/>
          <w:i/>
          <w:iCs/>
          <w:szCs w:val="32"/>
        </w:rPr>
        <w:t>Protestant</w:t>
      </w:r>
      <w:r w:rsidRPr="00563C60">
        <w:rPr>
          <w:rFonts w:ascii="Times New Roman" w:hAnsi="Times New Roman" w:cs="Times New Roman"/>
          <w:szCs w:val="32"/>
        </w:rPr>
        <w:t xml:space="preserve">, </w:t>
      </w:r>
      <w:r w:rsidRPr="00563C60">
        <w:rPr>
          <w:rFonts w:ascii="Times New Roman" w:hAnsi="Times New Roman" w:cs="Times New Roman"/>
          <w:i/>
          <w:iCs/>
          <w:szCs w:val="32"/>
        </w:rPr>
        <w:t>and Orthodox Authorities</w:t>
      </w:r>
      <w:r w:rsidRPr="00563C60">
        <w:rPr>
          <w:rFonts w:ascii="Times New Roman" w:hAnsi="Times New Roman" w:cs="Times New Roman"/>
          <w:szCs w:val="32"/>
        </w:rPr>
        <w:t>. 1966. New York: Crossroad, 1989.</w:t>
      </w:r>
    </w:p>
    <w:p w14:paraId="2B0085EC" w14:textId="7E399A69" w:rsidR="00397822" w:rsidRPr="00AD08CB" w:rsidRDefault="00397822" w:rsidP="00BE3F96">
      <w:pPr>
        <w:spacing w:after="0" w:line="240" w:lineRule="auto"/>
        <w:jc w:val="both"/>
        <w:rPr>
          <w:rFonts w:ascii="Times New Roman" w:hAnsi="Times New Roman" w:cs="Times New Roman"/>
          <w:szCs w:val="20"/>
        </w:rPr>
      </w:pPr>
    </w:p>
    <w:sectPr w:rsidR="00397822" w:rsidRPr="00AD08CB">
      <w:footnotePr>
        <w:pos w:val="beneathTex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F0A3C" w14:textId="77777777" w:rsidR="003912D5" w:rsidRDefault="003912D5" w:rsidP="0053533B">
      <w:pPr>
        <w:spacing w:after="0" w:line="240" w:lineRule="auto"/>
      </w:pPr>
      <w:r>
        <w:separator/>
      </w:r>
    </w:p>
  </w:endnote>
  <w:endnote w:type="continuationSeparator" w:id="0">
    <w:p w14:paraId="384A15E2" w14:textId="77777777" w:rsidR="003912D5" w:rsidRDefault="003912D5" w:rsidP="00535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EE463" w14:textId="77777777" w:rsidR="003912D5" w:rsidRDefault="003912D5" w:rsidP="0053533B">
      <w:pPr>
        <w:spacing w:after="0" w:line="240" w:lineRule="auto"/>
      </w:pPr>
      <w:r>
        <w:separator/>
      </w:r>
    </w:p>
  </w:footnote>
  <w:footnote w:type="continuationSeparator" w:id="0">
    <w:p w14:paraId="308CEA3A" w14:textId="77777777" w:rsidR="003912D5" w:rsidRDefault="003912D5" w:rsidP="0053533B">
      <w:pPr>
        <w:spacing w:after="0" w:line="240" w:lineRule="auto"/>
      </w:pPr>
      <w:r>
        <w:continuationSeparator/>
      </w:r>
    </w:p>
  </w:footnote>
  <w:footnote w:id="1">
    <w:p w14:paraId="503FDF09" w14:textId="32001EE6" w:rsidR="00D149FC" w:rsidRPr="006E48C1" w:rsidRDefault="00D149FC" w:rsidP="00D149FC">
      <w:pPr>
        <w:pStyle w:val="FootnoteText"/>
        <w:jc w:val="both"/>
        <w:rPr>
          <w:rFonts w:ascii="Times New Roman" w:hAnsi="Times New Roman" w:cs="Times New Roman"/>
          <w:szCs w:val="16"/>
        </w:rPr>
      </w:pPr>
      <w:r w:rsidRPr="006E48C1">
        <w:rPr>
          <w:rStyle w:val="FootnoteReference"/>
          <w:rFonts w:ascii="Times New Roman" w:hAnsi="Times New Roman" w:cs="Times New Roman"/>
          <w:szCs w:val="16"/>
        </w:rPr>
        <w:footnoteRef/>
      </w:r>
      <w:r w:rsidRPr="006E48C1">
        <w:rPr>
          <w:rFonts w:ascii="Times New Roman" w:hAnsi="Times New Roman" w:cs="Times New Roman"/>
          <w:szCs w:val="16"/>
        </w:rPr>
        <w:t xml:space="preserve"> </w:t>
      </w:r>
      <w:r w:rsidR="00B90B04">
        <w:rPr>
          <w:rFonts w:ascii="Times New Roman" w:hAnsi="Times New Roman" w:cs="Times New Roman"/>
          <w:szCs w:val="16"/>
        </w:rPr>
        <w:t>The definition applies to sins of commission. For sins of omission, see</w:t>
      </w:r>
      <w:r w:rsidRPr="006E48C1">
        <w:rPr>
          <w:rFonts w:ascii="Times New Roman" w:hAnsi="Times New Roman" w:cs="Times New Roman"/>
          <w:szCs w:val="16"/>
        </w:rPr>
        <w:t xml:space="preserve"> James 4:17</w:t>
      </w:r>
      <w:r w:rsidR="00B90B04">
        <w:rPr>
          <w:rFonts w:ascii="Times New Roman" w:hAnsi="Times New Roman" w:cs="Times New Roman"/>
          <w:szCs w:val="16"/>
        </w:rPr>
        <w:t>:</w:t>
      </w:r>
      <w:r w:rsidRPr="006E48C1">
        <w:rPr>
          <w:rFonts w:ascii="Times New Roman" w:hAnsi="Times New Roman" w:cs="Times New Roman"/>
          <w:szCs w:val="16"/>
        </w:rPr>
        <w:t xml:space="preserve"> “Anyone, then, who knows the right thing to do and fails to do it commits sin.”</w:t>
      </w:r>
    </w:p>
  </w:footnote>
  <w:footnote w:id="2">
    <w:p w14:paraId="38D92695" w14:textId="04DDB465" w:rsidR="00433E41" w:rsidRPr="006E48C1" w:rsidRDefault="00433E41">
      <w:pPr>
        <w:pStyle w:val="FootnoteText"/>
        <w:rPr>
          <w:rFonts w:ascii="Times New Roman" w:hAnsi="Times New Roman"/>
        </w:rPr>
      </w:pPr>
      <w:r w:rsidRPr="006E48C1">
        <w:rPr>
          <w:rStyle w:val="FootnoteReference"/>
          <w:rFonts w:ascii="Times New Roman" w:hAnsi="Times New Roman"/>
        </w:rPr>
        <w:footnoteRef/>
      </w:r>
      <w:r w:rsidRPr="006E48C1">
        <w:rPr>
          <w:rFonts w:ascii="Times New Roman" w:hAnsi="Times New Roman"/>
        </w:rPr>
        <w:t xml:space="preserve"> This has happened surprisingly often. </w:t>
      </w:r>
      <w:r w:rsidR="006E48C1" w:rsidRPr="006E48C1">
        <w:rPr>
          <w:rFonts w:ascii="Times New Roman" w:hAnsi="Times New Roman"/>
        </w:rPr>
        <w:t xml:space="preserve">Here are 7 </w:t>
      </w:r>
      <w:r w:rsidR="007E154A">
        <w:rPr>
          <w:rFonts w:ascii="Times New Roman" w:hAnsi="Times New Roman"/>
        </w:rPr>
        <w:t>examples.</w:t>
      </w:r>
    </w:p>
    <w:p w14:paraId="210C1609" w14:textId="5440755F" w:rsidR="00433E41" w:rsidRPr="006E48C1" w:rsidRDefault="00433E41" w:rsidP="00433E41">
      <w:pPr>
        <w:spacing w:after="0" w:line="240" w:lineRule="auto"/>
        <w:ind w:left="360"/>
        <w:jc w:val="both"/>
        <w:rPr>
          <w:rFonts w:ascii="Times New Roman" w:hAnsi="Times New Roman" w:cs="Times New Roman"/>
          <w:sz w:val="20"/>
          <w:szCs w:val="16"/>
        </w:rPr>
      </w:pPr>
      <w:r w:rsidRPr="006E48C1">
        <w:rPr>
          <w:rFonts w:ascii="Times New Roman" w:hAnsi="Times New Roman" w:cs="Times New Roman"/>
          <w:sz w:val="20"/>
          <w:szCs w:val="16"/>
        </w:rPr>
        <w:t xml:space="preserve">In 1982, in New York: “6-month-old Infant Thrown from Fifth-Floor Window Survives.” </w:t>
      </w:r>
      <w:r w:rsidRPr="006E48C1">
        <w:rPr>
          <w:rFonts w:ascii="Times New Roman" w:hAnsi="Times New Roman" w:cs="Times New Roman"/>
          <w:i/>
          <w:iCs/>
          <w:sz w:val="20"/>
          <w:szCs w:val="16"/>
        </w:rPr>
        <w:t>UPI</w:t>
      </w:r>
      <w:r w:rsidRPr="006E48C1">
        <w:rPr>
          <w:rFonts w:ascii="Times New Roman" w:hAnsi="Times New Roman" w:cs="Times New Roman"/>
          <w:sz w:val="20"/>
          <w:szCs w:val="16"/>
        </w:rPr>
        <w:t>. 2 Aug. 1985. 4 Oct. 2026. &lt;upi.com/Archives/1982/08/02/6-month-old-infant-thrown-from-fifth-floor-window-survives/42093 97108800/&gt;</w:t>
      </w:r>
    </w:p>
    <w:p w14:paraId="67B610E3" w14:textId="77777777" w:rsidR="00433E41" w:rsidRPr="006E48C1" w:rsidRDefault="00433E41" w:rsidP="00433E41">
      <w:pPr>
        <w:spacing w:after="0" w:line="240" w:lineRule="auto"/>
        <w:ind w:left="360"/>
        <w:jc w:val="both"/>
        <w:rPr>
          <w:rFonts w:ascii="Times New Roman" w:hAnsi="Times New Roman" w:cs="Times New Roman"/>
          <w:sz w:val="20"/>
          <w:szCs w:val="16"/>
        </w:rPr>
      </w:pPr>
      <w:r w:rsidRPr="006E48C1">
        <w:rPr>
          <w:rFonts w:ascii="Times New Roman" w:hAnsi="Times New Roman" w:cs="Times New Roman"/>
          <w:sz w:val="20"/>
          <w:szCs w:val="16"/>
        </w:rPr>
        <w:t xml:space="preserve">In 2012, in Tampa Bay: “Mom Thought Baby Was Devil, Drowned Him.” </w:t>
      </w:r>
      <w:r w:rsidRPr="006E48C1">
        <w:rPr>
          <w:rFonts w:ascii="Times New Roman" w:hAnsi="Times New Roman" w:cs="Times New Roman"/>
          <w:i/>
          <w:iCs/>
          <w:sz w:val="20"/>
          <w:szCs w:val="16"/>
        </w:rPr>
        <w:t>NBC Miami</w:t>
      </w:r>
      <w:r w:rsidRPr="006E48C1">
        <w:rPr>
          <w:rFonts w:ascii="Times New Roman" w:hAnsi="Times New Roman" w:cs="Times New Roman"/>
          <w:sz w:val="20"/>
          <w:szCs w:val="16"/>
        </w:rPr>
        <w:t>. 22 Nov. 2012. 4 Oct. 2026. &lt;nbcmiami.com/news/local/mom-thought-baby-was-devil-drowned-him/1913280/&gt;</w:t>
      </w:r>
    </w:p>
    <w:p w14:paraId="4EB2C874" w14:textId="77777777" w:rsidR="00433E41" w:rsidRPr="006E48C1" w:rsidRDefault="00433E41" w:rsidP="00433E41">
      <w:pPr>
        <w:spacing w:after="0" w:line="240" w:lineRule="auto"/>
        <w:ind w:left="360"/>
        <w:jc w:val="both"/>
        <w:rPr>
          <w:rFonts w:ascii="Times New Roman" w:hAnsi="Times New Roman" w:cs="Times New Roman"/>
          <w:sz w:val="20"/>
          <w:szCs w:val="16"/>
        </w:rPr>
      </w:pPr>
      <w:r w:rsidRPr="006E48C1">
        <w:rPr>
          <w:rFonts w:ascii="Times New Roman" w:hAnsi="Times New Roman" w:cs="Times New Roman"/>
          <w:sz w:val="20"/>
          <w:szCs w:val="16"/>
        </w:rPr>
        <w:t xml:space="preserve">In 2014, in Spokane: Hill, Kip. “Witness: Mother Said Devil Made Her Toss Baby.” </w:t>
      </w:r>
      <w:r w:rsidRPr="006E48C1">
        <w:rPr>
          <w:rFonts w:ascii="Times New Roman" w:hAnsi="Times New Roman" w:cs="Times New Roman"/>
          <w:i/>
          <w:iCs/>
          <w:sz w:val="20"/>
          <w:szCs w:val="16"/>
        </w:rPr>
        <w:t xml:space="preserve">The </w:t>
      </w:r>
      <w:proofErr w:type="spellStart"/>
      <w:r w:rsidRPr="006E48C1">
        <w:rPr>
          <w:rFonts w:ascii="Times New Roman" w:hAnsi="Times New Roman" w:cs="Times New Roman"/>
          <w:i/>
          <w:iCs/>
          <w:sz w:val="20"/>
          <w:szCs w:val="16"/>
        </w:rPr>
        <w:t>Spakesman</w:t>
      </w:r>
      <w:proofErr w:type="spellEnd"/>
      <w:r w:rsidRPr="006E48C1">
        <w:rPr>
          <w:rFonts w:ascii="Times New Roman" w:hAnsi="Times New Roman" w:cs="Times New Roman"/>
          <w:i/>
          <w:iCs/>
          <w:sz w:val="20"/>
          <w:szCs w:val="16"/>
        </w:rPr>
        <w:t>-Review</w:t>
      </w:r>
      <w:r w:rsidRPr="006E48C1">
        <w:rPr>
          <w:rFonts w:ascii="Times New Roman" w:hAnsi="Times New Roman" w:cs="Times New Roman"/>
          <w:sz w:val="20"/>
          <w:szCs w:val="16"/>
        </w:rPr>
        <w:t>. 12 Aug. 2014. 4 Oct. 2026. &lt;spokesman.com/stories/2014/aug/12/witness-mother-said-devil-made-her-toss-baby/&gt;.</w:t>
      </w:r>
    </w:p>
    <w:p w14:paraId="3BC0EAE0" w14:textId="77777777" w:rsidR="00433E41" w:rsidRPr="006E48C1" w:rsidRDefault="00433E41" w:rsidP="00433E41">
      <w:pPr>
        <w:spacing w:after="0" w:line="240" w:lineRule="auto"/>
        <w:ind w:left="360"/>
        <w:jc w:val="both"/>
        <w:rPr>
          <w:rFonts w:ascii="Times New Roman" w:hAnsi="Times New Roman" w:cs="Times New Roman"/>
          <w:sz w:val="20"/>
          <w:szCs w:val="16"/>
        </w:rPr>
      </w:pPr>
      <w:r w:rsidRPr="006E48C1">
        <w:rPr>
          <w:rFonts w:ascii="Times New Roman" w:hAnsi="Times New Roman" w:cs="Times New Roman"/>
          <w:sz w:val="20"/>
          <w:szCs w:val="16"/>
        </w:rPr>
        <w:t xml:space="preserve">In 2015, in Queens: Hickey, Magee. “Queens Mother Allegedly Killed Baby Because He Was Possessed by the Devil: Sources.” </w:t>
      </w:r>
      <w:r w:rsidRPr="006E48C1">
        <w:rPr>
          <w:rFonts w:ascii="Times New Roman" w:hAnsi="Times New Roman" w:cs="Times New Roman"/>
          <w:i/>
          <w:iCs/>
          <w:sz w:val="20"/>
          <w:szCs w:val="16"/>
        </w:rPr>
        <w:t>Pix11</w:t>
      </w:r>
      <w:r w:rsidRPr="006E48C1">
        <w:rPr>
          <w:rFonts w:ascii="Times New Roman" w:hAnsi="Times New Roman" w:cs="Times New Roman"/>
          <w:sz w:val="20"/>
          <w:szCs w:val="16"/>
        </w:rPr>
        <w:t>. 8 Aug. 2015. 4 Oct. 2026. https://pix11.com/news/local-news/queens/queens-mother-allegedly-killed-baby-because-he-was-possessed-by-the-devil-sources/. (</w:t>
      </w:r>
      <w:proofErr w:type="spellStart"/>
      <w:r w:rsidRPr="006E48C1">
        <w:rPr>
          <w:rFonts w:ascii="Times New Roman" w:hAnsi="Times New Roman" w:cs="Times New Roman"/>
          <w:sz w:val="20"/>
          <w:szCs w:val="16"/>
        </w:rPr>
        <w:t>Chowdoury</w:t>
      </w:r>
      <w:proofErr w:type="spellEnd"/>
      <w:r w:rsidRPr="006E48C1">
        <w:rPr>
          <w:rFonts w:ascii="Times New Roman" w:hAnsi="Times New Roman" w:cs="Times New Roman"/>
          <w:sz w:val="20"/>
          <w:szCs w:val="16"/>
        </w:rPr>
        <w:t>)</w:t>
      </w:r>
    </w:p>
    <w:p w14:paraId="72FF59F4" w14:textId="77777777" w:rsidR="00433E41" w:rsidRPr="006E48C1" w:rsidRDefault="00433E41" w:rsidP="00433E41">
      <w:pPr>
        <w:spacing w:after="0" w:line="240" w:lineRule="auto"/>
        <w:ind w:left="360"/>
        <w:jc w:val="both"/>
        <w:rPr>
          <w:rFonts w:ascii="Times New Roman" w:hAnsi="Times New Roman" w:cs="Times New Roman"/>
          <w:sz w:val="20"/>
          <w:szCs w:val="16"/>
        </w:rPr>
      </w:pPr>
      <w:r w:rsidRPr="006E48C1">
        <w:rPr>
          <w:rFonts w:ascii="Times New Roman" w:hAnsi="Times New Roman" w:cs="Times New Roman"/>
          <w:sz w:val="20"/>
          <w:szCs w:val="16"/>
        </w:rPr>
        <w:t xml:space="preserve">In 2015, in the Bronx: “Mom Charged after Baby Dies in Throw out Window.” </w:t>
      </w:r>
      <w:r w:rsidRPr="006E48C1">
        <w:rPr>
          <w:rFonts w:ascii="Times New Roman" w:hAnsi="Times New Roman" w:cs="Times New Roman"/>
          <w:i/>
          <w:iCs/>
          <w:sz w:val="20"/>
          <w:szCs w:val="16"/>
        </w:rPr>
        <w:t>ABC7Chicago</w:t>
      </w:r>
      <w:r w:rsidRPr="006E48C1">
        <w:rPr>
          <w:rFonts w:ascii="Times New Roman" w:hAnsi="Times New Roman" w:cs="Times New Roman"/>
          <w:sz w:val="20"/>
          <w:szCs w:val="16"/>
        </w:rPr>
        <w:t>. 16 Oct. 2015. 4 Oct. 2026. &lt;abc7chicago.com/post/mom-charged-after-baby-dies-in-throw-out-window/1036536/&gt; (Tenisha)</w:t>
      </w:r>
    </w:p>
    <w:p w14:paraId="492AE9E4" w14:textId="4768C220" w:rsidR="00433E41" w:rsidRPr="006E48C1" w:rsidRDefault="00433E41" w:rsidP="00433E41">
      <w:pPr>
        <w:spacing w:after="0" w:line="240" w:lineRule="auto"/>
        <w:ind w:left="360"/>
        <w:jc w:val="both"/>
        <w:rPr>
          <w:rFonts w:ascii="Times New Roman" w:hAnsi="Times New Roman" w:cs="Times New Roman"/>
          <w:sz w:val="20"/>
          <w:szCs w:val="16"/>
        </w:rPr>
      </w:pPr>
      <w:r w:rsidRPr="006E48C1">
        <w:rPr>
          <w:rFonts w:ascii="Times New Roman" w:hAnsi="Times New Roman" w:cs="Times New Roman"/>
          <w:sz w:val="20"/>
          <w:szCs w:val="16"/>
        </w:rPr>
        <w:t>In 2026, in Baton Rouge: “Illicit Deeds is</w:t>
      </w:r>
      <w:r w:rsidR="00B90B04">
        <w:rPr>
          <w:rFonts w:ascii="Times New Roman" w:hAnsi="Times New Roman" w:cs="Times New Roman"/>
          <w:sz w:val="20"/>
          <w:szCs w:val="16"/>
        </w:rPr>
        <w:t xml:space="preserve"> [</w:t>
      </w:r>
      <w:r w:rsidR="00B90B04">
        <w:rPr>
          <w:rFonts w:ascii="Times New Roman" w:hAnsi="Times New Roman" w:cs="Times New Roman"/>
          <w:i/>
          <w:iCs/>
          <w:sz w:val="20"/>
          <w:szCs w:val="16"/>
        </w:rPr>
        <w:t>sic</w:t>
      </w:r>
      <w:r w:rsidR="00B90B04">
        <w:rPr>
          <w:rFonts w:ascii="Times New Roman" w:hAnsi="Times New Roman" w:cs="Times New Roman"/>
          <w:sz w:val="20"/>
          <w:szCs w:val="16"/>
        </w:rPr>
        <w:t>]</w:t>
      </w:r>
      <w:r w:rsidRPr="006E48C1">
        <w:rPr>
          <w:rFonts w:ascii="Times New Roman" w:hAnsi="Times New Roman" w:cs="Times New Roman"/>
          <w:sz w:val="20"/>
          <w:szCs w:val="16"/>
        </w:rPr>
        <w:t xml:space="preserve"> in Baton Rouge, LA.” </w:t>
      </w:r>
      <w:r w:rsidRPr="006E48C1">
        <w:rPr>
          <w:rFonts w:ascii="Times New Roman" w:hAnsi="Times New Roman" w:cs="Times New Roman"/>
          <w:i/>
          <w:iCs/>
          <w:sz w:val="20"/>
          <w:szCs w:val="16"/>
        </w:rPr>
        <w:t>Facebook</w:t>
      </w:r>
      <w:r w:rsidRPr="006E48C1">
        <w:rPr>
          <w:rFonts w:ascii="Times New Roman" w:hAnsi="Times New Roman" w:cs="Times New Roman"/>
          <w:sz w:val="20"/>
          <w:szCs w:val="16"/>
        </w:rPr>
        <w:t>. 9 June 2026. 4 Oct. 2026. &lt;facebook.com/IllicitDeeds/posts/she-said-god-told-her-to-throw-her-baby-out-a-window-on-may-29-2026-baton-rouge-/1614543007338230/&gt;.</w:t>
      </w:r>
    </w:p>
    <w:p w14:paraId="6DF50A69" w14:textId="4B516D75" w:rsidR="00433E41" w:rsidRPr="006E48C1" w:rsidRDefault="00433E41" w:rsidP="006E48C1">
      <w:pPr>
        <w:spacing w:after="0" w:line="240" w:lineRule="auto"/>
        <w:ind w:left="360"/>
        <w:jc w:val="both"/>
        <w:rPr>
          <w:rFonts w:ascii="Times New Roman" w:hAnsi="Times New Roman" w:cs="Times New Roman"/>
          <w:sz w:val="20"/>
          <w:szCs w:val="16"/>
        </w:rPr>
      </w:pPr>
      <w:r w:rsidRPr="006E48C1">
        <w:rPr>
          <w:rFonts w:ascii="Times New Roman" w:hAnsi="Times New Roman" w:cs="Times New Roman"/>
          <w:sz w:val="20"/>
          <w:szCs w:val="16"/>
        </w:rPr>
        <w:t xml:space="preserve">In 2026, in Chicago: “Lindsay Clancy: Mother Accused of Killing Son Hours after Texting about High-Profile Child Murder Case.” (The </w:t>
      </w:r>
      <w:r w:rsidR="00374603">
        <w:rPr>
          <w:rFonts w:ascii="Times New Roman" w:hAnsi="Times New Roman" w:cs="Times New Roman"/>
          <w:sz w:val="20"/>
          <w:szCs w:val="16"/>
        </w:rPr>
        <w:t xml:space="preserve">mother </w:t>
      </w:r>
      <w:r w:rsidRPr="006E48C1">
        <w:rPr>
          <w:rFonts w:ascii="Times New Roman" w:hAnsi="Times New Roman" w:cs="Times New Roman"/>
          <w:sz w:val="20"/>
          <w:szCs w:val="16"/>
        </w:rPr>
        <w:t xml:space="preserve">was </w:t>
      </w:r>
      <w:r w:rsidR="00B90B04">
        <w:rPr>
          <w:rFonts w:ascii="Times New Roman" w:hAnsi="Times New Roman" w:cs="Times New Roman"/>
          <w:sz w:val="20"/>
          <w:szCs w:val="16"/>
        </w:rPr>
        <w:t xml:space="preserve">not Clancy but </w:t>
      </w:r>
      <w:r w:rsidRPr="006E48C1">
        <w:rPr>
          <w:rFonts w:ascii="Times New Roman" w:hAnsi="Times New Roman" w:cs="Times New Roman"/>
          <w:sz w:val="20"/>
          <w:szCs w:val="16"/>
        </w:rPr>
        <w:t xml:space="preserve">Corie Walsh.) </w:t>
      </w:r>
      <w:r w:rsidRPr="006E48C1">
        <w:rPr>
          <w:rFonts w:ascii="Times New Roman" w:hAnsi="Times New Roman" w:cs="Times New Roman"/>
          <w:i/>
          <w:iCs/>
          <w:sz w:val="20"/>
          <w:szCs w:val="16"/>
        </w:rPr>
        <w:t>7News</w:t>
      </w:r>
      <w:r w:rsidRPr="006E48C1">
        <w:rPr>
          <w:rFonts w:ascii="Times New Roman" w:hAnsi="Times New Roman" w:cs="Times New Roman"/>
          <w:sz w:val="20"/>
          <w:szCs w:val="16"/>
        </w:rPr>
        <w:t>. 7 Sept. 2026. 4 Oct. 2026. &lt;7news.com.au/news/lindsay-clancy-mother-accused-of-killing-son-hours-after-texting-about-high-profile-child-murder-case-c-22838182&gt;.</w:t>
      </w:r>
    </w:p>
  </w:footnote>
  <w:footnote w:id="3">
    <w:p w14:paraId="7BB2641A" w14:textId="7CE843BE" w:rsidR="006E48C1" w:rsidRPr="006E48C1" w:rsidRDefault="006E48C1">
      <w:pPr>
        <w:pStyle w:val="FootnoteText"/>
        <w:rPr>
          <w:rFonts w:ascii="Times New Roman" w:hAnsi="Times New Roman"/>
        </w:rPr>
      </w:pPr>
      <w:r w:rsidRPr="006E48C1">
        <w:rPr>
          <w:rStyle w:val="FootnoteReference"/>
          <w:rFonts w:ascii="Times New Roman" w:hAnsi="Times New Roman"/>
        </w:rPr>
        <w:footnoteRef/>
      </w:r>
      <w:r w:rsidRPr="006E48C1">
        <w:rPr>
          <w:rFonts w:ascii="Times New Roman" w:hAnsi="Times New Roman"/>
        </w:rPr>
        <w:t xml:space="preserve"> </w:t>
      </w:r>
      <w:r>
        <w:rPr>
          <w:rFonts w:ascii="Times New Roman" w:hAnsi="Times New Roman"/>
        </w:rPr>
        <w:t>O</w:t>
      </w:r>
      <w:r w:rsidRPr="006E48C1">
        <w:rPr>
          <w:rFonts w:ascii="Times New Roman" w:hAnsi="Times New Roman"/>
        </w:rPr>
        <w:t xml:space="preserve">utside Paul’s letters, </w:t>
      </w:r>
      <w:r w:rsidR="00374603">
        <w:rPr>
          <w:rFonts w:ascii="Times New Roman" w:hAnsi="Times New Roman"/>
        </w:rPr>
        <w:t xml:space="preserve">see </w:t>
      </w:r>
      <w:r w:rsidRPr="006E48C1">
        <w:rPr>
          <w:rFonts w:ascii="Times New Roman" w:hAnsi="Times New Roman"/>
        </w:rPr>
        <w:t>Isa 30:21; Acts 23:1; Heb 9:14; 10:22; 13:18; 1 Pet 3:16</w:t>
      </w:r>
      <w:r>
        <w:rPr>
          <w:rFonts w:ascii="Times New Roman" w:hAnsi="Times New Roman"/>
        </w:rPr>
        <w:t>.</w:t>
      </w:r>
    </w:p>
  </w:footnote>
  <w:footnote w:id="4">
    <w:p w14:paraId="2883BA92" w14:textId="1BA1CC74" w:rsidR="00D149FC" w:rsidRPr="006E48C1" w:rsidRDefault="00D149FC" w:rsidP="00D149FC">
      <w:pPr>
        <w:pStyle w:val="FootnoteText"/>
        <w:jc w:val="both"/>
        <w:rPr>
          <w:rFonts w:ascii="Times New Roman" w:hAnsi="Times New Roman" w:cs="Times New Roman"/>
          <w:szCs w:val="16"/>
        </w:rPr>
      </w:pPr>
      <w:r w:rsidRPr="006E48C1">
        <w:rPr>
          <w:rStyle w:val="FootnoteReference"/>
          <w:rFonts w:ascii="Times New Roman" w:hAnsi="Times New Roman"/>
        </w:rPr>
        <w:footnoteRef/>
      </w:r>
      <w:r w:rsidRPr="006E48C1">
        <w:rPr>
          <w:rFonts w:ascii="Times New Roman" w:hAnsi="Times New Roman"/>
        </w:rPr>
        <w:t xml:space="preserve"> </w:t>
      </w:r>
      <w:r w:rsidR="00B90B04">
        <w:rPr>
          <w:rFonts w:ascii="Times New Roman" w:hAnsi="Times New Roman"/>
        </w:rPr>
        <w:t xml:space="preserve">Paul uses the term </w:t>
      </w:r>
      <w:proofErr w:type="spellStart"/>
      <w:r w:rsidR="00B90B04" w:rsidRPr="006D27ED">
        <w:rPr>
          <w:rFonts w:ascii="Times New Roman" w:eastAsia="Times New Roman" w:hAnsi="Times New Roman" w:cs="Times New Roman"/>
          <w:kern w:val="0"/>
          <w14:ligatures w14:val="none"/>
        </w:rPr>
        <w:t>συνείδησις</w:t>
      </w:r>
      <w:proofErr w:type="spellEnd"/>
      <w:r w:rsidR="00B90B04">
        <w:rPr>
          <w:rFonts w:ascii="Times New Roman" w:eastAsia="Times New Roman" w:hAnsi="Times New Roman" w:cs="Times New Roman"/>
          <w:kern w:val="0"/>
          <w14:ligatures w14:val="none"/>
        </w:rPr>
        <w:t xml:space="preserve"> (</w:t>
      </w:r>
      <w:proofErr w:type="spellStart"/>
      <w:r w:rsidR="00B90B04">
        <w:rPr>
          <w:rFonts w:ascii="Times New Roman" w:eastAsia="Times New Roman" w:hAnsi="Times New Roman" w:cs="Times New Roman"/>
          <w:i/>
          <w:iCs/>
          <w:kern w:val="0"/>
          <w14:ligatures w14:val="none"/>
        </w:rPr>
        <w:t>syneidesis</w:t>
      </w:r>
      <w:proofErr w:type="spellEnd"/>
      <w:r w:rsidR="00B90B04">
        <w:rPr>
          <w:rFonts w:ascii="Times New Roman" w:eastAsia="Times New Roman" w:hAnsi="Times New Roman" w:cs="Times New Roman"/>
          <w:kern w:val="0"/>
          <w14:ligatures w14:val="none"/>
        </w:rPr>
        <w:t xml:space="preserve">). </w:t>
      </w:r>
      <w:r w:rsidR="006E48C1">
        <w:rPr>
          <w:rFonts w:ascii="Times New Roman" w:hAnsi="Times New Roman"/>
          <w:kern w:val="0"/>
          <w14:ligatures w14:val="none"/>
        </w:rPr>
        <w:t>In addition to the following quotations, see</w:t>
      </w:r>
      <w:r w:rsidRPr="006E48C1">
        <w:rPr>
          <w:rFonts w:ascii="Times New Roman" w:hAnsi="Times New Roman"/>
        </w:rPr>
        <w:t xml:space="preserve"> Rom 9:1; 2 Cor 1:12; 1 Tim 3:9; Titus 1:15.</w:t>
      </w:r>
    </w:p>
  </w:footnote>
  <w:footnote w:id="5">
    <w:p w14:paraId="1DA9B07F" w14:textId="2877CB5F" w:rsidR="00D149FC" w:rsidRPr="006E48C1" w:rsidRDefault="00D149FC" w:rsidP="00D149FC">
      <w:pPr>
        <w:pStyle w:val="FootnoteText"/>
        <w:jc w:val="both"/>
        <w:rPr>
          <w:rFonts w:ascii="Times New Roman" w:hAnsi="Times New Roman"/>
        </w:rPr>
      </w:pPr>
      <w:r w:rsidRPr="006E48C1">
        <w:rPr>
          <w:rStyle w:val="FootnoteReference"/>
          <w:rFonts w:ascii="Times New Roman" w:hAnsi="Times New Roman"/>
        </w:rPr>
        <w:footnoteRef/>
      </w:r>
      <w:r w:rsidRPr="006E48C1">
        <w:rPr>
          <w:rFonts w:ascii="Times New Roman" w:hAnsi="Times New Roman"/>
        </w:rPr>
        <w:t xml:space="preserve"> </w:t>
      </w:r>
      <w:r w:rsidRPr="006E48C1">
        <w:rPr>
          <w:rFonts w:ascii="Times New Roman" w:hAnsi="Times New Roman" w:cs="Times New Roman"/>
          <w:i/>
          <w:iCs/>
          <w:szCs w:val="16"/>
        </w:rPr>
        <w:t>Book of Sentences</w:t>
      </w:r>
      <w:r w:rsidRPr="006E48C1">
        <w:rPr>
          <w:rFonts w:ascii="Times New Roman" w:hAnsi="Times New Roman" w:cs="Times New Roman"/>
          <w:szCs w:val="16"/>
        </w:rPr>
        <w:t xml:space="preserve"> 4.38.2.4.</w:t>
      </w:r>
    </w:p>
  </w:footnote>
  <w:footnote w:id="6">
    <w:p w14:paraId="56E072E9" w14:textId="77777777" w:rsidR="00D149FC" w:rsidRPr="006E48C1" w:rsidRDefault="00D149FC" w:rsidP="00D149FC">
      <w:pPr>
        <w:pStyle w:val="FootnoteText"/>
        <w:jc w:val="both"/>
        <w:rPr>
          <w:rFonts w:ascii="Times New Roman" w:hAnsi="Times New Roman"/>
        </w:rPr>
      </w:pPr>
      <w:r w:rsidRPr="006E48C1">
        <w:rPr>
          <w:rStyle w:val="FootnoteReference"/>
          <w:rFonts w:ascii="Times New Roman" w:hAnsi="Times New Roman"/>
        </w:rPr>
        <w:footnoteRef/>
      </w:r>
      <w:r w:rsidRPr="006E48C1">
        <w:rPr>
          <w:rFonts w:ascii="Times New Roman" w:hAnsi="Times New Roman"/>
        </w:rPr>
        <w:t xml:space="preserve"> </w:t>
      </w:r>
      <w:r w:rsidRPr="006E48C1">
        <w:rPr>
          <w:rFonts w:ascii="Times New Roman" w:hAnsi="Times New Roman" w:cs="Times New Roman"/>
          <w:kern w:val="0"/>
          <w:szCs w:val="18"/>
          <w14:ligatures w14:val="none"/>
        </w:rPr>
        <w:t xml:space="preserve">Taylor, Charles. “Magisterial Authority.” In Lacey, Michael J., and Francis Oakley, eds. </w:t>
      </w:r>
      <w:r w:rsidRPr="006E48C1">
        <w:rPr>
          <w:rFonts w:ascii="Times New Roman" w:hAnsi="Times New Roman" w:cs="Times New Roman"/>
          <w:i/>
          <w:iCs/>
          <w:kern w:val="0"/>
          <w:szCs w:val="18"/>
          <w14:ligatures w14:val="none"/>
        </w:rPr>
        <w:t>The Crisis of Authority in Catholic Modernity</w:t>
      </w:r>
      <w:r w:rsidRPr="006E48C1">
        <w:rPr>
          <w:rFonts w:ascii="Times New Roman" w:hAnsi="Times New Roman" w:cs="Times New Roman"/>
          <w:kern w:val="0"/>
          <w:szCs w:val="18"/>
          <w14:ligatures w14:val="none"/>
        </w:rPr>
        <w:t>. New York: OUP, 2011. 265.</w:t>
      </w:r>
    </w:p>
  </w:footnote>
  <w:footnote w:id="7">
    <w:p w14:paraId="5C2A631F" w14:textId="2B816327" w:rsidR="00D149FC" w:rsidRPr="006E48C1" w:rsidRDefault="00D149FC" w:rsidP="00D149FC">
      <w:pPr>
        <w:pStyle w:val="FootnoteText"/>
        <w:jc w:val="both"/>
        <w:rPr>
          <w:rFonts w:ascii="Times New Roman" w:hAnsi="Times New Roman"/>
        </w:rPr>
      </w:pPr>
      <w:r w:rsidRPr="006E48C1">
        <w:rPr>
          <w:rStyle w:val="FootnoteReference"/>
          <w:rFonts w:ascii="Times New Roman" w:hAnsi="Times New Roman"/>
        </w:rPr>
        <w:footnoteRef/>
      </w:r>
      <w:r w:rsidRPr="006E48C1">
        <w:rPr>
          <w:rFonts w:ascii="Times New Roman" w:hAnsi="Times New Roman"/>
        </w:rPr>
        <w:t xml:space="preserve"> </w:t>
      </w:r>
      <w:r w:rsidRPr="006E48C1">
        <w:rPr>
          <w:rFonts w:ascii="Times New Roman" w:hAnsi="Times New Roman" w:cs="Times New Roman"/>
          <w:i/>
          <w:iCs/>
          <w:szCs w:val="16"/>
        </w:rPr>
        <w:t xml:space="preserve">Dignitatis </w:t>
      </w:r>
      <w:proofErr w:type="spellStart"/>
      <w:r w:rsidRPr="006E48C1">
        <w:rPr>
          <w:rFonts w:ascii="Times New Roman" w:hAnsi="Times New Roman" w:cs="Times New Roman"/>
          <w:i/>
          <w:iCs/>
          <w:szCs w:val="16"/>
        </w:rPr>
        <w:t>humanae</w:t>
      </w:r>
      <w:proofErr w:type="spellEnd"/>
      <w:r w:rsidRPr="006E48C1">
        <w:rPr>
          <w:rFonts w:ascii="Times New Roman" w:hAnsi="Times New Roman" w:cs="Times New Roman"/>
          <w:szCs w:val="16"/>
        </w:rPr>
        <w:t xml:space="preserve"> [</w:t>
      </w:r>
      <w:r w:rsidRPr="006E48C1">
        <w:rPr>
          <w:rFonts w:ascii="Times New Roman" w:hAnsi="Times New Roman" w:cs="Times New Roman"/>
          <w:i/>
          <w:iCs/>
          <w:szCs w:val="16"/>
        </w:rPr>
        <w:t>Decree on Religious Freedom</w:t>
      </w:r>
      <w:r w:rsidRPr="006E48C1">
        <w:rPr>
          <w:rFonts w:ascii="Times New Roman" w:hAnsi="Times New Roman" w:cs="Times New Roman"/>
          <w:szCs w:val="16"/>
        </w:rPr>
        <w:t>] § 3.</w:t>
      </w:r>
    </w:p>
  </w:footnote>
  <w:footnote w:id="8">
    <w:p w14:paraId="3FC8C845" w14:textId="50BDBE3D" w:rsidR="0053533B" w:rsidRPr="006E48C1" w:rsidRDefault="0053533B" w:rsidP="00D149FC">
      <w:pPr>
        <w:pStyle w:val="FootnoteText"/>
        <w:jc w:val="both"/>
        <w:rPr>
          <w:rFonts w:ascii="Times New Roman" w:hAnsi="Times New Roman"/>
        </w:rPr>
      </w:pPr>
      <w:r w:rsidRPr="006E48C1">
        <w:rPr>
          <w:rStyle w:val="FootnoteReference"/>
          <w:rFonts w:ascii="Times New Roman" w:hAnsi="Times New Roman"/>
        </w:rPr>
        <w:footnoteRef/>
      </w:r>
      <w:r w:rsidRPr="006E48C1">
        <w:rPr>
          <w:rFonts w:ascii="Times New Roman" w:hAnsi="Times New Roman"/>
        </w:rPr>
        <w:t xml:space="preserve"> Ratzinger, Joseph Cardinal. “Introductory Article and Chapter 1</w:t>
      </w:r>
      <w:r w:rsidR="00D149FC" w:rsidRPr="006E48C1">
        <w:rPr>
          <w:rFonts w:ascii="Times New Roman" w:hAnsi="Times New Roman"/>
        </w:rPr>
        <w:t xml:space="preserve"> [</w:t>
      </w:r>
      <w:r w:rsidR="00D149FC" w:rsidRPr="006E48C1">
        <w:rPr>
          <w:rFonts w:ascii="Times New Roman" w:hAnsi="Times New Roman" w:cs="Times New Roman"/>
          <w:szCs w:val="16"/>
        </w:rPr>
        <w:t xml:space="preserve">of Vatican Council II’s pastoral constitution </w:t>
      </w:r>
      <w:r w:rsidR="00D149FC" w:rsidRPr="006E48C1">
        <w:rPr>
          <w:rFonts w:ascii="Times New Roman" w:hAnsi="Times New Roman" w:cs="Times New Roman"/>
          <w:i/>
          <w:iCs/>
          <w:szCs w:val="16"/>
        </w:rPr>
        <w:t xml:space="preserve">Gaudium et </w:t>
      </w:r>
      <w:proofErr w:type="spellStart"/>
      <w:r w:rsidR="00D149FC" w:rsidRPr="006E48C1">
        <w:rPr>
          <w:rFonts w:ascii="Times New Roman" w:hAnsi="Times New Roman" w:cs="Times New Roman"/>
          <w:i/>
          <w:iCs/>
          <w:szCs w:val="16"/>
        </w:rPr>
        <w:t>spes</w:t>
      </w:r>
      <w:proofErr w:type="spellEnd"/>
      <w:r w:rsidR="00D149FC" w:rsidRPr="006E48C1">
        <w:rPr>
          <w:rFonts w:ascii="Times New Roman" w:hAnsi="Times New Roman" w:cs="Times New Roman"/>
          <w:szCs w:val="16"/>
        </w:rPr>
        <w:t xml:space="preserve"> [</w:t>
      </w:r>
      <w:r w:rsidR="00D149FC" w:rsidRPr="006E48C1">
        <w:rPr>
          <w:rFonts w:ascii="Times New Roman" w:hAnsi="Times New Roman" w:cs="Times New Roman"/>
          <w:i/>
          <w:iCs/>
          <w:szCs w:val="16"/>
        </w:rPr>
        <w:t>On the Church in the Modern World</w:t>
      </w:r>
      <w:r w:rsidR="00D149FC" w:rsidRPr="006E48C1">
        <w:rPr>
          <w:rFonts w:ascii="Times New Roman" w:hAnsi="Times New Roman" w:cs="Times New Roman"/>
          <w:szCs w:val="16"/>
        </w:rPr>
        <w:t>])</w:t>
      </w:r>
      <w:r w:rsidR="00D149FC" w:rsidRPr="006E48C1">
        <w:rPr>
          <w:rFonts w:ascii="Times New Roman" w:hAnsi="Times New Roman"/>
        </w:rPr>
        <w:t>]</w:t>
      </w:r>
      <w:r w:rsidRPr="006E48C1">
        <w:rPr>
          <w:rFonts w:ascii="Times New Roman" w:hAnsi="Times New Roman"/>
        </w:rPr>
        <w:t xml:space="preserve">: The Dignity of the Human Person.” In </w:t>
      </w:r>
      <w:proofErr w:type="spellStart"/>
      <w:r w:rsidRPr="006E48C1">
        <w:rPr>
          <w:rFonts w:ascii="Times New Roman" w:hAnsi="Times New Roman"/>
        </w:rPr>
        <w:t>Vorgrimler</w:t>
      </w:r>
      <w:proofErr w:type="spellEnd"/>
      <w:r w:rsidRPr="006E48C1">
        <w:rPr>
          <w:rFonts w:ascii="Times New Roman" w:hAnsi="Times New Roman"/>
        </w:rPr>
        <w:t xml:space="preserve">, Herbert, gen. ed. </w:t>
      </w:r>
      <w:r w:rsidRPr="006E48C1">
        <w:rPr>
          <w:rFonts w:ascii="Times New Roman" w:hAnsi="Times New Roman"/>
          <w:i/>
        </w:rPr>
        <w:t>Commentary on the Documents of Vatican II</w:t>
      </w:r>
      <w:r w:rsidRPr="006E48C1">
        <w:rPr>
          <w:rFonts w:ascii="Times New Roman" w:hAnsi="Times New Roman"/>
        </w:rPr>
        <w:t>. 5 vols. London: Burns and Oates; New York: Herder, 1967-69. 5.115-63. 5.134. (</w:t>
      </w:r>
      <w:r w:rsidRPr="006E48C1">
        <w:rPr>
          <w:rFonts w:ascii="Times New Roman" w:eastAsia="Arial Unicode MS" w:hAnsi="Times New Roman" w:cs="Times New Roman" w:hint="eastAsia"/>
          <w:i/>
          <w:color w:val="000000"/>
          <w:kern w:val="0"/>
          <w:szCs w:val="16"/>
          <w:shd w:val="clear" w:color="auto" w:fill="FFFFFF"/>
        </w:rPr>
        <w:t xml:space="preserve">Das Zweite </w:t>
      </w:r>
      <w:proofErr w:type="spellStart"/>
      <w:r w:rsidRPr="006E48C1">
        <w:rPr>
          <w:rFonts w:ascii="Times New Roman" w:eastAsia="Arial Unicode MS" w:hAnsi="Times New Roman" w:cs="Times New Roman" w:hint="eastAsia"/>
          <w:i/>
          <w:color w:val="000000"/>
          <w:kern w:val="0"/>
          <w:szCs w:val="16"/>
          <w:shd w:val="clear" w:color="auto" w:fill="FFFFFF"/>
        </w:rPr>
        <w:t>Vatikanische</w:t>
      </w:r>
      <w:proofErr w:type="spellEnd"/>
      <w:r w:rsidRPr="006E48C1">
        <w:rPr>
          <w:rFonts w:ascii="Times New Roman" w:eastAsia="Arial Unicode MS" w:hAnsi="Times New Roman" w:cs="Times New Roman" w:hint="eastAsia"/>
          <w:i/>
          <w:color w:val="000000"/>
          <w:kern w:val="0"/>
          <w:szCs w:val="16"/>
          <w:shd w:val="clear" w:color="auto" w:fill="FFFFFF"/>
        </w:rPr>
        <w:t xml:space="preserve"> </w:t>
      </w:r>
      <w:proofErr w:type="spellStart"/>
      <w:r w:rsidRPr="006E48C1">
        <w:rPr>
          <w:rFonts w:ascii="Times New Roman" w:eastAsia="Arial Unicode MS" w:hAnsi="Times New Roman" w:cs="Times New Roman" w:hint="eastAsia"/>
          <w:i/>
          <w:color w:val="000000"/>
          <w:kern w:val="0"/>
          <w:szCs w:val="16"/>
          <w:shd w:val="clear" w:color="auto" w:fill="FFFFFF"/>
        </w:rPr>
        <w:t>Konzil</w:t>
      </w:r>
      <w:proofErr w:type="spellEnd"/>
      <w:r w:rsidRPr="006E48C1">
        <w:rPr>
          <w:rFonts w:ascii="Times New Roman" w:eastAsia="Arial Unicode MS" w:hAnsi="Times New Roman" w:cs="Times New Roman"/>
          <w:color w:val="000000"/>
          <w:kern w:val="0"/>
          <w:szCs w:val="16"/>
          <w:shd w:val="clear" w:color="auto" w:fill="FFFFFF"/>
        </w:rPr>
        <w:t>.</w:t>
      </w:r>
      <w:r w:rsidRPr="006E48C1">
        <w:rPr>
          <w:rFonts w:ascii="Times New Roman" w:eastAsia="Arial Unicode MS" w:hAnsi="Times New Roman" w:cs="Times New Roman" w:hint="eastAsia"/>
          <w:color w:val="000000"/>
          <w:kern w:val="0"/>
          <w:szCs w:val="16"/>
          <w:shd w:val="clear" w:color="auto" w:fill="FFFFFF"/>
        </w:rPr>
        <w:t xml:space="preserve"> </w:t>
      </w:r>
      <w:proofErr w:type="spellStart"/>
      <w:r w:rsidRPr="006E48C1">
        <w:rPr>
          <w:rFonts w:ascii="Times New Roman" w:eastAsia="Arial Unicode MS" w:hAnsi="Times New Roman" w:cs="Times New Roman" w:hint="eastAsia"/>
          <w:i/>
          <w:color w:val="000000"/>
          <w:kern w:val="0"/>
          <w:szCs w:val="16"/>
          <w:shd w:val="clear" w:color="auto" w:fill="FFFFFF"/>
        </w:rPr>
        <w:t>Dokumente</w:t>
      </w:r>
      <w:proofErr w:type="spellEnd"/>
      <w:r w:rsidRPr="006E48C1">
        <w:rPr>
          <w:rFonts w:ascii="Times New Roman" w:eastAsia="Arial Unicode MS" w:hAnsi="Times New Roman" w:cs="Times New Roman" w:hint="eastAsia"/>
          <w:i/>
          <w:color w:val="000000"/>
          <w:kern w:val="0"/>
          <w:szCs w:val="16"/>
          <w:shd w:val="clear" w:color="auto" w:fill="FFFFFF"/>
        </w:rPr>
        <w:t xml:space="preserve"> und </w:t>
      </w:r>
      <w:proofErr w:type="spellStart"/>
      <w:r w:rsidRPr="006E48C1">
        <w:rPr>
          <w:rFonts w:ascii="Times New Roman" w:eastAsia="Arial Unicode MS" w:hAnsi="Times New Roman" w:cs="Times New Roman" w:hint="eastAsia"/>
          <w:i/>
          <w:color w:val="000000"/>
          <w:kern w:val="0"/>
          <w:szCs w:val="16"/>
          <w:shd w:val="clear" w:color="auto" w:fill="FFFFFF"/>
        </w:rPr>
        <w:t>Kommentare</w:t>
      </w:r>
      <w:proofErr w:type="spellEnd"/>
      <w:r w:rsidRPr="006E48C1">
        <w:rPr>
          <w:rFonts w:ascii="Times New Roman" w:eastAsia="Arial Unicode MS" w:hAnsi="Times New Roman" w:cs="Times New Roman" w:hint="eastAsia"/>
          <w:color w:val="000000"/>
          <w:kern w:val="0"/>
          <w:szCs w:val="16"/>
          <w:shd w:val="clear" w:color="auto" w:fill="FFFFFF"/>
        </w:rPr>
        <w:t>.</w:t>
      </w:r>
      <w:r w:rsidR="00D149FC" w:rsidRPr="006E48C1">
        <w:rPr>
          <w:rFonts w:ascii="Times New Roman" w:eastAsia="Arial Unicode MS" w:hAnsi="Times New Roman" w:cs="Times New Roman"/>
          <w:color w:val="000000"/>
          <w:kern w:val="0"/>
          <w:szCs w:val="16"/>
          <w:shd w:val="clear" w:color="auto" w:fill="FFFFFF"/>
        </w:rPr>
        <w:t xml:space="preserve"> 1966-1968.</w:t>
      </w:r>
      <w:r w:rsidRPr="006E48C1">
        <w:rPr>
          <w:rFonts w:ascii="Times New Roman" w:eastAsia="Arial Unicode MS" w:hAnsi="Times New Roman" w:cs="Times New Roman"/>
          <w:color w:val="000000"/>
          <w:kern w:val="0"/>
          <w:szCs w:val="16"/>
          <w:shd w:val="clear" w:color="auto" w:fill="FFFFFF"/>
        </w:rPr>
        <w:t>)</w:t>
      </w:r>
    </w:p>
  </w:footnote>
  <w:footnote w:id="9">
    <w:p w14:paraId="6FBDB6E3" w14:textId="33BF7555" w:rsidR="00D149FC" w:rsidRPr="006E48C1" w:rsidRDefault="00D149FC" w:rsidP="00D149FC">
      <w:pPr>
        <w:pStyle w:val="FootnoteText"/>
        <w:jc w:val="both"/>
        <w:rPr>
          <w:rFonts w:ascii="Times New Roman" w:hAnsi="Times New Roman"/>
        </w:rPr>
      </w:pPr>
      <w:r w:rsidRPr="006E48C1">
        <w:rPr>
          <w:rStyle w:val="FootnoteReference"/>
          <w:rFonts w:ascii="Times New Roman" w:hAnsi="Times New Roman"/>
        </w:rPr>
        <w:footnoteRef/>
      </w:r>
      <w:r w:rsidRPr="006E48C1">
        <w:rPr>
          <w:rFonts w:ascii="Times New Roman" w:hAnsi="Times New Roman"/>
        </w:rPr>
        <w:t xml:space="preserve"> Catholic Church. </w:t>
      </w:r>
      <w:r w:rsidRPr="006E48C1">
        <w:rPr>
          <w:rFonts w:ascii="Times New Roman" w:hAnsi="Times New Roman"/>
          <w:i/>
          <w:iCs/>
        </w:rPr>
        <w:t>Catechism of the Catholic Church</w:t>
      </w:r>
      <w:r w:rsidRPr="006E48C1">
        <w:rPr>
          <w:rFonts w:ascii="Times New Roman" w:hAnsi="Times New Roman"/>
        </w:rPr>
        <w:t>. 2nd ed. Washington DC: United States Catholic Conference, 2000.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defaultTabStop w:val="360"/>
  <w:autoHyphenation/>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3B5"/>
    <w:rsid w:val="000212C7"/>
    <w:rsid w:val="002229CA"/>
    <w:rsid w:val="00264E96"/>
    <w:rsid w:val="0033559E"/>
    <w:rsid w:val="00374603"/>
    <w:rsid w:val="003912D5"/>
    <w:rsid w:val="00397822"/>
    <w:rsid w:val="00424748"/>
    <w:rsid w:val="00433E41"/>
    <w:rsid w:val="0043586E"/>
    <w:rsid w:val="0043659B"/>
    <w:rsid w:val="0048356C"/>
    <w:rsid w:val="004877C4"/>
    <w:rsid w:val="0053533B"/>
    <w:rsid w:val="00541AFE"/>
    <w:rsid w:val="005675CB"/>
    <w:rsid w:val="005C1913"/>
    <w:rsid w:val="006540C4"/>
    <w:rsid w:val="00675152"/>
    <w:rsid w:val="006B2F44"/>
    <w:rsid w:val="006D27ED"/>
    <w:rsid w:val="006E1D11"/>
    <w:rsid w:val="006E48C1"/>
    <w:rsid w:val="00757198"/>
    <w:rsid w:val="0079010C"/>
    <w:rsid w:val="007E154A"/>
    <w:rsid w:val="009121F1"/>
    <w:rsid w:val="00A97A19"/>
    <w:rsid w:val="00AB4CAE"/>
    <w:rsid w:val="00AD08CB"/>
    <w:rsid w:val="00AE1DC8"/>
    <w:rsid w:val="00AE1F98"/>
    <w:rsid w:val="00B344EC"/>
    <w:rsid w:val="00B85246"/>
    <w:rsid w:val="00B90B04"/>
    <w:rsid w:val="00BA5927"/>
    <w:rsid w:val="00BC2349"/>
    <w:rsid w:val="00BE3F96"/>
    <w:rsid w:val="00C879D8"/>
    <w:rsid w:val="00CB5FC0"/>
    <w:rsid w:val="00CC6090"/>
    <w:rsid w:val="00D149FC"/>
    <w:rsid w:val="00D53556"/>
    <w:rsid w:val="00E553B5"/>
    <w:rsid w:val="00E71560"/>
    <w:rsid w:val="00E92663"/>
    <w:rsid w:val="00EC64A6"/>
    <w:rsid w:val="00F62DB3"/>
    <w:rsid w:val="00FB65EE"/>
    <w:rsid w:val="00FC4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4FD2"/>
  <w15:chartTrackingRefBased/>
  <w15:docId w15:val="{6E3BAA48-E1B4-46F8-BF69-4A1AFCE67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603"/>
  </w:style>
  <w:style w:type="paragraph" w:styleId="Heading1">
    <w:name w:val="heading 1"/>
    <w:basedOn w:val="Normal"/>
    <w:next w:val="Normal"/>
    <w:link w:val="Heading1Char"/>
    <w:uiPriority w:val="9"/>
    <w:qFormat/>
    <w:rsid w:val="00E55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3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3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3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3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3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3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3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3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3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3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3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3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3B5"/>
    <w:rPr>
      <w:rFonts w:eastAsiaTheme="majorEastAsia" w:cstheme="majorBidi"/>
      <w:color w:val="272727" w:themeColor="text1" w:themeTint="D8"/>
    </w:rPr>
  </w:style>
  <w:style w:type="paragraph" w:styleId="Title">
    <w:name w:val="Title"/>
    <w:basedOn w:val="Normal"/>
    <w:next w:val="Normal"/>
    <w:link w:val="TitleChar"/>
    <w:uiPriority w:val="10"/>
    <w:qFormat/>
    <w:rsid w:val="00E55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3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3B5"/>
    <w:pPr>
      <w:spacing w:before="160"/>
      <w:jc w:val="center"/>
    </w:pPr>
    <w:rPr>
      <w:i/>
      <w:iCs/>
      <w:color w:val="404040" w:themeColor="text1" w:themeTint="BF"/>
    </w:rPr>
  </w:style>
  <w:style w:type="character" w:customStyle="1" w:styleId="QuoteChar">
    <w:name w:val="Quote Char"/>
    <w:basedOn w:val="DefaultParagraphFont"/>
    <w:link w:val="Quote"/>
    <w:uiPriority w:val="29"/>
    <w:rsid w:val="00E553B5"/>
    <w:rPr>
      <w:i/>
      <w:iCs/>
      <w:color w:val="404040" w:themeColor="text1" w:themeTint="BF"/>
    </w:rPr>
  </w:style>
  <w:style w:type="paragraph" w:styleId="ListParagraph">
    <w:name w:val="List Paragraph"/>
    <w:basedOn w:val="Normal"/>
    <w:uiPriority w:val="34"/>
    <w:qFormat/>
    <w:rsid w:val="00E553B5"/>
    <w:pPr>
      <w:ind w:left="720"/>
      <w:contextualSpacing/>
    </w:pPr>
  </w:style>
  <w:style w:type="character" w:styleId="IntenseEmphasis">
    <w:name w:val="Intense Emphasis"/>
    <w:basedOn w:val="DefaultParagraphFont"/>
    <w:uiPriority w:val="21"/>
    <w:qFormat/>
    <w:rsid w:val="00E553B5"/>
    <w:rPr>
      <w:i/>
      <w:iCs/>
      <w:color w:val="0F4761" w:themeColor="accent1" w:themeShade="BF"/>
    </w:rPr>
  </w:style>
  <w:style w:type="paragraph" w:styleId="IntenseQuote">
    <w:name w:val="Intense Quote"/>
    <w:basedOn w:val="Normal"/>
    <w:next w:val="Normal"/>
    <w:link w:val="IntenseQuoteChar"/>
    <w:uiPriority w:val="30"/>
    <w:qFormat/>
    <w:rsid w:val="00E55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3B5"/>
    <w:rPr>
      <w:i/>
      <w:iCs/>
      <w:color w:val="0F4761" w:themeColor="accent1" w:themeShade="BF"/>
    </w:rPr>
  </w:style>
  <w:style w:type="character" w:styleId="IntenseReference">
    <w:name w:val="Intense Reference"/>
    <w:basedOn w:val="DefaultParagraphFont"/>
    <w:uiPriority w:val="32"/>
    <w:qFormat/>
    <w:rsid w:val="00E553B5"/>
    <w:rPr>
      <w:b/>
      <w:bCs/>
      <w:smallCaps/>
      <w:color w:val="0F4761" w:themeColor="accent1" w:themeShade="BF"/>
      <w:spacing w:val="5"/>
    </w:rPr>
  </w:style>
  <w:style w:type="paragraph" w:styleId="FootnoteText">
    <w:name w:val="footnote text"/>
    <w:basedOn w:val="Normal"/>
    <w:link w:val="FootnoteTextChar"/>
    <w:uiPriority w:val="99"/>
    <w:semiHidden/>
    <w:unhideWhenUsed/>
    <w:rsid w:val="005353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533B"/>
    <w:rPr>
      <w:sz w:val="20"/>
      <w:szCs w:val="20"/>
    </w:rPr>
  </w:style>
  <w:style w:type="character" w:styleId="FootnoteReference">
    <w:name w:val="footnote reference"/>
    <w:basedOn w:val="DefaultParagraphFont"/>
    <w:uiPriority w:val="99"/>
    <w:semiHidden/>
    <w:unhideWhenUsed/>
    <w:rsid w:val="005353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B9C25-A8EA-4BFD-A80D-50F0D9165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Paul Hahn</cp:lastModifiedBy>
  <cp:revision>2</cp:revision>
  <dcterms:created xsi:type="dcterms:W3CDTF">2026-10-17T03:03:00Z</dcterms:created>
  <dcterms:modified xsi:type="dcterms:W3CDTF">2026-10-17T03:03:00Z</dcterms:modified>
</cp:coreProperties>
</file>