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3367B" w14:textId="720914AB" w:rsidR="00D72414" w:rsidRDefault="00D72414" w:rsidP="00D72414">
      <w:pPr>
        <w:jc w:val="center"/>
        <w:rPr>
          <w:rFonts w:cs="Times New Roman"/>
          <w:kern w:val="0"/>
        </w:rPr>
      </w:pPr>
      <w:r>
        <w:rPr>
          <w:rFonts w:cs="Times New Roman"/>
          <w:kern w:val="0"/>
        </w:rPr>
        <w:t>WEALTH INEQUALITY</w:t>
      </w:r>
    </w:p>
    <w:p w14:paraId="3C8DF18A" w14:textId="77777777" w:rsidR="00D72414" w:rsidRDefault="00D72414" w:rsidP="00D72414">
      <w:pPr>
        <w:rPr>
          <w:rFonts w:cs="Times New Roman"/>
          <w:kern w:val="0"/>
        </w:rPr>
      </w:pPr>
    </w:p>
    <w:p w14:paraId="1B6BDC11" w14:textId="77777777" w:rsidR="00361250" w:rsidRPr="00361250" w:rsidRDefault="00361250" w:rsidP="00361250">
      <w:pPr>
        <w:jc w:val="center"/>
        <w:rPr>
          <w:sz w:val="20"/>
        </w:rPr>
      </w:pPr>
      <w:r w:rsidRPr="00361250">
        <w:rPr>
          <w:sz w:val="20"/>
        </w:rPr>
        <w:t>Paul Hahn, Theology Department</w:t>
      </w:r>
    </w:p>
    <w:p w14:paraId="13E632D9" w14:textId="77777777" w:rsidR="00361250" w:rsidRPr="00361250" w:rsidRDefault="00361250" w:rsidP="00361250">
      <w:pPr>
        <w:jc w:val="center"/>
        <w:rPr>
          <w:sz w:val="20"/>
        </w:rPr>
      </w:pPr>
      <w:r w:rsidRPr="00361250">
        <w:rPr>
          <w:sz w:val="20"/>
        </w:rPr>
        <w:t>University of St Thomas, Houston TX 77006</w:t>
      </w:r>
    </w:p>
    <w:p w14:paraId="5B6D256B" w14:textId="01396AEE" w:rsidR="00D72414" w:rsidRDefault="00361250" w:rsidP="00361250">
      <w:pPr>
        <w:jc w:val="center"/>
        <w:rPr>
          <w:rFonts w:cs="Times New Roman"/>
          <w:kern w:val="0"/>
        </w:rPr>
      </w:pPr>
      <w:r w:rsidRPr="00361250">
        <w:rPr>
          <w:sz w:val="20"/>
        </w:rPr>
        <w:t>© 2027, theologyplus.com</w:t>
      </w:r>
    </w:p>
    <w:p w14:paraId="368E5AC8" w14:textId="77777777" w:rsidR="00D72414" w:rsidRDefault="00D72414" w:rsidP="00D72414">
      <w:pPr>
        <w:rPr>
          <w:rFonts w:cs="Times New Roman"/>
          <w:kern w:val="0"/>
        </w:rPr>
      </w:pPr>
    </w:p>
    <w:p w14:paraId="1709A155" w14:textId="77777777" w:rsidR="00361250" w:rsidRDefault="00361250" w:rsidP="00D72414">
      <w:pPr>
        <w:rPr>
          <w:rFonts w:cs="Times New Roman"/>
          <w:kern w:val="0"/>
        </w:rPr>
      </w:pPr>
    </w:p>
    <w:p w14:paraId="6E980180" w14:textId="77AED83A" w:rsidR="00D73F34" w:rsidRDefault="00D73F34" w:rsidP="00D73F34">
      <w:pPr>
        <w:jc w:val="center"/>
        <w:rPr>
          <w:rFonts w:cs="Times New Roman"/>
          <w:kern w:val="0"/>
        </w:rPr>
      </w:pPr>
      <w:r w:rsidRPr="00D73F34">
        <w:rPr>
          <w:rFonts w:cs="Times New Roman"/>
          <w:smallCaps/>
          <w:kern w:val="0"/>
        </w:rPr>
        <w:t>the problem</w:t>
      </w:r>
    </w:p>
    <w:p w14:paraId="06D40BF8" w14:textId="77777777" w:rsidR="00D73F34" w:rsidRDefault="00D73F34" w:rsidP="00D72414">
      <w:pPr>
        <w:rPr>
          <w:rFonts w:cs="Times New Roman"/>
          <w:kern w:val="0"/>
        </w:rPr>
      </w:pPr>
    </w:p>
    <w:p w14:paraId="64C37FF4" w14:textId="6CED5B0A" w:rsidR="004F0611" w:rsidRPr="004F0611" w:rsidRDefault="00D72414" w:rsidP="004F3D0B">
      <w:pPr>
        <w:pStyle w:val="Level4"/>
        <w:ind w:left="0" w:firstLine="0"/>
        <w:jc w:val="both"/>
      </w:pPr>
      <w:r>
        <w:t>In 1959,</w:t>
      </w:r>
      <w:r w:rsidRPr="00BC2362">
        <w:t xml:space="preserve"> the </w:t>
      </w:r>
      <w:r>
        <w:t xml:space="preserve">top </w:t>
      </w:r>
      <w:r w:rsidRPr="00BC2362">
        <w:t xml:space="preserve">10% </w:t>
      </w:r>
      <w:r w:rsidR="003A211D">
        <w:t xml:space="preserve">of </w:t>
      </w:r>
      <w:r w:rsidR="003A211D" w:rsidRPr="00D72414">
        <w:rPr>
          <w:kern w:val="0"/>
        </w:rPr>
        <w:t xml:space="preserve">US families </w:t>
      </w:r>
      <w:r w:rsidR="008B243D">
        <w:t xml:space="preserve">owned </w:t>
      </w:r>
      <w:r>
        <w:t>32</w:t>
      </w:r>
      <w:r w:rsidRPr="00BC2362">
        <w:t xml:space="preserve">% of </w:t>
      </w:r>
      <w:r w:rsidR="004F0611">
        <w:t xml:space="preserve">US </w:t>
      </w:r>
      <w:r w:rsidR="008B243D">
        <w:t>wea</w:t>
      </w:r>
      <w:r w:rsidR="004754EC">
        <w:t>l</w:t>
      </w:r>
      <w:r w:rsidR="008B243D">
        <w:t>th</w:t>
      </w:r>
      <w:r w:rsidRPr="00BC2362">
        <w:t>.</w:t>
      </w:r>
      <w:r w:rsidR="00F56EBC">
        <w:t xml:space="preserve"> </w:t>
      </w:r>
      <w:r w:rsidR="004F3D0B">
        <w:t>By</w:t>
      </w:r>
      <w:r>
        <w:t xml:space="preserve"> </w:t>
      </w:r>
      <w:r w:rsidRPr="00BC2362">
        <w:t>2009</w:t>
      </w:r>
      <w:r>
        <w:t>,</w:t>
      </w:r>
      <w:r w:rsidRPr="00BC2362">
        <w:t xml:space="preserve"> the </w:t>
      </w:r>
      <w:r>
        <w:t xml:space="preserve">top </w:t>
      </w:r>
      <w:r w:rsidRPr="00BC2362">
        <w:t xml:space="preserve">10% </w:t>
      </w:r>
      <w:r w:rsidR="008B243D">
        <w:t>owned</w:t>
      </w:r>
      <w:r w:rsidRPr="00BC2362">
        <w:t xml:space="preserve"> 50%.</w:t>
      </w:r>
      <w:r>
        <w:rPr>
          <w:rStyle w:val="FootnoteReference"/>
        </w:rPr>
        <w:footnoteReference w:id="1"/>
      </w:r>
      <w:r w:rsidR="004F0611">
        <w:rPr>
          <w:kern w:val="0"/>
        </w:rPr>
        <w:t xml:space="preserve"> Wealth is even more concentrated in the top 1%: </w:t>
      </w:r>
      <w:r w:rsidR="004F0611" w:rsidRPr="009B2E07">
        <w:rPr>
          <w:color w:val="000000"/>
          <w:kern w:val="0"/>
          <w:szCs w:val="32"/>
        </w:rPr>
        <w:t>“</w:t>
      </w:r>
      <w:r w:rsidR="004F0611" w:rsidRPr="009B2E07">
        <w:t>The top 1% holds nearly as much wealth as the bottom 90%</w:t>
      </w:r>
      <w:r w:rsidR="004F0611" w:rsidRPr="009B2E07">
        <w:rPr>
          <w:color w:val="000000"/>
          <w:kern w:val="0"/>
          <w:szCs w:val="32"/>
        </w:rPr>
        <w:t xml:space="preserve"> . . .”</w:t>
      </w:r>
      <w:r w:rsidR="004F0611">
        <w:rPr>
          <w:rStyle w:val="FootnoteReference"/>
          <w:kern w:val="0"/>
        </w:rPr>
        <w:footnoteReference w:id="2"/>
      </w:r>
    </w:p>
    <w:p w14:paraId="486C7407" w14:textId="77777777" w:rsidR="004F0611" w:rsidRDefault="004F0611" w:rsidP="004F3D0B">
      <w:pPr>
        <w:pStyle w:val="Level4"/>
        <w:ind w:left="0" w:firstLine="0"/>
        <w:jc w:val="both"/>
        <w:rPr>
          <w:szCs w:val="21"/>
        </w:rPr>
      </w:pPr>
    </w:p>
    <w:p w14:paraId="6EB7BC17" w14:textId="5EFCD415" w:rsidR="00D72414" w:rsidRPr="00F56EBC" w:rsidRDefault="004F0611" w:rsidP="004F3D0B">
      <w:pPr>
        <w:pStyle w:val="Level4"/>
        <w:ind w:left="0" w:firstLine="0"/>
        <w:jc w:val="both"/>
        <w:rPr>
          <w:kern w:val="0"/>
        </w:rPr>
      </w:pPr>
      <w:r>
        <w:rPr>
          <w:szCs w:val="21"/>
        </w:rPr>
        <w:t>Worldwide</w:t>
      </w:r>
      <w:r w:rsidR="00273FFE">
        <w:rPr>
          <w:szCs w:val="21"/>
        </w:rPr>
        <w:t>,</w:t>
      </w:r>
      <w:r w:rsidR="004F3D0B">
        <w:rPr>
          <w:kern w:val="0"/>
        </w:rPr>
        <w:t xml:space="preserve"> </w:t>
      </w:r>
      <w:r w:rsidR="00273FFE">
        <w:rPr>
          <w:kern w:val="0"/>
        </w:rPr>
        <w:t>t</w:t>
      </w:r>
      <w:r w:rsidR="00D72414" w:rsidRPr="00D72414">
        <w:rPr>
          <w:kern w:val="0"/>
        </w:rPr>
        <w:t>he top 10% own</w:t>
      </w:r>
      <w:r w:rsidR="00E25CD7">
        <w:rPr>
          <w:kern w:val="0"/>
        </w:rPr>
        <w:t>s</w:t>
      </w:r>
      <w:r w:rsidR="00D72414" w:rsidRPr="00D72414">
        <w:rPr>
          <w:kern w:val="0"/>
        </w:rPr>
        <w:t xml:space="preserve"> 76%</w:t>
      </w:r>
      <w:r>
        <w:rPr>
          <w:kern w:val="0"/>
        </w:rPr>
        <w:t xml:space="preserve"> of wealth</w:t>
      </w:r>
      <w:r w:rsidR="00D72414" w:rsidRPr="00D72414">
        <w:rPr>
          <w:kern w:val="0"/>
        </w:rPr>
        <w:t>.</w:t>
      </w:r>
      <w:r w:rsidR="00F56EBC">
        <w:rPr>
          <w:kern w:val="0"/>
        </w:rPr>
        <w:t xml:space="preserve"> </w:t>
      </w:r>
      <w:r>
        <w:rPr>
          <w:kern w:val="0"/>
        </w:rPr>
        <w:t>T</w:t>
      </w:r>
      <w:r w:rsidRPr="00D72414">
        <w:rPr>
          <w:kern w:val="0"/>
        </w:rPr>
        <w:t xml:space="preserve">he </w:t>
      </w:r>
      <w:r w:rsidR="00D72414" w:rsidRPr="00D72414">
        <w:rPr>
          <w:kern w:val="0"/>
        </w:rPr>
        <w:t>bottom 50% own</w:t>
      </w:r>
      <w:r w:rsidR="00537159">
        <w:rPr>
          <w:kern w:val="0"/>
        </w:rPr>
        <w:t>s</w:t>
      </w:r>
      <w:r w:rsidR="00D72414" w:rsidRPr="00D72414">
        <w:rPr>
          <w:kern w:val="0"/>
        </w:rPr>
        <w:t xml:space="preserve"> 1%.</w:t>
      </w:r>
      <w:r w:rsidR="003A211D">
        <w:rPr>
          <w:rStyle w:val="FootnoteReference"/>
          <w:kern w:val="0"/>
        </w:rPr>
        <w:footnoteReference w:id="3"/>
      </w:r>
      <w:r w:rsidR="00F56EBC">
        <w:rPr>
          <w:kern w:val="0"/>
        </w:rPr>
        <w:t xml:space="preserve"> </w:t>
      </w:r>
    </w:p>
    <w:p w14:paraId="19B7C2FB" w14:textId="77777777" w:rsidR="00D72414" w:rsidRDefault="00D72414" w:rsidP="00D72414">
      <w:pPr>
        <w:rPr>
          <w:rFonts w:cs="Times New Roman"/>
          <w:kern w:val="0"/>
        </w:rPr>
      </w:pPr>
    </w:p>
    <w:p w14:paraId="39BFDE24" w14:textId="347B8EA6" w:rsidR="00D72414" w:rsidRPr="004D4C09" w:rsidRDefault="004D4C09" w:rsidP="00D72414">
      <w:pPr>
        <w:rPr>
          <w:rFonts w:cs="Times New Roman"/>
          <w:kern w:val="0"/>
        </w:rPr>
      </w:pPr>
      <w:r>
        <w:rPr>
          <w:rFonts w:cs="Times New Roman"/>
          <w:kern w:val="0"/>
        </w:rPr>
        <w:t>While there are obvious differences between capitalism and slavery (</w:t>
      </w:r>
      <w:r w:rsidR="009B2E07">
        <w:rPr>
          <w:rFonts w:cs="Times New Roman"/>
          <w:kern w:val="0"/>
        </w:rPr>
        <w:t xml:space="preserve">e.g., </w:t>
      </w:r>
      <w:r>
        <w:rPr>
          <w:rFonts w:cs="Times New Roman"/>
          <w:kern w:val="0"/>
        </w:rPr>
        <w:t xml:space="preserve">employees </w:t>
      </w:r>
      <w:r w:rsidR="009B2E07">
        <w:rPr>
          <w:rFonts w:cs="Times New Roman"/>
          <w:kern w:val="0"/>
        </w:rPr>
        <w:t xml:space="preserve">can </w:t>
      </w:r>
      <w:r w:rsidR="00FE2B4E">
        <w:rPr>
          <w:rFonts w:cs="Times New Roman"/>
          <w:kern w:val="0"/>
        </w:rPr>
        <w:t>change employers</w:t>
      </w:r>
      <w:r>
        <w:rPr>
          <w:rFonts w:cs="Times New Roman"/>
          <w:kern w:val="0"/>
        </w:rPr>
        <w:t xml:space="preserve">), one thing they have in common is </w:t>
      </w:r>
      <w:r>
        <w:rPr>
          <w:rFonts w:cs="Times New Roman"/>
          <w:i/>
          <w:iCs/>
          <w:kern w:val="0"/>
        </w:rPr>
        <w:t xml:space="preserve">an inherent tendency toward wealth </w:t>
      </w:r>
      <w:r w:rsidR="009B2E07">
        <w:rPr>
          <w:rFonts w:cs="Times New Roman"/>
          <w:i/>
          <w:iCs/>
          <w:kern w:val="0"/>
        </w:rPr>
        <w:t>inequality</w:t>
      </w:r>
      <w:r>
        <w:rPr>
          <w:rFonts w:cs="Times New Roman"/>
          <w:kern w:val="0"/>
        </w:rPr>
        <w:t>.</w:t>
      </w:r>
    </w:p>
    <w:p w14:paraId="10B9E572" w14:textId="77777777" w:rsidR="00D72414" w:rsidRDefault="00D72414" w:rsidP="00D72414">
      <w:pPr>
        <w:rPr>
          <w:rFonts w:cs="Times New Roman"/>
          <w:kern w:val="0"/>
        </w:rPr>
      </w:pPr>
    </w:p>
    <w:p w14:paraId="46A3FC23" w14:textId="36BD259C" w:rsidR="00D72414" w:rsidRDefault="00D72414" w:rsidP="00D72414">
      <w:pPr>
        <w:rPr>
          <w:rFonts w:cs="Times New Roman"/>
          <w:kern w:val="0"/>
        </w:rPr>
      </w:pPr>
      <w:r>
        <w:t>A slave owner reaps 100% of the profit from a slave’s labor and, generally speaking, returns to the slave only enough to keep the slave productive</w:t>
      </w:r>
      <w:r w:rsidR="00E34B02">
        <w:t xml:space="preserve"> (food, clothing, etc</w:t>
      </w:r>
      <w:r>
        <w:t>.</w:t>
      </w:r>
      <w:r w:rsidR="00E34B02">
        <w:t>).</w:t>
      </w:r>
      <w:r>
        <w:t xml:space="preserve"> That amount might be, say, </w:t>
      </w:r>
      <w:r w:rsidR="00167BA9">
        <w:t>2</w:t>
      </w:r>
      <w:r>
        <w:t>0%.</w:t>
      </w:r>
    </w:p>
    <w:p w14:paraId="1C0CAD9F" w14:textId="77777777" w:rsidR="00D72414" w:rsidRDefault="00D72414" w:rsidP="00D72414">
      <w:pPr>
        <w:rPr>
          <w:rFonts w:cs="Times New Roman"/>
          <w:kern w:val="0"/>
        </w:rPr>
      </w:pPr>
    </w:p>
    <w:p w14:paraId="2D6D7D9C" w14:textId="2511E6D8" w:rsidR="00D72414" w:rsidRDefault="00D72414" w:rsidP="00D72414">
      <w:pPr>
        <w:rPr>
          <w:rFonts w:cs="Times New Roman"/>
          <w:kern w:val="0"/>
        </w:rPr>
      </w:pPr>
      <w:r>
        <w:rPr>
          <w:rFonts w:cs="Times New Roman"/>
          <w:kern w:val="0"/>
        </w:rPr>
        <w:t xml:space="preserve">A capitalist reaps 100% of </w:t>
      </w:r>
      <w:r w:rsidR="003A211D">
        <w:rPr>
          <w:rFonts w:cs="Times New Roman"/>
          <w:kern w:val="0"/>
        </w:rPr>
        <w:t xml:space="preserve">the </w:t>
      </w:r>
      <w:r>
        <w:rPr>
          <w:rFonts w:cs="Times New Roman"/>
          <w:kern w:val="0"/>
        </w:rPr>
        <w:t xml:space="preserve">profit from </w:t>
      </w:r>
      <w:r w:rsidR="003A211D">
        <w:rPr>
          <w:rFonts w:cs="Times New Roman"/>
          <w:kern w:val="0"/>
        </w:rPr>
        <w:t xml:space="preserve">an </w:t>
      </w:r>
      <w:r>
        <w:rPr>
          <w:rFonts w:cs="Times New Roman"/>
          <w:kern w:val="0"/>
        </w:rPr>
        <w:t xml:space="preserve">employee’s labor and, </w:t>
      </w:r>
      <w:r>
        <w:t>generally speaking,</w:t>
      </w:r>
      <w:r>
        <w:rPr>
          <w:rFonts w:cs="Times New Roman"/>
          <w:kern w:val="0"/>
        </w:rPr>
        <w:t xml:space="preserve"> returns to the </w:t>
      </w:r>
      <w:r>
        <w:t xml:space="preserve">employee </w:t>
      </w:r>
      <w:r w:rsidR="004D4C09">
        <w:t xml:space="preserve">only </w:t>
      </w:r>
      <w:r>
        <w:rPr>
          <w:rFonts w:cs="Times New Roman"/>
          <w:kern w:val="0"/>
        </w:rPr>
        <w:t>enough to keep the employee productive. That amount might be, say, 30%.</w:t>
      </w:r>
      <w:r w:rsidR="003A211D">
        <w:rPr>
          <w:rStyle w:val="FootnoteReference"/>
          <w:rFonts w:cs="Times New Roman"/>
          <w:kern w:val="0"/>
        </w:rPr>
        <w:footnoteReference w:id="4"/>
      </w:r>
      <w:r>
        <w:rPr>
          <w:rFonts w:cs="Times New Roman"/>
          <w:kern w:val="0"/>
        </w:rPr>
        <w:t xml:space="preserve"> </w:t>
      </w:r>
      <w:r w:rsidR="009B2E07">
        <w:rPr>
          <w:rFonts w:cs="Times New Roman"/>
          <w:kern w:val="0"/>
        </w:rPr>
        <w:t>(</w:t>
      </w:r>
      <w:r w:rsidR="008B243D">
        <w:rPr>
          <w:rFonts w:cs="Times New Roman"/>
          <w:kern w:val="0"/>
        </w:rPr>
        <w:t xml:space="preserve">Capitalists </w:t>
      </w:r>
      <w:r>
        <w:rPr>
          <w:rFonts w:cs="Times New Roman"/>
          <w:kern w:val="0"/>
        </w:rPr>
        <w:t>must pay more than slave owner</w:t>
      </w:r>
      <w:r w:rsidR="008B243D">
        <w:rPr>
          <w:rFonts w:cs="Times New Roman"/>
          <w:kern w:val="0"/>
        </w:rPr>
        <w:t>s</w:t>
      </w:r>
      <w:r>
        <w:rPr>
          <w:rFonts w:cs="Times New Roman"/>
          <w:kern w:val="0"/>
        </w:rPr>
        <w:t xml:space="preserve"> because </w:t>
      </w:r>
      <w:r w:rsidR="008B243D">
        <w:rPr>
          <w:rFonts w:cs="Times New Roman"/>
          <w:kern w:val="0"/>
        </w:rPr>
        <w:t>t</w:t>
      </w:r>
      <w:r>
        <w:rPr>
          <w:rFonts w:cs="Times New Roman"/>
          <w:kern w:val="0"/>
        </w:rPr>
        <w:t>he</w:t>
      </w:r>
      <w:r w:rsidR="008B243D">
        <w:rPr>
          <w:rFonts w:cs="Times New Roman"/>
          <w:kern w:val="0"/>
        </w:rPr>
        <w:t>y</w:t>
      </w:r>
      <w:r>
        <w:rPr>
          <w:rFonts w:cs="Times New Roman"/>
          <w:kern w:val="0"/>
        </w:rPr>
        <w:t xml:space="preserve"> must keep employee</w:t>
      </w:r>
      <w:r w:rsidR="008B243D">
        <w:rPr>
          <w:rFonts w:cs="Times New Roman"/>
          <w:kern w:val="0"/>
        </w:rPr>
        <w:t>s</w:t>
      </w:r>
      <w:r>
        <w:rPr>
          <w:rFonts w:cs="Times New Roman"/>
          <w:kern w:val="0"/>
        </w:rPr>
        <w:t xml:space="preserve"> happy enough to continue voluntarily providing </w:t>
      </w:r>
      <w:r w:rsidR="008B243D">
        <w:rPr>
          <w:rFonts w:cs="Times New Roman"/>
          <w:kern w:val="0"/>
        </w:rPr>
        <w:t xml:space="preserve">their </w:t>
      </w:r>
      <w:r>
        <w:rPr>
          <w:rFonts w:cs="Times New Roman"/>
          <w:kern w:val="0"/>
        </w:rPr>
        <w:t>labor</w:t>
      </w:r>
      <w:r w:rsidR="00FE2B4E">
        <w:rPr>
          <w:rFonts w:cs="Times New Roman"/>
          <w:kern w:val="0"/>
        </w:rPr>
        <w:t xml:space="preserve">, </w:t>
      </w:r>
      <w:r w:rsidR="00FE2B4E" w:rsidRPr="00CD5A62">
        <w:rPr>
          <w:rFonts w:cs="Times New Roman"/>
          <w:kern w:val="0"/>
        </w:rPr>
        <w:t xml:space="preserve">and employers must compete with one another </w:t>
      </w:r>
      <w:r w:rsidR="00FE2B4E">
        <w:rPr>
          <w:rFonts w:cs="Times New Roman"/>
          <w:kern w:val="0"/>
        </w:rPr>
        <w:t xml:space="preserve">for </w:t>
      </w:r>
      <w:r w:rsidR="00FE2B4E" w:rsidRPr="00CD5A62">
        <w:rPr>
          <w:rFonts w:cs="Times New Roman"/>
          <w:kern w:val="0"/>
        </w:rPr>
        <w:t>labor.)</w:t>
      </w:r>
    </w:p>
    <w:p w14:paraId="5C78A323" w14:textId="77777777" w:rsidR="00D72414" w:rsidRDefault="00D72414" w:rsidP="00D72414">
      <w:pPr>
        <w:rPr>
          <w:rFonts w:cs="Times New Roman"/>
          <w:kern w:val="0"/>
        </w:rPr>
      </w:pPr>
    </w:p>
    <w:p w14:paraId="057DA8F5" w14:textId="6E83A7E2" w:rsidR="00116B61" w:rsidRDefault="00D72414" w:rsidP="00D72414">
      <w:pPr>
        <w:rPr>
          <w:rFonts w:cs="Times New Roman"/>
          <w:kern w:val="0"/>
        </w:rPr>
      </w:pPr>
      <w:r>
        <w:rPr>
          <w:rFonts w:cs="Times New Roman"/>
          <w:kern w:val="0"/>
        </w:rPr>
        <w:t>Over time, slave</w:t>
      </w:r>
      <w:r w:rsidR="00116B61">
        <w:rPr>
          <w:rFonts w:cs="Times New Roman"/>
          <w:kern w:val="0"/>
        </w:rPr>
        <w:t>s</w:t>
      </w:r>
      <w:r>
        <w:rPr>
          <w:rFonts w:cs="Times New Roman"/>
          <w:kern w:val="0"/>
        </w:rPr>
        <w:t xml:space="preserve"> will remain at relatively the same level of wealth. </w:t>
      </w:r>
      <w:r w:rsidR="00116B61">
        <w:rPr>
          <w:rFonts w:cs="Times New Roman"/>
          <w:kern w:val="0"/>
        </w:rPr>
        <w:t xml:space="preserve">Employees’ income may grow over time; and </w:t>
      </w:r>
      <w:bookmarkStart w:id="0" w:name="_Hlk167408392"/>
      <w:r w:rsidR="00116B61">
        <w:rPr>
          <w:rFonts w:cs="Times New Roman"/>
          <w:kern w:val="0"/>
        </w:rPr>
        <w:t xml:space="preserve">the additional income that an employee receives compared to a slave, plus the pace of technological change in the modern world, </w:t>
      </w:r>
      <w:r w:rsidR="00FE2B4E">
        <w:rPr>
          <w:rFonts w:cs="Times New Roman"/>
          <w:kern w:val="0"/>
        </w:rPr>
        <w:t>provide</w:t>
      </w:r>
      <w:r w:rsidR="00602363">
        <w:rPr>
          <w:rFonts w:cs="Times New Roman"/>
          <w:kern w:val="0"/>
        </w:rPr>
        <w:t xml:space="preserve"> </w:t>
      </w:r>
      <w:r w:rsidR="00116B61">
        <w:rPr>
          <w:rFonts w:cs="Times New Roman"/>
          <w:kern w:val="0"/>
        </w:rPr>
        <w:t>employees a higher standard of living</w:t>
      </w:r>
      <w:r w:rsidR="004F0611">
        <w:rPr>
          <w:rFonts w:cs="Times New Roman"/>
          <w:kern w:val="0"/>
        </w:rPr>
        <w:t xml:space="preserve"> than slaves</w:t>
      </w:r>
      <w:r w:rsidR="00116B61">
        <w:rPr>
          <w:rFonts w:cs="Times New Roman"/>
          <w:kern w:val="0"/>
        </w:rPr>
        <w:t>.</w:t>
      </w:r>
      <w:bookmarkEnd w:id="0"/>
    </w:p>
    <w:p w14:paraId="3EB36807" w14:textId="77777777" w:rsidR="00116B61" w:rsidRDefault="00116B61" w:rsidP="00D72414">
      <w:pPr>
        <w:rPr>
          <w:rFonts w:cs="Times New Roman"/>
          <w:kern w:val="0"/>
        </w:rPr>
      </w:pPr>
    </w:p>
    <w:p w14:paraId="1B174AE9" w14:textId="12D680A6" w:rsidR="00D72414" w:rsidRDefault="0030607B" w:rsidP="00D72414">
      <w:pPr>
        <w:rPr>
          <w:rFonts w:cs="Times New Roman"/>
          <w:kern w:val="0"/>
        </w:rPr>
      </w:pPr>
      <w:r>
        <w:rPr>
          <w:rFonts w:cs="Times New Roman"/>
          <w:kern w:val="0"/>
        </w:rPr>
        <w:t>Here is wealth inequality in America, i</w:t>
      </w:r>
      <w:r w:rsidR="004D4C09">
        <w:rPr>
          <w:rFonts w:cs="Times New Roman"/>
          <w:kern w:val="0"/>
        </w:rPr>
        <w:t>n table form:</w:t>
      </w:r>
      <w:r w:rsidR="004D4C09">
        <w:rPr>
          <w:rStyle w:val="FootnoteReference"/>
          <w:rFonts w:cs="Times New Roman"/>
          <w:kern w:val="16"/>
        </w:rPr>
        <w:footnoteReference w:id="5"/>
      </w:r>
    </w:p>
    <w:p w14:paraId="46CC8C4E" w14:textId="77777777" w:rsidR="004D4C09" w:rsidRDefault="004D4C09" w:rsidP="004D4C09">
      <w:pPr>
        <w:rPr>
          <w:rFonts w:cs="Times New Roman"/>
          <w:kern w:val="16"/>
        </w:rPr>
      </w:pPr>
    </w:p>
    <w:tbl>
      <w:tblPr>
        <w:tblStyle w:val="TableGrid"/>
        <w:tblW w:w="9350" w:type="dxa"/>
        <w:tblLook w:val="04A0" w:firstRow="1" w:lastRow="0" w:firstColumn="1" w:lastColumn="0" w:noHBand="0" w:noVBand="1"/>
      </w:tblPr>
      <w:tblGrid>
        <w:gridCol w:w="3055"/>
        <w:gridCol w:w="1259"/>
        <w:gridCol w:w="1259"/>
        <w:gridCol w:w="1259"/>
        <w:gridCol w:w="1259"/>
        <w:gridCol w:w="1259"/>
      </w:tblGrid>
      <w:tr w:rsidR="004D4C09" w:rsidRPr="00817EFC" w14:paraId="2D1183D0" w14:textId="77777777">
        <w:tc>
          <w:tcPr>
            <w:tcW w:w="3055" w:type="dxa"/>
          </w:tcPr>
          <w:p w14:paraId="302F5EFC" w14:textId="77777777" w:rsidR="004D4C09" w:rsidRPr="00817EFC" w:rsidRDefault="004D4C09">
            <w:pPr>
              <w:rPr>
                <w:rFonts w:cs="Times New Roman"/>
                <w:kern w:val="16"/>
              </w:rPr>
            </w:pPr>
            <w:r w:rsidRPr="00817EFC">
              <w:rPr>
                <w:rFonts w:cs="Times New Roman"/>
                <w:kern w:val="16"/>
              </w:rPr>
              <w:t>share of household wealth</w:t>
            </w:r>
          </w:p>
        </w:tc>
        <w:tc>
          <w:tcPr>
            <w:tcW w:w="1259" w:type="dxa"/>
          </w:tcPr>
          <w:p w14:paraId="245BAA70" w14:textId="4213DD84" w:rsidR="004D4C09" w:rsidRPr="00817EFC" w:rsidRDefault="004D4C09">
            <w:pPr>
              <w:rPr>
                <w:rFonts w:cs="Times New Roman"/>
                <w:kern w:val="16"/>
              </w:rPr>
            </w:pPr>
            <w:r w:rsidRPr="00817EFC">
              <w:rPr>
                <w:rFonts w:cs="Times New Roman"/>
                <w:kern w:val="16"/>
              </w:rPr>
              <w:t>1990</w:t>
            </w:r>
          </w:p>
        </w:tc>
        <w:tc>
          <w:tcPr>
            <w:tcW w:w="1259" w:type="dxa"/>
          </w:tcPr>
          <w:p w14:paraId="6BA649B3" w14:textId="3434700E" w:rsidR="004D4C09" w:rsidRPr="00817EFC" w:rsidRDefault="004D4C09">
            <w:pPr>
              <w:rPr>
                <w:rFonts w:cs="Times New Roman"/>
                <w:kern w:val="16"/>
              </w:rPr>
            </w:pPr>
            <w:r w:rsidRPr="00817EFC">
              <w:rPr>
                <w:rFonts w:cs="Times New Roman"/>
                <w:kern w:val="16"/>
              </w:rPr>
              <w:t>2000</w:t>
            </w:r>
          </w:p>
        </w:tc>
        <w:tc>
          <w:tcPr>
            <w:tcW w:w="1259" w:type="dxa"/>
          </w:tcPr>
          <w:p w14:paraId="65664F03" w14:textId="15F6B29A" w:rsidR="004D4C09" w:rsidRPr="00817EFC" w:rsidRDefault="004D4C09">
            <w:pPr>
              <w:rPr>
                <w:rFonts w:cs="Times New Roman"/>
                <w:kern w:val="16"/>
              </w:rPr>
            </w:pPr>
            <w:r w:rsidRPr="00817EFC">
              <w:rPr>
                <w:rFonts w:cs="Times New Roman"/>
                <w:kern w:val="16"/>
              </w:rPr>
              <w:t>2010</w:t>
            </w:r>
          </w:p>
        </w:tc>
        <w:tc>
          <w:tcPr>
            <w:tcW w:w="1259" w:type="dxa"/>
          </w:tcPr>
          <w:p w14:paraId="20F21104" w14:textId="608E4DEB" w:rsidR="004D4C09" w:rsidRPr="00817EFC" w:rsidRDefault="004D4C09">
            <w:pPr>
              <w:rPr>
                <w:rFonts w:cs="Times New Roman"/>
                <w:kern w:val="16"/>
              </w:rPr>
            </w:pPr>
            <w:r w:rsidRPr="00817EFC">
              <w:rPr>
                <w:rFonts w:cs="Times New Roman"/>
                <w:kern w:val="16"/>
              </w:rPr>
              <w:t>2020</w:t>
            </w:r>
          </w:p>
        </w:tc>
        <w:tc>
          <w:tcPr>
            <w:tcW w:w="1259" w:type="dxa"/>
          </w:tcPr>
          <w:p w14:paraId="018381A7" w14:textId="7934C0C1" w:rsidR="004D4C09" w:rsidRPr="00817EFC" w:rsidRDefault="004D4C09">
            <w:pPr>
              <w:rPr>
                <w:rFonts w:cs="Times New Roman"/>
                <w:kern w:val="16"/>
              </w:rPr>
            </w:pPr>
            <w:r w:rsidRPr="00817EFC">
              <w:rPr>
                <w:rFonts w:cs="Times New Roman"/>
                <w:kern w:val="16"/>
              </w:rPr>
              <w:t>2023</w:t>
            </w:r>
          </w:p>
        </w:tc>
      </w:tr>
      <w:tr w:rsidR="004D4C09" w:rsidRPr="00817EFC" w14:paraId="62747541" w14:textId="77777777">
        <w:tc>
          <w:tcPr>
            <w:tcW w:w="3055" w:type="dxa"/>
          </w:tcPr>
          <w:p w14:paraId="13FA997C" w14:textId="77777777" w:rsidR="004D4C09" w:rsidRPr="00817EFC" w:rsidRDefault="004D4C09">
            <w:pPr>
              <w:rPr>
                <w:rFonts w:cs="Times New Roman"/>
                <w:kern w:val="16"/>
              </w:rPr>
            </w:pPr>
            <w:r>
              <w:rPr>
                <w:rFonts w:cs="Times New Roman"/>
                <w:kern w:val="16"/>
              </w:rPr>
              <w:lastRenderedPageBreak/>
              <w:t>t</w:t>
            </w:r>
            <w:r w:rsidRPr="00817EFC">
              <w:rPr>
                <w:rFonts w:cs="Times New Roman"/>
                <w:kern w:val="16"/>
              </w:rPr>
              <w:t>op 0.1%</w:t>
            </w:r>
          </w:p>
        </w:tc>
        <w:tc>
          <w:tcPr>
            <w:tcW w:w="1259" w:type="dxa"/>
          </w:tcPr>
          <w:p w14:paraId="0FDEDDA3" w14:textId="5C648A98" w:rsidR="004D4C09" w:rsidRPr="00817EFC" w:rsidRDefault="004D4C09">
            <w:pPr>
              <w:rPr>
                <w:rFonts w:cs="Times New Roman"/>
                <w:kern w:val="16"/>
              </w:rPr>
            </w:pPr>
            <w:r w:rsidRPr="00817EFC">
              <w:rPr>
                <w:rFonts w:cs="Times New Roman"/>
                <w:kern w:val="16"/>
              </w:rPr>
              <w:t>9</w:t>
            </w:r>
            <w:r>
              <w:rPr>
                <w:rFonts w:cs="Times New Roman"/>
                <w:kern w:val="16"/>
              </w:rPr>
              <w:t>%</w:t>
            </w:r>
          </w:p>
        </w:tc>
        <w:tc>
          <w:tcPr>
            <w:tcW w:w="1259" w:type="dxa"/>
          </w:tcPr>
          <w:p w14:paraId="73E97F28" w14:textId="1825CB74" w:rsidR="004D4C09" w:rsidRPr="00817EFC" w:rsidRDefault="004D4C09">
            <w:pPr>
              <w:rPr>
                <w:rFonts w:cs="Times New Roman"/>
                <w:kern w:val="16"/>
              </w:rPr>
            </w:pPr>
            <w:r w:rsidRPr="00817EFC">
              <w:rPr>
                <w:rFonts w:cs="Times New Roman"/>
                <w:kern w:val="16"/>
              </w:rPr>
              <w:t>10</w:t>
            </w:r>
            <w:r>
              <w:rPr>
                <w:rFonts w:cs="Times New Roman"/>
                <w:kern w:val="16"/>
              </w:rPr>
              <w:t>%</w:t>
            </w:r>
          </w:p>
        </w:tc>
        <w:tc>
          <w:tcPr>
            <w:tcW w:w="1259" w:type="dxa"/>
          </w:tcPr>
          <w:p w14:paraId="5FC007EB" w14:textId="7CFAD9A2" w:rsidR="004D4C09" w:rsidRPr="00817EFC" w:rsidRDefault="004D4C09">
            <w:pPr>
              <w:rPr>
                <w:rFonts w:cs="Times New Roman"/>
                <w:kern w:val="16"/>
              </w:rPr>
            </w:pPr>
            <w:r w:rsidRPr="00817EFC">
              <w:rPr>
                <w:rFonts w:cs="Times New Roman"/>
                <w:kern w:val="16"/>
              </w:rPr>
              <w:t>11</w:t>
            </w:r>
            <w:r>
              <w:rPr>
                <w:rFonts w:cs="Times New Roman"/>
                <w:kern w:val="16"/>
              </w:rPr>
              <w:t>%</w:t>
            </w:r>
          </w:p>
        </w:tc>
        <w:tc>
          <w:tcPr>
            <w:tcW w:w="1259" w:type="dxa"/>
          </w:tcPr>
          <w:p w14:paraId="64FCB7A2" w14:textId="3E7C1A68" w:rsidR="004D4C09" w:rsidRPr="00817EFC" w:rsidRDefault="004D4C09">
            <w:pPr>
              <w:rPr>
                <w:rFonts w:cs="Times New Roman"/>
                <w:kern w:val="16"/>
              </w:rPr>
            </w:pPr>
            <w:r w:rsidRPr="00817EFC">
              <w:rPr>
                <w:rFonts w:cs="Times New Roman"/>
                <w:kern w:val="16"/>
              </w:rPr>
              <w:t>13</w:t>
            </w:r>
            <w:r>
              <w:rPr>
                <w:rFonts w:cs="Times New Roman"/>
                <w:kern w:val="16"/>
              </w:rPr>
              <w:t>%</w:t>
            </w:r>
          </w:p>
        </w:tc>
        <w:tc>
          <w:tcPr>
            <w:tcW w:w="1259" w:type="dxa"/>
          </w:tcPr>
          <w:p w14:paraId="4E1DA5F5" w14:textId="3A0DD9AE" w:rsidR="004D4C09" w:rsidRPr="00817EFC" w:rsidRDefault="004D4C09">
            <w:pPr>
              <w:rPr>
                <w:rFonts w:cs="Times New Roman"/>
                <w:kern w:val="16"/>
              </w:rPr>
            </w:pPr>
            <w:r w:rsidRPr="00817EFC">
              <w:rPr>
                <w:rFonts w:cs="Times New Roman"/>
                <w:kern w:val="16"/>
              </w:rPr>
              <w:t>14</w:t>
            </w:r>
            <w:r>
              <w:rPr>
                <w:rFonts w:cs="Times New Roman"/>
                <w:kern w:val="16"/>
              </w:rPr>
              <w:t>%</w:t>
            </w:r>
          </w:p>
        </w:tc>
      </w:tr>
      <w:tr w:rsidR="004D4C09" w:rsidRPr="00817EFC" w14:paraId="234CC0C9" w14:textId="77777777">
        <w:tc>
          <w:tcPr>
            <w:tcW w:w="3055" w:type="dxa"/>
          </w:tcPr>
          <w:p w14:paraId="28C322DE" w14:textId="77777777" w:rsidR="004D4C09" w:rsidRPr="00817EFC" w:rsidRDefault="004D4C09">
            <w:pPr>
              <w:rPr>
                <w:rFonts w:cs="Times New Roman"/>
                <w:kern w:val="16"/>
              </w:rPr>
            </w:pPr>
            <w:r w:rsidRPr="00817EFC">
              <w:rPr>
                <w:rFonts w:cs="Times New Roman"/>
                <w:kern w:val="16"/>
              </w:rPr>
              <w:t>99-99.9%</w:t>
            </w:r>
          </w:p>
        </w:tc>
        <w:tc>
          <w:tcPr>
            <w:tcW w:w="1259" w:type="dxa"/>
          </w:tcPr>
          <w:p w14:paraId="611D79D6" w14:textId="4064B024" w:rsidR="004D4C09" w:rsidRPr="00817EFC" w:rsidRDefault="004D4C09">
            <w:pPr>
              <w:rPr>
                <w:rFonts w:cs="Times New Roman"/>
                <w:kern w:val="16"/>
              </w:rPr>
            </w:pPr>
            <w:r w:rsidRPr="00817EFC">
              <w:rPr>
                <w:rFonts w:cs="Times New Roman"/>
                <w:kern w:val="16"/>
              </w:rPr>
              <w:t>14</w:t>
            </w:r>
            <w:r>
              <w:rPr>
                <w:rFonts w:cs="Times New Roman"/>
                <w:kern w:val="16"/>
              </w:rPr>
              <w:t>%</w:t>
            </w:r>
          </w:p>
        </w:tc>
        <w:tc>
          <w:tcPr>
            <w:tcW w:w="1259" w:type="dxa"/>
          </w:tcPr>
          <w:p w14:paraId="42D7E2C1" w14:textId="71C63D4D" w:rsidR="004D4C09" w:rsidRPr="00817EFC" w:rsidRDefault="004D4C09">
            <w:pPr>
              <w:rPr>
                <w:rFonts w:cs="Times New Roman"/>
                <w:kern w:val="16"/>
              </w:rPr>
            </w:pPr>
            <w:r w:rsidRPr="00817EFC">
              <w:rPr>
                <w:rFonts w:cs="Times New Roman"/>
                <w:kern w:val="16"/>
              </w:rPr>
              <w:t>17</w:t>
            </w:r>
            <w:r>
              <w:rPr>
                <w:rFonts w:cs="Times New Roman"/>
                <w:kern w:val="16"/>
              </w:rPr>
              <w:t>%</w:t>
            </w:r>
          </w:p>
        </w:tc>
        <w:tc>
          <w:tcPr>
            <w:tcW w:w="1259" w:type="dxa"/>
          </w:tcPr>
          <w:p w14:paraId="6F22E20C" w14:textId="5D2AA636" w:rsidR="004D4C09" w:rsidRPr="00817EFC" w:rsidRDefault="004D4C09">
            <w:pPr>
              <w:rPr>
                <w:rFonts w:cs="Times New Roman"/>
                <w:kern w:val="16"/>
              </w:rPr>
            </w:pPr>
            <w:r w:rsidRPr="00817EFC">
              <w:rPr>
                <w:rFonts w:cs="Times New Roman"/>
                <w:kern w:val="16"/>
              </w:rPr>
              <w:t>18</w:t>
            </w:r>
            <w:r>
              <w:rPr>
                <w:rFonts w:cs="Times New Roman"/>
                <w:kern w:val="16"/>
              </w:rPr>
              <w:t>%</w:t>
            </w:r>
          </w:p>
        </w:tc>
        <w:tc>
          <w:tcPr>
            <w:tcW w:w="1259" w:type="dxa"/>
          </w:tcPr>
          <w:p w14:paraId="2846E1B1" w14:textId="48374D8B" w:rsidR="004D4C09" w:rsidRPr="00817EFC" w:rsidRDefault="004D4C09">
            <w:pPr>
              <w:rPr>
                <w:rFonts w:cs="Times New Roman"/>
                <w:kern w:val="16"/>
              </w:rPr>
            </w:pPr>
            <w:r w:rsidRPr="00817EFC">
              <w:rPr>
                <w:rFonts w:cs="Times New Roman"/>
                <w:kern w:val="16"/>
              </w:rPr>
              <w:t>18</w:t>
            </w:r>
            <w:r>
              <w:rPr>
                <w:rFonts w:cs="Times New Roman"/>
                <w:kern w:val="16"/>
              </w:rPr>
              <w:t>%</w:t>
            </w:r>
          </w:p>
        </w:tc>
        <w:tc>
          <w:tcPr>
            <w:tcW w:w="1259" w:type="dxa"/>
          </w:tcPr>
          <w:p w14:paraId="424D1C8A" w14:textId="0CA6A4DE" w:rsidR="004D4C09" w:rsidRPr="00817EFC" w:rsidRDefault="004D4C09">
            <w:pPr>
              <w:rPr>
                <w:rFonts w:cs="Times New Roman"/>
                <w:kern w:val="16"/>
              </w:rPr>
            </w:pPr>
            <w:r w:rsidRPr="00817EFC">
              <w:rPr>
                <w:rFonts w:cs="Times New Roman"/>
                <w:kern w:val="16"/>
              </w:rPr>
              <w:t>17</w:t>
            </w:r>
            <w:r>
              <w:rPr>
                <w:rFonts w:cs="Times New Roman"/>
                <w:kern w:val="16"/>
              </w:rPr>
              <w:t>%</w:t>
            </w:r>
          </w:p>
        </w:tc>
      </w:tr>
      <w:tr w:rsidR="004D4C09" w:rsidRPr="00817EFC" w14:paraId="6F0999E2" w14:textId="77777777">
        <w:tc>
          <w:tcPr>
            <w:tcW w:w="3055" w:type="dxa"/>
          </w:tcPr>
          <w:p w14:paraId="528CB303" w14:textId="77777777" w:rsidR="004D4C09" w:rsidRPr="00817EFC" w:rsidRDefault="004D4C09">
            <w:pPr>
              <w:rPr>
                <w:rFonts w:cs="Times New Roman"/>
                <w:kern w:val="16"/>
              </w:rPr>
            </w:pPr>
            <w:r w:rsidRPr="00817EFC">
              <w:rPr>
                <w:rFonts w:cs="Times New Roman"/>
                <w:kern w:val="16"/>
              </w:rPr>
              <w:t>90-99%</w:t>
            </w:r>
          </w:p>
        </w:tc>
        <w:tc>
          <w:tcPr>
            <w:tcW w:w="1259" w:type="dxa"/>
          </w:tcPr>
          <w:p w14:paraId="7ABC6BAE" w14:textId="700F842E" w:rsidR="004D4C09" w:rsidRPr="00817EFC" w:rsidRDefault="004D4C09">
            <w:pPr>
              <w:rPr>
                <w:rFonts w:cs="Times New Roman"/>
                <w:kern w:val="16"/>
              </w:rPr>
            </w:pPr>
            <w:r w:rsidRPr="00817EFC">
              <w:rPr>
                <w:rFonts w:cs="Times New Roman"/>
                <w:kern w:val="16"/>
              </w:rPr>
              <w:t>37</w:t>
            </w:r>
            <w:r>
              <w:rPr>
                <w:rFonts w:cs="Times New Roman"/>
                <w:kern w:val="16"/>
              </w:rPr>
              <w:t>%</w:t>
            </w:r>
          </w:p>
        </w:tc>
        <w:tc>
          <w:tcPr>
            <w:tcW w:w="1259" w:type="dxa"/>
          </w:tcPr>
          <w:p w14:paraId="297BDA23" w14:textId="1E4EC702" w:rsidR="004D4C09" w:rsidRPr="00817EFC" w:rsidRDefault="004D4C09">
            <w:pPr>
              <w:rPr>
                <w:rFonts w:cs="Times New Roman"/>
                <w:kern w:val="16"/>
              </w:rPr>
            </w:pPr>
            <w:r w:rsidRPr="00817EFC">
              <w:rPr>
                <w:rFonts w:cs="Times New Roman"/>
                <w:kern w:val="16"/>
              </w:rPr>
              <w:t>36</w:t>
            </w:r>
            <w:r>
              <w:rPr>
                <w:rFonts w:cs="Times New Roman"/>
                <w:kern w:val="16"/>
              </w:rPr>
              <w:t>%</w:t>
            </w:r>
          </w:p>
        </w:tc>
        <w:tc>
          <w:tcPr>
            <w:tcW w:w="1259" w:type="dxa"/>
          </w:tcPr>
          <w:p w14:paraId="0F6C4829" w14:textId="4F355997" w:rsidR="004D4C09" w:rsidRPr="00817EFC" w:rsidRDefault="004D4C09">
            <w:pPr>
              <w:rPr>
                <w:rFonts w:cs="Times New Roman"/>
                <w:kern w:val="16"/>
              </w:rPr>
            </w:pPr>
            <w:r w:rsidRPr="00817EFC">
              <w:rPr>
                <w:rFonts w:cs="Times New Roman"/>
                <w:kern w:val="16"/>
              </w:rPr>
              <w:t>40</w:t>
            </w:r>
            <w:r>
              <w:rPr>
                <w:rFonts w:cs="Times New Roman"/>
                <w:kern w:val="16"/>
              </w:rPr>
              <w:t>%</w:t>
            </w:r>
          </w:p>
        </w:tc>
        <w:tc>
          <w:tcPr>
            <w:tcW w:w="1259" w:type="dxa"/>
          </w:tcPr>
          <w:p w14:paraId="4818FF65" w14:textId="4CBAC2BB" w:rsidR="004D4C09" w:rsidRPr="00817EFC" w:rsidRDefault="004D4C09">
            <w:pPr>
              <w:rPr>
                <w:rFonts w:cs="Times New Roman"/>
                <w:kern w:val="16"/>
              </w:rPr>
            </w:pPr>
            <w:r w:rsidRPr="00817EFC">
              <w:rPr>
                <w:rFonts w:cs="Times New Roman"/>
                <w:kern w:val="16"/>
              </w:rPr>
              <w:t>38</w:t>
            </w:r>
            <w:r>
              <w:rPr>
                <w:rFonts w:cs="Times New Roman"/>
                <w:kern w:val="16"/>
              </w:rPr>
              <w:t>%</w:t>
            </w:r>
          </w:p>
        </w:tc>
        <w:tc>
          <w:tcPr>
            <w:tcW w:w="1259" w:type="dxa"/>
          </w:tcPr>
          <w:p w14:paraId="020AAFDE" w14:textId="33CD67B6" w:rsidR="004D4C09" w:rsidRPr="00817EFC" w:rsidRDefault="004D4C09">
            <w:pPr>
              <w:rPr>
                <w:rFonts w:cs="Times New Roman"/>
                <w:kern w:val="16"/>
              </w:rPr>
            </w:pPr>
            <w:r w:rsidRPr="00817EFC">
              <w:rPr>
                <w:rFonts w:cs="Times New Roman"/>
                <w:kern w:val="16"/>
              </w:rPr>
              <w:t>36</w:t>
            </w:r>
            <w:r>
              <w:rPr>
                <w:rFonts w:cs="Times New Roman"/>
                <w:kern w:val="16"/>
              </w:rPr>
              <w:t>%</w:t>
            </w:r>
          </w:p>
        </w:tc>
      </w:tr>
      <w:tr w:rsidR="004D4C09" w:rsidRPr="00817EFC" w14:paraId="2D59C529" w14:textId="77777777">
        <w:tc>
          <w:tcPr>
            <w:tcW w:w="3055" w:type="dxa"/>
          </w:tcPr>
          <w:p w14:paraId="5E6162D2" w14:textId="77777777" w:rsidR="004D4C09" w:rsidRPr="00817EFC" w:rsidRDefault="004D4C09">
            <w:pPr>
              <w:rPr>
                <w:rFonts w:cs="Times New Roman"/>
                <w:kern w:val="16"/>
              </w:rPr>
            </w:pPr>
            <w:r w:rsidRPr="00817EFC">
              <w:rPr>
                <w:rFonts w:cs="Times New Roman"/>
                <w:kern w:val="16"/>
              </w:rPr>
              <w:t>50-90%</w:t>
            </w:r>
          </w:p>
        </w:tc>
        <w:tc>
          <w:tcPr>
            <w:tcW w:w="1259" w:type="dxa"/>
          </w:tcPr>
          <w:p w14:paraId="5918FC76" w14:textId="6A107A8B" w:rsidR="004D4C09" w:rsidRPr="00817EFC" w:rsidRDefault="004D4C09">
            <w:pPr>
              <w:rPr>
                <w:rFonts w:cs="Times New Roman"/>
                <w:kern w:val="16"/>
              </w:rPr>
            </w:pPr>
            <w:r w:rsidRPr="00817EFC">
              <w:rPr>
                <w:rFonts w:cs="Times New Roman"/>
                <w:kern w:val="16"/>
              </w:rPr>
              <w:t>36</w:t>
            </w:r>
            <w:r>
              <w:rPr>
                <w:rFonts w:cs="Times New Roman"/>
                <w:kern w:val="16"/>
              </w:rPr>
              <w:t>%</w:t>
            </w:r>
          </w:p>
        </w:tc>
        <w:tc>
          <w:tcPr>
            <w:tcW w:w="1259" w:type="dxa"/>
          </w:tcPr>
          <w:p w14:paraId="2E9A2378" w14:textId="153A2700" w:rsidR="004D4C09" w:rsidRPr="00817EFC" w:rsidRDefault="004D4C09">
            <w:pPr>
              <w:rPr>
                <w:rFonts w:cs="Times New Roman"/>
                <w:kern w:val="16"/>
              </w:rPr>
            </w:pPr>
            <w:r w:rsidRPr="00817EFC">
              <w:rPr>
                <w:rFonts w:cs="Times New Roman"/>
                <w:kern w:val="16"/>
              </w:rPr>
              <w:t>34</w:t>
            </w:r>
            <w:r>
              <w:rPr>
                <w:rFonts w:cs="Times New Roman"/>
                <w:kern w:val="16"/>
              </w:rPr>
              <w:t>%</w:t>
            </w:r>
          </w:p>
        </w:tc>
        <w:tc>
          <w:tcPr>
            <w:tcW w:w="1259" w:type="dxa"/>
          </w:tcPr>
          <w:p w14:paraId="6A4F7BF2" w14:textId="72F6F22E" w:rsidR="004D4C09" w:rsidRPr="00817EFC" w:rsidRDefault="004D4C09">
            <w:pPr>
              <w:rPr>
                <w:rFonts w:cs="Times New Roman"/>
                <w:kern w:val="16"/>
              </w:rPr>
            </w:pPr>
            <w:r w:rsidRPr="00817EFC">
              <w:rPr>
                <w:rFonts w:cs="Times New Roman"/>
                <w:kern w:val="16"/>
              </w:rPr>
              <w:t>31</w:t>
            </w:r>
            <w:r>
              <w:rPr>
                <w:rFonts w:cs="Times New Roman"/>
                <w:kern w:val="16"/>
              </w:rPr>
              <w:t>%</w:t>
            </w:r>
          </w:p>
        </w:tc>
        <w:tc>
          <w:tcPr>
            <w:tcW w:w="1259" w:type="dxa"/>
          </w:tcPr>
          <w:p w14:paraId="0652EC74" w14:textId="06B5BDFC" w:rsidR="004D4C09" w:rsidRPr="00817EFC" w:rsidRDefault="004D4C09">
            <w:pPr>
              <w:rPr>
                <w:rFonts w:cs="Times New Roman"/>
                <w:kern w:val="16"/>
              </w:rPr>
            </w:pPr>
            <w:r w:rsidRPr="00817EFC">
              <w:rPr>
                <w:rFonts w:cs="Times New Roman"/>
                <w:kern w:val="16"/>
              </w:rPr>
              <w:t>29</w:t>
            </w:r>
            <w:r>
              <w:rPr>
                <w:rFonts w:cs="Times New Roman"/>
                <w:kern w:val="16"/>
              </w:rPr>
              <w:t>%</w:t>
            </w:r>
          </w:p>
        </w:tc>
        <w:tc>
          <w:tcPr>
            <w:tcW w:w="1259" w:type="dxa"/>
          </w:tcPr>
          <w:p w14:paraId="3645C315" w14:textId="054615FC" w:rsidR="004D4C09" w:rsidRPr="00817EFC" w:rsidRDefault="004D4C09">
            <w:pPr>
              <w:rPr>
                <w:rFonts w:cs="Times New Roman"/>
                <w:kern w:val="16"/>
              </w:rPr>
            </w:pPr>
            <w:r w:rsidRPr="00817EFC">
              <w:rPr>
                <w:rFonts w:cs="Times New Roman"/>
                <w:kern w:val="16"/>
              </w:rPr>
              <w:t>31</w:t>
            </w:r>
            <w:r>
              <w:rPr>
                <w:rFonts w:cs="Times New Roman"/>
                <w:kern w:val="16"/>
              </w:rPr>
              <w:t>%</w:t>
            </w:r>
          </w:p>
        </w:tc>
      </w:tr>
      <w:tr w:rsidR="004D4C09" w:rsidRPr="00817EFC" w14:paraId="0458C404" w14:textId="77777777">
        <w:tc>
          <w:tcPr>
            <w:tcW w:w="3055" w:type="dxa"/>
          </w:tcPr>
          <w:p w14:paraId="67ED8923" w14:textId="77777777" w:rsidR="004D4C09" w:rsidRPr="00817EFC" w:rsidRDefault="004D4C09">
            <w:pPr>
              <w:rPr>
                <w:rFonts w:cs="Times New Roman"/>
                <w:kern w:val="16"/>
              </w:rPr>
            </w:pPr>
            <w:r>
              <w:rPr>
                <w:rFonts w:cs="Times New Roman"/>
                <w:kern w:val="16"/>
              </w:rPr>
              <w:t>b</w:t>
            </w:r>
            <w:r w:rsidRPr="00817EFC">
              <w:rPr>
                <w:rFonts w:cs="Times New Roman"/>
                <w:kern w:val="16"/>
              </w:rPr>
              <w:t>ottom 50%</w:t>
            </w:r>
          </w:p>
        </w:tc>
        <w:tc>
          <w:tcPr>
            <w:tcW w:w="1259" w:type="dxa"/>
          </w:tcPr>
          <w:p w14:paraId="1EB2FC5A" w14:textId="6CC6292E" w:rsidR="004D4C09" w:rsidRPr="00817EFC" w:rsidRDefault="004D4C09">
            <w:pPr>
              <w:rPr>
                <w:rFonts w:cs="Times New Roman"/>
                <w:kern w:val="16"/>
              </w:rPr>
            </w:pPr>
            <w:r w:rsidRPr="00817EFC">
              <w:rPr>
                <w:rFonts w:cs="Times New Roman"/>
                <w:kern w:val="16"/>
              </w:rPr>
              <w:t>4</w:t>
            </w:r>
            <w:r>
              <w:rPr>
                <w:rFonts w:cs="Times New Roman"/>
                <w:kern w:val="16"/>
              </w:rPr>
              <w:t>%</w:t>
            </w:r>
          </w:p>
        </w:tc>
        <w:tc>
          <w:tcPr>
            <w:tcW w:w="1259" w:type="dxa"/>
          </w:tcPr>
          <w:p w14:paraId="5387CD1B" w14:textId="0926B23D" w:rsidR="004D4C09" w:rsidRPr="00817EFC" w:rsidRDefault="004D4C09">
            <w:pPr>
              <w:rPr>
                <w:rFonts w:cs="Times New Roman"/>
                <w:kern w:val="16"/>
              </w:rPr>
            </w:pPr>
            <w:r w:rsidRPr="00817EFC">
              <w:rPr>
                <w:rFonts w:cs="Times New Roman"/>
                <w:kern w:val="16"/>
              </w:rPr>
              <w:t>3</w:t>
            </w:r>
            <w:r>
              <w:rPr>
                <w:rFonts w:cs="Times New Roman"/>
                <w:kern w:val="16"/>
              </w:rPr>
              <w:t>%</w:t>
            </w:r>
          </w:p>
        </w:tc>
        <w:tc>
          <w:tcPr>
            <w:tcW w:w="1259" w:type="dxa"/>
          </w:tcPr>
          <w:p w14:paraId="1BD4586E" w14:textId="2C9090A0" w:rsidR="004D4C09" w:rsidRPr="00817EFC" w:rsidRDefault="004D4C09">
            <w:pPr>
              <w:rPr>
                <w:rFonts w:cs="Times New Roman"/>
                <w:kern w:val="16"/>
              </w:rPr>
            </w:pPr>
            <w:r w:rsidRPr="00817EFC">
              <w:rPr>
                <w:rFonts w:cs="Times New Roman"/>
                <w:kern w:val="16"/>
              </w:rPr>
              <w:t>&lt;1</w:t>
            </w:r>
            <w:r>
              <w:rPr>
                <w:rFonts w:cs="Times New Roman"/>
                <w:kern w:val="16"/>
              </w:rPr>
              <w:t>%</w:t>
            </w:r>
          </w:p>
        </w:tc>
        <w:tc>
          <w:tcPr>
            <w:tcW w:w="1259" w:type="dxa"/>
          </w:tcPr>
          <w:p w14:paraId="3C5142B6" w14:textId="41090206" w:rsidR="004D4C09" w:rsidRPr="00817EFC" w:rsidRDefault="004D4C09">
            <w:pPr>
              <w:rPr>
                <w:rFonts w:cs="Times New Roman"/>
                <w:kern w:val="16"/>
              </w:rPr>
            </w:pPr>
            <w:r w:rsidRPr="00817EFC">
              <w:rPr>
                <w:rFonts w:cs="Times New Roman"/>
                <w:kern w:val="16"/>
              </w:rPr>
              <w:t>2</w:t>
            </w:r>
            <w:r>
              <w:rPr>
                <w:rFonts w:cs="Times New Roman"/>
                <w:kern w:val="16"/>
              </w:rPr>
              <w:t>%</w:t>
            </w:r>
          </w:p>
        </w:tc>
        <w:tc>
          <w:tcPr>
            <w:tcW w:w="1259" w:type="dxa"/>
          </w:tcPr>
          <w:p w14:paraId="1479164A" w14:textId="6C62A663" w:rsidR="004D4C09" w:rsidRPr="00817EFC" w:rsidRDefault="004D4C09">
            <w:pPr>
              <w:rPr>
                <w:rFonts w:cs="Times New Roman"/>
                <w:kern w:val="16"/>
              </w:rPr>
            </w:pPr>
            <w:r w:rsidRPr="00817EFC">
              <w:rPr>
                <w:rFonts w:cs="Times New Roman"/>
                <w:kern w:val="16"/>
              </w:rPr>
              <w:t>3</w:t>
            </w:r>
            <w:r>
              <w:rPr>
                <w:rFonts w:cs="Times New Roman"/>
                <w:kern w:val="16"/>
              </w:rPr>
              <w:t>%</w:t>
            </w:r>
          </w:p>
        </w:tc>
      </w:tr>
    </w:tbl>
    <w:p w14:paraId="56E52CB7" w14:textId="77777777" w:rsidR="004D4C09" w:rsidRDefault="004D4C09" w:rsidP="00D72414">
      <w:pPr>
        <w:rPr>
          <w:rFonts w:cs="Times New Roman"/>
          <w:kern w:val="0"/>
        </w:rPr>
      </w:pPr>
    </w:p>
    <w:p w14:paraId="6DA2E714" w14:textId="7DA13C84" w:rsidR="004D4C09" w:rsidRDefault="0030607B" w:rsidP="00D72414">
      <w:pPr>
        <w:rPr>
          <w:rFonts w:cs="Times New Roman"/>
          <w:kern w:val="0"/>
        </w:rPr>
      </w:pPr>
      <w:r>
        <w:rPr>
          <w:rFonts w:cs="Times New Roman"/>
          <w:kern w:val="0"/>
        </w:rPr>
        <w:t>And here it is, i</w:t>
      </w:r>
      <w:r w:rsidR="004D4C09">
        <w:rPr>
          <w:rFonts w:cs="Times New Roman"/>
          <w:kern w:val="0"/>
        </w:rPr>
        <w:t>n chart form:</w:t>
      </w:r>
      <w:r w:rsidR="004D4C09">
        <w:rPr>
          <w:rStyle w:val="FootnoteReference"/>
          <w:rFonts w:cs="Times New Roman"/>
          <w:kern w:val="0"/>
        </w:rPr>
        <w:footnoteReference w:id="6"/>
      </w:r>
    </w:p>
    <w:p w14:paraId="0FCF3591" w14:textId="77777777" w:rsidR="004D4C09" w:rsidRDefault="004D4C09" w:rsidP="00D72414">
      <w:pPr>
        <w:rPr>
          <w:rFonts w:cs="Times New Roman"/>
          <w:kern w:val="0"/>
        </w:rPr>
      </w:pPr>
    </w:p>
    <w:p w14:paraId="453B8C02" w14:textId="77777777" w:rsidR="004D4C09" w:rsidRDefault="004D4C09" w:rsidP="004D4C09">
      <w:pPr>
        <w:rPr>
          <w:rFonts w:cs="Times New Roman"/>
          <w:kern w:val="16"/>
        </w:rPr>
      </w:pPr>
      <w:r>
        <w:rPr>
          <w:noProof/>
        </w:rPr>
        <w:drawing>
          <wp:inline distT="0" distB="0" distL="0" distR="0" wp14:anchorId="1876F348" wp14:editId="265FE0BB">
            <wp:extent cx="5943600" cy="1584960"/>
            <wp:effectExtent l="0" t="0" r="0" b="0"/>
            <wp:docPr id="390417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17233" name=""/>
                    <pic:cNvPicPr/>
                  </pic:nvPicPr>
                  <pic:blipFill>
                    <a:blip r:embed="rId7"/>
                    <a:stretch>
                      <a:fillRect/>
                    </a:stretch>
                  </pic:blipFill>
                  <pic:spPr>
                    <a:xfrm>
                      <a:off x="0" y="0"/>
                      <a:ext cx="5943600" cy="1584960"/>
                    </a:xfrm>
                    <a:prstGeom prst="rect">
                      <a:avLst/>
                    </a:prstGeom>
                  </pic:spPr>
                </pic:pic>
              </a:graphicData>
            </a:graphic>
          </wp:inline>
        </w:drawing>
      </w:r>
    </w:p>
    <w:p w14:paraId="7FD472B1" w14:textId="77777777" w:rsidR="004D4C09" w:rsidRPr="004548DB" w:rsidRDefault="004D4C09" w:rsidP="00D72414">
      <w:pPr>
        <w:rPr>
          <w:rFonts w:cs="Times New Roman"/>
          <w:kern w:val="0"/>
        </w:rPr>
      </w:pPr>
    </w:p>
    <w:p w14:paraId="782DEAF9" w14:textId="7634830A" w:rsidR="009B2E07" w:rsidRDefault="009B2E07" w:rsidP="00922FDB">
      <w:pPr>
        <w:rPr>
          <w:rFonts w:cs="Times New Roman"/>
          <w:kern w:val="0"/>
        </w:rPr>
      </w:pPr>
      <w:r>
        <w:rPr>
          <w:rFonts w:cs="Times New Roman"/>
          <w:kern w:val="0"/>
        </w:rPr>
        <w:t xml:space="preserve">Notice that the bottom tier (bottom 50%) </w:t>
      </w:r>
      <w:r w:rsidR="00E34B02">
        <w:rPr>
          <w:rFonts w:cs="Times New Roman"/>
          <w:kern w:val="0"/>
        </w:rPr>
        <w:t xml:space="preserve">crawls along the bottom and </w:t>
      </w:r>
      <w:r w:rsidR="00167BA9">
        <w:rPr>
          <w:rFonts w:cs="Times New Roman"/>
          <w:kern w:val="0"/>
        </w:rPr>
        <w:t xml:space="preserve">barely </w:t>
      </w:r>
      <w:r w:rsidR="00E34B02">
        <w:rPr>
          <w:rFonts w:cs="Times New Roman"/>
          <w:kern w:val="0"/>
        </w:rPr>
        <w:t>lifts its head</w:t>
      </w:r>
      <w:r>
        <w:rPr>
          <w:rFonts w:cs="Times New Roman"/>
          <w:kern w:val="0"/>
        </w:rPr>
        <w:t>.</w:t>
      </w:r>
    </w:p>
    <w:p w14:paraId="1BEF2C55" w14:textId="77777777" w:rsidR="009B2E07" w:rsidRDefault="009B2E07" w:rsidP="00922FDB">
      <w:pPr>
        <w:rPr>
          <w:rFonts w:cs="Times New Roman"/>
          <w:kern w:val="0"/>
        </w:rPr>
      </w:pPr>
    </w:p>
    <w:p w14:paraId="35EA7385" w14:textId="2D9B9F79" w:rsidR="00D72414" w:rsidRDefault="004D4C09" w:rsidP="00922FDB">
      <w:pPr>
        <w:rPr>
          <w:rFonts w:eastAsia="Times New Roman" w:cs="Times New Roman"/>
          <w:color w:val="000000"/>
          <w:kern w:val="0"/>
          <w:szCs w:val="20"/>
        </w:rPr>
      </w:pPr>
      <w:r>
        <w:rPr>
          <w:rFonts w:cs="Times New Roman"/>
          <w:kern w:val="0"/>
        </w:rPr>
        <w:t xml:space="preserve">Capitalism’s </w:t>
      </w:r>
      <w:r w:rsidRPr="004D4C09">
        <w:rPr>
          <w:rFonts w:cs="Times New Roman"/>
          <w:kern w:val="0"/>
        </w:rPr>
        <w:t xml:space="preserve">inherent tendency toward wealth </w:t>
      </w:r>
      <w:r w:rsidR="009B2E07">
        <w:rPr>
          <w:rFonts w:cs="Times New Roman"/>
          <w:kern w:val="0"/>
        </w:rPr>
        <w:t xml:space="preserve">inequality </w:t>
      </w:r>
      <w:r w:rsidR="00116B61">
        <w:rPr>
          <w:rFonts w:cs="Times New Roman"/>
          <w:kern w:val="0"/>
        </w:rPr>
        <w:t xml:space="preserve">is not confined to America. </w:t>
      </w:r>
      <w:r w:rsidR="00175DC2">
        <w:rPr>
          <w:rFonts w:eastAsia="Times New Roman" w:cs="Times New Roman"/>
          <w:color w:val="000000"/>
          <w:kern w:val="0"/>
          <w:szCs w:val="20"/>
        </w:rPr>
        <w:t>A</w:t>
      </w:r>
      <w:r w:rsidR="00175DC2" w:rsidRPr="00C35EF7">
        <w:rPr>
          <w:rFonts w:eastAsia="Times New Roman" w:cs="Times New Roman"/>
          <w:color w:val="000000"/>
          <w:kern w:val="0"/>
          <w:szCs w:val="20"/>
        </w:rPr>
        <w:t xml:space="preserve">ccording </w:t>
      </w:r>
      <w:r w:rsidR="00922FDB" w:rsidRPr="00C35EF7">
        <w:rPr>
          <w:rFonts w:eastAsia="Times New Roman" w:cs="Times New Roman"/>
          <w:color w:val="000000"/>
          <w:kern w:val="0"/>
          <w:szCs w:val="20"/>
        </w:rPr>
        <w:t xml:space="preserve">to </w:t>
      </w:r>
      <w:r w:rsidR="00922FDB" w:rsidRPr="00922FDB">
        <w:rPr>
          <w:rFonts w:eastAsia="Times New Roman" w:cs="Times New Roman"/>
          <w:i/>
          <w:iCs/>
          <w:color w:val="000000"/>
          <w:kern w:val="0"/>
          <w:szCs w:val="20"/>
        </w:rPr>
        <w:t>Credit Suisse Global Wealth</w:t>
      </w:r>
      <w:r w:rsidR="00922FDB">
        <w:rPr>
          <w:rFonts w:eastAsia="Times New Roman" w:cs="Times New Roman"/>
          <w:color w:val="000000"/>
          <w:kern w:val="0"/>
          <w:szCs w:val="20"/>
        </w:rPr>
        <w:t xml:space="preserve"> (202</w:t>
      </w:r>
      <w:r w:rsidR="008170DC">
        <w:rPr>
          <w:rFonts w:eastAsia="Times New Roman" w:cs="Times New Roman"/>
          <w:color w:val="000000"/>
          <w:kern w:val="0"/>
          <w:szCs w:val="20"/>
        </w:rPr>
        <w:t>2</w:t>
      </w:r>
      <w:r w:rsidR="00922FDB">
        <w:rPr>
          <w:rFonts w:eastAsia="Times New Roman" w:cs="Times New Roman"/>
          <w:color w:val="000000"/>
          <w:kern w:val="0"/>
          <w:szCs w:val="20"/>
        </w:rPr>
        <w:t>),</w:t>
      </w:r>
      <w:r w:rsidR="00445D09">
        <w:rPr>
          <w:rFonts w:eastAsia="Times New Roman" w:cs="Times New Roman"/>
          <w:color w:val="000000"/>
          <w:kern w:val="0"/>
          <w:szCs w:val="20"/>
        </w:rPr>
        <w:t xml:space="preserve"> which survey</w:t>
      </w:r>
      <w:r w:rsidR="002E5F32">
        <w:rPr>
          <w:rFonts w:eastAsia="Times New Roman" w:cs="Times New Roman"/>
          <w:color w:val="000000"/>
          <w:kern w:val="0"/>
          <w:szCs w:val="20"/>
        </w:rPr>
        <w:t>ed</w:t>
      </w:r>
      <w:r w:rsidR="00445D09">
        <w:rPr>
          <w:rFonts w:eastAsia="Times New Roman" w:cs="Times New Roman"/>
          <w:color w:val="000000"/>
          <w:kern w:val="0"/>
          <w:szCs w:val="20"/>
        </w:rPr>
        <w:t xml:space="preserve"> 5.4 billion people: </w:t>
      </w:r>
      <w:r w:rsidR="00922FDB" w:rsidRPr="00C35EF7">
        <w:rPr>
          <w:rFonts w:eastAsia="Times New Roman" w:cs="Times New Roman"/>
          <w:color w:val="000000"/>
          <w:kern w:val="0"/>
          <w:szCs w:val="20"/>
        </w:rPr>
        <w:t>0.1</w:t>
      </w:r>
      <w:r w:rsidR="00922FDB">
        <w:rPr>
          <w:rFonts w:eastAsia="Times New Roman" w:cs="Times New Roman"/>
          <w:color w:val="000000"/>
          <w:kern w:val="0"/>
          <w:szCs w:val="20"/>
        </w:rPr>
        <w:t>%</w:t>
      </w:r>
      <w:r w:rsidR="00922FDB" w:rsidRPr="00C35EF7">
        <w:rPr>
          <w:rFonts w:eastAsia="Times New Roman" w:cs="Times New Roman"/>
          <w:color w:val="000000"/>
          <w:kern w:val="0"/>
          <w:szCs w:val="20"/>
        </w:rPr>
        <w:t xml:space="preserve"> own</w:t>
      </w:r>
      <w:r w:rsidR="00445D09">
        <w:rPr>
          <w:rFonts w:eastAsia="Times New Roman" w:cs="Times New Roman"/>
          <w:color w:val="000000"/>
          <w:kern w:val="0"/>
          <w:szCs w:val="20"/>
        </w:rPr>
        <w:t>s</w:t>
      </w:r>
      <w:r w:rsidR="00922FDB" w:rsidRPr="00C35EF7">
        <w:rPr>
          <w:rFonts w:eastAsia="Times New Roman" w:cs="Times New Roman"/>
          <w:color w:val="000000"/>
          <w:kern w:val="0"/>
          <w:szCs w:val="20"/>
        </w:rPr>
        <w:t xml:space="preserve"> 25</w:t>
      </w:r>
      <w:r w:rsidR="00922FDB">
        <w:rPr>
          <w:rFonts w:eastAsia="Times New Roman" w:cs="Times New Roman"/>
          <w:color w:val="000000"/>
          <w:kern w:val="0"/>
          <w:szCs w:val="20"/>
        </w:rPr>
        <w:t>%</w:t>
      </w:r>
      <w:r w:rsidR="00922FDB" w:rsidRPr="00C35EF7">
        <w:rPr>
          <w:rFonts w:eastAsia="Times New Roman" w:cs="Times New Roman"/>
          <w:color w:val="000000"/>
          <w:kern w:val="0"/>
          <w:szCs w:val="20"/>
        </w:rPr>
        <w:t xml:space="preserve"> of </w:t>
      </w:r>
      <w:r w:rsidR="00922FDB">
        <w:rPr>
          <w:rFonts w:eastAsia="Times New Roman" w:cs="Times New Roman"/>
          <w:color w:val="000000"/>
          <w:kern w:val="0"/>
          <w:szCs w:val="20"/>
        </w:rPr>
        <w:t xml:space="preserve">all </w:t>
      </w:r>
      <w:r w:rsidR="00922FDB" w:rsidRPr="00C35EF7">
        <w:rPr>
          <w:rFonts w:eastAsia="Times New Roman" w:cs="Times New Roman"/>
          <w:color w:val="000000"/>
          <w:kern w:val="0"/>
          <w:szCs w:val="20"/>
        </w:rPr>
        <w:t>wealth</w:t>
      </w:r>
      <w:r w:rsidR="00922FDB">
        <w:rPr>
          <w:rFonts w:eastAsia="Times New Roman" w:cs="Times New Roman"/>
          <w:color w:val="000000"/>
          <w:kern w:val="0"/>
          <w:szCs w:val="20"/>
        </w:rPr>
        <w:t>;</w:t>
      </w:r>
      <w:r w:rsidR="00445D09">
        <w:rPr>
          <w:rFonts w:eastAsia="Times New Roman" w:cs="Times New Roman"/>
          <w:color w:val="000000"/>
          <w:kern w:val="0"/>
          <w:szCs w:val="20"/>
        </w:rPr>
        <w:t xml:space="preserve"> </w:t>
      </w:r>
      <w:r w:rsidR="00922FDB" w:rsidRPr="00C35EF7">
        <w:rPr>
          <w:rFonts w:eastAsia="Times New Roman" w:cs="Times New Roman"/>
          <w:color w:val="000000"/>
          <w:kern w:val="0"/>
          <w:szCs w:val="20"/>
        </w:rPr>
        <w:t>1% own</w:t>
      </w:r>
      <w:r w:rsidR="00445D09">
        <w:rPr>
          <w:rFonts w:eastAsia="Times New Roman" w:cs="Times New Roman"/>
          <w:color w:val="000000"/>
          <w:kern w:val="0"/>
          <w:szCs w:val="20"/>
        </w:rPr>
        <w:t>s</w:t>
      </w:r>
      <w:r w:rsidR="00922FDB" w:rsidRPr="00C35EF7">
        <w:rPr>
          <w:rFonts w:eastAsia="Times New Roman" w:cs="Times New Roman"/>
          <w:color w:val="000000"/>
          <w:kern w:val="0"/>
          <w:szCs w:val="20"/>
        </w:rPr>
        <w:t xml:space="preserve"> 43%;</w:t>
      </w:r>
      <w:r w:rsidR="00445D09">
        <w:rPr>
          <w:rFonts w:eastAsia="Times New Roman" w:cs="Times New Roman"/>
          <w:color w:val="000000"/>
          <w:kern w:val="0"/>
          <w:szCs w:val="20"/>
        </w:rPr>
        <w:t xml:space="preserve"> </w:t>
      </w:r>
      <w:r w:rsidR="00922FDB" w:rsidRPr="00C35EF7">
        <w:rPr>
          <w:rFonts w:eastAsia="Times New Roman" w:cs="Times New Roman"/>
          <w:color w:val="000000"/>
          <w:kern w:val="0"/>
          <w:szCs w:val="20"/>
        </w:rPr>
        <w:t>the bottom 50% own</w:t>
      </w:r>
      <w:r w:rsidR="00445D09">
        <w:rPr>
          <w:rFonts w:eastAsia="Times New Roman" w:cs="Times New Roman"/>
          <w:color w:val="000000"/>
          <w:kern w:val="0"/>
          <w:szCs w:val="20"/>
        </w:rPr>
        <w:t>s</w:t>
      </w:r>
      <w:r w:rsidR="00922FDB" w:rsidRPr="00C35EF7">
        <w:rPr>
          <w:rFonts w:eastAsia="Times New Roman" w:cs="Times New Roman"/>
          <w:color w:val="000000"/>
          <w:kern w:val="0"/>
          <w:szCs w:val="20"/>
        </w:rPr>
        <w:t xml:space="preserve"> </w:t>
      </w:r>
      <w:r w:rsidR="008170DC">
        <w:rPr>
          <w:rFonts w:eastAsia="Times New Roman" w:cs="Times New Roman"/>
          <w:color w:val="000000"/>
          <w:kern w:val="0"/>
          <w:szCs w:val="20"/>
        </w:rPr>
        <w:t xml:space="preserve">less than </w:t>
      </w:r>
      <w:r w:rsidR="00922FDB" w:rsidRPr="00C35EF7">
        <w:rPr>
          <w:rFonts w:eastAsia="Times New Roman" w:cs="Times New Roman"/>
          <w:color w:val="000000"/>
          <w:kern w:val="0"/>
          <w:szCs w:val="20"/>
        </w:rPr>
        <w:t>1%</w:t>
      </w:r>
      <w:r w:rsidR="00D72414" w:rsidRPr="004548DB">
        <w:rPr>
          <w:rFonts w:eastAsia="Times New Roman" w:cs="Times New Roman"/>
          <w:color w:val="000000"/>
          <w:kern w:val="0"/>
          <w:szCs w:val="20"/>
        </w:rPr>
        <w:t>.</w:t>
      </w:r>
      <w:r w:rsidR="00532BCF">
        <w:rPr>
          <w:rStyle w:val="FootnoteReference"/>
          <w:rFonts w:eastAsia="Times New Roman" w:cs="Times New Roman"/>
          <w:color w:val="000000"/>
          <w:kern w:val="0"/>
          <w:szCs w:val="20"/>
        </w:rPr>
        <w:footnoteReference w:id="7"/>
      </w:r>
    </w:p>
    <w:p w14:paraId="6695814B" w14:textId="77777777" w:rsidR="00C35EF7" w:rsidRDefault="00C35EF7" w:rsidP="00D72414">
      <w:pPr>
        <w:rPr>
          <w:rFonts w:eastAsia="Times New Roman" w:cs="Times New Roman"/>
          <w:color w:val="000000"/>
          <w:kern w:val="0"/>
          <w:szCs w:val="20"/>
        </w:rPr>
      </w:pPr>
    </w:p>
    <w:p w14:paraId="34861537" w14:textId="3A122ADB" w:rsidR="00D73F34" w:rsidRDefault="00D73F34" w:rsidP="00D73F34">
      <w:pPr>
        <w:jc w:val="center"/>
        <w:rPr>
          <w:rFonts w:eastAsia="Times New Roman" w:cs="Times New Roman"/>
          <w:color w:val="000000"/>
          <w:kern w:val="0"/>
          <w:szCs w:val="20"/>
        </w:rPr>
      </w:pPr>
      <w:r w:rsidRPr="00D73F34">
        <w:rPr>
          <w:rFonts w:eastAsia="Times New Roman" w:cs="Times New Roman"/>
          <w:smallCaps/>
          <w:color w:val="000000"/>
          <w:kern w:val="0"/>
          <w:szCs w:val="20"/>
        </w:rPr>
        <w:t>the solution</w:t>
      </w:r>
    </w:p>
    <w:p w14:paraId="60153324" w14:textId="77777777" w:rsidR="00D73F34" w:rsidRDefault="00D73F34" w:rsidP="00D72414">
      <w:pPr>
        <w:rPr>
          <w:rFonts w:eastAsia="Times New Roman" w:cs="Times New Roman"/>
          <w:color w:val="000000"/>
          <w:kern w:val="0"/>
          <w:szCs w:val="20"/>
        </w:rPr>
      </w:pPr>
    </w:p>
    <w:p w14:paraId="1777B45A" w14:textId="6A01A0DD" w:rsidR="00D73F34" w:rsidRPr="00D73F34" w:rsidRDefault="00D73F34" w:rsidP="00D73F34">
      <w:pPr>
        <w:rPr>
          <w:rFonts w:cs="Times New Roman"/>
          <w:kern w:val="0"/>
        </w:rPr>
      </w:pPr>
      <w:r>
        <w:rPr>
          <w:rFonts w:eastAsia="Times New Roman" w:cs="Times New Roman"/>
          <w:kern w:val="16"/>
          <w:szCs w:val="24"/>
        </w:rPr>
        <w:t xml:space="preserve">Capitalism provides enormous benefits: </w:t>
      </w:r>
      <w:r w:rsidRPr="00F26CE3">
        <w:rPr>
          <w:rFonts w:eastAsia="Times New Roman" w:cs="Times New Roman"/>
          <w:kern w:val="16"/>
          <w:szCs w:val="24"/>
        </w:rPr>
        <w:t>efficient allocation of capital</w:t>
      </w:r>
      <w:r>
        <w:rPr>
          <w:rFonts w:eastAsia="Times New Roman" w:cs="Times New Roman"/>
          <w:kern w:val="16"/>
          <w:szCs w:val="24"/>
        </w:rPr>
        <w:t xml:space="preserve"> and goods</w:t>
      </w:r>
      <w:r w:rsidRPr="00F26CE3">
        <w:rPr>
          <w:rFonts w:eastAsia="Times New Roman" w:cs="Times New Roman"/>
          <w:kern w:val="16"/>
          <w:szCs w:val="24"/>
        </w:rPr>
        <w:t xml:space="preserve">; lower prices through competition; </w:t>
      </w:r>
      <w:r>
        <w:rPr>
          <w:rFonts w:eastAsia="Times New Roman" w:cs="Times New Roman"/>
          <w:kern w:val="16"/>
          <w:szCs w:val="24"/>
        </w:rPr>
        <w:t xml:space="preserve">a higher </w:t>
      </w:r>
      <w:r w:rsidRPr="00B302C5">
        <w:rPr>
          <w:rFonts w:eastAsia="Times New Roman" w:cs="Times New Roman"/>
          <w:kern w:val="16"/>
          <w:szCs w:val="24"/>
        </w:rPr>
        <w:t>standard of living</w:t>
      </w:r>
      <w:r>
        <w:rPr>
          <w:rFonts w:eastAsia="Times New Roman" w:cs="Times New Roman"/>
          <w:kern w:val="16"/>
          <w:szCs w:val="24"/>
        </w:rPr>
        <w:t xml:space="preserve">; </w:t>
      </w:r>
      <w:r w:rsidRPr="00B302C5">
        <w:rPr>
          <w:rFonts w:eastAsia="Times New Roman" w:cs="Times New Roman"/>
          <w:kern w:val="16"/>
          <w:szCs w:val="24"/>
        </w:rPr>
        <w:t>innovation</w:t>
      </w:r>
      <w:r>
        <w:rPr>
          <w:rFonts w:eastAsia="Times New Roman" w:cs="Times New Roman"/>
          <w:kern w:val="16"/>
          <w:szCs w:val="24"/>
        </w:rPr>
        <w:t>.</w:t>
      </w:r>
      <w:r>
        <w:rPr>
          <w:rFonts w:cs="Times New Roman"/>
          <w:kern w:val="0"/>
        </w:rPr>
        <w:t xml:space="preserve"> </w:t>
      </w:r>
      <w:r>
        <w:rPr>
          <w:rFonts w:cs="Times New Roman"/>
          <w:kern w:val="16"/>
        </w:rPr>
        <w:t xml:space="preserve">But capitalism alone—laisse-faire capitalism—creates problems it cannot solve. </w:t>
      </w:r>
      <w:r>
        <w:rPr>
          <w:rFonts w:eastAsia="Times New Roman" w:cs="Times New Roman"/>
          <w:kern w:val="16"/>
          <w:szCs w:val="24"/>
        </w:rPr>
        <w:t xml:space="preserve">Among these are: </w:t>
      </w:r>
      <w:r w:rsidRPr="00BF52A4">
        <w:rPr>
          <w:rFonts w:eastAsia="Times New Roman" w:cs="Times New Roman"/>
          <w:bCs/>
          <w:kern w:val="16"/>
          <w:szCs w:val="24"/>
        </w:rPr>
        <w:t>“</w:t>
      </w:r>
      <w:r w:rsidRPr="00B302C5">
        <w:rPr>
          <w:rFonts w:eastAsia="Times New Roman" w:cs="Times New Roman"/>
          <w:bCs/>
          <w:kern w:val="16"/>
          <w:szCs w:val="24"/>
        </w:rPr>
        <w:t>class conflict between capital and labor</w:t>
      </w:r>
      <w:r w:rsidRPr="00BF52A4">
        <w:rPr>
          <w:rFonts w:eastAsia="Times New Roman" w:cs="Times New Roman"/>
          <w:bCs/>
          <w:kern w:val="16"/>
          <w:szCs w:val="24"/>
        </w:rPr>
        <w:t>”</w:t>
      </w:r>
      <w:r>
        <w:rPr>
          <w:rFonts w:eastAsia="Times New Roman" w:cs="Times New Roman"/>
          <w:bCs/>
          <w:kern w:val="16"/>
          <w:szCs w:val="24"/>
        </w:rPr>
        <w:t xml:space="preserve">; </w:t>
      </w:r>
      <w:r w:rsidRPr="00BF52A4">
        <w:rPr>
          <w:rFonts w:eastAsia="Times New Roman" w:cs="Times New Roman"/>
          <w:bCs/>
          <w:kern w:val="16"/>
          <w:szCs w:val="24"/>
        </w:rPr>
        <w:t>“</w:t>
      </w:r>
      <w:r w:rsidRPr="00B302C5">
        <w:rPr>
          <w:rFonts w:eastAsia="Times New Roman" w:cs="Times New Roman"/>
          <w:bCs/>
          <w:kern w:val="16"/>
          <w:szCs w:val="24"/>
        </w:rPr>
        <w:t>corruption and crony capitalism in the pursuit of profit</w:t>
      </w:r>
      <w:r w:rsidRPr="00BF52A4">
        <w:rPr>
          <w:rFonts w:eastAsia="Times New Roman" w:cs="Times New Roman"/>
          <w:bCs/>
          <w:kern w:val="16"/>
          <w:szCs w:val="24"/>
        </w:rPr>
        <w:t>”</w:t>
      </w:r>
      <w:r>
        <w:rPr>
          <w:rFonts w:eastAsia="Times New Roman" w:cs="Times New Roman"/>
          <w:bCs/>
          <w:kern w:val="16"/>
          <w:szCs w:val="24"/>
        </w:rPr>
        <w:t xml:space="preserve">; </w:t>
      </w:r>
      <w:r w:rsidRPr="00BF52A4">
        <w:rPr>
          <w:rFonts w:eastAsia="Times New Roman" w:cs="Times New Roman"/>
          <w:bCs/>
          <w:kern w:val="16"/>
          <w:szCs w:val="24"/>
        </w:rPr>
        <w:t>“</w:t>
      </w:r>
      <w:r w:rsidRPr="00B302C5">
        <w:rPr>
          <w:rFonts w:eastAsia="Times New Roman" w:cs="Times New Roman"/>
          <w:bCs/>
          <w:kern w:val="16"/>
          <w:szCs w:val="24"/>
        </w:rPr>
        <w:t>negative effects such as pollution</w:t>
      </w:r>
      <w:r w:rsidRPr="00BF52A4">
        <w:rPr>
          <w:rFonts w:eastAsia="Times New Roman" w:cs="Times New Roman"/>
          <w:bCs/>
          <w:kern w:val="16"/>
          <w:szCs w:val="24"/>
        </w:rPr>
        <w:t>”</w:t>
      </w:r>
      <w:r>
        <w:rPr>
          <w:rFonts w:eastAsia="Times New Roman" w:cs="Times New Roman"/>
          <w:bCs/>
          <w:kern w:val="16"/>
          <w:szCs w:val="24"/>
        </w:rPr>
        <w:t xml:space="preserve">; </w:t>
      </w:r>
      <w:r w:rsidRPr="00BF52A4">
        <w:rPr>
          <w:rFonts w:eastAsia="Times New Roman" w:cs="Times New Roman"/>
          <w:bCs/>
          <w:kern w:val="16"/>
          <w:szCs w:val="24"/>
        </w:rPr>
        <w:t>“</w:t>
      </w:r>
      <w:r w:rsidRPr="00B302C5">
        <w:rPr>
          <w:rFonts w:eastAsia="Times New Roman" w:cs="Times New Roman"/>
          <w:bCs/>
          <w:kern w:val="16"/>
          <w:szCs w:val="24"/>
        </w:rPr>
        <w:t>enormous wealth disparities and social inequalities</w:t>
      </w:r>
      <w:r>
        <w:rPr>
          <w:rFonts w:eastAsia="Times New Roman" w:cs="Times New Roman"/>
          <w:bCs/>
          <w:kern w:val="16"/>
          <w:szCs w:val="24"/>
        </w:rPr>
        <w:t>.</w:t>
      </w:r>
      <w:r w:rsidRPr="00BF52A4">
        <w:rPr>
          <w:rFonts w:eastAsia="Times New Roman" w:cs="Times New Roman"/>
          <w:bCs/>
          <w:kern w:val="16"/>
          <w:szCs w:val="24"/>
        </w:rPr>
        <w:t>”</w:t>
      </w:r>
      <w:r>
        <w:rPr>
          <w:rStyle w:val="FootnoteReference"/>
          <w:rFonts w:eastAsia="Times New Roman" w:cs="Times New Roman"/>
          <w:bCs/>
          <w:kern w:val="16"/>
          <w:szCs w:val="24"/>
        </w:rPr>
        <w:footnoteReference w:id="8"/>
      </w:r>
      <w:r>
        <w:rPr>
          <w:rFonts w:cs="Times New Roman"/>
          <w:kern w:val="0"/>
        </w:rPr>
        <w:t xml:space="preserve"> </w:t>
      </w:r>
      <w:r w:rsidR="0030607B">
        <w:rPr>
          <w:rFonts w:cs="Times New Roman"/>
          <w:kern w:val="16"/>
        </w:rPr>
        <w:t>To solve these problems</w:t>
      </w:r>
      <w:r>
        <w:rPr>
          <w:rFonts w:cs="Times New Roman"/>
          <w:kern w:val="16"/>
        </w:rPr>
        <w:t>, government intervention is required.</w:t>
      </w:r>
    </w:p>
    <w:p w14:paraId="0F2CF867" w14:textId="77777777" w:rsidR="00D73F34" w:rsidRDefault="00D73F34" w:rsidP="00D72414">
      <w:pPr>
        <w:rPr>
          <w:rFonts w:cs="Times New Roman"/>
          <w:kern w:val="16"/>
        </w:rPr>
      </w:pPr>
    </w:p>
    <w:p w14:paraId="54E23D7E" w14:textId="77777777" w:rsidR="00D73F34" w:rsidRPr="008A2D47" w:rsidRDefault="00D73F34" w:rsidP="00D73F34">
      <w:pPr>
        <w:rPr>
          <w:rFonts w:cs="Times New Roman"/>
          <w:kern w:val="16"/>
        </w:rPr>
      </w:pPr>
      <w:r w:rsidRPr="008A2D47">
        <w:rPr>
          <w:rFonts w:cs="Times New Roman"/>
          <w:kern w:val="16"/>
        </w:rPr>
        <w:t>Government intervention need not result in socialism, if that is defined as state ownership of the means of production (land, capital goods like machinery, and the companies that use them to produce goods and services). But it tends toward socialism insofar as it takes some control of the economic system out of individuals</w:t>
      </w:r>
      <w:r w:rsidRPr="00BF52A4">
        <w:rPr>
          <w:rFonts w:cs="Times New Roman"/>
          <w:kern w:val="16"/>
        </w:rPr>
        <w:t>’</w:t>
      </w:r>
      <w:r w:rsidRPr="008A2D47">
        <w:rPr>
          <w:rFonts w:cs="Times New Roman"/>
          <w:kern w:val="16"/>
        </w:rPr>
        <w:t xml:space="preserve"> hands and puts it in the hands of government.</w:t>
      </w:r>
    </w:p>
    <w:p w14:paraId="065DE763" w14:textId="77777777" w:rsidR="00D73F34" w:rsidRPr="008A2D47" w:rsidRDefault="00D73F34" w:rsidP="00D73F34">
      <w:pPr>
        <w:rPr>
          <w:rFonts w:cs="Times New Roman"/>
          <w:kern w:val="16"/>
        </w:rPr>
      </w:pPr>
    </w:p>
    <w:p w14:paraId="140BF22C" w14:textId="45F5A8B1" w:rsidR="00D73F34" w:rsidRPr="00D73F34" w:rsidRDefault="00D73F34" w:rsidP="00D73F34">
      <w:r w:rsidRPr="00FA6CC7">
        <w:lastRenderedPageBreak/>
        <w:t>Americans tolerate</w:t>
      </w:r>
      <w:r>
        <w:t xml:space="preserve"> </w:t>
      </w:r>
      <w:r w:rsidRPr="008A2D47">
        <w:t>the government intervention</w:t>
      </w:r>
      <w:r>
        <w:t>s</w:t>
      </w:r>
      <w:r w:rsidRPr="008A2D47">
        <w:t xml:space="preserve"> that already exist: national parks (land unavailable to capitalists), </w:t>
      </w:r>
      <w:r w:rsidRPr="00FA6CC7">
        <w:t>minimum</w:t>
      </w:r>
      <w:r w:rsidR="00161A57">
        <w:t xml:space="preserve"> </w:t>
      </w:r>
      <w:r w:rsidRPr="00FA6CC7">
        <w:t>wage</w:t>
      </w:r>
      <w:r w:rsidR="00161A57">
        <w:t>s</w:t>
      </w:r>
      <w:r w:rsidRPr="00FA6CC7">
        <w:t xml:space="preserve">, tariffs, windfall taxes, </w:t>
      </w:r>
      <w:r w:rsidR="00161A57">
        <w:t xml:space="preserve">estate taxes, inheritance taxes, </w:t>
      </w:r>
      <w:r w:rsidRPr="00FA6CC7">
        <w:t xml:space="preserve">license </w:t>
      </w:r>
      <w:r>
        <w:t>requirements</w:t>
      </w:r>
      <w:r w:rsidRPr="00FA6CC7">
        <w:t xml:space="preserve">, antitrust </w:t>
      </w:r>
      <w:r>
        <w:t>laws</w:t>
      </w:r>
      <w:r w:rsidRPr="00FA6CC7">
        <w:t>, eminent domain</w:t>
      </w:r>
      <w:r>
        <w:t xml:space="preserve">, </w:t>
      </w:r>
      <w:r w:rsidRPr="008A2D47">
        <w:t xml:space="preserve">the FDA, the EPA, etc. The US </w:t>
      </w:r>
      <w:r w:rsidR="00E34B02">
        <w:t xml:space="preserve">in fact </w:t>
      </w:r>
      <w:r w:rsidRPr="008A2D47">
        <w:t>owns 32 corporations.</w:t>
      </w:r>
      <w:r>
        <w:rPr>
          <w:rStyle w:val="FootnoteReference"/>
        </w:rPr>
        <w:footnoteReference w:id="9"/>
      </w:r>
      <w:r w:rsidRPr="008A2D47">
        <w:t xml:space="preserve"> </w:t>
      </w:r>
      <w:r w:rsidR="0030607B">
        <w:t>The US government</w:t>
      </w:r>
      <w:r w:rsidRPr="008A2D47">
        <w:t xml:space="preserve"> redistribut</w:t>
      </w:r>
      <w:r w:rsidR="00161A57">
        <w:t>es</w:t>
      </w:r>
      <w:r w:rsidRPr="008A2D47">
        <w:t xml:space="preserve"> wealth through progressive </w:t>
      </w:r>
      <w:r>
        <w:t xml:space="preserve">income </w:t>
      </w:r>
      <w:r w:rsidRPr="008A2D47">
        <w:t>taxes</w:t>
      </w:r>
      <w:r>
        <w:t xml:space="preserve"> (1913)</w:t>
      </w:r>
      <w:r w:rsidRPr="008A2D47">
        <w:t>, Social Security (1935), Medicare and Medicaid (1965), and Obamacare (2010).</w:t>
      </w:r>
      <w:r w:rsidR="0030607B">
        <w:rPr>
          <w:rStyle w:val="FootnoteReference"/>
        </w:rPr>
        <w:footnoteReference w:id="10"/>
      </w:r>
      <w:r>
        <w:t xml:space="preserve"> </w:t>
      </w:r>
      <w:r w:rsidRPr="00590741">
        <w:t>Yet Americans balk at further redistribut</w:t>
      </w:r>
      <w:r w:rsidR="00161A57">
        <w:t>ions</w:t>
      </w:r>
      <w:r>
        <w:t xml:space="preserve"> of the</w:t>
      </w:r>
      <w:r w:rsidRPr="00590741">
        <w:t xml:space="preserve"> 76% of wealth </w:t>
      </w:r>
      <w:r w:rsidR="00E34B02">
        <w:t xml:space="preserve">that </w:t>
      </w:r>
      <w:r w:rsidRPr="00590741">
        <w:t>the 10%</w:t>
      </w:r>
      <w:r w:rsidR="00E34B02">
        <w:t xml:space="preserve"> </w:t>
      </w:r>
      <w:r w:rsidR="007E3293">
        <w:t>holds</w:t>
      </w:r>
      <w:r w:rsidRPr="00590741">
        <w:t>.</w:t>
      </w:r>
    </w:p>
    <w:p w14:paraId="2B03F96D" w14:textId="77777777" w:rsidR="00D73F34" w:rsidRDefault="00D73F34" w:rsidP="00D73F34">
      <w:pPr>
        <w:rPr>
          <w:rFonts w:cs="Times New Roman"/>
          <w:kern w:val="16"/>
        </w:rPr>
      </w:pPr>
    </w:p>
    <w:p w14:paraId="42CAFD14" w14:textId="77777777" w:rsidR="00167BA9" w:rsidRDefault="00D73F34" w:rsidP="00D73F34">
      <w:pPr>
        <w:rPr>
          <w:rFonts w:cs="Times New Roman"/>
          <w:kern w:val="16"/>
        </w:rPr>
      </w:pPr>
      <w:r>
        <w:rPr>
          <w:rFonts w:cs="Times New Roman"/>
          <w:kern w:val="16"/>
        </w:rPr>
        <w:t>Let us not kill the goose</w:t>
      </w:r>
      <w:r w:rsidR="00161A57">
        <w:rPr>
          <w:rFonts w:cs="Times New Roman"/>
          <w:kern w:val="16"/>
        </w:rPr>
        <w:t xml:space="preserve"> that lays the golden eggs</w:t>
      </w:r>
      <w:r>
        <w:rPr>
          <w:rFonts w:cs="Times New Roman"/>
          <w:kern w:val="16"/>
        </w:rPr>
        <w:t>.</w:t>
      </w:r>
    </w:p>
    <w:p w14:paraId="52848EB5" w14:textId="49A7BB58" w:rsidR="00D73F34" w:rsidRDefault="00D73F34" w:rsidP="00D73F34">
      <w:pPr>
        <w:rPr>
          <w:rFonts w:cs="Times New Roman"/>
          <w:kern w:val="16"/>
        </w:rPr>
      </w:pPr>
      <w:r>
        <w:rPr>
          <w:rFonts w:cs="Times New Roman"/>
          <w:kern w:val="16"/>
        </w:rPr>
        <w:t xml:space="preserve">But let us distribute </w:t>
      </w:r>
      <w:r w:rsidR="00161A57">
        <w:rPr>
          <w:rFonts w:cs="Times New Roman"/>
          <w:kern w:val="16"/>
        </w:rPr>
        <w:t xml:space="preserve">her golden </w:t>
      </w:r>
      <w:r>
        <w:rPr>
          <w:rFonts w:cs="Times New Roman"/>
          <w:kern w:val="16"/>
        </w:rPr>
        <w:t>eggs more equitably.</w:t>
      </w:r>
    </w:p>
    <w:p w14:paraId="3AFC9304" w14:textId="77777777" w:rsidR="00D73F34" w:rsidRPr="00532BCF" w:rsidRDefault="00D73F34" w:rsidP="00D72414">
      <w:pPr>
        <w:rPr>
          <w:rFonts w:eastAsia="Times New Roman" w:cs="Times New Roman"/>
          <w:color w:val="000000"/>
          <w:kern w:val="0"/>
          <w:szCs w:val="20"/>
        </w:rPr>
      </w:pPr>
    </w:p>
    <w:sectPr w:rsidR="00D73F34" w:rsidRPr="00532BCF">
      <w:footnotePr>
        <w:pos w:val="beneathTex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A91E" w14:textId="77777777" w:rsidR="00D57786" w:rsidRDefault="00D57786" w:rsidP="00D72414">
      <w:r>
        <w:separator/>
      </w:r>
    </w:p>
  </w:endnote>
  <w:endnote w:type="continuationSeparator" w:id="0">
    <w:p w14:paraId="51B73E54" w14:textId="77777777" w:rsidR="00D57786" w:rsidRDefault="00D57786" w:rsidP="00D72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C9CB6" w14:textId="77777777" w:rsidR="00D57786" w:rsidRDefault="00D57786" w:rsidP="00D72414">
      <w:r>
        <w:separator/>
      </w:r>
    </w:p>
  </w:footnote>
  <w:footnote w:type="continuationSeparator" w:id="0">
    <w:p w14:paraId="0A0B4179" w14:textId="77777777" w:rsidR="00D57786" w:rsidRDefault="00D57786" w:rsidP="00D72414">
      <w:r>
        <w:continuationSeparator/>
      </w:r>
    </w:p>
  </w:footnote>
  <w:footnote w:id="1">
    <w:p w14:paraId="435051AF" w14:textId="597FD621" w:rsidR="00D72414" w:rsidRDefault="00D72414">
      <w:pPr>
        <w:pStyle w:val="FootnoteText"/>
      </w:pPr>
      <w:r>
        <w:rPr>
          <w:rStyle w:val="FootnoteReference"/>
        </w:rPr>
        <w:footnoteRef/>
      </w:r>
      <w:r>
        <w:t xml:space="preserve"> </w:t>
      </w:r>
      <w:r w:rsidRPr="00BC2362">
        <w:t xml:space="preserve">Censky, Annalyn. “How the Rich Became the </w:t>
      </w:r>
      <w:proofErr w:type="spellStart"/>
      <w:r w:rsidRPr="00BC2362">
        <w:t>Über</w:t>
      </w:r>
      <w:proofErr w:type="spellEnd"/>
      <w:r w:rsidRPr="00BC2362">
        <w:t xml:space="preserve"> Rich.” </w:t>
      </w:r>
      <w:r w:rsidRPr="00BC2362">
        <w:rPr>
          <w:i/>
        </w:rPr>
        <w:t>Money</w:t>
      </w:r>
      <w:r w:rsidRPr="00BC2362">
        <w:t>.</w:t>
      </w:r>
      <w:r w:rsidR="004F0611" w:rsidRPr="00BC2362">
        <w:rPr>
          <w:i/>
        </w:rPr>
        <w:t>CNN</w:t>
      </w:r>
      <w:r w:rsidRPr="00BC2362">
        <w:t>.</w:t>
      </w:r>
      <w:r w:rsidRPr="00BC2362">
        <w:rPr>
          <w:i/>
        </w:rPr>
        <w:t>com</w:t>
      </w:r>
      <w:r w:rsidRPr="00BC2362">
        <w:t>. 22 Feb. 2011. 28 Aug. 2011.</w:t>
      </w:r>
      <w:r w:rsidRPr="003A4225">
        <w:t xml:space="preserve"> </w:t>
      </w:r>
      <w:r>
        <w:t>&lt;</w:t>
      </w:r>
      <w:proofErr w:type="spellStart"/>
      <w:r w:rsidRPr="00D72414">
        <w:t>money.cnn</w:t>
      </w:r>
      <w:proofErr w:type="spellEnd"/>
      <w:r w:rsidRPr="00D72414">
        <w:t>.</w:t>
      </w:r>
      <w:r>
        <w:t xml:space="preserve"> </w:t>
      </w:r>
      <w:r w:rsidRPr="00D72414">
        <w:t>com/2011/02/22/news/economy/</w:t>
      </w:r>
      <w:proofErr w:type="spellStart"/>
      <w:r w:rsidRPr="00D72414">
        <w:t>income_inequality</w:t>
      </w:r>
      <w:proofErr w:type="spellEnd"/>
      <w:r w:rsidRPr="00D72414">
        <w:t>/index.htm</w:t>
      </w:r>
      <w:r>
        <w:t>&gt;</w:t>
      </w:r>
      <w:r w:rsidRPr="0043332C">
        <w:t>.</w:t>
      </w:r>
    </w:p>
  </w:footnote>
  <w:footnote w:id="2">
    <w:p w14:paraId="77AFFEF2" w14:textId="77777777" w:rsidR="004F0611" w:rsidRDefault="004F0611" w:rsidP="004F0611">
      <w:pPr>
        <w:pStyle w:val="FootnoteText"/>
      </w:pPr>
      <w:r>
        <w:rPr>
          <w:rStyle w:val="FootnoteReference"/>
        </w:rPr>
        <w:footnoteRef/>
      </w:r>
      <w:r>
        <w:t xml:space="preserve"> </w:t>
      </w:r>
      <w:r>
        <w:rPr>
          <w:rFonts w:eastAsia="Times New Roman" w:cs="Times New Roman"/>
          <w:color w:val="000000"/>
          <w:kern w:val="0"/>
          <w:szCs w:val="24"/>
        </w:rPr>
        <w:t>Smith, Matthew, Owen Zidar, and Eric Zwick. “</w:t>
      </w:r>
      <w:r w:rsidRPr="00CC5E54">
        <w:rPr>
          <w:rFonts w:eastAsia="Times New Roman" w:cs="Times New Roman"/>
          <w:color w:val="000000"/>
          <w:kern w:val="0"/>
          <w:szCs w:val="24"/>
        </w:rPr>
        <w:t>Top Wealth in America: New Estimates under Heterogeneous Returns</w:t>
      </w:r>
      <w:r>
        <w:rPr>
          <w:rFonts w:eastAsia="Times New Roman" w:cs="Times New Roman"/>
          <w:color w:val="000000"/>
          <w:kern w:val="0"/>
          <w:szCs w:val="24"/>
        </w:rPr>
        <w:t xml:space="preserve">.” </w:t>
      </w:r>
      <w:r w:rsidRPr="00922FDB">
        <w:rPr>
          <w:rFonts w:eastAsia="Times New Roman" w:cs="Times New Roman"/>
          <w:i/>
          <w:iCs/>
          <w:color w:val="000000"/>
          <w:kern w:val="0"/>
          <w:szCs w:val="24"/>
        </w:rPr>
        <w:t>Economics</w:t>
      </w:r>
      <w:r w:rsidRPr="00CC5E54">
        <w:rPr>
          <w:rFonts w:eastAsia="Times New Roman" w:cs="Times New Roman"/>
          <w:color w:val="000000"/>
          <w:kern w:val="0"/>
          <w:szCs w:val="24"/>
        </w:rPr>
        <w:t>.</w:t>
      </w:r>
      <w:r w:rsidRPr="00922FDB">
        <w:rPr>
          <w:rFonts w:eastAsia="Times New Roman" w:cs="Times New Roman"/>
          <w:i/>
          <w:iCs/>
          <w:color w:val="000000"/>
          <w:kern w:val="0"/>
          <w:szCs w:val="24"/>
        </w:rPr>
        <w:t>Princeton</w:t>
      </w:r>
      <w:r w:rsidRPr="00CC5E54">
        <w:rPr>
          <w:rFonts w:eastAsia="Times New Roman" w:cs="Times New Roman"/>
          <w:color w:val="000000"/>
          <w:kern w:val="0"/>
          <w:szCs w:val="24"/>
        </w:rPr>
        <w:t>.</w:t>
      </w:r>
      <w:r w:rsidRPr="00922FDB">
        <w:rPr>
          <w:rFonts w:eastAsia="Times New Roman" w:cs="Times New Roman"/>
          <w:i/>
          <w:iCs/>
          <w:color w:val="000000"/>
          <w:kern w:val="0"/>
          <w:szCs w:val="24"/>
        </w:rPr>
        <w:t>edu</w:t>
      </w:r>
      <w:r>
        <w:rPr>
          <w:rFonts w:eastAsia="Times New Roman" w:cs="Times New Roman"/>
          <w:color w:val="000000"/>
          <w:kern w:val="0"/>
          <w:szCs w:val="24"/>
        </w:rPr>
        <w:t>. Oct. 2021. 22 Oct. 2023. &lt;</w:t>
      </w:r>
      <w:r w:rsidRPr="00CC5E54">
        <w:rPr>
          <w:rFonts w:eastAsia="Times New Roman" w:cs="Times New Roman"/>
          <w:color w:val="000000"/>
          <w:kern w:val="0"/>
          <w:szCs w:val="24"/>
        </w:rPr>
        <w:t>economics.princeton.edu/work</w:t>
      </w:r>
      <w:r>
        <w:rPr>
          <w:rFonts w:eastAsia="Times New Roman" w:cs="Times New Roman"/>
          <w:color w:val="000000"/>
          <w:kern w:val="0"/>
          <w:szCs w:val="24"/>
        </w:rPr>
        <w:t xml:space="preserve"> </w:t>
      </w:r>
      <w:r w:rsidRPr="00CC5E54">
        <w:rPr>
          <w:rFonts w:eastAsia="Times New Roman" w:cs="Times New Roman"/>
          <w:color w:val="000000"/>
          <w:kern w:val="0"/>
          <w:szCs w:val="24"/>
        </w:rPr>
        <w:t>ing-papers/top-wealth-in-america-new-estimates-under-heterogenous-returns/#</w:t>
      </w:r>
      <w:r>
        <w:rPr>
          <w:rFonts w:eastAsia="Times New Roman" w:cs="Times New Roman"/>
          <w:color w:val="000000"/>
          <w:kern w:val="0"/>
          <w:szCs w:val="24"/>
        </w:rPr>
        <w:t>&gt;.)</w:t>
      </w:r>
    </w:p>
  </w:footnote>
  <w:footnote w:id="3">
    <w:p w14:paraId="39BF4AFA" w14:textId="01055ED3" w:rsidR="003A211D" w:rsidRDefault="003A211D">
      <w:pPr>
        <w:pStyle w:val="FootnoteText"/>
      </w:pPr>
      <w:r>
        <w:rPr>
          <w:rStyle w:val="FootnoteReference"/>
        </w:rPr>
        <w:footnoteRef/>
      </w:r>
      <w:r>
        <w:t xml:space="preserve"> </w:t>
      </w:r>
      <w:r>
        <w:rPr>
          <w:rFonts w:cs="Times New Roman"/>
          <w:kern w:val="0"/>
        </w:rPr>
        <w:t xml:space="preserve">McGreal, Chris. “Angus Deaton on Inequality: “The War on Poverty Has Become a War on the Poor.”” </w:t>
      </w:r>
      <w:r>
        <w:rPr>
          <w:rFonts w:cs="Times New Roman"/>
          <w:i/>
          <w:iCs/>
          <w:kern w:val="0"/>
        </w:rPr>
        <w:t>The Guardian</w:t>
      </w:r>
      <w:r>
        <w:rPr>
          <w:rFonts w:cs="Times New Roman"/>
          <w:kern w:val="0"/>
        </w:rPr>
        <w:t xml:space="preserve"> (7 Oct. 2023). &lt;</w:t>
      </w:r>
      <w:r w:rsidRPr="00D72414">
        <w:rPr>
          <w:rFonts w:cs="Times New Roman"/>
          <w:kern w:val="0"/>
        </w:rPr>
        <w:t>theguardian.com/inequality/2023/oct/07/angus-deaton-interview-book-economics-in-amer</w:t>
      </w:r>
      <w:r w:rsidR="003D78E4">
        <w:rPr>
          <w:rFonts w:cs="Times New Roman"/>
          <w:kern w:val="0"/>
        </w:rPr>
        <w:t xml:space="preserve"> </w:t>
      </w:r>
      <w:proofErr w:type="spellStart"/>
      <w:r w:rsidRPr="00D72414">
        <w:rPr>
          <w:rFonts w:cs="Times New Roman"/>
          <w:kern w:val="0"/>
        </w:rPr>
        <w:t>ica</w:t>
      </w:r>
      <w:proofErr w:type="spellEnd"/>
      <w:r>
        <w:rPr>
          <w:rFonts w:cs="Times New Roman"/>
          <w:kern w:val="0"/>
        </w:rPr>
        <w:t>&gt;.</w:t>
      </w:r>
    </w:p>
  </w:footnote>
  <w:footnote w:id="4">
    <w:p w14:paraId="70BCF2B8" w14:textId="269F457D" w:rsidR="003A211D" w:rsidRDefault="003A211D">
      <w:pPr>
        <w:pStyle w:val="FootnoteText"/>
      </w:pPr>
      <w:r>
        <w:rPr>
          <w:rStyle w:val="FootnoteReference"/>
        </w:rPr>
        <w:footnoteRef/>
      </w:r>
      <w:r>
        <w:t xml:space="preserve"> </w:t>
      </w:r>
      <w:r w:rsidR="00273FFE" w:rsidRPr="00273FFE">
        <w:rPr>
          <w:rFonts w:cs="Times New Roman"/>
          <w:kern w:val="0"/>
          <w:szCs w:val="18"/>
        </w:rPr>
        <w:t>“Most companies try to keep the cost of labor below 30% when taken as a percentage of sales.”</w:t>
      </w:r>
      <w:r w:rsidR="00273FFE" w:rsidRPr="004F3D71">
        <w:rPr>
          <w:rFonts w:cs="Times New Roman"/>
          <w:kern w:val="0"/>
          <w:szCs w:val="18"/>
        </w:rPr>
        <w:t xml:space="preserve"> </w:t>
      </w:r>
      <w:r w:rsidR="00273FFE">
        <w:rPr>
          <w:rFonts w:cs="Times New Roman"/>
          <w:kern w:val="0"/>
          <w:szCs w:val="18"/>
        </w:rPr>
        <w:t>(</w:t>
      </w:r>
      <w:r w:rsidRPr="004F3D71">
        <w:rPr>
          <w:rFonts w:cs="Times New Roman"/>
          <w:kern w:val="0"/>
          <w:szCs w:val="18"/>
        </w:rPr>
        <w:t xml:space="preserve">“What You Need to Know About Labor Cost Percentages.” </w:t>
      </w:r>
      <w:r w:rsidRPr="004F3D71">
        <w:rPr>
          <w:rFonts w:cs="Times New Roman"/>
          <w:i/>
          <w:iCs/>
          <w:kern w:val="0"/>
          <w:szCs w:val="18"/>
        </w:rPr>
        <w:t>Indeed</w:t>
      </w:r>
      <w:r w:rsidRPr="004F3D71">
        <w:rPr>
          <w:rFonts w:cs="Times New Roman"/>
          <w:kern w:val="0"/>
          <w:szCs w:val="18"/>
        </w:rPr>
        <w:t>.</w:t>
      </w:r>
      <w:r w:rsidRPr="004F3D71">
        <w:rPr>
          <w:rFonts w:cs="Times New Roman"/>
          <w:i/>
          <w:iCs/>
          <w:kern w:val="0"/>
          <w:szCs w:val="18"/>
        </w:rPr>
        <w:t>com</w:t>
      </w:r>
      <w:r w:rsidRPr="004F3D71">
        <w:rPr>
          <w:rFonts w:cs="Times New Roman"/>
          <w:kern w:val="0"/>
          <w:szCs w:val="18"/>
        </w:rPr>
        <w:t>. 2024. 12 May 2024. &lt;indeed.com/hire/c/info/labor-cost-percentages&gt;.</w:t>
      </w:r>
      <w:r w:rsidR="00273FFE">
        <w:rPr>
          <w:rFonts w:cs="Times New Roman"/>
          <w:kern w:val="0"/>
          <w:szCs w:val="18"/>
        </w:rPr>
        <w:t>)</w:t>
      </w:r>
    </w:p>
  </w:footnote>
  <w:footnote w:id="5">
    <w:p w14:paraId="55D39B7D" w14:textId="1F856667" w:rsidR="004D4C09" w:rsidRDefault="004D4C09" w:rsidP="004D4C09">
      <w:pPr>
        <w:pStyle w:val="FootnoteText"/>
      </w:pPr>
      <w:r>
        <w:rPr>
          <w:rStyle w:val="FootnoteReference"/>
        </w:rPr>
        <w:footnoteRef/>
      </w:r>
      <w:r>
        <w:t xml:space="preserve"> </w:t>
      </w:r>
      <w:r w:rsidRPr="00BF52A4">
        <w:rPr>
          <w:rFonts w:cs="Times New Roman"/>
          <w:kern w:val="16"/>
          <w:szCs w:val="18"/>
        </w:rPr>
        <w:t xml:space="preserve">Lu, Marcus. “Visualizing Wealth Distribution in America (1990-2023).” </w:t>
      </w:r>
      <w:r w:rsidRPr="00BF52A4">
        <w:rPr>
          <w:rFonts w:cs="Times New Roman"/>
          <w:i/>
          <w:iCs/>
          <w:kern w:val="16"/>
          <w:szCs w:val="18"/>
        </w:rPr>
        <w:t>VisualCapitalist</w:t>
      </w:r>
      <w:r w:rsidRPr="00BF52A4">
        <w:rPr>
          <w:rFonts w:cs="Times New Roman"/>
          <w:kern w:val="16"/>
          <w:szCs w:val="18"/>
        </w:rPr>
        <w:t>.</w:t>
      </w:r>
      <w:r w:rsidRPr="00BF52A4">
        <w:rPr>
          <w:rFonts w:cs="Times New Roman"/>
          <w:i/>
          <w:iCs/>
          <w:kern w:val="16"/>
          <w:szCs w:val="18"/>
        </w:rPr>
        <w:t>com</w:t>
      </w:r>
      <w:r w:rsidRPr="00BF52A4">
        <w:rPr>
          <w:rFonts w:cs="Times New Roman"/>
          <w:kern w:val="16"/>
          <w:szCs w:val="18"/>
        </w:rPr>
        <w:t>. 19 Feb. 2024. 21 May 2024. &lt;visualcapitalist.com/wealth-distribution-in-</w:t>
      </w:r>
      <w:proofErr w:type="spellStart"/>
      <w:r w:rsidRPr="00BF52A4">
        <w:rPr>
          <w:rFonts w:cs="Times New Roman"/>
          <w:kern w:val="16"/>
          <w:szCs w:val="18"/>
        </w:rPr>
        <w:t>america</w:t>
      </w:r>
      <w:proofErr w:type="spellEnd"/>
      <w:r w:rsidRPr="00BF52A4">
        <w:rPr>
          <w:rFonts w:cs="Times New Roman"/>
          <w:kern w:val="16"/>
          <w:szCs w:val="18"/>
        </w:rPr>
        <w:t>/&gt;</w:t>
      </w:r>
      <w:r>
        <w:rPr>
          <w:rFonts w:cs="Times New Roman"/>
          <w:kern w:val="16"/>
          <w:szCs w:val="18"/>
        </w:rPr>
        <w:t>.</w:t>
      </w:r>
    </w:p>
  </w:footnote>
  <w:footnote w:id="6">
    <w:p w14:paraId="17F20F82" w14:textId="5335ABFA" w:rsidR="004D4C09" w:rsidRDefault="004D4C09">
      <w:pPr>
        <w:pStyle w:val="FootnoteText"/>
      </w:pPr>
      <w:r>
        <w:rPr>
          <w:rStyle w:val="FootnoteReference"/>
        </w:rPr>
        <w:footnoteRef/>
      </w:r>
      <w:r>
        <w:t xml:space="preserve"> </w:t>
      </w:r>
      <w:r w:rsidRPr="00BF52A4">
        <w:rPr>
          <w:rFonts w:cs="Times New Roman"/>
          <w:kern w:val="0"/>
          <w:szCs w:val="18"/>
        </w:rPr>
        <w:t xml:space="preserve">“Distribution of Household Wealth in the U.S. since 1989.” </w:t>
      </w:r>
      <w:r w:rsidRPr="00BF52A4">
        <w:rPr>
          <w:rFonts w:cs="Times New Roman"/>
          <w:i/>
          <w:iCs/>
          <w:kern w:val="0"/>
          <w:szCs w:val="18"/>
        </w:rPr>
        <w:t>FederalReserve</w:t>
      </w:r>
      <w:r w:rsidRPr="00BF52A4">
        <w:rPr>
          <w:rFonts w:cs="Times New Roman"/>
          <w:kern w:val="0"/>
          <w:szCs w:val="18"/>
        </w:rPr>
        <w:t>.</w:t>
      </w:r>
      <w:r w:rsidRPr="00BF52A4">
        <w:rPr>
          <w:rFonts w:cs="Times New Roman"/>
          <w:i/>
          <w:iCs/>
          <w:kern w:val="0"/>
          <w:szCs w:val="18"/>
        </w:rPr>
        <w:t>gov</w:t>
      </w:r>
      <w:r w:rsidRPr="00BF52A4">
        <w:rPr>
          <w:rFonts w:cs="Times New Roman"/>
          <w:kern w:val="0"/>
          <w:szCs w:val="18"/>
        </w:rPr>
        <w:t>. 22 Mar. 2024. 22 May 2024.</w:t>
      </w:r>
      <w:r>
        <w:rPr>
          <w:rFonts w:cs="Times New Roman"/>
          <w:kern w:val="0"/>
          <w:szCs w:val="18"/>
        </w:rPr>
        <w:t xml:space="preserve"> </w:t>
      </w:r>
      <w:r w:rsidRPr="00BF52A4">
        <w:rPr>
          <w:rFonts w:cs="Times New Roman"/>
          <w:kern w:val="0"/>
          <w:szCs w:val="18"/>
        </w:rPr>
        <w:t>&lt;federalreserve.gov/releases/z1/dataviz/dfa/distribute/chart/#range:1989.4,2023.4&gt;</w:t>
      </w:r>
    </w:p>
  </w:footnote>
  <w:footnote w:id="7">
    <w:p w14:paraId="70C5BFD0" w14:textId="2152D2A1" w:rsidR="00922FDB" w:rsidRDefault="00532BCF" w:rsidP="00532BCF">
      <w:r>
        <w:rPr>
          <w:rStyle w:val="FootnoteReference"/>
        </w:rPr>
        <w:footnoteRef/>
      </w:r>
      <w:r w:rsidRPr="00922FDB">
        <w:rPr>
          <w:sz w:val="20"/>
        </w:rPr>
        <w:t xml:space="preserve"> </w:t>
      </w:r>
      <w:r w:rsidR="00922FDB" w:rsidRPr="00922FDB">
        <w:rPr>
          <w:sz w:val="20"/>
        </w:rPr>
        <w:t xml:space="preserve">The </w:t>
      </w:r>
      <w:r w:rsidR="00922FDB">
        <w:rPr>
          <w:sz w:val="20"/>
        </w:rPr>
        <w:t>0.1% is “</w:t>
      </w:r>
      <w:r w:rsidR="00922FDB" w:rsidRPr="00922FDB">
        <w:rPr>
          <w:rFonts w:eastAsia="Times New Roman" w:cs="Times New Roman"/>
          <w:color w:val="000000"/>
          <w:kern w:val="0"/>
          <w:sz w:val="20"/>
          <w:szCs w:val="16"/>
        </w:rPr>
        <w:t>175,000 ultra-wealthy people (those with over $50 million in net wealth)</w:t>
      </w:r>
      <w:r w:rsidR="00922FDB">
        <w:rPr>
          <w:rFonts w:eastAsia="Times New Roman" w:cs="Times New Roman"/>
          <w:color w:val="000000"/>
          <w:kern w:val="0"/>
          <w:sz w:val="20"/>
          <w:szCs w:val="16"/>
        </w:rPr>
        <w:t xml:space="preserve"> . . . </w:t>
      </w:r>
      <w:r w:rsidR="00922FDB" w:rsidRPr="004F3D0B">
        <w:rPr>
          <w:sz w:val="20"/>
          <w:szCs w:val="18"/>
        </w:rPr>
        <w:t>the bottom 50 percent own only one percent.</w:t>
      </w:r>
      <w:r w:rsidR="00922FDB">
        <w:rPr>
          <w:sz w:val="20"/>
          <w:szCs w:val="18"/>
        </w:rPr>
        <w:t>”</w:t>
      </w:r>
      <w:r w:rsidR="00922FDB">
        <w:rPr>
          <w:rFonts w:eastAsia="Times New Roman" w:cs="Times New Roman"/>
          <w:color w:val="000000"/>
          <w:kern w:val="0"/>
          <w:sz w:val="20"/>
          <w:szCs w:val="16"/>
        </w:rPr>
        <w:t xml:space="preserve"> </w:t>
      </w:r>
      <w:r w:rsidR="002E5F32">
        <w:rPr>
          <w:rFonts w:eastAsia="Times New Roman" w:cs="Times New Roman"/>
          <w:color w:val="000000"/>
          <w:kern w:val="0"/>
          <w:sz w:val="20"/>
          <w:szCs w:val="16"/>
        </w:rPr>
        <w:t>(</w:t>
      </w:r>
      <w:r w:rsidR="00922FDB">
        <w:rPr>
          <w:rFonts w:eastAsia="Times New Roman" w:cs="Times New Roman"/>
          <w:color w:val="000000"/>
          <w:kern w:val="0"/>
          <w:sz w:val="20"/>
          <w:szCs w:val="16"/>
        </w:rPr>
        <w:t>“</w:t>
      </w:r>
      <w:r w:rsidR="00922FDB" w:rsidRPr="00922FDB">
        <w:rPr>
          <w:rFonts w:eastAsia="Times New Roman" w:cs="Times New Roman"/>
          <w:color w:val="000000"/>
          <w:kern w:val="0"/>
          <w:sz w:val="20"/>
          <w:szCs w:val="16"/>
        </w:rPr>
        <w:t>Top 1 Percent of Households Own 43 Percent of Global Wealth</w:t>
      </w:r>
      <w:r w:rsidR="00922FDB">
        <w:rPr>
          <w:rFonts w:eastAsia="Times New Roman" w:cs="Times New Roman"/>
          <w:color w:val="000000"/>
          <w:kern w:val="0"/>
          <w:sz w:val="20"/>
          <w:szCs w:val="16"/>
        </w:rPr>
        <w:t xml:space="preserve">.” </w:t>
      </w:r>
      <w:r w:rsidR="00922FDB" w:rsidRPr="00922FDB">
        <w:rPr>
          <w:rFonts w:eastAsia="Times New Roman" w:cs="Times New Roman"/>
          <w:i/>
          <w:iCs/>
          <w:color w:val="000000"/>
          <w:kern w:val="0"/>
          <w:sz w:val="20"/>
          <w:szCs w:val="16"/>
        </w:rPr>
        <w:t>TRT World</w:t>
      </w:r>
      <w:r w:rsidR="00922FDB">
        <w:rPr>
          <w:rFonts w:eastAsia="Times New Roman" w:cs="Times New Roman"/>
          <w:color w:val="000000"/>
          <w:kern w:val="0"/>
          <w:sz w:val="20"/>
          <w:szCs w:val="16"/>
        </w:rPr>
        <w:t>. N.d. 22 May 2024. &lt;</w:t>
      </w:r>
      <w:r w:rsidR="00922FDB" w:rsidRPr="00922FDB">
        <w:rPr>
          <w:rFonts w:eastAsia="Times New Roman" w:cs="Times New Roman"/>
          <w:color w:val="000000"/>
          <w:kern w:val="0"/>
          <w:sz w:val="20"/>
          <w:szCs w:val="16"/>
        </w:rPr>
        <w:t>trtworld.com/magazine/top-1-percent-of-households-own-43-percent-of-global-wealth-42134</w:t>
      </w:r>
      <w:r w:rsidR="00922FDB">
        <w:rPr>
          <w:rFonts w:eastAsia="Times New Roman" w:cs="Times New Roman"/>
          <w:color w:val="000000"/>
          <w:kern w:val="0"/>
          <w:sz w:val="20"/>
          <w:szCs w:val="16"/>
        </w:rPr>
        <w:t>&gt;.)</w:t>
      </w:r>
    </w:p>
    <w:p w14:paraId="38D4840B" w14:textId="1DECA8D1" w:rsidR="00922FDB" w:rsidRPr="00532BCF" w:rsidRDefault="00532BCF" w:rsidP="00532BCF">
      <w:pPr>
        <w:rPr>
          <w:rFonts w:eastAsia="Times New Roman" w:cs="Times New Roman"/>
          <w:color w:val="000000"/>
          <w:kern w:val="0"/>
          <w:sz w:val="20"/>
          <w:szCs w:val="24"/>
        </w:rPr>
      </w:pPr>
      <w:r w:rsidRPr="00B25BF6">
        <w:rPr>
          <w:rFonts w:eastAsia="Times New Roman" w:cs="Times New Roman"/>
          <w:color w:val="000000"/>
          <w:kern w:val="0"/>
          <w:sz w:val="20"/>
          <w:szCs w:val="24"/>
        </w:rPr>
        <w:t>“</w:t>
      </w:r>
      <w:r w:rsidRPr="00CC5E54">
        <w:rPr>
          <w:rFonts w:eastAsia="Times New Roman" w:cs="Times New Roman"/>
          <w:color w:val="000000"/>
          <w:kern w:val="0"/>
          <w:sz w:val="20"/>
          <w:szCs w:val="24"/>
        </w:rPr>
        <w:t>The wealthiest 1 percent of the world’s population now owns more than half of the world’s wealth</w:t>
      </w:r>
      <w:r w:rsidR="00922FDB">
        <w:rPr>
          <w:rFonts w:eastAsia="Times New Roman" w:cs="Times New Roman"/>
          <w:color w:val="000000"/>
          <w:kern w:val="0"/>
          <w:sz w:val="20"/>
          <w:szCs w:val="24"/>
        </w:rPr>
        <w:t xml:space="preserve"> . . .</w:t>
      </w:r>
      <w:r w:rsidRPr="00B25BF6">
        <w:rPr>
          <w:rFonts w:eastAsia="Times New Roman" w:cs="Times New Roman"/>
          <w:color w:val="000000"/>
          <w:kern w:val="0"/>
          <w:sz w:val="20"/>
          <w:szCs w:val="24"/>
        </w:rPr>
        <w:t xml:space="preserve">” </w:t>
      </w:r>
      <w:r>
        <w:rPr>
          <w:rFonts w:eastAsia="Times New Roman" w:cs="Times New Roman"/>
          <w:color w:val="000000"/>
          <w:kern w:val="0"/>
          <w:sz w:val="20"/>
          <w:szCs w:val="24"/>
        </w:rPr>
        <w:t>(</w:t>
      </w:r>
      <w:r w:rsidRPr="00B25BF6">
        <w:rPr>
          <w:rFonts w:eastAsia="Times New Roman" w:cs="Times New Roman"/>
          <w:color w:val="000000"/>
          <w:kern w:val="0"/>
          <w:sz w:val="20"/>
          <w:szCs w:val="24"/>
        </w:rPr>
        <w:t>“</w:t>
      </w:r>
      <w:r w:rsidRPr="00CC5E54">
        <w:rPr>
          <w:rFonts w:eastAsia="Times New Roman" w:cs="Times New Roman"/>
          <w:color w:val="000000"/>
          <w:kern w:val="0"/>
          <w:sz w:val="20"/>
          <w:szCs w:val="24"/>
        </w:rPr>
        <w:t>Richest 1% Now Owns Half the World’s Wealth</w:t>
      </w:r>
      <w:r w:rsidRPr="00B25BF6">
        <w:rPr>
          <w:rFonts w:eastAsia="Times New Roman" w:cs="Times New Roman"/>
          <w:color w:val="000000"/>
          <w:kern w:val="0"/>
          <w:sz w:val="20"/>
          <w:szCs w:val="24"/>
        </w:rPr>
        <w:t>.” </w:t>
      </w:r>
      <w:r w:rsidRPr="00B25BF6">
        <w:rPr>
          <w:rFonts w:eastAsia="Times New Roman" w:cs="Times New Roman"/>
          <w:i/>
          <w:iCs/>
          <w:color w:val="000000"/>
          <w:kern w:val="0"/>
          <w:sz w:val="20"/>
          <w:szCs w:val="24"/>
        </w:rPr>
        <w:t>C</w:t>
      </w:r>
      <w:r>
        <w:rPr>
          <w:rFonts w:eastAsia="Times New Roman" w:cs="Times New Roman"/>
          <w:i/>
          <w:iCs/>
          <w:color w:val="000000"/>
          <w:kern w:val="0"/>
          <w:sz w:val="20"/>
          <w:szCs w:val="24"/>
        </w:rPr>
        <w:t>NBC</w:t>
      </w:r>
      <w:r w:rsidRPr="00B25BF6">
        <w:rPr>
          <w:rFonts w:eastAsia="Times New Roman" w:cs="Times New Roman"/>
          <w:color w:val="000000"/>
          <w:kern w:val="0"/>
          <w:sz w:val="20"/>
          <w:szCs w:val="24"/>
        </w:rPr>
        <w:t>.</w:t>
      </w:r>
      <w:r w:rsidRPr="00B25BF6">
        <w:rPr>
          <w:rFonts w:eastAsia="Times New Roman" w:cs="Times New Roman"/>
          <w:i/>
          <w:iCs/>
          <w:color w:val="000000"/>
          <w:kern w:val="0"/>
          <w:sz w:val="20"/>
          <w:szCs w:val="24"/>
        </w:rPr>
        <w:t>com</w:t>
      </w:r>
      <w:r w:rsidRPr="00B25BF6">
        <w:rPr>
          <w:rFonts w:eastAsia="Times New Roman" w:cs="Times New Roman"/>
          <w:color w:val="000000"/>
          <w:kern w:val="0"/>
          <w:sz w:val="20"/>
          <w:szCs w:val="24"/>
        </w:rPr>
        <w:t>. 1</w:t>
      </w:r>
      <w:r>
        <w:rPr>
          <w:rFonts w:eastAsia="Times New Roman" w:cs="Times New Roman"/>
          <w:color w:val="000000"/>
          <w:kern w:val="0"/>
          <w:sz w:val="20"/>
          <w:szCs w:val="24"/>
        </w:rPr>
        <w:t>4</w:t>
      </w:r>
      <w:r w:rsidRPr="00B25BF6">
        <w:rPr>
          <w:rFonts w:eastAsia="Times New Roman" w:cs="Times New Roman"/>
          <w:color w:val="000000"/>
          <w:kern w:val="0"/>
          <w:sz w:val="20"/>
          <w:szCs w:val="24"/>
        </w:rPr>
        <w:t xml:space="preserve"> </w:t>
      </w:r>
      <w:r>
        <w:rPr>
          <w:rFonts w:eastAsia="Times New Roman" w:cs="Times New Roman"/>
          <w:color w:val="000000"/>
          <w:kern w:val="0"/>
          <w:sz w:val="20"/>
          <w:szCs w:val="24"/>
        </w:rPr>
        <w:t>Nov</w:t>
      </w:r>
      <w:r w:rsidRPr="00B25BF6">
        <w:rPr>
          <w:rFonts w:eastAsia="Times New Roman" w:cs="Times New Roman"/>
          <w:color w:val="000000"/>
          <w:kern w:val="0"/>
          <w:sz w:val="20"/>
          <w:szCs w:val="24"/>
        </w:rPr>
        <w:t>. 201</w:t>
      </w:r>
      <w:r>
        <w:rPr>
          <w:rFonts w:eastAsia="Times New Roman" w:cs="Times New Roman"/>
          <w:color w:val="000000"/>
          <w:kern w:val="0"/>
          <w:sz w:val="20"/>
          <w:szCs w:val="24"/>
        </w:rPr>
        <w:t>7</w:t>
      </w:r>
      <w:r w:rsidRPr="00B25BF6">
        <w:rPr>
          <w:rFonts w:eastAsia="Times New Roman" w:cs="Times New Roman"/>
          <w:color w:val="000000"/>
          <w:kern w:val="0"/>
          <w:sz w:val="20"/>
          <w:szCs w:val="24"/>
        </w:rPr>
        <w:t xml:space="preserve">. </w:t>
      </w:r>
      <w:r>
        <w:rPr>
          <w:rFonts w:eastAsia="Times New Roman" w:cs="Times New Roman"/>
          <w:color w:val="000000"/>
          <w:kern w:val="0"/>
          <w:sz w:val="20"/>
          <w:szCs w:val="24"/>
        </w:rPr>
        <w:t>12 May 2024</w:t>
      </w:r>
      <w:r w:rsidRPr="00B25BF6">
        <w:rPr>
          <w:rFonts w:eastAsia="Times New Roman" w:cs="Times New Roman"/>
          <w:color w:val="000000"/>
          <w:kern w:val="0"/>
          <w:sz w:val="20"/>
          <w:szCs w:val="24"/>
        </w:rPr>
        <w:t xml:space="preserve">. </w:t>
      </w:r>
      <w:r>
        <w:rPr>
          <w:rFonts w:eastAsia="Times New Roman" w:cs="Times New Roman"/>
          <w:color w:val="000000"/>
          <w:kern w:val="0"/>
          <w:sz w:val="20"/>
          <w:szCs w:val="24"/>
        </w:rPr>
        <w:t>&lt;</w:t>
      </w:r>
      <w:r w:rsidRPr="00CC5E54">
        <w:rPr>
          <w:rFonts w:eastAsia="Times New Roman" w:cs="Times New Roman"/>
          <w:color w:val="000000"/>
          <w:kern w:val="0"/>
          <w:sz w:val="20"/>
          <w:szCs w:val="24"/>
        </w:rPr>
        <w:t>cnbc.com/2017/11/14/richest-1-percent-now-own-half-the-worlds-wealth.html</w:t>
      </w:r>
      <w:r>
        <w:rPr>
          <w:rFonts w:eastAsia="Times New Roman" w:cs="Times New Roman"/>
          <w:color w:val="000000"/>
          <w:kern w:val="0"/>
          <w:sz w:val="20"/>
          <w:szCs w:val="24"/>
        </w:rPr>
        <w:t>&gt;.</w:t>
      </w:r>
    </w:p>
  </w:footnote>
  <w:footnote w:id="8">
    <w:p w14:paraId="077EFDA0" w14:textId="4641A0D3" w:rsidR="00D73F34" w:rsidRDefault="00D73F34" w:rsidP="00D73F34">
      <w:pPr>
        <w:pStyle w:val="FootnoteText"/>
      </w:pPr>
      <w:r>
        <w:rPr>
          <w:rStyle w:val="FootnoteReference"/>
        </w:rPr>
        <w:footnoteRef/>
      </w:r>
      <w:r>
        <w:t xml:space="preserve"> </w:t>
      </w:r>
      <w:r w:rsidRPr="00D73F34">
        <w:rPr>
          <w:rFonts w:cs="Times New Roman"/>
          <w:kern w:val="0"/>
          <w:szCs w:val="16"/>
        </w:rPr>
        <w:t xml:space="preserve">Liberto, Daniel. “What Is Capitalism: Varieties, History, Pros and Cons, Socialism.” </w:t>
      </w:r>
      <w:r w:rsidRPr="00D73F34">
        <w:rPr>
          <w:rFonts w:cs="Times New Roman"/>
          <w:i/>
          <w:iCs/>
          <w:kern w:val="0"/>
          <w:szCs w:val="16"/>
        </w:rPr>
        <w:t>Investopedia</w:t>
      </w:r>
      <w:r w:rsidRPr="00D73F34">
        <w:rPr>
          <w:rFonts w:cs="Times New Roman"/>
          <w:kern w:val="0"/>
          <w:szCs w:val="16"/>
        </w:rPr>
        <w:t>.</w:t>
      </w:r>
      <w:r w:rsidRPr="00D73F34">
        <w:rPr>
          <w:rFonts w:cs="Times New Roman"/>
          <w:i/>
          <w:iCs/>
          <w:kern w:val="0"/>
          <w:szCs w:val="16"/>
        </w:rPr>
        <w:t>com</w:t>
      </w:r>
      <w:r w:rsidRPr="00D73F34">
        <w:rPr>
          <w:rFonts w:cs="Times New Roman"/>
          <w:kern w:val="0"/>
          <w:szCs w:val="16"/>
        </w:rPr>
        <w:t>. 8 May 2024.</w:t>
      </w:r>
    </w:p>
  </w:footnote>
  <w:footnote w:id="9">
    <w:p w14:paraId="126D7F3C" w14:textId="605EB419" w:rsidR="00D73F34" w:rsidRDefault="00D73F34">
      <w:pPr>
        <w:pStyle w:val="FootnoteText"/>
      </w:pPr>
      <w:r>
        <w:rPr>
          <w:rStyle w:val="FootnoteReference"/>
        </w:rPr>
        <w:footnoteRef/>
      </w:r>
      <w:r>
        <w:t xml:space="preserve"> </w:t>
      </w:r>
      <w:r w:rsidRPr="00D73F34">
        <w:rPr>
          <w:szCs w:val="16"/>
        </w:rPr>
        <w:t xml:space="preserve">“State-owned Enterprises of the United States.” </w:t>
      </w:r>
      <w:r w:rsidRPr="00D73F34">
        <w:rPr>
          <w:i/>
          <w:iCs/>
          <w:szCs w:val="16"/>
        </w:rPr>
        <w:t>Wikipedia</w:t>
      </w:r>
      <w:r w:rsidRPr="00D73F34">
        <w:rPr>
          <w:szCs w:val="16"/>
        </w:rPr>
        <w:t>.</w:t>
      </w:r>
      <w:r>
        <w:rPr>
          <w:szCs w:val="16"/>
        </w:rPr>
        <w:t xml:space="preserve"> 8 Apr. 2024. 21 May 2024.</w:t>
      </w:r>
    </w:p>
  </w:footnote>
  <w:footnote w:id="10">
    <w:p w14:paraId="24E97FBB" w14:textId="6CDD0CA8" w:rsidR="0030607B" w:rsidRDefault="0030607B">
      <w:pPr>
        <w:pStyle w:val="FootnoteText"/>
      </w:pPr>
      <w:r>
        <w:rPr>
          <w:rStyle w:val="FootnoteReference"/>
        </w:rPr>
        <w:footnoteRef/>
      </w:r>
      <w:r>
        <w:t xml:space="preserve"> Not to mention 7 assistance programs overseen by the Social Security Administration: supplemental security income, temporary assistance for needy families, food and nutrition assistance, housing assistance, low-income home energy assistance, general assistance, and the earned income tax credit. </w:t>
      </w:r>
      <w:r w:rsidR="007E3293" w:rsidRPr="00E43844">
        <w:t xml:space="preserve">(“Social Security Programs in the United States: Assistance Programs.” </w:t>
      </w:r>
      <w:r w:rsidR="007E3293" w:rsidRPr="00E43844">
        <w:rPr>
          <w:i/>
          <w:iCs/>
        </w:rPr>
        <w:t>SSA</w:t>
      </w:r>
      <w:r w:rsidR="007E3293" w:rsidRPr="00E43844">
        <w:t>.</w:t>
      </w:r>
      <w:r w:rsidR="007E3293" w:rsidRPr="00E43844">
        <w:rPr>
          <w:i/>
          <w:iCs/>
        </w:rPr>
        <w:t>gov</w:t>
      </w:r>
      <w:r w:rsidR="007E3293" w:rsidRPr="00E43844">
        <w:t>. N.d. 11 Jan. 2025. &lt;ssa.gov/policy/docs/</w:t>
      </w:r>
      <w:proofErr w:type="spellStart"/>
      <w:r w:rsidR="007E3293" w:rsidRPr="00E43844">
        <w:t>progdesc</w:t>
      </w:r>
      <w:proofErr w:type="spellEnd"/>
      <w:r w:rsidR="007E3293" w:rsidRPr="00E43844">
        <w:t>/</w:t>
      </w:r>
      <w:proofErr w:type="spellStart"/>
      <w:r w:rsidR="007E3293" w:rsidRPr="00E43844">
        <w:t>sspus</w:t>
      </w:r>
      <w:proofErr w:type="spellEnd"/>
      <w:r w:rsidR="007E3293" w:rsidRPr="00E43844">
        <w:t>/assistance-programs.html&gt;.)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autoHyphenation/>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414"/>
    <w:rsid w:val="00116B61"/>
    <w:rsid w:val="00161A57"/>
    <w:rsid w:val="00167BA9"/>
    <w:rsid w:val="00175DC2"/>
    <w:rsid w:val="001A6237"/>
    <w:rsid w:val="001B03F9"/>
    <w:rsid w:val="00273FFE"/>
    <w:rsid w:val="0028528C"/>
    <w:rsid w:val="002E5F32"/>
    <w:rsid w:val="0030607B"/>
    <w:rsid w:val="00312377"/>
    <w:rsid w:val="00361250"/>
    <w:rsid w:val="003A211D"/>
    <w:rsid w:val="003D78E4"/>
    <w:rsid w:val="00445D09"/>
    <w:rsid w:val="004754EC"/>
    <w:rsid w:val="004D4C09"/>
    <w:rsid w:val="004F0611"/>
    <w:rsid w:val="004F235D"/>
    <w:rsid w:val="004F3D0B"/>
    <w:rsid w:val="005264AF"/>
    <w:rsid w:val="00532BCF"/>
    <w:rsid w:val="00537159"/>
    <w:rsid w:val="00602363"/>
    <w:rsid w:val="0065466C"/>
    <w:rsid w:val="00711B09"/>
    <w:rsid w:val="00747B1A"/>
    <w:rsid w:val="007E3293"/>
    <w:rsid w:val="008170DC"/>
    <w:rsid w:val="00835625"/>
    <w:rsid w:val="00896F9F"/>
    <w:rsid w:val="008B243D"/>
    <w:rsid w:val="008D6654"/>
    <w:rsid w:val="00922FDB"/>
    <w:rsid w:val="009540A3"/>
    <w:rsid w:val="0098104E"/>
    <w:rsid w:val="009B2E07"/>
    <w:rsid w:val="00A71C46"/>
    <w:rsid w:val="00B12544"/>
    <w:rsid w:val="00B22034"/>
    <w:rsid w:val="00B85735"/>
    <w:rsid w:val="00C35EF7"/>
    <w:rsid w:val="00CC5E54"/>
    <w:rsid w:val="00D57786"/>
    <w:rsid w:val="00D64CAD"/>
    <w:rsid w:val="00D72414"/>
    <w:rsid w:val="00D73F34"/>
    <w:rsid w:val="00DF2AD4"/>
    <w:rsid w:val="00E25CD7"/>
    <w:rsid w:val="00E34B02"/>
    <w:rsid w:val="00E37CA5"/>
    <w:rsid w:val="00EC0197"/>
    <w:rsid w:val="00F56EBC"/>
    <w:rsid w:val="00FE12FD"/>
    <w:rsid w:val="00FE2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7797"/>
  <w15:docId w15:val="{FBB5840E-ED76-4389-A0E8-4CAC80C0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414"/>
    <w:pPr>
      <w:spacing w:after="0" w:line="240" w:lineRule="auto"/>
      <w:jc w:val="both"/>
    </w:pPr>
    <w:rPr>
      <w:rFonts w:ascii="Times New Roman" w:hAnsi="Times New Roman"/>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4">
    <w:name w:val="Level 4"/>
    <w:basedOn w:val="Normal"/>
    <w:rsid w:val="00D72414"/>
    <w:pPr>
      <w:widowControl w:val="0"/>
      <w:ind w:left="2880" w:hanging="720"/>
      <w:jc w:val="left"/>
    </w:pPr>
    <w:rPr>
      <w:rFonts w:eastAsia="Times New Roman" w:cs="Times New Roman"/>
      <w:snapToGrid w:val="0"/>
      <w:lang w:bidi="he-IL"/>
    </w:rPr>
  </w:style>
  <w:style w:type="paragraph" w:styleId="FootnoteText">
    <w:name w:val="footnote text"/>
    <w:basedOn w:val="Normal"/>
    <w:link w:val="FootnoteTextChar"/>
    <w:uiPriority w:val="99"/>
    <w:semiHidden/>
    <w:unhideWhenUsed/>
    <w:rsid w:val="00D72414"/>
    <w:rPr>
      <w:sz w:val="20"/>
      <w:szCs w:val="20"/>
    </w:rPr>
  </w:style>
  <w:style w:type="character" w:customStyle="1" w:styleId="FootnoteTextChar">
    <w:name w:val="Footnote Text Char"/>
    <w:basedOn w:val="DefaultParagraphFont"/>
    <w:link w:val="FootnoteText"/>
    <w:uiPriority w:val="99"/>
    <w:semiHidden/>
    <w:rsid w:val="00D72414"/>
    <w:rPr>
      <w:rFonts w:ascii="Times New Roman" w:hAnsi="Times New Roman"/>
      <w:sz w:val="20"/>
      <w:szCs w:val="20"/>
      <w14:ligatures w14:val="none"/>
    </w:rPr>
  </w:style>
  <w:style w:type="character" w:styleId="FootnoteReference">
    <w:name w:val="footnote reference"/>
    <w:basedOn w:val="DefaultParagraphFont"/>
    <w:uiPriority w:val="99"/>
    <w:semiHidden/>
    <w:unhideWhenUsed/>
    <w:rsid w:val="00D72414"/>
    <w:rPr>
      <w:vertAlign w:val="superscript"/>
    </w:rPr>
  </w:style>
  <w:style w:type="table" w:styleId="TableGrid">
    <w:name w:val="Table Grid"/>
    <w:basedOn w:val="TableNormal"/>
    <w:uiPriority w:val="39"/>
    <w:rsid w:val="004D4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03256-EF4D-4256-B1EA-88BE1C4E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3</cp:revision>
  <dcterms:created xsi:type="dcterms:W3CDTF">2025-01-11T21:01:00Z</dcterms:created>
  <dcterms:modified xsi:type="dcterms:W3CDTF">2026-10-17T19:20:00Z</dcterms:modified>
</cp:coreProperties>
</file>