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0988" w14:textId="0F09E82D" w:rsidR="00F34E6D" w:rsidRDefault="00F34E6D" w:rsidP="00F34E6D">
      <w:pPr>
        <w:jc w:val="center"/>
      </w:pPr>
      <w:bookmarkStart w:id="0" w:name="_Toc95430274"/>
      <w:r>
        <w:t>RAYMOND E. BROWN, ME, AND INERRANCY</w:t>
      </w:r>
      <w:bookmarkEnd w:id="0"/>
    </w:p>
    <w:p w14:paraId="6907AA5A" w14:textId="77777777" w:rsidR="00F34E6D" w:rsidRDefault="00F34E6D" w:rsidP="00F34E6D">
      <w:pPr>
        <w:contextualSpacing/>
      </w:pPr>
    </w:p>
    <w:p w14:paraId="56CEBB50" w14:textId="77777777" w:rsidR="00FE5279" w:rsidRPr="00FE5279" w:rsidRDefault="00FE5279" w:rsidP="00FE5279">
      <w:pPr>
        <w:contextualSpacing/>
        <w:jc w:val="center"/>
        <w:rPr>
          <w:sz w:val="20"/>
          <w:szCs w:val="20"/>
        </w:rPr>
      </w:pPr>
      <w:r w:rsidRPr="00FE5279">
        <w:rPr>
          <w:sz w:val="20"/>
          <w:szCs w:val="20"/>
        </w:rPr>
        <w:t>Paul Hahn, Theology Department</w:t>
      </w:r>
    </w:p>
    <w:p w14:paraId="53F4C00E" w14:textId="77777777" w:rsidR="00FE5279" w:rsidRPr="00FE5279" w:rsidRDefault="00FE5279" w:rsidP="00FE5279">
      <w:pPr>
        <w:contextualSpacing/>
        <w:jc w:val="center"/>
        <w:rPr>
          <w:sz w:val="20"/>
          <w:szCs w:val="20"/>
        </w:rPr>
      </w:pPr>
      <w:r w:rsidRPr="00FE5279">
        <w:rPr>
          <w:sz w:val="20"/>
          <w:szCs w:val="20"/>
        </w:rPr>
        <w:t>University of St Thomas, Houston TX 77006</w:t>
      </w:r>
    </w:p>
    <w:p w14:paraId="5670D81C" w14:textId="6F78CAAD" w:rsidR="00F34E6D" w:rsidRDefault="00FE5279" w:rsidP="00FE5279">
      <w:pPr>
        <w:contextualSpacing/>
        <w:jc w:val="center"/>
      </w:pPr>
      <w:r w:rsidRPr="00FE5279">
        <w:rPr>
          <w:sz w:val="20"/>
          <w:szCs w:val="20"/>
        </w:rPr>
        <w:t>© 2026, theologyplus.com</w:t>
      </w:r>
    </w:p>
    <w:p w14:paraId="421F8283" w14:textId="77777777" w:rsidR="00F34E6D" w:rsidRDefault="00F34E6D" w:rsidP="00F34E6D">
      <w:pPr>
        <w:contextualSpacing/>
      </w:pPr>
    </w:p>
    <w:p w14:paraId="24B6215F" w14:textId="77777777" w:rsidR="00FE5279" w:rsidRDefault="00FE5279" w:rsidP="00F34E6D">
      <w:pPr>
        <w:contextualSpacing/>
      </w:pPr>
    </w:p>
    <w:p w14:paraId="4DDEBB59" w14:textId="77777777" w:rsidR="00F34E6D" w:rsidRDefault="00F34E6D" w:rsidP="00F34E6D">
      <w:pPr>
        <w:contextualSpacing/>
      </w:pPr>
      <w:r>
        <w:t>In 1973, at age 25, while teaching English at Northern Illinois University (NIU), I converted to Catholicism and attended (non-credit) courses on theology at the University’s Newman Center. It was there that I first heard about some big-deal meeting in Rome that had occurred a decade earlier. People called it Vatican II.</w:t>
      </w:r>
    </w:p>
    <w:p w14:paraId="74C6246A" w14:textId="77777777" w:rsidR="00F34E6D" w:rsidRDefault="00F34E6D" w:rsidP="00F34E6D">
      <w:pPr>
        <w:contextualSpacing/>
      </w:pPr>
    </w:p>
    <w:p w14:paraId="706FE39A" w14:textId="77777777" w:rsidR="00F34E6D" w:rsidRDefault="00F34E6D" w:rsidP="00F34E6D">
      <w:pPr>
        <w:contextualSpacing/>
      </w:pPr>
      <w:r>
        <w:t xml:space="preserve">In the office of one of the priests after class one day, I asked, “What book would you recommend about the Catholic understanding of the Bible?” He pointed to a large volume on his bookshelf entitled </w:t>
      </w:r>
      <w:r>
        <w:rPr>
          <w:i/>
        </w:rPr>
        <w:t xml:space="preserve">The </w:t>
      </w:r>
      <w:r w:rsidRPr="00023EFE">
        <w:rPr>
          <w:i/>
        </w:rPr>
        <w:t>Jerome Biblical Commentary</w:t>
      </w:r>
      <w:r>
        <w:t>. It had three editors, one of whom was Raymond E. Brown. I purchased a copy.</w:t>
      </w:r>
    </w:p>
    <w:p w14:paraId="0F7B76C5" w14:textId="77777777" w:rsidR="00F34E6D" w:rsidRDefault="00F34E6D" w:rsidP="00F34E6D">
      <w:pPr>
        <w:contextualSpacing/>
      </w:pPr>
    </w:p>
    <w:p w14:paraId="0E8825BB" w14:textId="77777777" w:rsidR="00F34E6D" w:rsidRDefault="00F34E6D" w:rsidP="00F34E6D">
      <w:pPr>
        <w:contextualSpacing/>
      </w:pPr>
      <w:r>
        <w:t xml:space="preserve">That Fall I met my wife to be, and we married the following May. For our honeymoon, I acquiesced in her desire to spend the summer camping in northern Indiana. We purchased a secondhand chair and table to place outside our tent as a place for me to read the </w:t>
      </w:r>
      <w:r w:rsidRPr="00023EFE">
        <w:rPr>
          <w:i/>
        </w:rPr>
        <w:t>Jerome Biblical Commentary</w:t>
      </w:r>
      <w:r>
        <w:t>. I scrutinized the commentary on Isaiah, in particular, and browsed other articles. Of special interest to me were articles in the third section, on the doctrines of scripture. There the dominant author was Raymond Brown, who became for me a hero in the faith.</w:t>
      </w:r>
    </w:p>
    <w:p w14:paraId="181C3953" w14:textId="77777777" w:rsidR="00F34E6D" w:rsidRDefault="00F34E6D" w:rsidP="00F34E6D">
      <w:pPr>
        <w:contextualSpacing/>
      </w:pPr>
    </w:p>
    <w:p w14:paraId="0DCFD615" w14:textId="70B9E1BE" w:rsidR="00F34E6D" w:rsidRPr="009F38E9" w:rsidRDefault="00F34E6D" w:rsidP="00F34E6D">
      <w:pPr>
        <w:contextualSpacing/>
        <w:rPr>
          <w:i/>
        </w:rPr>
      </w:pPr>
      <w:r>
        <w:t xml:space="preserve">In the fall of 1974, we returned to NIU, where I taught one more year. In the latter half of the ´70s, I did my Masters in theology and worked as a writer for the Wisconsin Catholic Conference. In the ´80s, I did my doctorate at Marquette University and taught </w:t>
      </w:r>
      <w:r w:rsidR="00FE5279">
        <w:t xml:space="preserve">there </w:t>
      </w:r>
      <w:r>
        <w:t xml:space="preserve">as an adjunct. All that time, I continued to learn from the </w:t>
      </w:r>
      <w:r w:rsidRPr="00023EFE">
        <w:rPr>
          <w:i/>
        </w:rPr>
        <w:t>Jerome Biblical Commentary</w:t>
      </w:r>
      <w:r>
        <w:t xml:space="preserve">. I also minutely examined another book of Brown’s, </w:t>
      </w:r>
      <w:r>
        <w:rPr>
          <w:i/>
        </w:rPr>
        <w:t>The</w:t>
      </w:r>
      <w:r>
        <w:t xml:space="preserve"> Sensus </w:t>
      </w:r>
      <w:proofErr w:type="spellStart"/>
      <w:r>
        <w:t>Plenior</w:t>
      </w:r>
      <w:proofErr w:type="spellEnd"/>
      <w:r>
        <w:t xml:space="preserve"> </w:t>
      </w:r>
      <w:r w:rsidRPr="009F38E9">
        <w:rPr>
          <w:i/>
        </w:rPr>
        <w:t>of Sacred Scripture</w:t>
      </w:r>
      <w:r>
        <w:t>, which was about the spiritual sense of the Bible. (I digitized that book and have it, as well as my outline of it, on my hard drive.)</w:t>
      </w:r>
    </w:p>
    <w:p w14:paraId="7954AE8E" w14:textId="77777777" w:rsidR="00F34E6D" w:rsidRDefault="00F34E6D" w:rsidP="00F34E6D">
      <w:pPr>
        <w:contextualSpacing/>
      </w:pPr>
    </w:p>
    <w:p w14:paraId="40B97000" w14:textId="6CEBAA68" w:rsidR="00F34E6D" w:rsidRDefault="00F34E6D" w:rsidP="00F34E6D">
      <w:pPr>
        <w:contextualSpacing/>
      </w:pPr>
      <w:r>
        <w:t xml:space="preserve">In 1990 I began teaching theology at the University of St Thomas in Houston. Since </w:t>
      </w:r>
      <w:r w:rsidR="00FE5279">
        <w:t>UST</w:t>
      </w:r>
      <w:r>
        <w:t xml:space="preserve"> helped to defray the costs of attending professional conferences, one year in the early ´90s I decided to go to the annual meeting</w:t>
      </w:r>
      <w:r w:rsidR="00FE5279">
        <w:t>s, held jointly,</w:t>
      </w:r>
      <w:r>
        <w:t xml:space="preserve"> of </w:t>
      </w:r>
      <w:r w:rsidR="00FE5279">
        <w:t xml:space="preserve">the </w:t>
      </w:r>
      <w:r>
        <w:t>S</w:t>
      </w:r>
      <w:r w:rsidR="00FE5279">
        <w:t xml:space="preserve">ociety of </w:t>
      </w:r>
      <w:r>
        <w:t>B</w:t>
      </w:r>
      <w:r w:rsidR="00FE5279">
        <w:t xml:space="preserve">iblical </w:t>
      </w:r>
      <w:r>
        <w:t>L</w:t>
      </w:r>
      <w:r w:rsidR="00FE5279">
        <w:t xml:space="preserve">iterature and the </w:t>
      </w:r>
      <w:r>
        <w:t>A</w:t>
      </w:r>
      <w:r w:rsidR="00FE5279">
        <w:t xml:space="preserve">merican Academy of </w:t>
      </w:r>
      <w:r>
        <w:t>R</w:t>
      </w:r>
      <w:r w:rsidR="00FE5279">
        <w:t>eligion</w:t>
      </w:r>
      <w:r>
        <w:t xml:space="preserve"> in Atlanta. I arrived a day before the meeting, because I had heard that some organization called the Fellowship of Catholic Scholars was meeting beforehand. When I entered the room where the Fellowship was gathered, I saw about a dozen academics. They looked at me suspiciously, it seemed to me; but they allowed me to take a seat. At the head of the table, dominating the meeting, was a man wearing a large golden cross on his chest. Afterward I was told he was the moral theologian, Germain Grisez.</w:t>
      </w:r>
    </w:p>
    <w:p w14:paraId="250A97ED" w14:textId="77777777" w:rsidR="00F34E6D" w:rsidRDefault="00F34E6D" w:rsidP="00F34E6D">
      <w:pPr>
        <w:contextualSpacing/>
      </w:pPr>
    </w:p>
    <w:p w14:paraId="22733677" w14:textId="77777777" w:rsidR="00F34E6D" w:rsidRDefault="00F34E6D" w:rsidP="00F34E6D">
      <w:pPr>
        <w:contextualSpacing/>
        <w:rPr>
          <w:rFonts w:eastAsia="Times New Roman"/>
          <w:kern w:val="0"/>
        </w:rPr>
      </w:pPr>
      <w:r>
        <w:t xml:space="preserve">I did not know it at the time, but the Fellowship of Catholic Scholars had been founded by Raymond Brown’s arch-nemesis, </w:t>
      </w:r>
      <w:proofErr w:type="spellStart"/>
      <w:r>
        <w:t>Msgr</w:t>
      </w:r>
      <w:proofErr w:type="spellEnd"/>
      <w:r>
        <w:t xml:space="preserve"> George A. Kelly. Kelly’s </w:t>
      </w:r>
      <w:r w:rsidRPr="00986FA8">
        <w:rPr>
          <w:rFonts w:eastAsia="Times New Roman"/>
          <w:i/>
          <w:kern w:val="0"/>
        </w:rPr>
        <w:t>Battle for the American Church</w:t>
      </w:r>
      <w:r>
        <w:rPr>
          <w:rFonts w:eastAsia="Times New Roman"/>
          <w:kern w:val="0"/>
        </w:rPr>
        <w:t xml:space="preserve"> (1979) excoriated Brown as a heretic.</w:t>
      </w:r>
    </w:p>
    <w:p w14:paraId="38FD4521" w14:textId="77777777" w:rsidR="00F34E6D" w:rsidRDefault="00F34E6D" w:rsidP="00F34E6D">
      <w:pPr>
        <w:contextualSpacing/>
        <w:rPr>
          <w:rFonts w:eastAsia="Times New Roman"/>
          <w:kern w:val="0"/>
        </w:rPr>
      </w:pPr>
    </w:p>
    <w:p w14:paraId="6751CAEB" w14:textId="3933BBFD" w:rsidR="00F34E6D" w:rsidRPr="00951F20" w:rsidRDefault="00F34E6D" w:rsidP="00F34E6D">
      <w:pPr>
        <w:contextualSpacing/>
        <w:rPr>
          <w:kern w:val="0"/>
        </w:rPr>
      </w:pPr>
      <w:r>
        <w:rPr>
          <w:kern w:val="0"/>
        </w:rPr>
        <w:t xml:space="preserve">During the next two days of the SBL/AAR conference, at one point I </w:t>
      </w:r>
      <w:r w:rsidR="00FE5279">
        <w:rPr>
          <w:kern w:val="0"/>
        </w:rPr>
        <w:t>waited for an elevator. When the doors opened, t</w:t>
      </w:r>
      <w:r>
        <w:rPr>
          <w:kern w:val="0"/>
        </w:rPr>
        <w:t xml:space="preserve">here in front of me, with an individual on either side of him (like Christ on the </w:t>
      </w:r>
      <w:r>
        <w:rPr>
          <w:kern w:val="0"/>
        </w:rPr>
        <w:lastRenderedPageBreak/>
        <w:t>cross), was a diminutive man in clerical garb. His name tag said “Fr Raymond Brown.” I was too surprised—and awestruck—to speak to him. I turned my back</w:t>
      </w:r>
      <w:r w:rsidR="00FE5279">
        <w:rPr>
          <w:kern w:val="0"/>
        </w:rPr>
        <w:t xml:space="preserve"> to him</w:t>
      </w:r>
      <w:r>
        <w:rPr>
          <w:kern w:val="0"/>
        </w:rPr>
        <w:t xml:space="preserve">, </w:t>
      </w:r>
      <w:r w:rsidR="00FE5279">
        <w:rPr>
          <w:kern w:val="0"/>
        </w:rPr>
        <w:t xml:space="preserve">facing the doors, </w:t>
      </w:r>
      <w:r>
        <w:rPr>
          <w:kern w:val="0"/>
        </w:rPr>
        <w:t>and we all rode to the first floor in silence.</w:t>
      </w:r>
    </w:p>
    <w:p w14:paraId="47E28199" w14:textId="77777777" w:rsidR="00F34E6D" w:rsidRDefault="00F34E6D" w:rsidP="00F34E6D">
      <w:pPr>
        <w:contextualSpacing/>
      </w:pPr>
    </w:p>
    <w:p w14:paraId="57929775" w14:textId="10BFB8D2" w:rsidR="00F34E6D" w:rsidRDefault="00F34E6D" w:rsidP="00F34E6D">
      <w:pPr>
        <w:contextualSpacing/>
      </w:pPr>
      <w:r>
        <w:t xml:space="preserve">Two or three years later, in the </w:t>
      </w:r>
      <w:r w:rsidR="000F5E77">
        <w:t>mid-</w:t>
      </w:r>
      <w:r>
        <w:t xml:space="preserve">1990s, St. Mary’s Seminary in Houston invited Brown to speak. (He died in 1998.) During the question and answer period afterward, I stood up and asked the final question of the night. “Father Brown,” I said, “thank you for all you have done for Catholic biblical scholarship. But I have a question. The </w:t>
      </w:r>
      <w:r w:rsidR="000F5E77">
        <w:t xml:space="preserve">Second </w:t>
      </w:r>
      <w:r>
        <w:t xml:space="preserve">Vatican </w:t>
      </w:r>
      <w:r w:rsidR="000F5E77">
        <w:t>Council</w:t>
      </w:r>
      <w:r>
        <w:t xml:space="preserve"> document, </w:t>
      </w:r>
      <w:r>
        <w:rPr>
          <w:i/>
        </w:rPr>
        <w:t>Dei Verbum</w:t>
      </w:r>
      <w:r>
        <w:t>, in chapter 3 section 11, says that “scripture teaches firmly, faithfully, and without error that truth God wanted put into the sacred writings for the sake of our salvation.” It seems to me, from your writings, that you take the prepositional phrases, “for the sake of our salvation,” in a restrictive, rather than a nonrestrictive, sense. But how do you know that that is the meaning that the Vatican Fathers intended?” He stared at me intently, then said, “Because the Vatican has not censured me for that interpretation.” I thanked him, and the evening ended.</w:t>
      </w:r>
    </w:p>
    <w:p w14:paraId="2DC94B48" w14:textId="77777777" w:rsidR="00F34E6D" w:rsidRDefault="00F34E6D" w:rsidP="00F34E6D">
      <w:pPr>
        <w:contextualSpacing/>
      </w:pPr>
    </w:p>
    <w:p w14:paraId="1E59D297" w14:textId="4D5C83BD" w:rsidR="00F34E6D" w:rsidRDefault="00F34E6D" w:rsidP="00F34E6D">
      <w:pPr>
        <w:contextualSpacing/>
      </w:pPr>
      <w:r>
        <w:t xml:space="preserve">(Perhaps Brown stared at me intently because he recognized me from our momentary meeting in an elevator a couple of years earlier. A colleague of mine at </w:t>
      </w:r>
      <w:r w:rsidR="00FE5279">
        <w:t>the University of St Thomas</w:t>
      </w:r>
      <w:r>
        <w:t>, Fr Bill Kelly, once told me that Brown</w:t>
      </w:r>
      <w:r w:rsidR="00FE5279">
        <w:t>, who had been Kelly’s teacher,</w:t>
      </w:r>
      <w:r>
        <w:t xml:space="preserve"> had an eidetic [photographic] memory. </w:t>
      </w:r>
      <w:r w:rsidR="000F5E77">
        <w:t xml:space="preserve">More </w:t>
      </w:r>
      <w:r>
        <w:t>likely</w:t>
      </w:r>
      <w:r w:rsidR="000F5E77">
        <w:t xml:space="preserve">, </w:t>
      </w:r>
      <w:r>
        <w:t>Brown stared at me intently because he was trying to determine if I were yet another of his many detractors.)</w:t>
      </w:r>
    </w:p>
    <w:p w14:paraId="76F09EA1" w14:textId="77777777" w:rsidR="00F34E6D" w:rsidRDefault="00F34E6D" w:rsidP="00F34E6D">
      <w:pPr>
        <w:contextualSpacing/>
      </w:pPr>
    </w:p>
    <w:p w14:paraId="0802740A" w14:textId="11538CB2" w:rsidR="00F34E6D" w:rsidRPr="00511EAD" w:rsidRDefault="00F34E6D" w:rsidP="00F34E6D">
      <w:pPr>
        <w:contextualSpacing/>
      </w:pPr>
      <w:r>
        <w:t xml:space="preserve">Walking out of the auditorium, I was approached by Fr James Anderson, professor of systematics at St. Mary’s </w:t>
      </w:r>
      <w:r w:rsidR="00FE5279">
        <w:t xml:space="preserve">Seminary </w:t>
      </w:r>
      <w:r>
        <w:t xml:space="preserve">at the time. “What was </w:t>
      </w:r>
      <w:r w:rsidR="00FE5279">
        <w:t xml:space="preserve">your question </w:t>
      </w:r>
      <w:r>
        <w:t xml:space="preserve">all about?” he queried. I explained that the sentence I had quoted from </w:t>
      </w:r>
      <w:r>
        <w:rPr>
          <w:i/>
        </w:rPr>
        <w:t>Dei Verbum</w:t>
      </w:r>
      <w:r>
        <w:t xml:space="preserve"> is the most explicit teaching the Catholic Church has ever given on the inerrancy of the Bible. If the phrases “for the sake of our salvation” are nonrestrictive, I explained, then they are merely descriptive, giving additional information; the sentence would be saying in effect, “scripture teaches without error the truth in Scripture; and that truth, by the way, is for our salvation.” But if the phrases are restrictive, then the phrases restrict the “truth” to matters of salvation: the Bible is only inerrant on matters concerning our salvation. He looked at me </w:t>
      </w:r>
      <w:r w:rsidR="00AF5771">
        <w:t>dubiously</w:t>
      </w:r>
      <w:r>
        <w:t>—still confused, I could tell—and we parted.</w:t>
      </w:r>
    </w:p>
    <w:p w14:paraId="612A4653" w14:textId="77777777" w:rsidR="00F34E6D" w:rsidRDefault="00F34E6D" w:rsidP="00F34E6D">
      <w:pPr>
        <w:contextualSpacing/>
      </w:pPr>
    </w:p>
    <w:p w14:paraId="2DD8BBD0" w14:textId="421598EB" w:rsidR="00F34E6D" w:rsidRDefault="00F34E6D" w:rsidP="00F34E6D">
      <w:pPr>
        <w:contextualSpacing/>
      </w:pPr>
      <w:r>
        <w:t xml:space="preserve">This, to me, remains the single most important question in all of theology: how is the Bible inerrant? </w:t>
      </w:r>
      <w:r w:rsidR="00AF5771">
        <w:t>Christ is the foundation of Christianity; but t</w:t>
      </w:r>
      <w:r>
        <w:t xml:space="preserve">he Bible is </w:t>
      </w:r>
      <w:r w:rsidR="00AF5771">
        <w:t xml:space="preserve">foundational, since it gives us access to Jesus’ life and teachings. It is </w:t>
      </w:r>
      <w:r>
        <w:t>the foundation of theology</w:t>
      </w:r>
      <w:r w:rsidR="00AF5771">
        <w:t>—</w:t>
      </w:r>
      <w:r>
        <w:t xml:space="preserve">“the soul of theology,” as Vatican </w:t>
      </w:r>
      <w:r w:rsidR="000F5E77">
        <w:t xml:space="preserve">Council </w:t>
      </w:r>
      <w:r>
        <w:t xml:space="preserve">II called it </w:t>
      </w:r>
      <w:r w:rsidR="00AF5771">
        <w:t>(</w:t>
      </w:r>
      <w:r>
        <w:rPr>
          <w:i/>
          <w:iCs/>
        </w:rPr>
        <w:t>Dei Verbum</w:t>
      </w:r>
      <w:r>
        <w:t xml:space="preserve"> </w:t>
      </w:r>
      <w:r>
        <w:rPr>
          <w:rFonts w:cs="Times New Roman"/>
        </w:rPr>
        <w:t>§</w:t>
      </w:r>
      <w:r>
        <w:t xml:space="preserve"> 24). In what way</w:t>
      </w:r>
      <w:r w:rsidR="00AF5771">
        <w:t>, then,</w:t>
      </w:r>
      <w:r>
        <w:t xml:space="preserve"> is that foundation authoritative? All that is built on that foundation—the structures of the Church, its rituals and morals, 2000 years of tradition, Christian civilization—rests upon what is certain in that foundation.</w:t>
      </w:r>
    </w:p>
    <w:p w14:paraId="6EA9F659" w14:textId="77777777" w:rsidR="00F34E6D" w:rsidRDefault="00F34E6D" w:rsidP="00F34E6D">
      <w:pPr>
        <w:contextualSpacing/>
      </w:pPr>
    </w:p>
    <w:p w14:paraId="76DDA181" w14:textId="7867BF4A" w:rsidR="00AF5771" w:rsidRDefault="00AF5771" w:rsidP="00F34E6D">
      <w:pPr>
        <w:contextualSpacing/>
      </w:pPr>
      <w:r>
        <w:t xml:space="preserve">Hence the importance of Brown’s restrictive interpretation of Vatican II’s statement: the Bible teaches </w:t>
      </w:r>
      <w:r>
        <w:t>“without error</w:t>
      </w:r>
      <w:r>
        <w:t xml:space="preserve">” </w:t>
      </w:r>
      <w:r w:rsidRPr="00AF5771">
        <w:rPr>
          <w:i/>
          <w:iCs/>
        </w:rPr>
        <w:t>only</w:t>
      </w:r>
      <w:r>
        <w:t xml:space="preserve"> </w:t>
      </w:r>
      <w:r>
        <w:t>“</w:t>
      </w:r>
      <w:r>
        <w:t>that truth God wanted put into the sacred writings for the sake of our salvation.”</w:t>
      </w:r>
    </w:p>
    <w:p w14:paraId="07C5D87E" w14:textId="77777777" w:rsidR="00D10316" w:rsidRDefault="00D10316" w:rsidP="006B7FB9">
      <w:pPr>
        <w:contextualSpacing/>
      </w:pPr>
    </w:p>
    <w:sectPr w:rsidR="00D1031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702F" w14:textId="77777777" w:rsidR="009159CE" w:rsidRDefault="009159CE" w:rsidP="00DB3FBA">
      <w:r>
        <w:separator/>
      </w:r>
    </w:p>
  </w:endnote>
  <w:endnote w:type="continuationSeparator" w:id="0">
    <w:p w14:paraId="7ECDD32A" w14:textId="77777777" w:rsidR="009159CE" w:rsidRDefault="009159CE"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9E9F" w14:textId="77777777" w:rsidR="009159CE" w:rsidRDefault="009159CE" w:rsidP="00DB3FBA">
      <w:r>
        <w:separator/>
      </w:r>
    </w:p>
  </w:footnote>
  <w:footnote w:type="continuationSeparator" w:id="0">
    <w:p w14:paraId="3F62D40C" w14:textId="77777777" w:rsidR="009159CE" w:rsidRDefault="009159CE"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0185E"/>
    <w:rsid w:val="00055475"/>
    <w:rsid w:val="00075850"/>
    <w:rsid w:val="00085D12"/>
    <w:rsid w:val="000A7A27"/>
    <w:rsid w:val="000D3504"/>
    <w:rsid w:val="000F0B06"/>
    <w:rsid w:val="000F3478"/>
    <w:rsid w:val="000F5E77"/>
    <w:rsid w:val="00107DBF"/>
    <w:rsid w:val="00145CF5"/>
    <w:rsid w:val="00151285"/>
    <w:rsid w:val="001B0D8E"/>
    <w:rsid w:val="001C1474"/>
    <w:rsid w:val="001F611C"/>
    <w:rsid w:val="00210178"/>
    <w:rsid w:val="00232731"/>
    <w:rsid w:val="0025166F"/>
    <w:rsid w:val="003108A3"/>
    <w:rsid w:val="00325960"/>
    <w:rsid w:val="00367D2B"/>
    <w:rsid w:val="003B6060"/>
    <w:rsid w:val="003D2B60"/>
    <w:rsid w:val="004270FC"/>
    <w:rsid w:val="00494EC0"/>
    <w:rsid w:val="00496AF0"/>
    <w:rsid w:val="004C0A93"/>
    <w:rsid w:val="004D13D2"/>
    <w:rsid w:val="0050284A"/>
    <w:rsid w:val="00506366"/>
    <w:rsid w:val="00510565"/>
    <w:rsid w:val="005449D1"/>
    <w:rsid w:val="00576E48"/>
    <w:rsid w:val="005C4FAA"/>
    <w:rsid w:val="005C610B"/>
    <w:rsid w:val="005D1BF8"/>
    <w:rsid w:val="005F0A8B"/>
    <w:rsid w:val="00602A9D"/>
    <w:rsid w:val="00610F42"/>
    <w:rsid w:val="00624644"/>
    <w:rsid w:val="006437FA"/>
    <w:rsid w:val="006720B7"/>
    <w:rsid w:val="00684741"/>
    <w:rsid w:val="00696680"/>
    <w:rsid w:val="00696C56"/>
    <w:rsid w:val="006B67A6"/>
    <w:rsid w:val="006B7FB9"/>
    <w:rsid w:val="006E03E4"/>
    <w:rsid w:val="00707588"/>
    <w:rsid w:val="00723636"/>
    <w:rsid w:val="007248E6"/>
    <w:rsid w:val="00727B73"/>
    <w:rsid w:val="00736DDE"/>
    <w:rsid w:val="00775F3A"/>
    <w:rsid w:val="00792CF3"/>
    <w:rsid w:val="007C1F29"/>
    <w:rsid w:val="007E7D87"/>
    <w:rsid w:val="00803333"/>
    <w:rsid w:val="00803B5B"/>
    <w:rsid w:val="0080736C"/>
    <w:rsid w:val="008A186F"/>
    <w:rsid w:val="008A1EF2"/>
    <w:rsid w:val="008A37E2"/>
    <w:rsid w:val="008B1CED"/>
    <w:rsid w:val="008C5CE4"/>
    <w:rsid w:val="008F01C0"/>
    <w:rsid w:val="008F5517"/>
    <w:rsid w:val="009159CE"/>
    <w:rsid w:val="00920754"/>
    <w:rsid w:val="00925EDB"/>
    <w:rsid w:val="0093214A"/>
    <w:rsid w:val="00932477"/>
    <w:rsid w:val="00942A03"/>
    <w:rsid w:val="009D5420"/>
    <w:rsid w:val="009F2C63"/>
    <w:rsid w:val="00A24E6D"/>
    <w:rsid w:val="00A84A4B"/>
    <w:rsid w:val="00AB1E8D"/>
    <w:rsid w:val="00AF5771"/>
    <w:rsid w:val="00AF59AC"/>
    <w:rsid w:val="00AF6289"/>
    <w:rsid w:val="00B02564"/>
    <w:rsid w:val="00B21EAF"/>
    <w:rsid w:val="00B22DE1"/>
    <w:rsid w:val="00B422F7"/>
    <w:rsid w:val="00B515AA"/>
    <w:rsid w:val="00B64097"/>
    <w:rsid w:val="00BA346B"/>
    <w:rsid w:val="00C433B8"/>
    <w:rsid w:val="00CB54D7"/>
    <w:rsid w:val="00CE289E"/>
    <w:rsid w:val="00D10316"/>
    <w:rsid w:val="00D51877"/>
    <w:rsid w:val="00D6654F"/>
    <w:rsid w:val="00D77A70"/>
    <w:rsid w:val="00DB3FBA"/>
    <w:rsid w:val="00DD1554"/>
    <w:rsid w:val="00E45D10"/>
    <w:rsid w:val="00E91F75"/>
    <w:rsid w:val="00EC21B6"/>
    <w:rsid w:val="00ED2805"/>
    <w:rsid w:val="00EE7E23"/>
    <w:rsid w:val="00EF28B7"/>
    <w:rsid w:val="00F34E6D"/>
    <w:rsid w:val="00F37B0E"/>
    <w:rsid w:val="00F46BE8"/>
    <w:rsid w:val="00F65EAB"/>
    <w:rsid w:val="00F67A55"/>
    <w:rsid w:val="00F70B9D"/>
    <w:rsid w:val="00F71387"/>
    <w:rsid w:val="00FB261A"/>
    <w:rsid w:val="00FB5E59"/>
    <w:rsid w:val="00FB65C1"/>
    <w:rsid w:val="00FE2EC1"/>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6D"/>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2023-04-10T00:50:00Z</dcterms:created>
  <dcterms:modified xsi:type="dcterms:W3CDTF">2025-10-06T14:49:00Z</dcterms:modified>
</cp:coreProperties>
</file>