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D95BAD" w:rsidRPr="00463C48" w14:paraId="37E02B5A" w14:textId="77777777" w:rsidTr="00A37C51">
        <w:trPr>
          <w:trHeight w:val="3119"/>
        </w:trPr>
        <w:tc>
          <w:tcPr>
            <w:tcW w:w="1818" w:type="dxa"/>
            <w:vMerge w:val="restart"/>
            <w:shd w:val="clear" w:color="auto" w:fill="D9D9D9" w:themeFill="background1" w:themeFillShade="D9"/>
          </w:tcPr>
          <w:p w14:paraId="4D86AEEB" w14:textId="77777777" w:rsidR="00D95BAD" w:rsidRDefault="00D95BAD" w:rsidP="00A37C51">
            <w:pPr>
              <w:tabs>
                <w:tab w:val="left" w:pos="360"/>
              </w:tabs>
              <w:rPr>
                <w:rFonts w:ascii="Palatino Linotype" w:hAnsi="Palatino Linotype"/>
                <w:sz w:val="96"/>
              </w:rPr>
            </w:pPr>
          </w:p>
          <w:p w14:paraId="42F14437" w14:textId="77777777" w:rsidR="00D95BAD" w:rsidRDefault="00D95BAD" w:rsidP="00A37C51">
            <w:pPr>
              <w:tabs>
                <w:tab w:val="left" w:pos="360"/>
              </w:tabs>
              <w:rPr>
                <w:rFonts w:ascii="Palatino Linotype" w:hAnsi="Palatino Linotype"/>
                <w:sz w:val="96"/>
              </w:rPr>
            </w:pPr>
          </w:p>
          <w:p w14:paraId="3CD2B976" w14:textId="77777777" w:rsidR="00D95BAD" w:rsidRDefault="00D95BAD" w:rsidP="00A37C51">
            <w:pPr>
              <w:tabs>
                <w:tab w:val="left" w:pos="360"/>
              </w:tabs>
              <w:rPr>
                <w:rFonts w:ascii="Palatino Linotype" w:hAnsi="Palatino Linotype"/>
                <w:sz w:val="96"/>
              </w:rPr>
            </w:pPr>
          </w:p>
          <w:p w14:paraId="7B21C8A4" w14:textId="77777777" w:rsidR="00D95BAD" w:rsidRDefault="00D95BAD" w:rsidP="00A37C51">
            <w:pPr>
              <w:tabs>
                <w:tab w:val="left" w:pos="360"/>
              </w:tabs>
              <w:rPr>
                <w:rFonts w:ascii="Palatino Linotype" w:hAnsi="Palatino Linotype"/>
                <w:sz w:val="96"/>
              </w:rPr>
            </w:pPr>
          </w:p>
          <w:p w14:paraId="5A1B478B" w14:textId="77777777" w:rsidR="00D95BAD" w:rsidRDefault="00D95BAD" w:rsidP="00A37C51">
            <w:pPr>
              <w:tabs>
                <w:tab w:val="left" w:pos="360"/>
              </w:tabs>
              <w:rPr>
                <w:rFonts w:ascii="Palatino Linotype" w:hAnsi="Palatino Linotype"/>
                <w:sz w:val="96"/>
              </w:rPr>
            </w:pPr>
          </w:p>
          <w:p w14:paraId="63948506" w14:textId="77777777" w:rsidR="00D95BAD" w:rsidRDefault="00D95BAD" w:rsidP="00A37C51">
            <w:pPr>
              <w:tabs>
                <w:tab w:val="left" w:pos="360"/>
              </w:tabs>
              <w:rPr>
                <w:rFonts w:ascii="Palatino Linotype" w:hAnsi="Palatino Linotype"/>
                <w:sz w:val="72"/>
              </w:rPr>
            </w:pPr>
          </w:p>
          <w:p w14:paraId="53C015BD" w14:textId="77777777" w:rsidR="00D95BAD" w:rsidRPr="00F73E67" w:rsidRDefault="00D95BAD" w:rsidP="00A37C51">
            <w:pPr>
              <w:tabs>
                <w:tab w:val="left" w:pos="360"/>
              </w:tabs>
              <w:rPr>
                <w:rFonts w:ascii="Palatino Linotype" w:hAnsi="Palatino Linotype"/>
                <w:sz w:val="36"/>
              </w:rPr>
            </w:pPr>
          </w:p>
          <w:p w14:paraId="0B0ED658" w14:textId="77777777" w:rsidR="00D95BAD" w:rsidRPr="00463C48" w:rsidRDefault="00D95BAD" w:rsidP="00A37C51">
            <w:pPr>
              <w:tabs>
                <w:tab w:val="left" w:pos="360"/>
              </w:tabs>
              <w:jc w:val="center"/>
              <w:rPr>
                <w:rFonts w:ascii="Palatino Linotype" w:hAnsi="Palatino Linotype"/>
                <w:sz w:val="32"/>
              </w:rPr>
            </w:pPr>
            <w:r>
              <w:rPr>
                <w:noProof/>
              </w:rPr>
              <w:drawing>
                <wp:inline distT="0" distB="0" distL="0" distR="0" wp14:anchorId="5E25B3D0" wp14:editId="67700BF3">
                  <wp:extent cx="685800" cy="413399"/>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07743" cy="426626"/>
                          </a:xfrm>
                          <a:prstGeom prst="rect">
                            <a:avLst/>
                          </a:prstGeom>
                        </pic:spPr>
                      </pic:pic>
                    </a:graphicData>
                  </a:graphic>
                </wp:inline>
              </w:drawing>
            </w:r>
          </w:p>
        </w:tc>
        <w:tc>
          <w:tcPr>
            <w:tcW w:w="270" w:type="dxa"/>
            <w:vMerge w:val="restart"/>
            <w:shd w:val="clear" w:color="auto" w:fill="1F497D" w:themeFill="text2"/>
          </w:tcPr>
          <w:p w14:paraId="5341A9E9" w14:textId="77777777" w:rsidR="00D95BAD" w:rsidRDefault="00D95BAD" w:rsidP="00A37C51">
            <w:pPr>
              <w:rPr>
                <w:rFonts w:ascii="Palatino Linotype" w:hAnsi="Palatino Linotype"/>
                <w:sz w:val="32"/>
              </w:rPr>
            </w:pPr>
          </w:p>
          <w:p w14:paraId="1920357A" w14:textId="77777777" w:rsidR="00D95BAD" w:rsidRDefault="00D95BAD" w:rsidP="00A37C51">
            <w:pPr>
              <w:rPr>
                <w:rFonts w:ascii="Palatino Linotype" w:hAnsi="Palatino Linotype"/>
                <w:sz w:val="32"/>
              </w:rPr>
            </w:pPr>
          </w:p>
          <w:p w14:paraId="03B03708" w14:textId="77777777" w:rsidR="00D95BAD" w:rsidRDefault="00D95BAD" w:rsidP="00A37C51">
            <w:pPr>
              <w:rPr>
                <w:rFonts w:ascii="Palatino Linotype" w:hAnsi="Palatino Linotype"/>
                <w:sz w:val="32"/>
              </w:rPr>
            </w:pPr>
          </w:p>
          <w:p w14:paraId="1A3BD9BE" w14:textId="77777777" w:rsidR="00D95BAD" w:rsidRDefault="00D95BAD" w:rsidP="00A37C51">
            <w:pPr>
              <w:rPr>
                <w:rFonts w:ascii="Palatino Linotype" w:hAnsi="Palatino Linotype"/>
                <w:sz w:val="32"/>
              </w:rPr>
            </w:pPr>
          </w:p>
          <w:p w14:paraId="051D0B78" w14:textId="77777777" w:rsidR="00D95BAD" w:rsidRDefault="00D95BAD" w:rsidP="00A37C51">
            <w:pPr>
              <w:rPr>
                <w:rFonts w:ascii="Palatino Linotype" w:hAnsi="Palatino Linotype"/>
                <w:sz w:val="32"/>
              </w:rPr>
            </w:pPr>
          </w:p>
          <w:p w14:paraId="464DABF9" w14:textId="77777777" w:rsidR="00D95BAD" w:rsidRDefault="00D95BAD" w:rsidP="00A37C51">
            <w:pPr>
              <w:rPr>
                <w:rFonts w:ascii="Palatino Linotype" w:hAnsi="Palatino Linotype"/>
                <w:sz w:val="32"/>
              </w:rPr>
            </w:pPr>
          </w:p>
          <w:p w14:paraId="2CCB3DD5" w14:textId="77777777" w:rsidR="00D95BAD" w:rsidRPr="00463C48" w:rsidRDefault="00D95BAD" w:rsidP="00A37C51">
            <w:pPr>
              <w:tabs>
                <w:tab w:val="left" w:pos="360"/>
              </w:tabs>
              <w:jc w:val="center"/>
              <w:rPr>
                <w:rFonts w:ascii="Palatino Linotype" w:hAnsi="Palatino Linotype"/>
                <w:sz w:val="32"/>
              </w:rPr>
            </w:pPr>
          </w:p>
        </w:tc>
        <w:tc>
          <w:tcPr>
            <w:tcW w:w="7556" w:type="dxa"/>
            <w:shd w:val="clear" w:color="auto" w:fill="F2F2F2" w:themeFill="background1" w:themeFillShade="F2"/>
          </w:tcPr>
          <w:p w14:paraId="0C0FEE12" w14:textId="77777777" w:rsidR="00D95BAD" w:rsidRPr="00A627D4" w:rsidRDefault="00D95BAD" w:rsidP="00A37C51">
            <w:pPr>
              <w:tabs>
                <w:tab w:val="left" w:pos="360"/>
              </w:tabs>
              <w:rPr>
                <w:rFonts w:ascii="Palatino Linotype" w:hAnsi="Palatino Linotype"/>
                <w:i/>
              </w:rPr>
            </w:pPr>
          </w:p>
          <w:p w14:paraId="5A2CEC46" w14:textId="77777777" w:rsidR="00D95BAD" w:rsidRPr="00A627D4" w:rsidRDefault="00D95BAD" w:rsidP="00A37C51">
            <w:pPr>
              <w:tabs>
                <w:tab w:val="left" w:pos="360"/>
              </w:tabs>
              <w:rPr>
                <w:rFonts w:ascii="Palatino Linotype" w:hAnsi="Palatino Linotype"/>
                <w:i/>
              </w:rPr>
            </w:pPr>
          </w:p>
          <w:p w14:paraId="08711B11" w14:textId="77777777" w:rsidR="00D95BAD" w:rsidRPr="00A627D4" w:rsidRDefault="00D95BAD" w:rsidP="00A37C51">
            <w:pPr>
              <w:tabs>
                <w:tab w:val="left" w:pos="360"/>
              </w:tabs>
              <w:rPr>
                <w:rFonts w:ascii="Palatino Linotype" w:hAnsi="Palatino Linotype"/>
                <w:i/>
              </w:rPr>
            </w:pPr>
          </w:p>
          <w:p w14:paraId="76280249" w14:textId="77777777" w:rsidR="00D95BAD" w:rsidRPr="00A627D4" w:rsidRDefault="00D95BAD" w:rsidP="00A37C51">
            <w:pPr>
              <w:tabs>
                <w:tab w:val="left" w:pos="360"/>
              </w:tabs>
              <w:rPr>
                <w:rFonts w:ascii="Palatino Linotype" w:hAnsi="Palatino Linotype"/>
                <w:i/>
              </w:rPr>
            </w:pPr>
          </w:p>
          <w:p w14:paraId="77ECA3AD" w14:textId="77777777" w:rsidR="00D95BAD" w:rsidRPr="006B6D8B" w:rsidRDefault="00D95BAD" w:rsidP="00A37C51">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The Religion</w:t>
            </w:r>
          </w:p>
          <w:p w14:paraId="4C50191C" w14:textId="77777777" w:rsidR="00D95BAD" w:rsidRPr="00A627D4" w:rsidRDefault="00D95BAD" w:rsidP="00A37C51">
            <w:pPr>
              <w:tabs>
                <w:tab w:val="left" w:pos="360"/>
              </w:tabs>
              <w:rPr>
                <w:rFonts w:ascii="Palatino Linotype" w:hAnsi="Palatino Linotype"/>
                <w:i/>
              </w:rPr>
            </w:pPr>
          </w:p>
        </w:tc>
      </w:tr>
      <w:tr w:rsidR="00D95BAD" w:rsidRPr="00463C48" w14:paraId="370574C0" w14:textId="77777777" w:rsidTr="00A37C51">
        <w:trPr>
          <w:trHeight w:val="3119"/>
        </w:trPr>
        <w:tc>
          <w:tcPr>
            <w:tcW w:w="1818" w:type="dxa"/>
            <w:vMerge/>
            <w:shd w:val="clear" w:color="auto" w:fill="D9D9D9" w:themeFill="background1" w:themeFillShade="D9"/>
          </w:tcPr>
          <w:p w14:paraId="2DEBEFEB" w14:textId="77777777" w:rsidR="00D95BAD" w:rsidRPr="00463C48" w:rsidRDefault="00D95BAD" w:rsidP="00A37C51">
            <w:pPr>
              <w:tabs>
                <w:tab w:val="left" w:pos="360"/>
              </w:tabs>
              <w:rPr>
                <w:rFonts w:ascii="Palatino Linotype" w:hAnsi="Palatino Linotype"/>
                <w:sz w:val="96"/>
              </w:rPr>
            </w:pPr>
          </w:p>
        </w:tc>
        <w:tc>
          <w:tcPr>
            <w:tcW w:w="270" w:type="dxa"/>
            <w:vMerge/>
            <w:shd w:val="clear" w:color="auto" w:fill="1F497D" w:themeFill="text2"/>
          </w:tcPr>
          <w:p w14:paraId="4F5FC424" w14:textId="77777777" w:rsidR="00D95BAD" w:rsidRPr="00463C48" w:rsidRDefault="00D95BAD" w:rsidP="00A37C51">
            <w:pPr>
              <w:tabs>
                <w:tab w:val="left" w:pos="360"/>
              </w:tabs>
              <w:rPr>
                <w:rFonts w:ascii="Palatino Linotype" w:hAnsi="Palatino Linotype"/>
                <w:sz w:val="96"/>
              </w:rPr>
            </w:pPr>
          </w:p>
        </w:tc>
        <w:tc>
          <w:tcPr>
            <w:tcW w:w="7556" w:type="dxa"/>
            <w:shd w:val="clear" w:color="auto" w:fill="F2F2F2" w:themeFill="background1" w:themeFillShade="F2"/>
          </w:tcPr>
          <w:p w14:paraId="27F474A4" w14:textId="77777777" w:rsidR="00D95BAD" w:rsidRPr="00A627D4" w:rsidRDefault="00D95BAD" w:rsidP="00A37C51">
            <w:pPr>
              <w:tabs>
                <w:tab w:val="left" w:pos="360"/>
              </w:tabs>
              <w:rPr>
                <w:rFonts w:ascii="Palatino Linotype" w:hAnsi="Palatino Linotype"/>
                <w:i/>
              </w:rPr>
            </w:pPr>
          </w:p>
          <w:p w14:paraId="682B9011" w14:textId="77777777" w:rsidR="00D95BAD" w:rsidRPr="00A627D4" w:rsidRDefault="00D95BAD" w:rsidP="00A37C51">
            <w:pPr>
              <w:tabs>
                <w:tab w:val="left" w:pos="360"/>
              </w:tabs>
              <w:rPr>
                <w:rFonts w:ascii="Palatino Linotype" w:hAnsi="Palatino Linotype"/>
                <w:i/>
              </w:rPr>
            </w:pPr>
          </w:p>
          <w:p w14:paraId="6A42C9DE" w14:textId="77777777" w:rsidR="00D95BAD" w:rsidRPr="00A627D4" w:rsidRDefault="00D95BAD" w:rsidP="00A37C51">
            <w:pPr>
              <w:tabs>
                <w:tab w:val="left" w:pos="360"/>
              </w:tabs>
              <w:rPr>
                <w:rFonts w:ascii="Palatino Linotype" w:hAnsi="Palatino Linotype"/>
                <w:i/>
              </w:rPr>
            </w:pPr>
          </w:p>
          <w:p w14:paraId="1F4746DB" w14:textId="77777777" w:rsidR="00D95BAD" w:rsidRPr="00A627D4" w:rsidRDefault="00D95BAD" w:rsidP="00A37C51">
            <w:pPr>
              <w:tabs>
                <w:tab w:val="left" w:pos="360"/>
              </w:tabs>
              <w:rPr>
                <w:rFonts w:ascii="Palatino Linotype" w:hAnsi="Palatino Linotype"/>
                <w:i/>
              </w:rPr>
            </w:pPr>
          </w:p>
          <w:p w14:paraId="0C76070B" w14:textId="77777777" w:rsidR="00D95BAD" w:rsidRPr="006B6D8B" w:rsidRDefault="00D95BAD" w:rsidP="00A37C51">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of the</w:t>
            </w:r>
          </w:p>
          <w:p w14:paraId="26F8EF6A" w14:textId="77777777" w:rsidR="00D95BAD" w:rsidRPr="00A627D4" w:rsidRDefault="00D95BAD" w:rsidP="00A37C51">
            <w:pPr>
              <w:tabs>
                <w:tab w:val="left" w:pos="360"/>
              </w:tabs>
              <w:rPr>
                <w:rFonts w:ascii="Palatino Linotype" w:hAnsi="Palatino Linotype"/>
                <w:i/>
              </w:rPr>
            </w:pPr>
          </w:p>
        </w:tc>
      </w:tr>
      <w:tr w:rsidR="00D95BAD" w:rsidRPr="00463C48" w14:paraId="55FC2592" w14:textId="77777777" w:rsidTr="00A37C51">
        <w:trPr>
          <w:trHeight w:val="3119"/>
        </w:trPr>
        <w:tc>
          <w:tcPr>
            <w:tcW w:w="1818" w:type="dxa"/>
            <w:vMerge/>
            <w:shd w:val="clear" w:color="auto" w:fill="D9D9D9" w:themeFill="background1" w:themeFillShade="D9"/>
          </w:tcPr>
          <w:p w14:paraId="675CA8EA" w14:textId="77777777" w:rsidR="00D95BAD" w:rsidRPr="00463C48" w:rsidRDefault="00D95BAD" w:rsidP="00A37C51">
            <w:pPr>
              <w:tabs>
                <w:tab w:val="left" w:pos="360"/>
              </w:tabs>
              <w:rPr>
                <w:rFonts w:ascii="Palatino Linotype" w:hAnsi="Palatino Linotype"/>
                <w:sz w:val="96"/>
              </w:rPr>
            </w:pPr>
          </w:p>
        </w:tc>
        <w:tc>
          <w:tcPr>
            <w:tcW w:w="270" w:type="dxa"/>
            <w:vMerge/>
            <w:shd w:val="clear" w:color="auto" w:fill="1F497D" w:themeFill="text2"/>
          </w:tcPr>
          <w:p w14:paraId="68C8F791" w14:textId="77777777" w:rsidR="00D95BAD" w:rsidRPr="00463C48" w:rsidRDefault="00D95BAD" w:rsidP="00A37C51">
            <w:pPr>
              <w:tabs>
                <w:tab w:val="left" w:pos="360"/>
              </w:tabs>
              <w:rPr>
                <w:rFonts w:ascii="Palatino Linotype" w:hAnsi="Palatino Linotype"/>
                <w:sz w:val="96"/>
              </w:rPr>
            </w:pPr>
          </w:p>
        </w:tc>
        <w:tc>
          <w:tcPr>
            <w:tcW w:w="7556" w:type="dxa"/>
            <w:shd w:val="clear" w:color="auto" w:fill="F2F2F2" w:themeFill="background1" w:themeFillShade="F2"/>
          </w:tcPr>
          <w:p w14:paraId="00CE585C" w14:textId="77777777" w:rsidR="00D95BAD" w:rsidRPr="00A627D4" w:rsidRDefault="00D95BAD" w:rsidP="00A37C51">
            <w:pPr>
              <w:tabs>
                <w:tab w:val="left" w:pos="360"/>
              </w:tabs>
              <w:rPr>
                <w:rFonts w:ascii="Palatino Linotype" w:hAnsi="Palatino Linotype"/>
                <w:i/>
              </w:rPr>
            </w:pPr>
          </w:p>
          <w:p w14:paraId="07207D5E" w14:textId="77777777" w:rsidR="00D95BAD" w:rsidRPr="00A627D4" w:rsidRDefault="00D95BAD" w:rsidP="00A37C51">
            <w:pPr>
              <w:tabs>
                <w:tab w:val="left" w:pos="360"/>
              </w:tabs>
              <w:rPr>
                <w:rFonts w:ascii="Palatino Linotype" w:hAnsi="Palatino Linotype"/>
                <w:i/>
              </w:rPr>
            </w:pPr>
          </w:p>
          <w:p w14:paraId="04763E9E" w14:textId="77777777" w:rsidR="00D95BAD" w:rsidRPr="00A627D4" w:rsidRDefault="00D95BAD" w:rsidP="00A37C51">
            <w:pPr>
              <w:tabs>
                <w:tab w:val="left" w:pos="360"/>
              </w:tabs>
              <w:rPr>
                <w:rFonts w:ascii="Palatino Linotype" w:hAnsi="Palatino Linotype"/>
                <w:i/>
              </w:rPr>
            </w:pPr>
          </w:p>
          <w:p w14:paraId="474CEC9B" w14:textId="77777777" w:rsidR="00D95BAD" w:rsidRPr="00A627D4" w:rsidRDefault="00D95BAD" w:rsidP="00A37C51">
            <w:pPr>
              <w:tabs>
                <w:tab w:val="left" w:pos="360"/>
              </w:tabs>
              <w:rPr>
                <w:rFonts w:ascii="Palatino Linotype" w:hAnsi="Palatino Linotype"/>
                <w:i/>
              </w:rPr>
            </w:pPr>
          </w:p>
          <w:p w14:paraId="6D1DD727" w14:textId="77777777" w:rsidR="00D95BAD" w:rsidRPr="006B6D8B" w:rsidRDefault="00D95BAD" w:rsidP="00A37C51">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Patriarchs</w:t>
            </w:r>
          </w:p>
          <w:p w14:paraId="2CD3D76C" w14:textId="77777777" w:rsidR="00D95BAD" w:rsidRPr="00A627D4" w:rsidRDefault="00D95BAD" w:rsidP="00A37C51">
            <w:pPr>
              <w:tabs>
                <w:tab w:val="left" w:pos="360"/>
              </w:tabs>
              <w:rPr>
                <w:rFonts w:ascii="Palatino Linotype" w:hAnsi="Palatino Linotype"/>
                <w:i/>
              </w:rPr>
            </w:pPr>
          </w:p>
        </w:tc>
      </w:tr>
      <w:tr w:rsidR="00D95BAD" w:rsidRPr="00463C48" w14:paraId="327AC3DC" w14:textId="77777777" w:rsidTr="00A37C51">
        <w:trPr>
          <w:trHeight w:val="3119"/>
        </w:trPr>
        <w:tc>
          <w:tcPr>
            <w:tcW w:w="1818" w:type="dxa"/>
            <w:vMerge/>
            <w:shd w:val="clear" w:color="auto" w:fill="D9D9D9" w:themeFill="background1" w:themeFillShade="D9"/>
          </w:tcPr>
          <w:p w14:paraId="453A3BFD" w14:textId="77777777" w:rsidR="00D95BAD" w:rsidRPr="00463C48" w:rsidRDefault="00D95BAD" w:rsidP="00A37C51">
            <w:pPr>
              <w:tabs>
                <w:tab w:val="left" w:pos="360"/>
              </w:tabs>
              <w:rPr>
                <w:rFonts w:ascii="Palatino Linotype" w:hAnsi="Palatino Linotype"/>
                <w:sz w:val="96"/>
              </w:rPr>
            </w:pPr>
          </w:p>
        </w:tc>
        <w:tc>
          <w:tcPr>
            <w:tcW w:w="270" w:type="dxa"/>
            <w:vMerge/>
            <w:shd w:val="clear" w:color="auto" w:fill="1F497D" w:themeFill="text2"/>
          </w:tcPr>
          <w:p w14:paraId="661C2C9A" w14:textId="77777777" w:rsidR="00D95BAD" w:rsidRPr="00463C48" w:rsidRDefault="00D95BAD" w:rsidP="00A37C51">
            <w:pPr>
              <w:tabs>
                <w:tab w:val="left" w:pos="360"/>
              </w:tabs>
              <w:rPr>
                <w:rFonts w:ascii="Palatino Linotype" w:hAnsi="Palatino Linotype"/>
                <w:sz w:val="96"/>
              </w:rPr>
            </w:pPr>
          </w:p>
        </w:tc>
        <w:tc>
          <w:tcPr>
            <w:tcW w:w="7556" w:type="dxa"/>
            <w:shd w:val="clear" w:color="auto" w:fill="F2F2F2" w:themeFill="background1" w:themeFillShade="F2"/>
          </w:tcPr>
          <w:p w14:paraId="61E80C06" w14:textId="77777777" w:rsidR="00D95BAD" w:rsidRDefault="00D95BAD" w:rsidP="00A37C51">
            <w:pPr>
              <w:tabs>
                <w:tab w:val="left" w:pos="360"/>
              </w:tabs>
              <w:rPr>
                <w:rFonts w:ascii="Palatino Linotype" w:hAnsi="Palatino Linotype"/>
              </w:rPr>
            </w:pPr>
          </w:p>
          <w:p w14:paraId="1E223A98" w14:textId="77777777" w:rsidR="00D95BAD" w:rsidRDefault="00D95BAD" w:rsidP="00A37C51">
            <w:pPr>
              <w:tabs>
                <w:tab w:val="left" w:pos="360"/>
              </w:tabs>
              <w:rPr>
                <w:rFonts w:ascii="Palatino Linotype" w:hAnsi="Palatino Linotype"/>
              </w:rPr>
            </w:pPr>
          </w:p>
          <w:p w14:paraId="222E88BA" w14:textId="77777777" w:rsidR="00D95BAD" w:rsidRDefault="00D95BAD" w:rsidP="00A37C51">
            <w:pPr>
              <w:tabs>
                <w:tab w:val="left" w:pos="522"/>
              </w:tabs>
              <w:rPr>
                <w:rFonts w:ascii="Palatino Linotype" w:hAnsi="Palatino Linotype"/>
              </w:rPr>
            </w:pPr>
            <w:r>
              <w:rPr>
                <w:rFonts w:ascii="Palatino Linotype" w:hAnsi="Palatino Linotype"/>
              </w:rPr>
              <w:tab/>
            </w:r>
            <w:r>
              <w:rPr>
                <w:rFonts w:ascii="Palatino Linotype" w:hAnsi="Palatino Linotype"/>
              </w:rPr>
              <w:tab/>
              <w:t>Dr Paul Hahn</w:t>
            </w:r>
          </w:p>
          <w:p w14:paraId="6E400130" w14:textId="77777777" w:rsidR="00D95BAD" w:rsidRDefault="00D95BAD" w:rsidP="00A37C51">
            <w:pPr>
              <w:tabs>
                <w:tab w:val="left" w:pos="522"/>
              </w:tabs>
              <w:rPr>
                <w:rFonts w:ascii="Palatino Linotype" w:hAnsi="Palatino Linotype"/>
              </w:rPr>
            </w:pPr>
            <w:r>
              <w:rPr>
                <w:rFonts w:ascii="Palatino Linotype" w:hAnsi="Palatino Linotype"/>
              </w:rPr>
              <w:tab/>
            </w:r>
            <w:r>
              <w:rPr>
                <w:rFonts w:ascii="Palatino Linotype" w:hAnsi="Palatino Linotype"/>
              </w:rPr>
              <w:tab/>
              <w:t>Theology Department</w:t>
            </w:r>
          </w:p>
          <w:p w14:paraId="287A826E" w14:textId="77777777" w:rsidR="00D95BAD" w:rsidRDefault="00D95BAD" w:rsidP="00A37C51">
            <w:pPr>
              <w:tabs>
                <w:tab w:val="left" w:pos="522"/>
              </w:tabs>
              <w:rPr>
                <w:rFonts w:ascii="Palatino Linotype" w:hAnsi="Palatino Linotype"/>
              </w:rPr>
            </w:pPr>
            <w:r>
              <w:rPr>
                <w:rFonts w:ascii="Palatino Linotype" w:hAnsi="Palatino Linotype"/>
              </w:rPr>
              <w:tab/>
            </w:r>
            <w:r>
              <w:rPr>
                <w:rFonts w:ascii="Palatino Linotype" w:hAnsi="Palatino Linotype"/>
              </w:rPr>
              <w:tab/>
              <w:t>University of St Thomas</w:t>
            </w:r>
          </w:p>
          <w:p w14:paraId="7EEA7054" w14:textId="77777777" w:rsidR="00D95BAD" w:rsidRDefault="00D95BAD" w:rsidP="00A37C51">
            <w:pPr>
              <w:tabs>
                <w:tab w:val="left" w:pos="522"/>
              </w:tabs>
              <w:rPr>
                <w:rFonts w:ascii="Palatino Linotype" w:hAnsi="Palatino Linotype"/>
              </w:rPr>
            </w:pPr>
            <w:r>
              <w:rPr>
                <w:rFonts w:ascii="Palatino Linotype" w:hAnsi="Palatino Linotype"/>
              </w:rPr>
              <w:tab/>
            </w:r>
            <w:r>
              <w:rPr>
                <w:rFonts w:ascii="Palatino Linotype" w:hAnsi="Palatino Linotype"/>
              </w:rPr>
              <w:tab/>
              <w:t>Houston TX 77006</w:t>
            </w:r>
          </w:p>
          <w:p w14:paraId="5BB58A16" w14:textId="77777777" w:rsidR="00965A5B" w:rsidRDefault="00965A5B" w:rsidP="00965A5B">
            <w:pPr>
              <w:tabs>
                <w:tab w:val="left" w:pos="522"/>
              </w:tabs>
              <w:rPr>
                <w:rFonts w:ascii="Palatino Linotype" w:hAnsi="Palatino Linotype"/>
              </w:rPr>
            </w:pPr>
            <w:r>
              <w:rPr>
                <w:rFonts w:ascii="Palatino Linotype" w:hAnsi="Palatino Linotype"/>
              </w:rPr>
              <w:tab/>
            </w:r>
            <w:r>
              <w:rPr>
                <w:rFonts w:ascii="Palatino Linotype" w:hAnsi="Palatino Linotype"/>
              </w:rPr>
              <w:tab/>
              <w:t>© 2026, theologyplus.com</w:t>
            </w:r>
          </w:p>
          <w:p w14:paraId="079713E8" w14:textId="77777777" w:rsidR="00D95BAD" w:rsidRDefault="00D95BAD" w:rsidP="00A37C51">
            <w:pPr>
              <w:tabs>
                <w:tab w:val="left" w:pos="360"/>
              </w:tabs>
              <w:rPr>
                <w:rFonts w:ascii="Palatino Linotype" w:hAnsi="Palatino Linotype"/>
              </w:rPr>
            </w:pPr>
          </w:p>
          <w:p w14:paraId="49E35D30" w14:textId="77777777" w:rsidR="00D95BAD" w:rsidRPr="00463C48" w:rsidRDefault="00D95BAD" w:rsidP="00A37C51">
            <w:pPr>
              <w:tabs>
                <w:tab w:val="left" w:pos="360"/>
              </w:tabs>
              <w:rPr>
                <w:rFonts w:ascii="Palatino Linotype" w:hAnsi="Palatino Linotype"/>
              </w:rPr>
            </w:pPr>
          </w:p>
        </w:tc>
      </w:tr>
    </w:tbl>
    <w:p w14:paraId="2AB899C7" w14:textId="77777777" w:rsidR="00D95BAD" w:rsidRDefault="00D95BAD" w:rsidP="0027018B"/>
    <w:p w14:paraId="06F02C61" w14:textId="77777777" w:rsidR="00D95BAD" w:rsidRDefault="00D95BAD" w:rsidP="0027018B">
      <w:pPr>
        <w:sectPr w:rsidR="00D95BAD">
          <w:pgSz w:w="12240" w:h="15840"/>
          <w:pgMar w:top="1440" w:right="1440" w:bottom="1440" w:left="1440" w:header="720" w:footer="720" w:gutter="0"/>
          <w:cols w:space="720"/>
          <w:docGrid w:linePitch="360"/>
        </w:sectPr>
      </w:pPr>
    </w:p>
    <w:p w14:paraId="46E34AD9" w14:textId="77777777" w:rsidR="00026033" w:rsidRDefault="00561662" w:rsidP="00561662">
      <w:pPr>
        <w:jc w:val="center"/>
      </w:pPr>
      <w:r>
        <w:lastRenderedPageBreak/>
        <w:t>TABLE OF CONTENTS</w:t>
      </w:r>
    </w:p>
    <w:p w14:paraId="18BB36DC" w14:textId="77777777" w:rsidR="00561662" w:rsidRDefault="00561662" w:rsidP="0027018B"/>
    <w:p w14:paraId="61344919" w14:textId="77777777" w:rsidR="00561662" w:rsidRDefault="00561662" w:rsidP="0027018B"/>
    <w:p w14:paraId="2DE5203F" w14:textId="09E1B456" w:rsidR="00C96C2D" w:rsidRDefault="0089053B">
      <w:pPr>
        <w:pStyle w:val="TOC2"/>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502456588" w:history="1">
        <w:r w:rsidR="00C96C2D" w:rsidRPr="006C60EF">
          <w:rPr>
            <w:rStyle w:val="Hyperlink"/>
            <w:noProof/>
          </w:rPr>
          <w:t>The God of the Father</w:t>
        </w:r>
        <w:r w:rsidR="00C96C2D">
          <w:rPr>
            <w:noProof/>
            <w:webHidden/>
          </w:rPr>
          <w:tab/>
        </w:r>
        <w:r w:rsidR="00C96C2D">
          <w:rPr>
            <w:noProof/>
            <w:webHidden/>
          </w:rPr>
          <w:fldChar w:fldCharType="begin"/>
        </w:r>
        <w:r w:rsidR="00C96C2D">
          <w:rPr>
            <w:noProof/>
            <w:webHidden/>
          </w:rPr>
          <w:instrText xml:space="preserve"> PAGEREF _Toc502456588 \h </w:instrText>
        </w:r>
        <w:r w:rsidR="00C96C2D">
          <w:rPr>
            <w:noProof/>
            <w:webHidden/>
          </w:rPr>
        </w:r>
        <w:r w:rsidR="00C96C2D">
          <w:rPr>
            <w:noProof/>
            <w:webHidden/>
          </w:rPr>
          <w:fldChar w:fldCharType="separate"/>
        </w:r>
        <w:r w:rsidR="00773F6D">
          <w:rPr>
            <w:noProof/>
            <w:webHidden/>
          </w:rPr>
          <w:t>1</w:t>
        </w:r>
        <w:r w:rsidR="00C96C2D">
          <w:rPr>
            <w:noProof/>
            <w:webHidden/>
          </w:rPr>
          <w:fldChar w:fldCharType="end"/>
        </w:r>
      </w:hyperlink>
    </w:p>
    <w:p w14:paraId="4A12D466" w14:textId="05BC4F81" w:rsidR="00C96C2D" w:rsidRDefault="00C96C2D">
      <w:pPr>
        <w:pStyle w:val="TOC2"/>
        <w:rPr>
          <w:rFonts w:asciiTheme="minorHAnsi" w:eastAsiaTheme="minorEastAsia" w:hAnsiTheme="minorHAnsi" w:cstheme="minorBidi"/>
          <w:noProof/>
          <w:sz w:val="22"/>
        </w:rPr>
      </w:pPr>
      <w:hyperlink w:anchor="_Toc502456589" w:history="1">
        <w:r w:rsidRPr="006C60EF">
          <w:rPr>
            <w:rStyle w:val="Hyperlink"/>
            <w:noProof/>
          </w:rPr>
          <w:t>´El</w:t>
        </w:r>
        <w:r>
          <w:rPr>
            <w:noProof/>
            <w:webHidden/>
          </w:rPr>
          <w:tab/>
        </w:r>
        <w:r>
          <w:rPr>
            <w:noProof/>
            <w:webHidden/>
          </w:rPr>
          <w:fldChar w:fldCharType="begin"/>
        </w:r>
        <w:r>
          <w:rPr>
            <w:noProof/>
            <w:webHidden/>
          </w:rPr>
          <w:instrText xml:space="preserve"> PAGEREF _Toc502456589 \h </w:instrText>
        </w:r>
        <w:r>
          <w:rPr>
            <w:noProof/>
            <w:webHidden/>
          </w:rPr>
        </w:r>
        <w:r>
          <w:rPr>
            <w:noProof/>
            <w:webHidden/>
          </w:rPr>
          <w:fldChar w:fldCharType="separate"/>
        </w:r>
        <w:r w:rsidR="00773F6D">
          <w:rPr>
            <w:noProof/>
            <w:webHidden/>
          </w:rPr>
          <w:t>7</w:t>
        </w:r>
        <w:r>
          <w:rPr>
            <w:noProof/>
            <w:webHidden/>
          </w:rPr>
          <w:fldChar w:fldCharType="end"/>
        </w:r>
      </w:hyperlink>
    </w:p>
    <w:p w14:paraId="4F6B19C8" w14:textId="67F56056" w:rsidR="00C96C2D" w:rsidRDefault="00C96C2D">
      <w:pPr>
        <w:pStyle w:val="TOC2"/>
        <w:rPr>
          <w:rFonts w:asciiTheme="minorHAnsi" w:eastAsiaTheme="minorEastAsia" w:hAnsiTheme="minorHAnsi" w:cstheme="minorBidi"/>
          <w:noProof/>
          <w:sz w:val="22"/>
        </w:rPr>
      </w:pPr>
      <w:hyperlink w:anchor="_Toc502456590" w:history="1">
        <w:r w:rsidRPr="006C60EF">
          <w:rPr>
            <w:rStyle w:val="Hyperlink"/>
            <w:noProof/>
          </w:rPr>
          <w:t>Yahweh</w:t>
        </w:r>
        <w:r>
          <w:rPr>
            <w:noProof/>
            <w:webHidden/>
          </w:rPr>
          <w:tab/>
        </w:r>
        <w:r>
          <w:rPr>
            <w:noProof/>
            <w:webHidden/>
          </w:rPr>
          <w:fldChar w:fldCharType="begin"/>
        </w:r>
        <w:r>
          <w:rPr>
            <w:noProof/>
            <w:webHidden/>
          </w:rPr>
          <w:instrText xml:space="preserve"> PAGEREF _Toc502456590 \h </w:instrText>
        </w:r>
        <w:r>
          <w:rPr>
            <w:noProof/>
            <w:webHidden/>
          </w:rPr>
        </w:r>
        <w:r>
          <w:rPr>
            <w:noProof/>
            <w:webHidden/>
          </w:rPr>
          <w:fldChar w:fldCharType="separate"/>
        </w:r>
        <w:r w:rsidR="00773F6D">
          <w:rPr>
            <w:noProof/>
            <w:webHidden/>
          </w:rPr>
          <w:t>17</w:t>
        </w:r>
        <w:r>
          <w:rPr>
            <w:noProof/>
            <w:webHidden/>
          </w:rPr>
          <w:fldChar w:fldCharType="end"/>
        </w:r>
      </w:hyperlink>
    </w:p>
    <w:p w14:paraId="5AC8E77E" w14:textId="391C8A15" w:rsidR="00C96C2D" w:rsidRDefault="00C96C2D">
      <w:pPr>
        <w:pStyle w:val="TOC2"/>
        <w:rPr>
          <w:rFonts w:asciiTheme="minorHAnsi" w:eastAsiaTheme="minorEastAsia" w:hAnsiTheme="minorHAnsi" w:cstheme="minorBidi"/>
          <w:noProof/>
          <w:sz w:val="22"/>
        </w:rPr>
      </w:pPr>
      <w:hyperlink w:anchor="_Toc502456591" w:history="1">
        <w:r w:rsidRPr="006C60EF">
          <w:rPr>
            <w:rStyle w:val="Hyperlink"/>
            <w:noProof/>
          </w:rPr>
          <w:t>The Religion of Moses and the Religion of the Patriarchs</w:t>
        </w:r>
        <w:r>
          <w:rPr>
            <w:noProof/>
            <w:webHidden/>
          </w:rPr>
          <w:tab/>
        </w:r>
        <w:r>
          <w:rPr>
            <w:noProof/>
            <w:webHidden/>
          </w:rPr>
          <w:fldChar w:fldCharType="begin"/>
        </w:r>
        <w:r>
          <w:rPr>
            <w:noProof/>
            <w:webHidden/>
          </w:rPr>
          <w:instrText xml:space="preserve"> PAGEREF _Toc502456591 \h </w:instrText>
        </w:r>
        <w:r>
          <w:rPr>
            <w:noProof/>
            <w:webHidden/>
          </w:rPr>
        </w:r>
        <w:r>
          <w:rPr>
            <w:noProof/>
            <w:webHidden/>
          </w:rPr>
          <w:fldChar w:fldCharType="separate"/>
        </w:r>
        <w:r w:rsidR="00773F6D">
          <w:rPr>
            <w:noProof/>
            <w:webHidden/>
          </w:rPr>
          <w:t>31</w:t>
        </w:r>
        <w:r>
          <w:rPr>
            <w:noProof/>
            <w:webHidden/>
          </w:rPr>
          <w:fldChar w:fldCharType="end"/>
        </w:r>
      </w:hyperlink>
    </w:p>
    <w:p w14:paraId="6865C4CE" w14:textId="0ABF6E36" w:rsidR="00C96C2D" w:rsidRDefault="00C96C2D">
      <w:pPr>
        <w:pStyle w:val="TOC2"/>
        <w:rPr>
          <w:rFonts w:asciiTheme="minorHAnsi" w:eastAsiaTheme="minorEastAsia" w:hAnsiTheme="minorHAnsi" w:cstheme="minorBidi"/>
          <w:noProof/>
          <w:sz w:val="22"/>
        </w:rPr>
      </w:pPr>
      <w:hyperlink w:anchor="_Toc502456592" w:history="1">
        <w:r w:rsidRPr="006C60EF">
          <w:rPr>
            <w:rStyle w:val="Hyperlink"/>
            <w:noProof/>
          </w:rPr>
          <w:t>Gods That Merged into the Old Testament God</w:t>
        </w:r>
        <w:r>
          <w:rPr>
            <w:noProof/>
            <w:webHidden/>
          </w:rPr>
          <w:tab/>
        </w:r>
        <w:r>
          <w:rPr>
            <w:noProof/>
            <w:webHidden/>
          </w:rPr>
          <w:fldChar w:fldCharType="begin"/>
        </w:r>
        <w:r>
          <w:rPr>
            <w:noProof/>
            <w:webHidden/>
          </w:rPr>
          <w:instrText xml:space="preserve"> PAGEREF _Toc502456592 \h </w:instrText>
        </w:r>
        <w:r>
          <w:rPr>
            <w:noProof/>
            <w:webHidden/>
          </w:rPr>
        </w:r>
        <w:r>
          <w:rPr>
            <w:noProof/>
            <w:webHidden/>
          </w:rPr>
          <w:fldChar w:fldCharType="separate"/>
        </w:r>
        <w:r w:rsidR="00773F6D">
          <w:rPr>
            <w:noProof/>
            <w:webHidden/>
          </w:rPr>
          <w:t>41</w:t>
        </w:r>
        <w:r>
          <w:rPr>
            <w:noProof/>
            <w:webHidden/>
          </w:rPr>
          <w:fldChar w:fldCharType="end"/>
        </w:r>
      </w:hyperlink>
    </w:p>
    <w:p w14:paraId="233C1297" w14:textId="0D034786" w:rsidR="00C96C2D" w:rsidRDefault="00C96C2D">
      <w:pPr>
        <w:pStyle w:val="TOC2"/>
        <w:rPr>
          <w:rFonts w:asciiTheme="minorHAnsi" w:eastAsiaTheme="minorEastAsia" w:hAnsiTheme="minorHAnsi" w:cstheme="minorBidi"/>
          <w:noProof/>
          <w:sz w:val="22"/>
        </w:rPr>
      </w:pPr>
      <w:hyperlink w:anchor="_Toc502456593" w:history="1">
        <w:r w:rsidRPr="006C60EF">
          <w:rPr>
            <w:rStyle w:val="Hyperlink"/>
            <w:noProof/>
          </w:rPr>
          <w:t>Bibliography</w:t>
        </w:r>
        <w:r>
          <w:rPr>
            <w:noProof/>
            <w:webHidden/>
          </w:rPr>
          <w:tab/>
        </w:r>
        <w:r>
          <w:rPr>
            <w:noProof/>
            <w:webHidden/>
          </w:rPr>
          <w:fldChar w:fldCharType="begin"/>
        </w:r>
        <w:r>
          <w:rPr>
            <w:noProof/>
            <w:webHidden/>
          </w:rPr>
          <w:instrText xml:space="preserve"> PAGEREF _Toc502456593 \h </w:instrText>
        </w:r>
        <w:r>
          <w:rPr>
            <w:noProof/>
            <w:webHidden/>
          </w:rPr>
        </w:r>
        <w:r>
          <w:rPr>
            <w:noProof/>
            <w:webHidden/>
          </w:rPr>
          <w:fldChar w:fldCharType="separate"/>
        </w:r>
        <w:r w:rsidR="00773F6D">
          <w:rPr>
            <w:noProof/>
            <w:webHidden/>
          </w:rPr>
          <w:t>42</w:t>
        </w:r>
        <w:r>
          <w:rPr>
            <w:noProof/>
            <w:webHidden/>
          </w:rPr>
          <w:fldChar w:fldCharType="end"/>
        </w:r>
      </w:hyperlink>
    </w:p>
    <w:p w14:paraId="52A1F914" w14:textId="74CE5023" w:rsidR="00C96C2D" w:rsidRDefault="00C96C2D">
      <w:pPr>
        <w:pStyle w:val="TOC2"/>
        <w:rPr>
          <w:rFonts w:asciiTheme="minorHAnsi" w:eastAsiaTheme="minorEastAsia" w:hAnsiTheme="minorHAnsi" w:cstheme="minorBidi"/>
          <w:noProof/>
          <w:sz w:val="22"/>
        </w:rPr>
      </w:pPr>
      <w:hyperlink w:anchor="_Toc502456594" w:history="1">
        <w:r w:rsidRPr="006C60EF">
          <w:rPr>
            <w:rStyle w:val="Hyperlink"/>
            <w:noProof/>
          </w:rPr>
          <w:t>Suggested Bibliography</w:t>
        </w:r>
        <w:r>
          <w:rPr>
            <w:noProof/>
            <w:webHidden/>
          </w:rPr>
          <w:tab/>
        </w:r>
        <w:r>
          <w:rPr>
            <w:noProof/>
            <w:webHidden/>
          </w:rPr>
          <w:fldChar w:fldCharType="begin"/>
        </w:r>
        <w:r>
          <w:rPr>
            <w:noProof/>
            <w:webHidden/>
          </w:rPr>
          <w:instrText xml:space="preserve"> PAGEREF _Toc502456594 \h </w:instrText>
        </w:r>
        <w:r>
          <w:rPr>
            <w:noProof/>
            <w:webHidden/>
          </w:rPr>
        </w:r>
        <w:r>
          <w:rPr>
            <w:noProof/>
            <w:webHidden/>
          </w:rPr>
          <w:fldChar w:fldCharType="separate"/>
        </w:r>
        <w:r w:rsidR="00773F6D">
          <w:rPr>
            <w:noProof/>
            <w:webHidden/>
          </w:rPr>
          <w:t>42</w:t>
        </w:r>
        <w:r>
          <w:rPr>
            <w:noProof/>
            <w:webHidden/>
          </w:rPr>
          <w:fldChar w:fldCharType="end"/>
        </w:r>
      </w:hyperlink>
    </w:p>
    <w:p w14:paraId="55E52FA0" w14:textId="18452AD8" w:rsidR="00A37218" w:rsidRDefault="0089053B" w:rsidP="00A37218">
      <w:pPr>
        <w:jc w:val="center"/>
        <w:rPr>
          <w:sz w:val="20"/>
        </w:rPr>
      </w:pPr>
      <w:r>
        <w:fldChar w:fldCharType="end"/>
      </w:r>
      <w:bookmarkStart w:id="0" w:name="_Hlk146473142"/>
      <w:r w:rsidR="00A37218" w:rsidRPr="00A37218">
        <w:rPr>
          <w:sz w:val="20"/>
        </w:rPr>
        <w:t xml:space="preserve"> </w:t>
      </w:r>
      <w:r w:rsidR="00A37218">
        <w:rPr>
          <w:sz w:val="20"/>
        </w:rPr>
        <w:t>Scripture quotations, except quotations from others, are from</w:t>
      </w:r>
    </w:p>
    <w:p w14:paraId="5460ED1B" w14:textId="77777777" w:rsidR="00A37218" w:rsidRPr="009C4DEB" w:rsidRDefault="00A37218" w:rsidP="00A37218">
      <w:pPr>
        <w:jc w:val="center"/>
        <w:rPr>
          <w:sz w:val="20"/>
          <w:szCs w:val="24"/>
        </w:rPr>
      </w:pPr>
      <w:r>
        <w:rPr>
          <w:sz w:val="20"/>
        </w:rPr>
        <w:t>the New Revised Standard Version, unless indicated otherwise.</w:t>
      </w:r>
    </w:p>
    <w:bookmarkEnd w:id="0"/>
    <w:p w14:paraId="2ADD6662" w14:textId="51B44534" w:rsidR="00026033" w:rsidRDefault="00D95BAD" w:rsidP="00A37218">
      <w:pPr>
        <w:tabs>
          <w:tab w:val="center" w:pos="4680"/>
        </w:tabs>
        <w:jc w:val="left"/>
      </w:pPr>
      <w:r>
        <w:tab/>
      </w:r>
    </w:p>
    <w:p w14:paraId="0AAD8995" w14:textId="77777777" w:rsidR="00561662" w:rsidRDefault="00561662" w:rsidP="0027018B"/>
    <w:p w14:paraId="3E83D3A6" w14:textId="77777777" w:rsidR="00026033" w:rsidRDefault="00026033" w:rsidP="0027018B">
      <w:pPr>
        <w:sectPr w:rsidR="00026033" w:rsidSect="00026033">
          <w:headerReference w:type="default" r:id="rId9"/>
          <w:footerReference w:type="default" r:id="rId10"/>
          <w:pgSz w:w="12240" w:h="15840"/>
          <w:pgMar w:top="1440" w:right="1440" w:bottom="1440" w:left="1440" w:header="720" w:footer="720" w:gutter="0"/>
          <w:pgNumType w:fmt="lowerRoman" w:start="1"/>
          <w:cols w:space="720"/>
          <w:docGrid w:linePitch="360"/>
        </w:sectPr>
      </w:pPr>
    </w:p>
    <w:p w14:paraId="625B5BD2" w14:textId="77777777" w:rsidR="00561662" w:rsidRPr="00B2464E" w:rsidRDefault="006B3483" w:rsidP="006B3483">
      <w:pPr>
        <w:pStyle w:val="Heading2"/>
      </w:pPr>
      <w:bookmarkStart w:id="1" w:name="_Toc502456588"/>
      <w:r>
        <w:lastRenderedPageBreak/>
        <w:t>The God of the Father</w:t>
      </w:r>
      <w:bookmarkEnd w:id="1"/>
    </w:p>
    <w:p w14:paraId="65DE834B" w14:textId="77777777" w:rsidR="00561662" w:rsidRPr="00283A58" w:rsidRDefault="00561662" w:rsidP="00561662"/>
    <w:p w14:paraId="245FC5B1" w14:textId="77777777" w:rsidR="00561662" w:rsidRPr="006A2840" w:rsidRDefault="00561662" w:rsidP="00561662">
      <w:pPr>
        <w:widowControl w:val="0"/>
        <w:ind w:left="1440" w:right="720" w:hanging="720"/>
        <w:rPr>
          <w:sz w:val="20"/>
        </w:rPr>
      </w:pPr>
      <w:bookmarkStart w:id="2" w:name="_Hlk502138762"/>
      <w:r>
        <w:rPr>
          <w:sz w:val="20"/>
        </w:rPr>
        <w:t>Berlin</w:t>
      </w:r>
      <w:r w:rsidR="006B3483" w:rsidRPr="006B3483">
        <w:rPr>
          <w:sz w:val="20"/>
        </w:rPr>
        <w:t>,</w:t>
      </w:r>
      <w:r w:rsidR="006B3483">
        <w:rPr>
          <w:sz w:val="20"/>
        </w:rPr>
        <w:t xml:space="preserve"> </w:t>
      </w:r>
      <w:r>
        <w:rPr>
          <w:sz w:val="20"/>
        </w:rPr>
        <w:t>Adele</w:t>
      </w:r>
      <w:r w:rsidR="006B3483" w:rsidRPr="006B3483">
        <w:rPr>
          <w:sz w:val="20"/>
        </w:rPr>
        <w:t>,</w:t>
      </w:r>
      <w:r w:rsidR="006B3483">
        <w:rPr>
          <w:sz w:val="20"/>
        </w:rPr>
        <w:t xml:space="preserve"> </w:t>
      </w:r>
      <w:r>
        <w:rPr>
          <w:sz w:val="20"/>
        </w:rPr>
        <w:t>and Marc Zvi Brettler</w:t>
      </w:r>
      <w:r w:rsidR="006B3483" w:rsidRPr="006B3483">
        <w:rPr>
          <w:sz w:val="20"/>
        </w:rPr>
        <w:t>,</w:t>
      </w:r>
      <w:r w:rsidR="006B3483">
        <w:rPr>
          <w:sz w:val="20"/>
        </w:rPr>
        <w:t xml:space="preserve"> </w:t>
      </w:r>
      <w:r>
        <w:rPr>
          <w:sz w:val="20"/>
        </w:rPr>
        <w:t>eds</w:t>
      </w:r>
      <w:r w:rsidR="006B3483" w:rsidRPr="006B3483">
        <w:rPr>
          <w:sz w:val="20"/>
        </w:rPr>
        <w:t xml:space="preserve">. </w:t>
      </w:r>
      <w:r>
        <w:rPr>
          <w:i/>
          <w:sz w:val="20"/>
        </w:rPr>
        <w:t>The Jewish Study Bible</w:t>
      </w:r>
      <w:r w:rsidR="006B3483" w:rsidRPr="006B3483">
        <w:rPr>
          <w:sz w:val="20"/>
        </w:rPr>
        <w:t xml:space="preserve">. </w:t>
      </w:r>
      <w:r>
        <w:rPr>
          <w:sz w:val="20"/>
        </w:rPr>
        <w:t>Oxford</w:t>
      </w:r>
      <w:r w:rsidR="006B3483" w:rsidRPr="006B3483">
        <w:rPr>
          <w:sz w:val="20"/>
        </w:rPr>
        <w:t xml:space="preserve">: </w:t>
      </w:r>
      <w:r>
        <w:rPr>
          <w:sz w:val="20"/>
        </w:rPr>
        <w:t>OUP</w:t>
      </w:r>
      <w:r w:rsidR="006B3483" w:rsidRPr="006B3483">
        <w:rPr>
          <w:sz w:val="20"/>
        </w:rPr>
        <w:t>,</w:t>
      </w:r>
      <w:r w:rsidR="006B3483">
        <w:rPr>
          <w:sz w:val="20"/>
        </w:rPr>
        <w:t xml:space="preserve"> </w:t>
      </w:r>
      <w:r>
        <w:rPr>
          <w:sz w:val="20"/>
        </w:rPr>
        <w:t>2004</w:t>
      </w:r>
      <w:r w:rsidR="006B3483" w:rsidRPr="006B3483">
        <w:rPr>
          <w:sz w:val="20"/>
        </w:rPr>
        <w:t>. (</w:t>
      </w:r>
      <w:r>
        <w:rPr>
          <w:sz w:val="20"/>
        </w:rPr>
        <w:t>The Jewish Publication Society</w:t>
      </w:r>
      <w:r w:rsidR="006B3483">
        <w:rPr>
          <w:sz w:val="20"/>
        </w:rPr>
        <w:t>’</w:t>
      </w:r>
      <w:r>
        <w:rPr>
          <w:sz w:val="20"/>
        </w:rPr>
        <w:t xml:space="preserve">s </w:t>
      </w:r>
      <w:r w:rsidRPr="00561662">
        <w:rPr>
          <w:sz w:val="20"/>
          <w:szCs w:val="20"/>
        </w:rPr>
        <w:t>Tanakh</w:t>
      </w:r>
      <w:r w:rsidRPr="00561662">
        <w:rPr>
          <w:sz w:val="20"/>
        </w:rPr>
        <w:t xml:space="preserve"> </w:t>
      </w:r>
      <w:r>
        <w:rPr>
          <w:sz w:val="20"/>
        </w:rPr>
        <w:t>translation</w:t>
      </w:r>
      <w:r w:rsidR="006B3483" w:rsidRPr="006B3483">
        <w:rPr>
          <w:sz w:val="20"/>
        </w:rPr>
        <w:t>.)</w:t>
      </w:r>
    </w:p>
    <w:p w14:paraId="092FCAEE" w14:textId="77777777" w:rsidR="00561662" w:rsidRDefault="00561662" w:rsidP="00561662">
      <w:pPr>
        <w:ind w:left="1440" w:right="720" w:hanging="720"/>
        <w:rPr>
          <w:sz w:val="20"/>
        </w:rPr>
      </w:pPr>
      <w:r w:rsidRPr="000A5B8C">
        <w:rPr>
          <w:sz w:val="20"/>
        </w:rPr>
        <w:t>Cross</w:t>
      </w:r>
      <w:r w:rsidR="006B3483" w:rsidRPr="006B3483">
        <w:rPr>
          <w:sz w:val="20"/>
        </w:rPr>
        <w:t>,</w:t>
      </w:r>
      <w:r w:rsidR="006B3483">
        <w:rPr>
          <w:sz w:val="20"/>
        </w:rPr>
        <w:t xml:space="preserve"> </w:t>
      </w:r>
      <w:r>
        <w:rPr>
          <w:sz w:val="20"/>
        </w:rPr>
        <w:t>F</w:t>
      </w:r>
      <w:r w:rsidR="006B3483" w:rsidRPr="006B3483">
        <w:rPr>
          <w:sz w:val="20"/>
        </w:rPr>
        <w:t>.</w:t>
      </w:r>
      <w:r w:rsidRPr="000A5B8C">
        <w:rPr>
          <w:sz w:val="20"/>
        </w:rPr>
        <w:t>M</w:t>
      </w:r>
      <w:r w:rsidR="006B3483" w:rsidRPr="006B3483">
        <w:rPr>
          <w:sz w:val="20"/>
        </w:rPr>
        <w:t xml:space="preserve">. </w:t>
      </w:r>
      <w:r w:rsidR="006B3483">
        <w:rPr>
          <w:sz w:val="20"/>
        </w:rPr>
        <w:t>“</w:t>
      </w:r>
      <w:r w:rsidRPr="000A5B8C">
        <w:rPr>
          <w:sz w:val="20"/>
        </w:rPr>
        <w:t>Yahweh and the God of the Patri</w:t>
      </w:r>
      <w:r>
        <w:rPr>
          <w:sz w:val="20"/>
        </w:rPr>
        <w:t>archs</w:t>
      </w:r>
      <w:r w:rsidR="006B3483" w:rsidRPr="006B3483">
        <w:rPr>
          <w:sz w:val="20"/>
        </w:rPr>
        <w:t>.</w:t>
      </w:r>
      <w:r w:rsidR="006B3483">
        <w:rPr>
          <w:sz w:val="20"/>
        </w:rPr>
        <w:t>”</w:t>
      </w:r>
      <w:r w:rsidR="006B3483" w:rsidRPr="006B3483">
        <w:rPr>
          <w:sz w:val="20"/>
        </w:rPr>
        <w:t xml:space="preserve"> </w:t>
      </w:r>
      <w:r w:rsidRPr="000A5B8C">
        <w:rPr>
          <w:i/>
          <w:sz w:val="20"/>
        </w:rPr>
        <w:t>H</w:t>
      </w:r>
      <w:r>
        <w:rPr>
          <w:i/>
          <w:sz w:val="20"/>
        </w:rPr>
        <w:t xml:space="preserve">arvard </w:t>
      </w:r>
      <w:r w:rsidRPr="000A5B8C">
        <w:rPr>
          <w:i/>
          <w:sz w:val="20"/>
        </w:rPr>
        <w:t>T</w:t>
      </w:r>
      <w:r>
        <w:rPr>
          <w:i/>
          <w:sz w:val="20"/>
        </w:rPr>
        <w:t xml:space="preserve">heological </w:t>
      </w:r>
      <w:r w:rsidRPr="000A5B8C">
        <w:rPr>
          <w:i/>
          <w:sz w:val="20"/>
        </w:rPr>
        <w:t>R</w:t>
      </w:r>
      <w:r>
        <w:rPr>
          <w:i/>
          <w:sz w:val="20"/>
        </w:rPr>
        <w:t>eview</w:t>
      </w:r>
      <w:r w:rsidRPr="000A5B8C">
        <w:rPr>
          <w:sz w:val="20"/>
        </w:rPr>
        <w:t xml:space="preserve"> </w:t>
      </w:r>
      <w:r>
        <w:rPr>
          <w:sz w:val="20"/>
        </w:rPr>
        <w:t>55</w:t>
      </w:r>
      <w:r w:rsidR="006B3483" w:rsidRPr="006B3483">
        <w:rPr>
          <w:sz w:val="20"/>
        </w:rPr>
        <w:t xml:space="preserve"> (</w:t>
      </w:r>
      <w:r>
        <w:rPr>
          <w:sz w:val="20"/>
        </w:rPr>
        <w:t>1962</w:t>
      </w:r>
      <w:r w:rsidR="006B3483" w:rsidRPr="006B3483">
        <w:rPr>
          <w:sz w:val="20"/>
        </w:rPr>
        <w:t xml:space="preserve">) </w:t>
      </w:r>
      <w:r>
        <w:rPr>
          <w:sz w:val="20"/>
        </w:rPr>
        <w:t xml:space="preserve"> 225-259</w:t>
      </w:r>
      <w:r w:rsidR="006B3483" w:rsidRPr="006B3483">
        <w:rPr>
          <w:sz w:val="20"/>
        </w:rPr>
        <w:t>. (</w:t>
      </w:r>
      <w:r w:rsidR="006B3483">
        <w:rPr>
          <w:sz w:val="20"/>
        </w:rPr>
        <w:t>“</w:t>
      </w:r>
      <w:r w:rsidRPr="000A5B8C">
        <w:rPr>
          <w:sz w:val="20"/>
        </w:rPr>
        <w:t>A good general work</w:t>
      </w:r>
      <w:r>
        <w:rPr>
          <w:sz w:val="20"/>
        </w:rPr>
        <w:t xml:space="preserve"> </w:t>
      </w:r>
      <w:r w:rsidR="006B3483" w:rsidRPr="006B3483">
        <w:rPr>
          <w:sz w:val="20"/>
        </w:rPr>
        <w:t>. . .,</w:t>
      </w:r>
      <w:r w:rsidR="006B3483">
        <w:rPr>
          <w:sz w:val="20"/>
        </w:rPr>
        <w:t xml:space="preserve"> </w:t>
      </w:r>
      <w:r w:rsidRPr="000A5B8C">
        <w:rPr>
          <w:sz w:val="20"/>
        </w:rPr>
        <w:t>especially with regard to El Olam</w:t>
      </w:r>
      <w:r w:rsidR="006B3483" w:rsidRPr="006B3483">
        <w:rPr>
          <w:sz w:val="20"/>
        </w:rPr>
        <w:t>,</w:t>
      </w:r>
      <w:r w:rsidR="006B3483">
        <w:rPr>
          <w:sz w:val="20"/>
        </w:rPr>
        <w:t xml:space="preserve"> </w:t>
      </w:r>
      <w:r w:rsidRPr="000A5B8C">
        <w:rPr>
          <w:sz w:val="20"/>
        </w:rPr>
        <w:t>El Elyon and El Shaddai</w:t>
      </w:r>
      <w:r w:rsidR="006B3483" w:rsidRPr="006B3483">
        <w:rPr>
          <w:sz w:val="20"/>
        </w:rPr>
        <w:t>,</w:t>
      </w:r>
      <w:r w:rsidR="006B3483">
        <w:rPr>
          <w:sz w:val="20"/>
        </w:rPr>
        <w:t xml:space="preserve"> </w:t>
      </w:r>
      <w:r w:rsidRPr="000A5B8C">
        <w:rPr>
          <w:sz w:val="20"/>
        </w:rPr>
        <w:t>pp</w:t>
      </w:r>
      <w:r w:rsidR="006B3483" w:rsidRPr="006B3483">
        <w:rPr>
          <w:sz w:val="20"/>
        </w:rPr>
        <w:t xml:space="preserve">. </w:t>
      </w:r>
      <w:r w:rsidRPr="000A5B8C">
        <w:rPr>
          <w:sz w:val="20"/>
        </w:rPr>
        <w:t>232-250</w:t>
      </w:r>
      <w:r w:rsidR="006B3483" w:rsidRPr="006B3483">
        <w:rPr>
          <w:sz w:val="20"/>
        </w:rPr>
        <w:t>.</w:t>
      </w:r>
      <w:r w:rsidR="006B3483">
        <w:rPr>
          <w:sz w:val="20"/>
        </w:rPr>
        <w:t>”</w:t>
      </w:r>
      <w:r w:rsidR="006B3483" w:rsidRPr="006B3483">
        <w:rPr>
          <w:sz w:val="20"/>
        </w:rPr>
        <w:t xml:space="preserve"> </w:t>
      </w:r>
      <w:r>
        <w:rPr>
          <w:sz w:val="20"/>
        </w:rPr>
        <w:t>de Vaux 275</w:t>
      </w:r>
      <w:r w:rsidR="00D758DF" w:rsidRPr="00D758DF">
        <w:rPr>
          <w:sz w:val="20"/>
        </w:rPr>
        <w:t xml:space="preserve"> n </w:t>
      </w:r>
      <w:r>
        <w:rPr>
          <w:sz w:val="20"/>
        </w:rPr>
        <w:t>38</w:t>
      </w:r>
      <w:r w:rsidR="006B3483" w:rsidRPr="006B3483">
        <w:rPr>
          <w:sz w:val="20"/>
        </w:rPr>
        <w:t>)</w:t>
      </w:r>
    </w:p>
    <w:p w14:paraId="0988C5B6" w14:textId="77777777" w:rsidR="00561662" w:rsidRPr="003F265F" w:rsidRDefault="00561662" w:rsidP="00561662">
      <w:pPr>
        <w:ind w:left="1440" w:right="720" w:hanging="720"/>
        <w:rPr>
          <w:sz w:val="20"/>
          <w:lang w:val="fr-FR"/>
        </w:rPr>
      </w:pPr>
      <w:r w:rsidRPr="00B2464E">
        <w:rPr>
          <w:sz w:val="20"/>
        </w:rPr>
        <w:t>de Vaux</w:t>
      </w:r>
      <w:r w:rsidR="006B3483" w:rsidRPr="006B3483">
        <w:rPr>
          <w:sz w:val="20"/>
        </w:rPr>
        <w:t>,</w:t>
      </w:r>
      <w:r w:rsidR="006B3483">
        <w:rPr>
          <w:sz w:val="20"/>
        </w:rPr>
        <w:t xml:space="preserve"> </w:t>
      </w:r>
      <w:r w:rsidRPr="00B2464E">
        <w:rPr>
          <w:sz w:val="20"/>
        </w:rPr>
        <w:t>Roland</w:t>
      </w:r>
      <w:r w:rsidR="006B3483" w:rsidRPr="006B3483">
        <w:rPr>
          <w:sz w:val="20"/>
        </w:rPr>
        <w:t>,</w:t>
      </w:r>
      <w:r w:rsidR="006B3483">
        <w:rPr>
          <w:sz w:val="20"/>
        </w:rPr>
        <w:t xml:space="preserve"> </w:t>
      </w:r>
      <w:r w:rsidRPr="005827FA">
        <w:rPr>
          <w:sz w:val="20"/>
        </w:rPr>
        <w:t>OP</w:t>
      </w:r>
      <w:r w:rsidR="006B3483" w:rsidRPr="006B3483">
        <w:rPr>
          <w:sz w:val="20"/>
        </w:rPr>
        <w:t xml:space="preserve">. </w:t>
      </w:r>
      <w:r w:rsidRPr="00B2464E">
        <w:rPr>
          <w:i/>
          <w:sz w:val="20"/>
        </w:rPr>
        <w:t>The History of Early Israel</w:t>
      </w:r>
      <w:r w:rsidR="006B3483" w:rsidRPr="006B3483">
        <w:rPr>
          <w:sz w:val="20"/>
        </w:rPr>
        <w:t xml:space="preserve">. </w:t>
      </w:r>
      <w:r w:rsidRPr="00B2464E">
        <w:rPr>
          <w:sz w:val="20"/>
        </w:rPr>
        <w:t>Trans</w:t>
      </w:r>
      <w:r w:rsidR="006B3483" w:rsidRPr="006B3483">
        <w:rPr>
          <w:sz w:val="20"/>
        </w:rPr>
        <w:t xml:space="preserve">. </w:t>
      </w:r>
      <w:r w:rsidRPr="00B2464E">
        <w:rPr>
          <w:sz w:val="20"/>
        </w:rPr>
        <w:t>David Smith</w:t>
      </w:r>
      <w:r w:rsidR="006B3483" w:rsidRPr="006B3483">
        <w:rPr>
          <w:sz w:val="20"/>
        </w:rPr>
        <w:t xml:space="preserve">. </w:t>
      </w:r>
      <w:r w:rsidRPr="00B2464E">
        <w:rPr>
          <w:sz w:val="20"/>
        </w:rPr>
        <w:t>London</w:t>
      </w:r>
      <w:r w:rsidR="006B3483" w:rsidRPr="006B3483">
        <w:rPr>
          <w:sz w:val="20"/>
        </w:rPr>
        <w:t xml:space="preserve">: </w:t>
      </w:r>
      <w:r w:rsidRPr="00B2464E">
        <w:rPr>
          <w:sz w:val="20"/>
        </w:rPr>
        <w:t>Darton</w:t>
      </w:r>
      <w:r w:rsidR="006B3483" w:rsidRPr="006B3483">
        <w:rPr>
          <w:sz w:val="20"/>
        </w:rPr>
        <w:t>,</w:t>
      </w:r>
      <w:r w:rsidR="006B3483">
        <w:rPr>
          <w:sz w:val="20"/>
        </w:rPr>
        <w:t xml:space="preserve"> </w:t>
      </w:r>
      <w:r w:rsidRPr="00B2464E">
        <w:rPr>
          <w:sz w:val="20"/>
        </w:rPr>
        <w:t>Longman</w:t>
      </w:r>
      <w:r>
        <w:rPr>
          <w:sz w:val="20"/>
        </w:rPr>
        <w:t xml:space="preserve"> and</w:t>
      </w:r>
      <w:r w:rsidRPr="00B2464E">
        <w:rPr>
          <w:sz w:val="20"/>
        </w:rPr>
        <w:t xml:space="preserve"> Todd</w:t>
      </w:r>
      <w:r w:rsidR="006B3483" w:rsidRPr="006B3483">
        <w:rPr>
          <w:sz w:val="20"/>
        </w:rPr>
        <w:t xml:space="preserve">; </w:t>
      </w:r>
      <w:r w:rsidRPr="00B2464E">
        <w:rPr>
          <w:sz w:val="20"/>
        </w:rPr>
        <w:t>Philadelphia</w:t>
      </w:r>
      <w:r w:rsidR="006B3483" w:rsidRPr="006B3483">
        <w:rPr>
          <w:sz w:val="20"/>
        </w:rPr>
        <w:t xml:space="preserve">: </w:t>
      </w:r>
      <w:r w:rsidRPr="00B2464E">
        <w:rPr>
          <w:sz w:val="20"/>
        </w:rPr>
        <w:t>Westminster</w:t>
      </w:r>
      <w:r w:rsidR="006B3483" w:rsidRPr="006B3483">
        <w:rPr>
          <w:sz w:val="20"/>
        </w:rPr>
        <w:t>,</w:t>
      </w:r>
      <w:r w:rsidR="006B3483">
        <w:rPr>
          <w:sz w:val="20"/>
        </w:rPr>
        <w:t xml:space="preserve"> </w:t>
      </w:r>
      <w:r w:rsidRPr="00B2464E">
        <w:rPr>
          <w:sz w:val="20"/>
        </w:rPr>
        <w:t>1978</w:t>
      </w:r>
      <w:r w:rsidR="006B3483" w:rsidRPr="006B3483">
        <w:rPr>
          <w:sz w:val="20"/>
        </w:rPr>
        <w:t xml:space="preserve">. </w:t>
      </w:r>
      <w:r w:rsidR="006B3483" w:rsidRPr="003F265F">
        <w:rPr>
          <w:sz w:val="20"/>
          <w:lang w:val="fr-FR"/>
        </w:rPr>
        <w:t>(</w:t>
      </w:r>
      <w:r w:rsidRPr="003F265F">
        <w:rPr>
          <w:sz w:val="20"/>
          <w:lang w:val="fr-FR"/>
        </w:rPr>
        <w:t>French</w:t>
      </w:r>
      <w:r w:rsidR="006B3483" w:rsidRPr="003F265F">
        <w:rPr>
          <w:sz w:val="20"/>
          <w:lang w:val="fr-FR"/>
        </w:rPr>
        <w:t xml:space="preserve">: </w:t>
      </w:r>
      <w:r w:rsidRPr="003F265F">
        <w:rPr>
          <w:sz w:val="20"/>
          <w:lang w:val="fr-FR"/>
        </w:rPr>
        <w:t>Vol</w:t>
      </w:r>
      <w:r w:rsidR="006B3483" w:rsidRPr="003F265F">
        <w:rPr>
          <w:sz w:val="20"/>
          <w:lang w:val="fr-FR"/>
        </w:rPr>
        <w:t xml:space="preserve">. </w:t>
      </w:r>
      <w:r w:rsidRPr="003F265F">
        <w:rPr>
          <w:sz w:val="20"/>
          <w:lang w:val="fr-FR"/>
        </w:rPr>
        <w:t>1</w:t>
      </w:r>
      <w:r w:rsidR="006B3483" w:rsidRPr="003F265F">
        <w:rPr>
          <w:sz w:val="20"/>
          <w:lang w:val="fr-FR"/>
        </w:rPr>
        <w:t xml:space="preserve">. </w:t>
      </w:r>
      <w:r w:rsidRPr="003F265F">
        <w:rPr>
          <w:i/>
          <w:sz w:val="20"/>
          <w:lang w:val="fr-FR"/>
        </w:rPr>
        <w:t>Histoire ancienne d</w:t>
      </w:r>
      <w:r w:rsidR="006B3483" w:rsidRPr="003F265F">
        <w:rPr>
          <w:sz w:val="20"/>
          <w:lang w:val="fr-FR"/>
        </w:rPr>
        <w:t>’</w:t>
      </w:r>
      <w:r w:rsidRPr="003F265F">
        <w:rPr>
          <w:i/>
          <w:sz w:val="20"/>
          <w:lang w:val="fr-FR"/>
        </w:rPr>
        <w:t>Israël</w:t>
      </w:r>
      <w:r w:rsidR="006B3483" w:rsidRPr="003F265F">
        <w:rPr>
          <w:sz w:val="20"/>
          <w:lang w:val="fr-FR"/>
        </w:rPr>
        <w:t xml:space="preserve">: </w:t>
      </w:r>
      <w:r w:rsidRPr="003F265F">
        <w:rPr>
          <w:i/>
          <w:sz w:val="20"/>
          <w:lang w:val="fr-FR"/>
        </w:rPr>
        <w:t>Des Origines à l</w:t>
      </w:r>
      <w:r w:rsidR="006B3483" w:rsidRPr="003F265F">
        <w:rPr>
          <w:sz w:val="20"/>
          <w:lang w:val="fr-FR"/>
        </w:rPr>
        <w:t>’</w:t>
      </w:r>
      <w:r w:rsidRPr="003F265F">
        <w:rPr>
          <w:i/>
          <w:sz w:val="20"/>
          <w:lang w:val="fr-FR"/>
        </w:rPr>
        <w:t>Installation en Canaan</w:t>
      </w:r>
      <w:r w:rsidR="006B3483" w:rsidRPr="003F265F">
        <w:rPr>
          <w:sz w:val="20"/>
          <w:lang w:val="fr-FR"/>
        </w:rPr>
        <w:t xml:space="preserve">. </w:t>
      </w:r>
      <w:r w:rsidRPr="003F265F">
        <w:rPr>
          <w:sz w:val="20"/>
          <w:lang w:val="fr-FR"/>
        </w:rPr>
        <w:t>1971</w:t>
      </w:r>
      <w:r w:rsidR="006B3483" w:rsidRPr="003F265F">
        <w:rPr>
          <w:sz w:val="20"/>
          <w:lang w:val="fr-FR"/>
        </w:rPr>
        <w:t xml:space="preserve">. </w:t>
      </w:r>
      <w:r w:rsidRPr="003F265F">
        <w:rPr>
          <w:sz w:val="20"/>
          <w:lang w:val="fr-FR"/>
        </w:rPr>
        <w:t>Vol 2</w:t>
      </w:r>
      <w:r w:rsidR="006B3483" w:rsidRPr="003F265F">
        <w:rPr>
          <w:sz w:val="20"/>
          <w:lang w:val="fr-FR"/>
        </w:rPr>
        <w:t xml:space="preserve">. </w:t>
      </w:r>
      <w:r w:rsidRPr="003F265F">
        <w:rPr>
          <w:i/>
          <w:sz w:val="20"/>
          <w:lang w:val="fr-FR"/>
        </w:rPr>
        <w:t>Histoire ancienne d</w:t>
      </w:r>
      <w:r w:rsidR="006B3483" w:rsidRPr="003F265F">
        <w:rPr>
          <w:sz w:val="20"/>
          <w:lang w:val="fr-FR"/>
        </w:rPr>
        <w:t>’</w:t>
      </w:r>
      <w:r w:rsidRPr="003F265F">
        <w:rPr>
          <w:i/>
          <w:sz w:val="20"/>
          <w:lang w:val="fr-FR"/>
        </w:rPr>
        <w:t>Israël</w:t>
      </w:r>
      <w:r w:rsidR="006B3483" w:rsidRPr="003F265F">
        <w:rPr>
          <w:sz w:val="20"/>
          <w:lang w:val="fr-FR"/>
        </w:rPr>
        <w:t xml:space="preserve">: </w:t>
      </w:r>
      <w:r w:rsidRPr="003F265F">
        <w:rPr>
          <w:i/>
          <w:sz w:val="20"/>
          <w:lang w:val="fr-FR"/>
        </w:rPr>
        <w:t>La Période des Juges</w:t>
      </w:r>
      <w:r w:rsidR="006B3483" w:rsidRPr="003F265F">
        <w:rPr>
          <w:sz w:val="20"/>
          <w:lang w:val="fr-FR"/>
        </w:rPr>
        <w:t xml:space="preserve">. </w:t>
      </w:r>
      <w:r w:rsidRPr="003F265F">
        <w:rPr>
          <w:sz w:val="20"/>
          <w:lang w:val="fr-FR"/>
        </w:rPr>
        <w:t>1973</w:t>
      </w:r>
      <w:r w:rsidR="006B3483" w:rsidRPr="003F265F">
        <w:rPr>
          <w:sz w:val="20"/>
          <w:lang w:val="fr-FR"/>
        </w:rPr>
        <w:t>.)</w:t>
      </w:r>
    </w:p>
    <w:p w14:paraId="5F1581E6" w14:textId="77777777" w:rsidR="00561662" w:rsidRPr="00784FB6" w:rsidRDefault="00561662" w:rsidP="00561662">
      <w:pPr>
        <w:ind w:left="1440" w:right="720" w:hanging="720"/>
        <w:rPr>
          <w:sz w:val="20"/>
        </w:rPr>
      </w:pPr>
      <w:r w:rsidRPr="003F265F">
        <w:rPr>
          <w:sz w:val="20"/>
          <w:lang w:val="fr-FR"/>
        </w:rPr>
        <w:t>Metzger</w:t>
      </w:r>
      <w:r w:rsidR="006B3483" w:rsidRPr="003F265F">
        <w:rPr>
          <w:sz w:val="20"/>
          <w:lang w:val="fr-FR"/>
        </w:rPr>
        <w:t xml:space="preserve">, </w:t>
      </w:r>
      <w:r w:rsidRPr="003F265F">
        <w:rPr>
          <w:sz w:val="20"/>
          <w:lang w:val="fr-FR"/>
        </w:rPr>
        <w:t>Bruce M</w:t>
      </w:r>
      <w:r w:rsidR="006B3483" w:rsidRPr="003F265F">
        <w:rPr>
          <w:sz w:val="20"/>
          <w:lang w:val="fr-FR"/>
        </w:rPr>
        <w:t xml:space="preserve">., </w:t>
      </w:r>
      <w:r w:rsidRPr="003F265F">
        <w:rPr>
          <w:sz w:val="20"/>
          <w:lang w:val="fr-FR"/>
        </w:rPr>
        <w:t>and Roland E</w:t>
      </w:r>
      <w:r w:rsidR="006B3483" w:rsidRPr="003F265F">
        <w:rPr>
          <w:sz w:val="20"/>
          <w:lang w:val="fr-FR"/>
        </w:rPr>
        <w:t xml:space="preserve">. </w:t>
      </w:r>
      <w:r w:rsidRPr="003F265F">
        <w:rPr>
          <w:sz w:val="20"/>
          <w:lang w:val="fr-FR"/>
        </w:rPr>
        <w:t>Murphy</w:t>
      </w:r>
      <w:r w:rsidR="006B3483" w:rsidRPr="003F265F">
        <w:rPr>
          <w:sz w:val="20"/>
          <w:lang w:val="fr-FR"/>
        </w:rPr>
        <w:t xml:space="preserve">, </w:t>
      </w:r>
      <w:r w:rsidRPr="003F265F">
        <w:rPr>
          <w:sz w:val="20"/>
          <w:lang w:val="fr-FR"/>
        </w:rPr>
        <w:t>eds</w:t>
      </w:r>
      <w:r w:rsidR="006B3483" w:rsidRPr="003F265F">
        <w:rPr>
          <w:sz w:val="20"/>
          <w:lang w:val="fr-FR"/>
        </w:rPr>
        <w:t xml:space="preserve">. </w:t>
      </w:r>
      <w:r>
        <w:rPr>
          <w:i/>
          <w:sz w:val="20"/>
        </w:rPr>
        <w:t>The New Oxford Annotated Bible with the Apocryphal</w:t>
      </w:r>
      <w:r>
        <w:rPr>
          <w:sz w:val="20"/>
        </w:rPr>
        <w:t>/</w:t>
      </w:r>
      <w:r>
        <w:rPr>
          <w:i/>
          <w:sz w:val="20"/>
        </w:rPr>
        <w:t>Deuterocanonical Books</w:t>
      </w:r>
      <w:r w:rsidR="006B3483" w:rsidRPr="006B3483">
        <w:rPr>
          <w:sz w:val="20"/>
        </w:rPr>
        <w:t xml:space="preserve">. </w:t>
      </w:r>
      <w:r>
        <w:rPr>
          <w:sz w:val="20"/>
        </w:rPr>
        <w:t>New York</w:t>
      </w:r>
      <w:r w:rsidR="006B3483" w:rsidRPr="006B3483">
        <w:rPr>
          <w:sz w:val="20"/>
        </w:rPr>
        <w:t xml:space="preserve">: </w:t>
      </w:r>
      <w:r>
        <w:rPr>
          <w:sz w:val="20"/>
        </w:rPr>
        <w:t>OUP</w:t>
      </w:r>
      <w:r w:rsidR="006B3483" w:rsidRPr="006B3483">
        <w:rPr>
          <w:sz w:val="20"/>
        </w:rPr>
        <w:t>,</w:t>
      </w:r>
      <w:r w:rsidR="006B3483">
        <w:rPr>
          <w:sz w:val="20"/>
        </w:rPr>
        <w:t xml:space="preserve"> </w:t>
      </w:r>
      <w:r>
        <w:rPr>
          <w:sz w:val="20"/>
        </w:rPr>
        <w:t>1991</w:t>
      </w:r>
      <w:r w:rsidR="006B3483" w:rsidRPr="006B3483">
        <w:rPr>
          <w:sz w:val="20"/>
        </w:rPr>
        <w:t>. (</w:t>
      </w:r>
      <w:r w:rsidRPr="00784FB6">
        <w:rPr>
          <w:smallCaps/>
          <w:sz w:val="20"/>
          <w:szCs w:val="20"/>
        </w:rPr>
        <w:t>nrsv</w:t>
      </w:r>
      <w:r>
        <w:rPr>
          <w:sz w:val="20"/>
        </w:rPr>
        <w:t xml:space="preserve"> translation</w:t>
      </w:r>
      <w:r w:rsidR="006B3483" w:rsidRPr="006B3483">
        <w:rPr>
          <w:sz w:val="20"/>
        </w:rPr>
        <w:t xml:space="preserve">; </w:t>
      </w:r>
      <w:r>
        <w:rPr>
          <w:sz w:val="20"/>
        </w:rPr>
        <w:t xml:space="preserve">all translations are </w:t>
      </w:r>
      <w:r w:rsidRPr="007A2ABF">
        <w:rPr>
          <w:smallCaps/>
          <w:sz w:val="20"/>
          <w:szCs w:val="20"/>
        </w:rPr>
        <w:t>nrsv</w:t>
      </w:r>
      <w:r>
        <w:rPr>
          <w:sz w:val="20"/>
        </w:rPr>
        <w:t xml:space="preserve"> unless otherwise noted</w:t>
      </w:r>
      <w:r w:rsidR="006B3483" w:rsidRPr="006B3483">
        <w:rPr>
          <w:sz w:val="20"/>
        </w:rPr>
        <w:t>.)</w:t>
      </w:r>
    </w:p>
    <w:bookmarkEnd w:id="2"/>
    <w:p w14:paraId="572549E4" w14:textId="77777777" w:rsidR="00561662" w:rsidRPr="00B2464E" w:rsidRDefault="00561662" w:rsidP="00561662"/>
    <w:p w14:paraId="4C909AE6" w14:textId="77777777" w:rsidR="00561662" w:rsidRPr="00B2464E" w:rsidRDefault="00561662" w:rsidP="00561662"/>
    <w:p w14:paraId="6293590C" w14:textId="77777777" w:rsidR="00561662" w:rsidRPr="0089053B" w:rsidRDefault="00561662" w:rsidP="00561662">
      <w:pPr>
        <w:numPr>
          <w:ilvl w:val="0"/>
          <w:numId w:val="11"/>
        </w:numPr>
        <w:contextualSpacing w:val="0"/>
      </w:pPr>
      <w:r>
        <w:rPr>
          <w:b/>
        </w:rPr>
        <w:t>introduction</w:t>
      </w:r>
    </w:p>
    <w:p w14:paraId="49CC05FD" w14:textId="77777777" w:rsidR="0089053B" w:rsidRDefault="0089053B" w:rsidP="0089053B">
      <w:pPr>
        <w:numPr>
          <w:ilvl w:val="1"/>
          <w:numId w:val="11"/>
        </w:numPr>
        <w:contextualSpacing w:val="0"/>
      </w:pPr>
      <w:r>
        <w:t>bibliography</w:t>
      </w:r>
    </w:p>
    <w:p w14:paraId="330E9294" w14:textId="77777777" w:rsidR="00561662" w:rsidRPr="007A2ABF" w:rsidRDefault="00561662" w:rsidP="00561662">
      <w:pPr>
        <w:numPr>
          <w:ilvl w:val="2"/>
          <w:numId w:val="11"/>
        </w:numPr>
        <w:contextualSpacing w:val="0"/>
        <w:rPr>
          <w:sz w:val="20"/>
        </w:rPr>
      </w:pPr>
      <w:bookmarkStart w:id="3" w:name="_Hlk502138798"/>
      <w:r w:rsidRPr="007A2ABF">
        <w:rPr>
          <w:sz w:val="20"/>
        </w:rPr>
        <w:t>Alt</w:t>
      </w:r>
      <w:r w:rsidR="006B3483" w:rsidRPr="006B3483">
        <w:rPr>
          <w:sz w:val="20"/>
        </w:rPr>
        <w:t>,</w:t>
      </w:r>
      <w:r w:rsidR="006B3483">
        <w:rPr>
          <w:sz w:val="20"/>
        </w:rPr>
        <w:t xml:space="preserve"> </w:t>
      </w:r>
      <w:r w:rsidRPr="007A2ABF">
        <w:rPr>
          <w:sz w:val="20"/>
        </w:rPr>
        <w:t>Albrecht</w:t>
      </w:r>
      <w:r w:rsidR="006B3483" w:rsidRPr="006B3483">
        <w:rPr>
          <w:sz w:val="20"/>
        </w:rPr>
        <w:t xml:space="preserve">. </w:t>
      </w:r>
      <w:r w:rsidRPr="007A2ABF">
        <w:rPr>
          <w:i/>
          <w:sz w:val="20"/>
        </w:rPr>
        <w:t>Der Gott der Väter</w:t>
      </w:r>
      <w:r w:rsidR="006B3483" w:rsidRPr="006B3483">
        <w:rPr>
          <w:sz w:val="20"/>
        </w:rPr>
        <w:t xml:space="preserve">: </w:t>
      </w:r>
      <w:r w:rsidRPr="007A2ABF">
        <w:rPr>
          <w:i/>
          <w:sz w:val="20"/>
        </w:rPr>
        <w:t>Ein Beitrag zur Urgeschichte der israelitischen Religion</w:t>
      </w:r>
      <w:r w:rsidR="006B3483" w:rsidRPr="006B3483">
        <w:rPr>
          <w:sz w:val="20"/>
        </w:rPr>
        <w:t xml:space="preserve">. </w:t>
      </w:r>
      <w:r w:rsidRPr="007A2ABF">
        <w:rPr>
          <w:sz w:val="20"/>
        </w:rPr>
        <w:t>Stuttgart</w:t>
      </w:r>
      <w:r w:rsidR="006B3483" w:rsidRPr="006B3483">
        <w:rPr>
          <w:sz w:val="20"/>
        </w:rPr>
        <w:t xml:space="preserve">: </w:t>
      </w:r>
      <w:r w:rsidRPr="007A2ABF">
        <w:rPr>
          <w:sz w:val="20"/>
        </w:rPr>
        <w:t>1929</w:t>
      </w:r>
      <w:r w:rsidR="006B3483" w:rsidRPr="006B3483">
        <w:rPr>
          <w:sz w:val="20"/>
        </w:rPr>
        <w:t xml:space="preserve">. </w:t>
      </w:r>
      <w:r w:rsidRPr="007A2ABF">
        <w:rPr>
          <w:sz w:val="20"/>
        </w:rPr>
        <w:t>Rpt</w:t>
      </w:r>
      <w:r w:rsidR="006B3483" w:rsidRPr="006B3483">
        <w:rPr>
          <w:sz w:val="20"/>
        </w:rPr>
        <w:t xml:space="preserve">. </w:t>
      </w:r>
      <w:r w:rsidRPr="007A2ABF">
        <w:rPr>
          <w:i/>
          <w:sz w:val="20"/>
        </w:rPr>
        <w:t>Essays on Old Testament History and Religion</w:t>
      </w:r>
      <w:r w:rsidR="006B3483" w:rsidRPr="006B3483">
        <w:rPr>
          <w:sz w:val="20"/>
        </w:rPr>
        <w:t xml:space="preserve">. </w:t>
      </w:r>
      <w:r w:rsidRPr="007A2ABF">
        <w:rPr>
          <w:sz w:val="20"/>
        </w:rPr>
        <w:t>Oxford</w:t>
      </w:r>
      <w:r w:rsidR="006B3483" w:rsidRPr="006B3483">
        <w:rPr>
          <w:sz w:val="20"/>
        </w:rPr>
        <w:t xml:space="preserve">: </w:t>
      </w:r>
      <w:r w:rsidRPr="007A2ABF">
        <w:rPr>
          <w:sz w:val="20"/>
        </w:rPr>
        <w:t>1966</w:t>
      </w:r>
      <w:r w:rsidR="006B3483" w:rsidRPr="006B3483">
        <w:rPr>
          <w:sz w:val="20"/>
        </w:rPr>
        <w:t>,</w:t>
      </w:r>
      <w:r w:rsidR="006B3483">
        <w:rPr>
          <w:sz w:val="20"/>
        </w:rPr>
        <w:t xml:space="preserve"> </w:t>
      </w:r>
      <w:r w:rsidRPr="007A2ABF">
        <w:rPr>
          <w:sz w:val="20"/>
        </w:rPr>
        <w:t>1-77</w:t>
      </w:r>
      <w:r w:rsidR="006B3483" w:rsidRPr="006B3483">
        <w:rPr>
          <w:sz w:val="20"/>
        </w:rPr>
        <w:t>. (</w:t>
      </w:r>
      <w:r w:rsidR="006B3483">
        <w:rPr>
          <w:sz w:val="20"/>
        </w:rPr>
        <w:t>“</w:t>
      </w:r>
      <w:r w:rsidRPr="007A2ABF">
        <w:rPr>
          <w:sz w:val="20"/>
        </w:rPr>
        <w:t>The standard work</w:t>
      </w:r>
      <w:r w:rsidR="006B3483" w:rsidRPr="006B3483">
        <w:rPr>
          <w:sz w:val="20"/>
        </w:rPr>
        <w:t>,</w:t>
      </w:r>
      <w:r w:rsidR="006B3483">
        <w:rPr>
          <w:sz w:val="20"/>
        </w:rPr>
        <w:t>”</w:t>
      </w:r>
      <w:r w:rsidR="006B3483" w:rsidRPr="006B3483">
        <w:rPr>
          <w:sz w:val="20"/>
        </w:rPr>
        <w:t xml:space="preserve"> </w:t>
      </w:r>
      <w:r w:rsidRPr="007A2ABF">
        <w:rPr>
          <w:sz w:val="20"/>
        </w:rPr>
        <w:t>de Vaux 268</w:t>
      </w:r>
      <w:r w:rsidR="00D758DF" w:rsidRPr="00D758DF">
        <w:rPr>
          <w:sz w:val="20"/>
        </w:rPr>
        <w:t xml:space="preserve"> n </w:t>
      </w:r>
      <w:r w:rsidRPr="007A2ABF">
        <w:rPr>
          <w:sz w:val="20"/>
        </w:rPr>
        <w:t>6</w:t>
      </w:r>
      <w:r w:rsidR="006B3483" w:rsidRPr="006B3483">
        <w:rPr>
          <w:sz w:val="20"/>
        </w:rPr>
        <w:t>.)</w:t>
      </w:r>
    </w:p>
    <w:p w14:paraId="5119FF2C" w14:textId="77777777" w:rsidR="00561662" w:rsidRPr="007A2ABF" w:rsidRDefault="00561662" w:rsidP="00561662">
      <w:pPr>
        <w:numPr>
          <w:ilvl w:val="2"/>
          <w:numId w:val="11"/>
        </w:numPr>
        <w:contextualSpacing w:val="0"/>
        <w:rPr>
          <w:sz w:val="20"/>
        </w:rPr>
      </w:pPr>
      <w:r w:rsidRPr="007A2ABF">
        <w:rPr>
          <w:sz w:val="20"/>
        </w:rPr>
        <w:t>May</w:t>
      </w:r>
      <w:r w:rsidR="006B3483" w:rsidRPr="006B3483">
        <w:rPr>
          <w:sz w:val="20"/>
        </w:rPr>
        <w:t>,</w:t>
      </w:r>
      <w:r w:rsidR="006B3483">
        <w:rPr>
          <w:sz w:val="20"/>
        </w:rPr>
        <w:t xml:space="preserve"> </w:t>
      </w:r>
      <w:r w:rsidRPr="007A2ABF">
        <w:rPr>
          <w:sz w:val="20"/>
        </w:rPr>
        <w:t>H</w:t>
      </w:r>
      <w:r w:rsidR="006B3483" w:rsidRPr="006B3483">
        <w:rPr>
          <w:sz w:val="20"/>
        </w:rPr>
        <w:t xml:space="preserve">. </w:t>
      </w:r>
      <w:r w:rsidRPr="007A2ABF">
        <w:rPr>
          <w:sz w:val="20"/>
        </w:rPr>
        <w:t>G</w:t>
      </w:r>
      <w:r w:rsidR="006B3483" w:rsidRPr="006B3483">
        <w:rPr>
          <w:sz w:val="20"/>
        </w:rPr>
        <w:t xml:space="preserve">. </w:t>
      </w:r>
      <w:r w:rsidR="006B3483">
        <w:rPr>
          <w:sz w:val="20"/>
        </w:rPr>
        <w:t>“‘</w:t>
      </w:r>
      <w:r w:rsidRPr="007A2ABF">
        <w:rPr>
          <w:sz w:val="20"/>
        </w:rPr>
        <w:t>The God of my Father</w:t>
      </w:r>
      <w:r w:rsidR="006B3483">
        <w:rPr>
          <w:sz w:val="20"/>
        </w:rPr>
        <w:t>’</w:t>
      </w:r>
      <w:r w:rsidR="006B3483" w:rsidRPr="006B3483">
        <w:rPr>
          <w:sz w:val="20"/>
        </w:rPr>
        <w:t xml:space="preserve">: </w:t>
      </w:r>
      <w:r w:rsidRPr="007A2ABF">
        <w:rPr>
          <w:sz w:val="20"/>
        </w:rPr>
        <w:t>A Study in Patriarchal Religion</w:t>
      </w:r>
      <w:r w:rsidR="006B3483" w:rsidRPr="006B3483">
        <w:rPr>
          <w:sz w:val="20"/>
        </w:rPr>
        <w:t>.</w:t>
      </w:r>
      <w:r w:rsidR="006B3483">
        <w:rPr>
          <w:sz w:val="20"/>
        </w:rPr>
        <w:t>”</w:t>
      </w:r>
      <w:r w:rsidR="006B3483" w:rsidRPr="006B3483">
        <w:rPr>
          <w:sz w:val="20"/>
        </w:rPr>
        <w:t xml:space="preserve"> </w:t>
      </w:r>
      <w:r w:rsidRPr="007A2ABF">
        <w:rPr>
          <w:i/>
          <w:sz w:val="20"/>
        </w:rPr>
        <w:t>Journal of Bible and Religion</w:t>
      </w:r>
      <w:r w:rsidRPr="007A2ABF">
        <w:rPr>
          <w:sz w:val="20"/>
        </w:rPr>
        <w:t xml:space="preserve"> 9</w:t>
      </w:r>
      <w:r w:rsidR="006B3483" w:rsidRPr="006B3483">
        <w:rPr>
          <w:sz w:val="20"/>
        </w:rPr>
        <w:t xml:space="preserve"> (</w:t>
      </w:r>
      <w:r w:rsidRPr="007A2ABF">
        <w:rPr>
          <w:sz w:val="20"/>
        </w:rPr>
        <w:t>1941</w:t>
      </w:r>
      <w:r w:rsidR="006B3483" w:rsidRPr="006B3483">
        <w:rPr>
          <w:sz w:val="20"/>
        </w:rPr>
        <w:t xml:space="preserve">) </w:t>
      </w:r>
      <w:r w:rsidRPr="007A2ABF">
        <w:rPr>
          <w:sz w:val="20"/>
        </w:rPr>
        <w:t>155-58</w:t>
      </w:r>
      <w:r w:rsidR="006B3483" w:rsidRPr="006B3483">
        <w:rPr>
          <w:sz w:val="20"/>
        </w:rPr>
        <w:t>,</w:t>
      </w:r>
      <w:r w:rsidR="006B3483">
        <w:rPr>
          <w:sz w:val="20"/>
        </w:rPr>
        <w:t xml:space="preserve"> </w:t>
      </w:r>
      <w:r w:rsidRPr="007A2ABF">
        <w:rPr>
          <w:sz w:val="20"/>
        </w:rPr>
        <w:t>199-200</w:t>
      </w:r>
      <w:r w:rsidR="006B3483" w:rsidRPr="006B3483">
        <w:rPr>
          <w:sz w:val="20"/>
        </w:rPr>
        <w:t>. (</w:t>
      </w:r>
      <w:r w:rsidRPr="007A2ABF">
        <w:rPr>
          <w:sz w:val="20"/>
        </w:rPr>
        <w:t>de Vaux 268</w:t>
      </w:r>
      <w:r w:rsidR="00D758DF" w:rsidRPr="00D758DF">
        <w:rPr>
          <w:sz w:val="20"/>
        </w:rPr>
        <w:t xml:space="preserve"> n </w:t>
      </w:r>
      <w:r w:rsidRPr="007A2ABF">
        <w:rPr>
          <w:sz w:val="20"/>
        </w:rPr>
        <w:t>6</w:t>
      </w:r>
      <w:r w:rsidR="006B3483" w:rsidRPr="006B3483">
        <w:rPr>
          <w:sz w:val="20"/>
        </w:rPr>
        <w:t>)</w:t>
      </w:r>
    </w:p>
    <w:p w14:paraId="6D5F18CB" w14:textId="77777777" w:rsidR="00561662" w:rsidRPr="007A2ABF" w:rsidRDefault="00561662" w:rsidP="00561662">
      <w:pPr>
        <w:numPr>
          <w:ilvl w:val="2"/>
          <w:numId w:val="11"/>
        </w:numPr>
        <w:contextualSpacing w:val="0"/>
        <w:rPr>
          <w:sz w:val="20"/>
        </w:rPr>
      </w:pPr>
      <w:r w:rsidRPr="007A2ABF">
        <w:rPr>
          <w:sz w:val="20"/>
        </w:rPr>
        <w:t>Hyatt</w:t>
      </w:r>
      <w:r w:rsidR="006B3483" w:rsidRPr="006B3483">
        <w:rPr>
          <w:sz w:val="20"/>
        </w:rPr>
        <w:t>,</w:t>
      </w:r>
      <w:r w:rsidR="006B3483">
        <w:rPr>
          <w:sz w:val="20"/>
        </w:rPr>
        <w:t xml:space="preserve"> </w:t>
      </w:r>
      <w:r w:rsidRPr="007A2ABF">
        <w:rPr>
          <w:sz w:val="20"/>
        </w:rPr>
        <w:t>J</w:t>
      </w:r>
      <w:r w:rsidR="006B3483" w:rsidRPr="006B3483">
        <w:rPr>
          <w:sz w:val="20"/>
        </w:rPr>
        <w:t>.</w:t>
      </w:r>
      <w:r w:rsidRPr="007A2ABF">
        <w:rPr>
          <w:sz w:val="20"/>
        </w:rPr>
        <w:t>P</w:t>
      </w:r>
      <w:r w:rsidR="006B3483" w:rsidRPr="006B3483">
        <w:rPr>
          <w:sz w:val="20"/>
        </w:rPr>
        <w:t xml:space="preserve">. </w:t>
      </w:r>
      <w:r w:rsidR="006B3483">
        <w:rPr>
          <w:sz w:val="20"/>
        </w:rPr>
        <w:t>“</w:t>
      </w:r>
      <w:r w:rsidRPr="007A2ABF">
        <w:rPr>
          <w:sz w:val="20"/>
        </w:rPr>
        <w:t>Yahweh as</w:t>
      </w:r>
      <w:r w:rsidR="006B3483" w:rsidRPr="006B3483">
        <w:rPr>
          <w:sz w:val="20"/>
        </w:rPr>
        <w:t xml:space="preserve"> </w:t>
      </w:r>
      <w:r w:rsidR="006B3483">
        <w:rPr>
          <w:sz w:val="20"/>
        </w:rPr>
        <w:t>‘</w:t>
      </w:r>
      <w:r w:rsidRPr="007A2ABF">
        <w:rPr>
          <w:sz w:val="20"/>
        </w:rPr>
        <w:t>The God of my Father</w:t>
      </w:r>
      <w:r w:rsidR="006B3483">
        <w:rPr>
          <w:sz w:val="20"/>
        </w:rPr>
        <w:t>’”</w:t>
      </w:r>
      <w:r w:rsidR="006B3483" w:rsidRPr="006B3483">
        <w:rPr>
          <w:sz w:val="20"/>
        </w:rPr>
        <w:t xml:space="preserve"> </w:t>
      </w:r>
      <w:r w:rsidRPr="007A2ABF">
        <w:rPr>
          <w:i/>
          <w:sz w:val="20"/>
        </w:rPr>
        <w:t>Vetus Testamentum</w:t>
      </w:r>
      <w:r w:rsidRPr="007A2ABF">
        <w:rPr>
          <w:sz w:val="20"/>
        </w:rPr>
        <w:t xml:space="preserve"> 5</w:t>
      </w:r>
      <w:r w:rsidR="006B3483" w:rsidRPr="006B3483">
        <w:rPr>
          <w:sz w:val="20"/>
        </w:rPr>
        <w:t xml:space="preserve"> (</w:t>
      </w:r>
      <w:r w:rsidRPr="007A2ABF">
        <w:rPr>
          <w:sz w:val="20"/>
        </w:rPr>
        <w:t>1955</w:t>
      </w:r>
      <w:r w:rsidR="006B3483" w:rsidRPr="006B3483">
        <w:rPr>
          <w:sz w:val="20"/>
        </w:rPr>
        <w:t xml:space="preserve">) </w:t>
      </w:r>
      <w:r w:rsidRPr="007A2ABF">
        <w:rPr>
          <w:sz w:val="20"/>
        </w:rPr>
        <w:t>130-36</w:t>
      </w:r>
      <w:r w:rsidR="006B3483" w:rsidRPr="006B3483">
        <w:rPr>
          <w:sz w:val="20"/>
        </w:rPr>
        <w:t>. (</w:t>
      </w:r>
      <w:r w:rsidRPr="007A2ABF">
        <w:rPr>
          <w:sz w:val="20"/>
        </w:rPr>
        <w:t>de Vaux 268</w:t>
      </w:r>
      <w:r w:rsidR="00D758DF" w:rsidRPr="00D758DF">
        <w:rPr>
          <w:sz w:val="20"/>
        </w:rPr>
        <w:t xml:space="preserve"> n </w:t>
      </w:r>
      <w:r w:rsidRPr="007A2ABF">
        <w:rPr>
          <w:sz w:val="20"/>
        </w:rPr>
        <w:t>6</w:t>
      </w:r>
      <w:r w:rsidR="006B3483" w:rsidRPr="006B3483">
        <w:rPr>
          <w:sz w:val="20"/>
        </w:rPr>
        <w:t>)</w:t>
      </w:r>
    </w:p>
    <w:bookmarkEnd w:id="3"/>
    <w:p w14:paraId="74470D78" w14:textId="77777777" w:rsidR="00561662" w:rsidRDefault="00561662" w:rsidP="00561662">
      <w:pPr>
        <w:numPr>
          <w:ilvl w:val="1"/>
          <w:numId w:val="11"/>
        </w:numPr>
        <w:contextualSpacing w:val="0"/>
      </w:pPr>
      <w:r>
        <w:t>J</w:t>
      </w:r>
      <w:r w:rsidR="006B3483" w:rsidRPr="006B3483">
        <w:t>,</w:t>
      </w:r>
      <w:r w:rsidR="006B3483">
        <w:t xml:space="preserve"> </w:t>
      </w:r>
      <w:r>
        <w:t>E</w:t>
      </w:r>
      <w:r w:rsidR="006B3483" w:rsidRPr="006B3483">
        <w:t>,</w:t>
      </w:r>
      <w:r w:rsidR="006B3483">
        <w:t xml:space="preserve"> </w:t>
      </w:r>
      <w:r>
        <w:t>and P assume</w:t>
      </w:r>
      <w:r w:rsidR="006B3483" w:rsidRPr="006B3483">
        <w:t xml:space="preserve"> </w:t>
      </w:r>
      <w:r w:rsidR="006B3483">
        <w:t>“</w:t>
      </w:r>
      <w:r w:rsidRPr="00B2464E">
        <w:t xml:space="preserve">that the religion of the patriarchs was identified with that of the people of Israel </w:t>
      </w:r>
      <w:r w:rsidR="006B3483" w:rsidRPr="006B3483">
        <w:t>. . .,</w:t>
      </w:r>
      <w:r w:rsidR="006B3483">
        <w:t xml:space="preserve"> </w:t>
      </w:r>
      <w:r w:rsidRPr="00B2464E">
        <w:t>that Abraham worshipped the same god as Moses</w:t>
      </w:r>
      <w:r w:rsidR="006B3483" w:rsidRPr="006B3483">
        <w:t>.</w:t>
      </w:r>
      <w:r w:rsidR="006B3483">
        <w:t>”</w:t>
      </w:r>
      <w:r w:rsidR="006B3483" w:rsidRPr="006B3483">
        <w:t xml:space="preserve"> (</w:t>
      </w:r>
      <w:r>
        <w:t>de Vaux 267</w:t>
      </w:r>
      <w:r w:rsidR="006B3483" w:rsidRPr="006B3483">
        <w:t>)</w:t>
      </w:r>
    </w:p>
    <w:p w14:paraId="64DC99D2" w14:textId="77777777" w:rsidR="00561662" w:rsidRPr="00B2464E" w:rsidRDefault="00561662" w:rsidP="00561662">
      <w:pPr>
        <w:numPr>
          <w:ilvl w:val="2"/>
          <w:numId w:val="11"/>
        </w:numPr>
        <w:contextualSpacing w:val="0"/>
      </w:pPr>
      <w:r>
        <w:t>J</w:t>
      </w:r>
      <w:r w:rsidR="006B3483" w:rsidRPr="006B3483">
        <w:t xml:space="preserve">: </w:t>
      </w:r>
      <w:r>
        <w:t>J</w:t>
      </w:r>
      <w:r w:rsidR="006B3483" w:rsidRPr="006B3483">
        <w:t xml:space="preserve"> </w:t>
      </w:r>
      <w:r w:rsidR="006B3483">
        <w:t>“</w:t>
      </w:r>
      <w:r w:rsidRPr="00B2464E">
        <w:t>used the name Yahweh in all the patriarchal stories fr</w:t>
      </w:r>
      <w:r>
        <w:t>om the call of Abraham onwards</w:t>
      </w:r>
      <w:r w:rsidR="006B3483" w:rsidRPr="006B3483">
        <w:t xml:space="preserve"> [</w:t>
      </w:r>
      <w:r w:rsidRPr="008B697B">
        <w:rPr>
          <w:sz w:val="20"/>
        </w:rPr>
        <w:t>Gen 12</w:t>
      </w:r>
      <w:r w:rsidR="006B3483" w:rsidRPr="006B3483">
        <w:rPr>
          <w:sz w:val="20"/>
        </w:rPr>
        <w:t>:</w:t>
      </w:r>
      <w:r w:rsidRPr="008B697B">
        <w:rPr>
          <w:sz w:val="20"/>
        </w:rPr>
        <w:t>1</w:t>
      </w:r>
      <w:r w:rsidR="006B3483" w:rsidRPr="006B3483">
        <w:rPr>
          <w:sz w:val="20"/>
        </w:rPr>
        <w:t xml:space="preserve">, </w:t>
      </w:r>
      <w:r w:rsidR="006B3483">
        <w:rPr>
          <w:sz w:val="20"/>
        </w:rPr>
        <w:t>“</w:t>
      </w:r>
      <w:r w:rsidRPr="00BE6AEB">
        <w:rPr>
          <w:sz w:val="20"/>
        </w:rPr>
        <w:t xml:space="preserve">the </w:t>
      </w:r>
      <w:r w:rsidRPr="00BE6AEB">
        <w:rPr>
          <w:smallCaps/>
          <w:sz w:val="20"/>
        </w:rPr>
        <w:t>Lord</w:t>
      </w:r>
      <w:r w:rsidR="006B3483" w:rsidRPr="006B3483">
        <w:rPr>
          <w:sz w:val="20"/>
        </w:rPr>
        <w:t xml:space="preserve"> [</w:t>
      </w:r>
      <w:r>
        <w:rPr>
          <w:sz w:val="20"/>
        </w:rPr>
        <w:t>=</w:t>
      </w:r>
      <w:r w:rsidR="006B3483" w:rsidRPr="006B3483">
        <w:rPr>
          <w:sz w:val="20"/>
        </w:rPr>
        <w:t xml:space="preserve"> </w:t>
      </w:r>
      <w:r w:rsidR="006B3483">
        <w:rPr>
          <w:sz w:val="20"/>
        </w:rPr>
        <w:t>“</w:t>
      </w:r>
      <w:r>
        <w:rPr>
          <w:sz w:val="20"/>
        </w:rPr>
        <w:t>Yahweh</w:t>
      </w:r>
      <w:r w:rsidR="006B3483">
        <w:rPr>
          <w:sz w:val="20"/>
        </w:rPr>
        <w:t>”</w:t>
      </w:r>
      <w:r w:rsidR="006B3483" w:rsidRPr="006B3483">
        <w:rPr>
          <w:sz w:val="20"/>
        </w:rPr>
        <w:t xml:space="preserve">] </w:t>
      </w:r>
      <w:r w:rsidRPr="00BE6AEB">
        <w:rPr>
          <w:sz w:val="20"/>
        </w:rPr>
        <w:t>said to Abram</w:t>
      </w:r>
      <w:r w:rsidR="006B3483">
        <w:rPr>
          <w:sz w:val="20"/>
        </w:rPr>
        <w:t>”</w:t>
      </w:r>
      <w:r w:rsidR="006B3483" w:rsidRPr="006B3483">
        <w:rPr>
          <w:sz w:val="20"/>
        </w:rPr>
        <w:t xml:space="preserve">] </w:t>
      </w:r>
      <w:r w:rsidRPr="00B2464E">
        <w:t xml:space="preserve">and even made the worship of Yahweh go back to </w:t>
      </w:r>
      <w:r w:rsidR="006B3483" w:rsidRPr="006B3483">
        <w:t xml:space="preserve">. . . </w:t>
      </w:r>
      <w:r w:rsidRPr="00B2464E">
        <w:t>Enosh</w:t>
      </w:r>
      <w:r w:rsidR="006B3483" w:rsidRPr="006B3483">
        <w:t>,</w:t>
      </w:r>
      <w:r w:rsidR="006B3483">
        <w:t xml:space="preserve"> </w:t>
      </w:r>
      <w:r w:rsidRPr="00B2464E">
        <w:t>Seth</w:t>
      </w:r>
      <w:r w:rsidR="006B3483">
        <w:t>’</w:t>
      </w:r>
      <w:r w:rsidRPr="00B2464E">
        <w:t>s son</w:t>
      </w:r>
      <w:r w:rsidR="006B3483" w:rsidRPr="006B3483">
        <w:t xml:space="preserve"> (</w:t>
      </w:r>
      <w:r w:rsidRPr="00B2464E">
        <w:t>Gen 4</w:t>
      </w:r>
      <w:r w:rsidR="006B3483" w:rsidRPr="006B3483">
        <w:t>:</w:t>
      </w:r>
      <w:r w:rsidRPr="00B2464E">
        <w:t>26</w:t>
      </w:r>
      <w:r w:rsidR="006B3483" w:rsidRPr="006B3483">
        <w:t>).</w:t>
      </w:r>
      <w:r w:rsidR="006B3483">
        <w:t>”</w:t>
      </w:r>
      <w:r w:rsidR="006B3483" w:rsidRPr="006B3483">
        <w:t xml:space="preserve"> (</w:t>
      </w:r>
      <w:r w:rsidRPr="00BE6AEB">
        <w:rPr>
          <w:sz w:val="20"/>
        </w:rPr>
        <w:t>Gen 4</w:t>
      </w:r>
      <w:r w:rsidR="006B3483" w:rsidRPr="006B3483">
        <w:rPr>
          <w:sz w:val="20"/>
        </w:rPr>
        <w:t>:</w:t>
      </w:r>
      <w:r w:rsidRPr="00BE6AEB">
        <w:rPr>
          <w:sz w:val="20"/>
        </w:rPr>
        <w:t>26</w:t>
      </w:r>
      <w:r w:rsidR="006B3483" w:rsidRPr="006B3483">
        <w:rPr>
          <w:sz w:val="20"/>
        </w:rPr>
        <w:t xml:space="preserve">, </w:t>
      </w:r>
      <w:r w:rsidR="006B3483">
        <w:rPr>
          <w:sz w:val="20"/>
        </w:rPr>
        <w:t>“</w:t>
      </w:r>
      <w:r w:rsidRPr="00BE6AEB">
        <w:rPr>
          <w:sz w:val="20"/>
        </w:rPr>
        <w:t>To Seth also a son was born</w:t>
      </w:r>
      <w:r w:rsidR="006B3483" w:rsidRPr="006B3483">
        <w:rPr>
          <w:sz w:val="20"/>
        </w:rPr>
        <w:t>,</w:t>
      </w:r>
      <w:r w:rsidR="006B3483">
        <w:rPr>
          <w:sz w:val="20"/>
        </w:rPr>
        <w:t xml:space="preserve"> </w:t>
      </w:r>
      <w:r w:rsidRPr="00BE6AEB">
        <w:rPr>
          <w:sz w:val="20"/>
        </w:rPr>
        <w:t>and he named him Enosh</w:t>
      </w:r>
      <w:r w:rsidR="006B3483" w:rsidRPr="006B3483">
        <w:rPr>
          <w:sz w:val="20"/>
        </w:rPr>
        <w:t xml:space="preserve">. </w:t>
      </w:r>
      <w:r w:rsidRPr="00BE6AEB">
        <w:rPr>
          <w:sz w:val="20"/>
        </w:rPr>
        <w:t xml:space="preserve">At that time people began to invoke the name of the </w:t>
      </w:r>
      <w:r w:rsidRPr="00BE6AEB">
        <w:rPr>
          <w:smallCaps/>
          <w:sz w:val="20"/>
        </w:rPr>
        <w:t>Lord</w:t>
      </w:r>
      <w:r w:rsidR="006B3483" w:rsidRPr="006B3483">
        <w:rPr>
          <w:sz w:val="20"/>
        </w:rPr>
        <w:t>.</w:t>
      </w:r>
      <w:r w:rsidR="006B3483">
        <w:rPr>
          <w:sz w:val="20"/>
        </w:rPr>
        <w:t>”</w:t>
      </w:r>
      <w:r w:rsidR="006B3483" w:rsidRPr="006B3483">
        <w:rPr>
          <w:sz w:val="20"/>
        </w:rPr>
        <w:t xml:space="preserve">) </w:t>
      </w:r>
      <w:r w:rsidR="006B3483" w:rsidRPr="006B3483">
        <w:t>(</w:t>
      </w:r>
      <w:r>
        <w:t>de Vaux 268</w:t>
      </w:r>
      <w:r w:rsidR="006B3483" w:rsidRPr="006B3483">
        <w:t>)</w:t>
      </w:r>
    </w:p>
    <w:p w14:paraId="7E05F669" w14:textId="77777777" w:rsidR="00561662" w:rsidRDefault="00561662" w:rsidP="00561662">
      <w:pPr>
        <w:numPr>
          <w:ilvl w:val="2"/>
          <w:numId w:val="11"/>
        </w:numPr>
        <w:contextualSpacing w:val="0"/>
      </w:pPr>
      <w:r>
        <w:t>E</w:t>
      </w:r>
      <w:r w:rsidR="006B3483" w:rsidRPr="006B3483">
        <w:t xml:space="preserve">: </w:t>
      </w:r>
      <w:r w:rsidR="006B3483">
        <w:t>“</w:t>
      </w:r>
      <w:r w:rsidRPr="00B2464E">
        <w:t xml:space="preserve">the god who revealed himself to Moses as Yahweh was </w:t>
      </w:r>
      <w:r w:rsidR="006B3483" w:rsidRPr="006B3483">
        <w:t xml:space="preserve">. . . </w:t>
      </w:r>
      <w:r w:rsidR="006B3483">
        <w:t>‘</w:t>
      </w:r>
      <w:r w:rsidRPr="00B2464E">
        <w:t>the God of Abraham</w:t>
      </w:r>
      <w:r w:rsidR="006B3483" w:rsidRPr="006B3483">
        <w:t>,</w:t>
      </w:r>
      <w:r w:rsidR="006B3483">
        <w:t xml:space="preserve"> </w:t>
      </w:r>
      <w:r w:rsidRPr="00B2464E">
        <w:t>the God of Isaac and the God of Jacob</w:t>
      </w:r>
      <w:r w:rsidR="006B3483">
        <w:t>’</w:t>
      </w:r>
      <w:r w:rsidR="006B3483" w:rsidRPr="006B3483">
        <w:t xml:space="preserve"> . . .</w:t>
      </w:r>
      <w:r w:rsidR="006B3483">
        <w:t>”</w:t>
      </w:r>
      <w:r w:rsidR="006B3483" w:rsidRPr="006B3483">
        <w:t xml:space="preserve"> (</w:t>
      </w:r>
      <w:r>
        <w:t>de Vaux 267</w:t>
      </w:r>
      <w:r w:rsidR="006B3483" w:rsidRPr="006B3483">
        <w:t>)</w:t>
      </w:r>
    </w:p>
    <w:p w14:paraId="45CB1447" w14:textId="77777777" w:rsidR="00561662" w:rsidRPr="00BE6AEB" w:rsidRDefault="00561662" w:rsidP="00561662">
      <w:pPr>
        <w:numPr>
          <w:ilvl w:val="3"/>
          <w:numId w:val="11"/>
        </w:numPr>
        <w:contextualSpacing w:val="0"/>
        <w:rPr>
          <w:sz w:val="20"/>
        </w:rPr>
      </w:pPr>
      <w:r w:rsidRPr="00BE6AEB">
        <w:rPr>
          <w:sz w:val="20"/>
        </w:rPr>
        <w:t>Exod 3</w:t>
      </w:r>
      <w:r w:rsidR="006B3483" w:rsidRPr="006B3483">
        <w:rPr>
          <w:sz w:val="20"/>
        </w:rPr>
        <w:t>:</w:t>
      </w:r>
      <w:r w:rsidRPr="00BE6AEB">
        <w:rPr>
          <w:sz w:val="20"/>
        </w:rPr>
        <w:t>6</w:t>
      </w:r>
      <w:r w:rsidR="006B3483" w:rsidRPr="006B3483">
        <w:rPr>
          <w:sz w:val="20"/>
        </w:rPr>
        <w:t xml:space="preserve">, </w:t>
      </w:r>
      <w:r w:rsidR="006B3483">
        <w:rPr>
          <w:sz w:val="20"/>
        </w:rPr>
        <w:t>“</w:t>
      </w:r>
      <w:r w:rsidRPr="00BE6AEB">
        <w:rPr>
          <w:sz w:val="20"/>
        </w:rPr>
        <w:t>I</w:t>
      </w:r>
      <w:r w:rsidR="006B3483" w:rsidRPr="006B3483">
        <w:rPr>
          <w:sz w:val="20"/>
        </w:rPr>
        <w:t xml:space="preserve"> [</w:t>
      </w:r>
      <w:r w:rsidR="006B3483">
        <w:rPr>
          <w:sz w:val="20"/>
        </w:rPr>
        <w:t>“</w:t>
      </w:r>
      <w:r>
        <w:rPr>
          <w:sz w:val="20"/>
        </w:rPr>
        <w:t>Yahweh</w:t>
      </w:r>
      <w:r w:rsidR="006B3483" w:rsidRPr="006B3483">
        <w:rPr>
          <w:sz w:val="20"/>
        </w:rPr>
        <w:t>,</w:t>
      </w:r>
      <w:r w:rsidR="006B3483">
        <w:rPr>
          <w:sz w:val="20"/>
        </w:rPr>
        <w:t>”</w:t>
      </w:r>
      <w:r w:rsidR="006B3483" w:rsidRPr="006B3483">
        <w:rPr>
          <w:sz w:val="20"/>
        </w:rPr>
        <w:t xml:space="preserve"> </w:t>
      </w:r>
      <w:r>
        <w:rPr>
          <w:sz w:val="20"/>
        </w:rPr>
        <w:t>3</w:t>
      </w:r>
      <w:r w:rsidR="006B3483" w:rsidRPr="006B3483">
        <w:rPr>
          <w:sz w:val="20"/>
        </w:rPr>
        <w:t>:</w:t>
      </w:r>
      <w:r>
        <w:rPr>
          <w:sz w:val="20"/>
        </w:rPr>
        <w:t>4</w:t>
      </w:r>
      <w:r w:rsidR="006B3483" w:rsidRPr="006B3483">
        <w:rPr>
          <w:sz w:val="20"/>
        </w:rPr>
        <w:t xml:space="preserve">] </w:t>
      </w:r>
      <w:r w:rsidRPr="00BE6AEB">
        <w:rPr>
          <w:sz w:val="20"/>
        </w:rPr>
        <w:t>am the God of your father</w:t>
      </w:r>
      <w:r w:rsidR="006B3483" w:rsidRPr="006B3483">
        <w:rPr>
          <w:sz w:val="20"/>
        </w:rPr>
        <w:t>,</w:t>
      </w:r>
      <w:r w:rsidR="006B3483">
        <w:rPr>
          <w:sz w:val="20"/>
        </w:rPr>
        <w:t xml:space="preserve"> </w:t>
      </w:r>
      <w:r w:rsidRPr="00BE6AEB">
        <w:rPr>
          <w:sz w:val="20"/>
        </w:rPr>
        <w:t>the God of Abraham</w:t>
      </w:r>
      <w:r w:rsidR="006B3483" w:rsidRPr="006B3483">
        <w:rPr>
          <w:sz w:val="20"/>
        </w:rPr>
        <w:t>,</w:t>
      </w:r>
      <w:r w:rsidR="006B3483">
        <w:rPr>
          <w:sz w:val="20"/>
        </w:rPr>
        <w:t xml:space="preserve"> </w:t>
      </w:r>
      <w:r w:rsidRPr="00BE6AEB">
        <w:rPr>
          <w:sz w:val="20"/>
        </w:rPr>
        <w:t>the God of Isaac</w:t>
      </w:r>
      <w:r w:rsidR="006B3483" w:rsidRPr="006B3483">
        <w:rPr>
          <w:sz w:val="20"/>
        </w:rPr>
        <w:t>,</w:t>
      </w:r>
      <w:r w:rsidR="006B3483">
        <w:rPr>
          <w:sz w:val="20"/>
        </w:rPr>
        <w:t xml:space="preserve"> </w:t>
      </w:r>
      <w:r w:rsidRPr="00BE6AEB">
        <w:rPr>
          <w:sz w:val="20"/>
        </w:rPr>
        <w:t>and the God of Jacob</w:t>
      </w:r>
      <w:r w:rsidR="006B3483" w:rsidRPr="006B3483">
        <w:rPr>
          <w:sz w:val="20"/>
        </w:rPr>
        <w:t>.</w:t>
      </w:r>
      <w:r w:rsidR="006B3483">
        <w:rPr>
          <w:sz w:val="20"/>
        </w:rPr>
        <w:t>”</w:t>
      </w:r>
    </w:p>
    <w:p w14:paraId="1AD5C4A2" w14:textId="77777777" w:rsidR="00561662" w:rsidRPr="00BE6AEB" w:rsidRDefault="00561662" w:rsidP="00561662">
      <w:pPr>
        <w:numPr>
          <w:ilvl w:val="3"/>
          <w:numId w:val="11"/>
        </w:numPr>
        <w:contextualSpacing w:val="0"/>
      </w:pPr>
      <w:r w:rsidRPr="00BE6AEB">
        <w:rPr>
          <w:sz w:val="20"/>
        </w:rPr>
        <w:t>Exo</w:t>
      </w:r>
      <w:r>
        <w:rPr>
          <w:sz w:val="20"/>
        </w:rPr>
        <w:t>d 3</w:t>
      </w:r>
      <w:r w:rsidR="006B3483" w:rsidRPr="006B3483">
        <w:rPr>
          <w:sz w:val="20"/>
        </w:rPr>
        <w:t>:</w:t>
      </w:r>
      <w:r>
        <w:rPr>
          <w:sz w:val="20"/>
        </w:rPr>
        <w:t>15</w:t>
      </w:r>
      <w:r w:rsidR="006B3483" w:rsidRPr="006B3483">
        <w:rPr>
          <w:sz w:val="20"/>
        </w:rPr>
        <w:t xml:space="preserve">, </w:t>
      </w:r>
      <w:r w:rsidR="006B3483">
        <w:rPr>
          <w:sz w:val="20"/>
        </w:rPr>
        <w:t>“</w:t>
      </w:r>
      <w:r w:rsidRPr="00BE6AEB">
        <w:rPr>
          <w:sz w:val="20"/>
        </w:rPr>
        <w:t>God also said to Moses</w:t>
      </w:r>
      <w:r w:rsidR="006B3483" w:rsidRPr="006B3483">
        <w:rPr>
          <w:sz w:val="20"/>
        </w:rPr>
        <w:t xml:space="preserve">, </w:t>
      </w:r>
      <w:r w:rsidR="006B3483">
        <w:rPr>
          <w:sz w:val="20"/>
        </w:rPr>
        <w:t>“</w:t>
      </w:r>
      <w:r w:rsidRPr="00BE6AEB">
        <w:rPr>
          <w:sz w:val="20"/>
        </w:rPr>
        <w:t>Thus you shall say to the Israelites</w:t>
      </w:r>
      <w:r w:rsidR="006B3483" w:rsidRPr="006B3483">
        <w:rPr>
          <w:sz w:val="20"/>
        </w:rPr>
        <w:t xml:space="preserve">, </w:t>
      </w:r>
      <w:r w:rsidR="006B3483">
        <w:rPr>
          <w:sz w:val="20"/>
        </w:rPr>
        <w:t>‘</w:t>
      </w:r>
      <w:r w:rsidRPr="00BE6AEB">
        <w:rPr>
          <w:sz w:val="20"/>
        </w:rPr>
        <w:t xml:space="preserve">The </w:t>
      </w:r>
      <w:r w:rsidRPr="00BE6AEB">
        <w:rPr>
          <w:smallCaps/>
          <w:sz w:val="20"/>
          <w:szCs w:val="20"/>
        </w:rPr>
        <w:t>Lord</w:t>
      </w:r>
      <w:r w:rsidR="006B3483" w:rsidRPr="006B3483">
        <w:rPr>
          <w:sz w:val="20"/>
        </w:rPr>
        <w:t>,</w:t>
      </w:r>
      <w:r w:rsidR="006B3483">
        <w:rPr>
          <w:sz w:val="20"/>
        </w:rPr>
        <w:t xml:space="preserve"> </w:t>
      </w:r>
      <w:r w:rsidRPr="00BE6AEB">
        <w:rPr>
          <w:sz w:val="20"/>
        </w:rPr>
        <w:t>the God of your ancestors</w:t>
      </w:r>
      <w:r w:rsidR="006B3483" w:rsidRPr="006B3483">
        <w:rPr>
          <w:sz w:val="20"/>
        </w:rPr>
        <w:t>,</w:t>
      </w:r>
      <w:r w:rsidR="006B3483">
        <w:rPr>
          <w:sz w:val="20"/>
        </w:rPr>
        <w:t xml:space="preserve"> </w:t>
      </w:r>
      <w:r w:rsidRPr="00BE6AEB">
        <w:rPr>
          <w:sz w:val="20"/>
        </w:rPr>
        <w:t>the God of Abraham</w:t>
      </w:r>
      <w:r w:rsidR="006B3483" w:rsidRPr="006B3483">
        <w:rPr>
          <w:sz w:val="20"/>
        </w:rPr>
        <w:t>,</w:t>
      </w:r>
      <w:r w:rsidR="006B3483">
        <w:rPr>
          <w:sz w:val="20"/>
        </w:rPr>
        <w:t xml:space="preserve"> </w:t>
      </w:r>
      <w:r w:rsidRPr="00BE6AEB">
        <w:rPr>
          <w:sz w:val="20"/>
        </w:rPr>
        <w:t>the God of Isaac</w:t>
      </w:r>
      <w:r w:rsidR="006B3483" w:rsidRPr="006B3483">
        <w:rPr>
          <w:sz w:val="20"/>
        </w:rPr>
        <w:t>,</w:t>
      </w:r>
      <w:r w:rsidR="006B3483">
        <w:rPr>
          <w:sz w:val="20"/>
        </w:rPr>
        <w:t xml:space="preserve"> </w:t>
      </w:r>
      <w:r w:rsidRPr="00BE6AEB">
        <w:rPr>
          <w:sz w:val="20"/>
        </w:rPr>
        <w:t>and the Go</w:t>
      </w:r>
      <w:r>
        <w:rPr>
          <w:sz w:val="20"/>
        </w:rPr>
        <w:t>d of Jacob</w:t>
      </w:r>
      <w:r w:rsidR="006B3483" w:rsidRPr="006B3483">
        <w:rPr>
          <w:sz w:val="20"/>
        </w:rPr>
        <w:t>,</w:t>
      </w:r>
      <w:r w:rsidR="006B3483">
        <w:rPr>
          <w:sz w:val="20"/>
        </w:rPr>
        <w:t xml:space="preserve"> </w:t>
      </w:r>
      <w:r>
        <w:rPr>
          <w:sz w:val="20"/>
        </w:rPr>
        <w:t>has sent me to you</w:t>
      </w:r>
      <w:r w:rsidR="006B3483">
        <w:rPr>
          <w:sz w:val="20"/>
        </w:rPr>
        <w:t>’</w:t>
      </w:r>
      <w:r w:rsidR="006B3483" w:rsidRPr="006B3483">
        <w:rPr>
          <w:sz w:val="20"/>
        </w:rPr>
        <w:t xml:space="preserve"> . . .</w:t>
      </w:r>
      <w:r w:rsidR="006B3483">
        <w:rPr>
          <w:sz w:val="20"/>
        </w:rPr>
        <w:t>”</w:t>
      </w:r>
    </w:p>
    <w:p w14:paraId="15E5305A" w14:textId="77777777" w:rsidR="00561662" w:rsidRPr="000963F1" w:rsidRDefault="00561662" w:rsidP="00561662">
      <w:pPr>
        <w:numPr>
          <w:ilvl w:val="2"/>
          <w:numId w:val="11"/>
        </w:numPr>
        <w:contextualSpacing w:val="0"/>
      </w:pPr>
      <w:r>
        <w:t>P</w:t>
      </w:r>
      <w:r w:rsidR="006B3483" w:rsidRPr="006B3483">
        <w:t xml:space="preserve">: </w:t>
      </w:r>
      <w:r w:rsidR="006B3483">
        <w:t>“</w:t>
      </w:r>
      <w:r w:rsidRPr="00B2464E">
        <w:t>Yahweh was the same god as the god who appeared to Abraham</w:t>
      </w:r>
      <w:r w:rsidR="006B3483" w:rsidRPr="006B3483">
        <w:t>,</w:t>
      </w:r>
      <w:r w:rsidR="006B3483">
        <w:t xml:space="preserve"> </w:t>
      </w:r>
      <w:r w:rsidRPr="00B2464E">
        <w:t xml:space="preserve">Isaac and Jacob as El Shaddai </w:t>
      </w:r>
      <w:r w:rsidR="006B3483" w:rsidRPr="006B3483">
        <w:t>. . .</w:t>
      </w:r>
      <w:r w:rsidR="006B3483">
        <w:t>”</w:t>
      </w:r>
      <w:r w:rsidR="006B3483" w:rsidRPr="006B3483">
        <w:t xml:space="preserve"> (</w:t>
      </w:r>
      <w:r>
        <w:t>de Vaux 267</w:t>
      </w:r>
      <w:r w:rsidR="006B3483" w:rsidRPr="006B3483">
        <w:t xml:space="preserve">) </w:t>
      </w:r>
      <w:r w:rsidRPr="000963F1">
        <w:rPr>
          <w:sz w:val="20"/>
        </w:rPr>
        <w:t>Exod 6</w:t>
      </w:r>
      <w:r w:rsidR="006B3483" w:rsidRPr="006B3483">
        <w:rPr>
          <w:sz w:val="20"/>
        </w:rPr>
        <w:t>:</w:t>
      </w:r>
      <w:r w:rsidRPr="000963F1">
        <w:rPr>
          <w:sz w:val="20"/>
        </w:rPr>
        <w:t>3</w:t>
      </w:r>
      <w:r w:rsidR="006B3483" w:rsidRPr="006B3483">
        <w:rPr>
          <w:sz w:val="20"/>
        </w:rPr>
        <w:t xml:space="preserve">, </w:t>
      </w:r>
      <w:r w:rsidR="006B3483">
        <w:rPr>
          <w:sz w:val="20"/>
        </w:rPr>
        <w:t>“</w:t>
      </w:r>
      <w:r w:rsidRPr="000963F1">
        <w:rPr>
          <w:sz w:val="20"/>
        </w:rPr>
        <w:t>I appeared to Abraham</w:t>
      </w:r>
      <w:r w:rsidR="006B3483" w:rsidRPr="006B3483">
        <w:rPr>
          <w:sz w:val="20"/>
        </w:rPr>
        <w:t>,</w:t>
      </w:r>
      <w:r w:rsidR="006B3483">
        <w:rPr>
          <w:sz w:val="20"/>
        </w:rPr>
        <w:t xml:space="preserve"> </w:t>
      </w:r>
      <w:r w:rsidRPr="000963F1">
        <w:rPr>
          <w:sz w:val="20"/>
        </w:rPr>
        <w:t>Isaac</w:t>
      </w:r>
      <w:r w:rsidR="006B3483" w:rsidRPr="006B3483">
        <w:rPr>
          <w:sz w:val="20"/>
        </w:rPr>
        <w:t>,</w:t>
      </w:r>
      <w:r w:rsidR="006B3483">
        <w:rPr>
          <w:sz w:val="20"/>
        </w:rPr>
        <w:t xml:space="preserve"> </w:t>
      </w:r>
      <w:r w:rsidRPr="000963F1">
        <w:rPr>
          <w:sz w:val="20"/>
        </w:rPr>
        <w:t>and Jacob as God Almighty</w:t>
      </w:r>
      <w:r w:rsidR="006B3483" w:rsidRPr="006B3483">
        <w:rPr>
          <w:sz w:val="20"/>
        </w:rPr>
        <w:t xml:space="preserve"> [</w:t>
      </w:r>
      <w:r>
        <w:rPr>
          <w:sz w:val="20"/>
        </w:rPr>
        <w:t>= El Shaddai</w:t>
      </w:r>
      <w:r w:rsidR="006B3483" w:rsidRPr="006B3483">
        <w:rPr>
          <w:sz w:val="20"/>
        </w:rPr>
        <w:t>],</w:t>
      </w:r>
      <w:r w:rsidR="006B3483">
        <w:rPr>
          <w:sz w:val="20"/>
        </w:rPr>
        <w:t xml:space="preserve"> </w:t>
      </w:r>
      <w:r w:rsidRPr="000963F1">
        <w:rPr>
          <w:sz w:val="20"/>
        </w:rPr>
        <w:t>but by my name</w:t>
      </w:r>
      <w:r w:rsidR="006B3483" w:rsidRPr="006B3483">
        <w:rPr>
          <w:sz w:val="20"/>
        </w:rPr>
        <w:t xml:space="preserve"> </w:t>
      </w:r>
      <w:r w:rsidR="006B3483">
        <w:rPr>
          <w:sz w:val="20"/>
        </w:rPr>
        <w:t>‘</w:t>
      </w:r>
      <w:r w:rsidRPr="000963F1">
        <w:rPr>
          <w:sz w:val="20"/>
        </w:rPr>
        <w:t xml:space="preserve">The </w:t>
      </w:r>
      <w:r w:rsidRPr="000963F1">
        <w:rPr>
          <w:smallCaps/>
          <w:sz w:val="20"/>
        </w:rPr>
        <w:t>Lord</w:t>
      </w:r>
      <w:r w:rsidR="006B3483">
        <w:rPr>
          <w:smallCaps/>
          <w:sz w:val="20"/>
        </w:rPr>
        <w:t>’</w:t>
      </w:r>
      <w:r w:rsidR="006B3483" w:rsidRPr="006B3483">
        <w:rPr>
          <w:smallCaps/>
          <w:sz w:val="20"/>
        </w:rPr>
        <w:t xml:space="preserve"> [</w:t>
      </w:r>
      <w:r>
        <w:rPr>
          <w:sz w:val="20"/>
        </w:rPr>
        <w:t>= Yahweh</w:t>
      </w:r>
      <w:r w:rsidR="006B3483" w:rsidRPr="006B3483">
        <w:rPr>
          <w:sz w:val="20"/>
        </w:rPr>
        <w:t xml:space="preserve">] </w:t>
      </w:r>
      <w:r w:rsidRPr="000963F1">
        <w:rPr>
          <w:sz w:val="20"/>
        </w:rPr>
        <w:t>I did not make myself known to them</w:t>
      </w:r>
      <w:r w:rsidR="006B3483" w:rsidRPr="006B3483">
        <w:rPr>
          <w:sz w:val="20"/>
        </w:rPr>
        <w:t>.</w:t>
      </w:r>
      <w:r w:rsidR="006B3483">
        <w:rPr>
          <w:sz w:val="20"/>
        </w:rPr>
        <w:t>”</w:t>
      </w:r>
    </w:p>
    <w:p w14:paraId="147CBAB3" w14:textId="77777777" w:rsidR="00561662" w:rsidRDefault="00561662" w:rsidP="00561662">
      <w:pPr>
        <w:numPr>
          <w:ilvl w:val="1"/>
          <w:numId w:val="11"/>
        </w:numPr>
        <w:contextualSpacing w:val="0"/>
      </w:pPr>
      <w:r>
        <w:t xml:space="preserve">But all three acknowledge differences between </w:t>
      </w:r>
      <w:r w:rsidRPr="00B2464E">
        <w:t xml:space="preserve">the religion of the patriarchs </w:t>
      </w:r>
      <w:r>
        <w:t xml:space="preserve">and the religion </w:t>
      </w:r>
      <w:r w:rsidRPr="00B2464E">
        <w:t>of the Israel</w:t>
      </w:r>
      <w:r>
        <w:t>ites</w:t>
      </w:r>
      <w:r w:rsidR="006B3483" w:rsidRPr="006B3483">
        <w:t>.</w:t>
      </w:r>
    </w:p>
    <w:p w14:paraId="10131BE1" w14:textId="77777777" w:rsidR="00561662" w:rsidRDefault="00561662" w:rsidP="00561662">
      <w:pPr>
        <w:numPr>
          <w:ilvl w:val="2"/>
          <w:numId w:val="11"/>
        </w:numPr>
        <w:contextualSpacing w:val="0"/>
      </w:pPr>
      <w:r>
        <w:t>E and P emphasiz</w:t>
      </w:r>
      <w:r w:rsidRPr="00B2464E">
        <w:t>e</w:t>
      </w:r>
      <w:r w:rsidR="006B3483" w:rsidRPr="006B3483">
        <w:t xml:space="preserve"> </w:t>
      </w:r>
      <w:r w:rsidR="006B3483">
        <w:t>“</w:t>
      </w:r>
      <w:r w:rsidRPr="00B2464E">
        <w:t>that Yahweh was a new name which was to replace those used by the patriarchs</w:t>
      </w:r>
      <w:r w:rsidR="006B3483" w:rsidRPr="006B3483">
        <w:t>.</w:t>
      </w:r>
      <w:r w:rsidR="006B3483">
        <w:t>”</w:t>
      </w:r>
      <w:r w:rsidR="006B3483" w:rsidRPr="006B3483">
        <w:t xml:space="preserve"> (</w:t>
      </w:r>
      <w:r>
        <w:t>de Vaux 268</w:t>
      </w:r>
      <w:r w:rsidR="006B3483" w:rsidRPr="006B3483">
        <w:t>)</w:t>
      </w:r>
    </w:p>
    <w:p w14:paraId="482138B7" w14:textId="77777777" w:rsidR="00561662" w:rsidRDefault="00561662" w:rsidP="00561662">
      <w:pPr>
        <w:numPr>
          <w:ilvl w:val="2"/>
          <w:numId w:val="11"/>
        </w:numPr>
        <w:contextualSpacing w:val="0"/>
      </w:pPr>
      <w:r>
        <w:t>J</w:t>
      </w:r>
      <w:r w:rsidR="006B3483" w:rsidRPr="006B3483">
        <w:t>,</w:t>
      </w:r>
      <w:r w:rsidR="006B3483">
        <w:t xml:space="preserve"> </w:t>
      </w:r>
      <w:r>
        <w:t>E</w:t>
      </w:r>
      <w:r w:rsidR="006B3483" w:rsidRPr="006B3483">
        <w:t>,</w:t>
      </w:r>
      <w:r w:rsidR="006B3483">
        <w:t xml:space="preserve"> </w:t>
      </w:r>
      <w:r>
        <w:t xml:space="preserve">and P mention </w:t>
      </w:r>
      <w:r w:rsidRPr="00B2464E">
        <w:t>practices</w:t>
      </w:r>
      <w:r w:rsidR="006B3483" w:rsidRPr="006B3483">
        <w:t xml:space="preserve"> </w:t>
      </w:r>
      <w:r w:rsidR="006B3483">
        <w:t>“</w:t>
      </w:r>
      <w:r w:rsidRPr="00B2464E">
        <w:t>condemned or abandoned by official Yahwism</w:t>
      </w:r>
      <w:r w:rsidR="006B3483" w:rsidRPr="006B3483">
        <w:t xml:space="preserve">. . . . </w:t>
      </w:r>
      <w:r w:rsidRPr="00B2464E">
        <w:t>the ancestors worshipped other gods than Yahweh</w:t>
      </w:r>
      <w:r>
        <w:t xml:space="preserve"> </w:t>
      </w:r>
      <w:r w:rsidR="006B3483" w:rsidRPr="006B3483">
        <w:t>. . .</w:t>
      </w:r>
      <w:r w:rsidR="006B3483">
        <w:t>”</w:t>
      </w:r>
      <w:r w:rsidR="006B3483" w:rsidRPr="006B3483">
        <w:t xml:space="preserve"> (</w:t>
      </w:r>
      <w:r>
        <w:t>de Vaux 268</w:t>
      </w:r>
      <w:r w:rsidR="006B3483" w:rsidRPr="006B3483">
        <w:t>)</w:t>
      </w:r>
    </w:p>
    <w:p w14:paraId="3D89A43D" w14:textId="77777777" w:rsidR="00561662" w:rsidRPr="0071797F" w:rsidRDefault="00561662" w:rsidP="00561662">
      <w:pPr>
        <w:widowControl w:val="0"/>
        <w:numPr>
          <w:ilvl w:val="3"/>
          <w:numId w:val="11"/>
        </w:numPr>
        <w:contextualSpacing w:val="0"/>
        <w:rPr>
          <w:sz w:val="20"/>
        </w:rPr>
      </w:pPr>
      <w:r w:rsidRPr="0071797F">
        <w:rPr>
          <w:sz w:val="20"/>
        </w:rPr>
        <w:t>Gen 31</w:t>
      </w:r>
      <w:r w:rsidR="006B3483" w:rsidRPr="006B3483">
        <w:rPr>
          <w:sz w:val="20"/>
        </w:rPr>
        <w:t>:</w:t>
      </w:r>
      <w:r w:rsidRPr="0071797F">
        <w:rPr>
          <w:sz w:val="20"/>
        </w:rPr>
        <w:t>19</w:t>
      </w:r>
      <w:r w:rsidR="006B3483" w:rsidRPr="006B3483">
        <w:rPr>
          <w:sz w:val="20"/>
        </w:rPr>
        <w:t>,</w:t>
      </w:r>
      <w:r w:rsidR="006B3483">
        <w:rPr>
          <w:sz w:val="20"/>
        </w:rPr>
        <w:t xml:space="preserve"> </w:t>
      </w:r>
      <w:r w:rsidRPr="0071797F">
        <w:rPr>
          <w:sz w:val="20"/>
        </w:rPr>
        <w:t>30-35</w:t>
      </w:r>
      <w:r w:rsidR="006B3483" w:rsidRPr="006B3483">
        <w:rPr>
          <w:sz w:val="20"/>
        </w:rPr>
        <w:t xml:space="preserve">, </w:t>
      </w:r>
      <w:r w:rsidR="006B3483">
        <w:rPr>
          <w:sz w:val="20"/>
        </w:rPr>
        <w:t>“</w:t>
      </w:r>
      <w:r w:rsidRPr="0071797F">
        <w:rPr>
          <w:sz w:val="20"/>
        </w:rPr>
        <w:t>Laban had gone to shear his sheep</w:t>
      </w:r>
      <w:r w:rsidR="006B3483" w:rsidRPr="006B3483">
        <w:rPr>
          <w:sz w:val="20"/>
        </w:rPr>
        <w:t>,</w:t>
      </w:r>
      <w:r w:rsidR="006B3483">
        <w:rPr>
          <w:sz w:val="20"/>
        </w:rPr>
        <w:t xml:space="preserve"> </w:t>
      </w:r>
      <w:r w:rsidRPr="0071797F">
        <w:rPr>
          <w:sz w:val="20"/>
        </w:rPr>
        <w:t>and Rachel stole her father</w:t>
      </w:r>
      <w:r w:rsidR="006B3483">
        <w:rPr>
          <w:sz w:val="20"/>
        </w:rPr>
        <w:t>’</w:t>
      </w:r>
      <w:r w:rsidRPr="0071797F">
        <w:rPr>
          <w:sz w:val="20"/>
        </w:rPr>
        <w:t>s household gods</w:t>
      </w:r>
      <w:r w:rsidR="006B3483" w:rsidRPr="006B3483">
        <w:rPr>
          <w:sz w:val="20"/>
        </w:rPr>
        <w:t>. . . . [</w:t>
      </w:r>
      <w:r>
        <w:rPr>
          <w:sz w:val="20"/>
        </w:rPr>
        <w:t>Later</w:t>
      </w:r>
      <w:r w:rsidR="006B3483" w:rsidRPr="006B3483">
        <w:rPr>
          <w:sz w:val="20"/>
        </w:rPr>
        <w:t>,</w:t>
      </w:r>
      <w:r w:rsidR="006B3483">
        <w:rPr>
          <w:sz w:val="20"/>
        </w:rPr>
        <w:t xml:space="preserve"> </w:t>
      </w:r>
      <w:r w:rsidRPr="0071797F">
        <w:rPr>
          <w:sz w:val="20"/>
        </w:rPr>
        <w:t xml:space="preserve">Laban </w:t>
      </w:r>
      <w:r>
        <w:rPr>
          <w:sz w:val="20"/>
        </w:rPr>
        <w:t>said to Jacob</w:t>
      </w:r>
      <w:r w:rsidR="006B3483" w:rsidRPr="006B3483">
        <w:rPr>
          <w:sz w:val="20"/>
        </w:rPr>
        <w:t xml:space="preserve">,] </w:t>
      </w:r>
      <w:r w:rsidRPr="0071797F">
        <w:rPr>
          <w:sz w:val="20"/>
          <w:vertAlign w:val="superscript"/>
        </w:rPr>
        <w:t>30</w:t>
      </w:r>
      <w:r w:rsidR="006B3483">
        <w:rPr>
          <w:sz w:val="20"/>
        </w:rPr>
        <w:t>”</w:t>
      </w:r>
      <w:r w:rsidRPr="0071797F">
        <w:rPr>
          <w:sz w:val="20"/>
        </w:rPr>
        <w:t>why did you steal my gods</w:t>
      </w:r>
      <w:r w:rsidR="006B3483" w:rsidRPr="006B3483">
        <w:rPr>
          <w:sz w:val="20"/>
        </w:rPr>
        <w:t>?</w:t>
      </w:r>
      <w:r w:rsidR="006B3483">
        <w:rPr>
          <w:sz w:val="20"/>
        </w:rPr>
        <w:t>”</w:t>
      </w:r>
      <w:r w:rsidR="006B3483" w:rsidRPr="006B3483">
        <w:rPr>
          <w:sz w:val="20"/>
        </w:rPr>
        <w:t xml:space="preserve"> [</w:t>
      </w:r>
      <w:r w:rsidRPr="0071797F">
        <w:rPr>
          <w:sz w:val="20"/>
        </w:rPr>
        <w:t xml:space="preserve">Jacob </w:t>
      </w:r>
      <w:r>
        <w:rPr>
          <w:sz w:val="20"/>
        </w:rPr>
        <w:t>said to Laban</w:t>
      </w:r>
      <w:r w:rsidR="006B3483" w:rsidRPr="006B3483">
        <w:rPr>
          <w:sz w:val="20"/>
        </w:rPr>
        <w:t xml:space="preserve">,] </w:t>
      </w:r>
      <w:r w:rsidRPr="0071797F">
        <w:rPr>
          <w:sz w:val="20"/>
          <w:vertAlign w:val="superscript"/>
        </w:rPr>
        <w:lastRenderedPageBreak/>
        <w:t>32</w:t>
      </w:r>
      <w:r w:rsidR="006B3483">
        <w:rPr>
          <w:sz w:val="20"/>
        </w:rPr>
        <w:t>”</w:t>
      </w:r>
      <w:r w:rsidRPr="0071797F">
        <w:rPr>
          <w:sz w:val="20"/>
        </w:rPr>
        <w:t>anyone with whom you find your gods shall not live</w:t>
      </w:r>
      <w:r w:rsidR="006B3483" w:rsidRPr="006B3483">
        <w:rPr>
          <w:sz w:val="20"/>
        </w:rPr>
        <w:t>. . . .</w:t>
      </w:r>
      <w:r w:rsidR="006B3483">
        <w:rPr>
          <w:sz w:val="20"/>
        </w:rPr>
        <w:t>”</w:t>
      </w:r>
      <w:r w:rsidR="006B3483" w:rsidRPr="006B3483">
        <w:rPr>
          <w:sz w:val="20"/>
        </w:rPr>
        <w:t xml:space="preserve"> </w:t>
      </w:r>
      <w:r w:rsidRPr="0071797F">
        <w:rPr>
          <w:sz w:val="20"/>
        </w:rPr>
        <w:t>Now Jacob did not know that Rachel had stolen the gods</w:t>
      </w:r>
      <w:r w:rsidR="006B3483" w:rsidRPr="006B3483">
        <w:rPr>
          <w:sz w:val="20"/>
        </w:rPr>
        <w:t xml:space="preserve">. . . . </w:t>
      </w:r>
      <w:r w:rsidRPr="0071797F">
        <w:rPr>
          <w:sz w:val="20"/>
          <w:vertAlign w:val="superscript"/>
        </w:rPr>
        <w:t>34</w:t>
      </w:r>
      <w:r w:rsidRPr="0071797F">
        <w:rPr>
          <w:sz w:val="20"/>
        </w:rPr>
        <w:t>Rachel had taken the household gods and put them in the camel</w:t>
      </w:r>
      <w:r w:rsidR="006B3483">
        <w:rPr>
          <w:sz w:val="20"/>
        </w:rPr>
        <w:t>’</w:t>
      </w:r>
      <w:r w:rsidRPr="0071797F">
        <w:rPr>
          <w:sz w:val="20"/>
        </w:rPr>
        <w:t>s saddle</w:t>
      </w:r>
      <w:r w:rsidR="006B3483" w:rsidRPr="006B3483">
        <w:rPr>
          <w:sz w:val="20"/>
        </w:rPr>
        <w:t>,</w:t>
      </w:r>
      <w:r w:rsidR="006B3483">
        <w:rPr>
          <w:sz w:val="20"/>
        </w:rPr>
        <w:t xml:space="preserve"> </w:t>
      </w:r>
      <w:r w:rsidRPr="0071797F">
        <w:rPr>
          <w:sz w:val="20"/>
        </w:rPr>
        <w:t>and sat on them</w:t>
      </w:r>
      <w:r w:rsidR="006B3483" w:rsidRPr="006B3483">
        <w:rPr>
          <w:sz w:val="20"/>
        </w:rPr>
        <w:t xml:space="preserve">. </w:t>
      </w:r>
      <w:r w:rsidRPr="0071797F">
        <w:rPr>
          <w:sz w:val="20"/>
        </w:rPr>
        <w:t>Laban felt all about in the tent</w:t>
      </w:r>
      <w:r w:rsidR="006B3483" w:rsidRPr="006B3483">
        <w:rPr>
          <w:sz w:val="20"/>
        </w:rPr>
        <w:t>,</w:t>
      </w:r>
      <w:r w:rsidR="006B3483">
        <w:rPr>
          <w:sz w:val="20"/>
        </w:rPr>
        <w:t xml:space="preserve"> </w:t>
      </w:r>
      <w:r w:rsidRPr="0071797F">
        <w:rPr>
          <w:sz w:val="20"/>
        </w:rPr>
        <w:t>but did not find them</w:t>
      </w:r>
      <w:r w:rsidR="006B3483" w:rsidRPr="006B3483">
        <w:rPr>
          <w:sz w:val="20"/>
        </w:rPr>
        <w:t xml:space="preserve">. </w:t>
      </w:r>
      <w:r w:rsidRPr="0071797F">
        <w:rPr>
          <w:sz w:val="20"/>
          <w:vertAlign w:val="superscript"/>
        </w:rPr>
        <w:t>35</w:t>
      </w:r>
      <w:r w:rsidRPr="0071797F">
        <w:rPr>
          <w:sz w:val="20"/>
        </w:rPr>
        <w:t>And she said to her father</w:t>
      </w:r>
      <w:r w:rsidR="006B3483" w:rsidRPr="006B3483">
        <w:rPr>
          <w:sz w:val="20"/>
        </w:rPr>
        <w:t xml:space="preserve">, </w:t>
      </w:r>
      <w:r w:rsidR="006B3483">
        <w:rPr>
          <w:sz w:val="20"/>
        </w:rPr>
        <w:t>“</w:t>
      </w:r>
      <w:r w:rsidRPr="0071797F">
        <w:rPr>
          <w:sz w:val="20"/>
        </w:rPr>
        <w:t>Let not my lord be angry that I cannot rise before you</w:t>
      </w:r>
      <w:r w:rsidR="006B3483" w:rsidRPr="006B3483">
        <w:rPr>
          <w:sz w:val="20"/>
        </w:rPr>
        <w:t>,</w:t>
      </w:r>
      <w:r w:rsidR="006B3483">
        <w:rPr>
          <w:sz w:val="20"/>
        </w:rPr>
        <w:t xml:space="preserve"> </w:t>
      </w:r>
      <w:r w:rsidRPr="0071797F">
        <w:rPr>
          <w:sz w:val="20"/>
        </w:rPr>
        <w:t>for the way of women is upon me</w:t>
      </w:r>
      <w:r w:rsidR="006B3483" w:rsidRPr="006B3483">
        <w:rPr>
          <w:sz w:val="20"/>
        </w:rPr>
        <w:t>.</w:t>
      </w:r>
      <w:r w:rsidR="006B3483">
        <w:rPr>
          <w:sz w:val="20"/>
        </w:rPr>
        <w:t>”</w:t>
      </w:r>
      <w:r w:rsidR="006B3483" w:rsidRPr="006B3483">
        <w:rPr>
          <w:sz w:val="20"/>
        </w:rPr>
        <w:t xml:space="preserve"> </w:t>
      </w:r>
      <w:r w:rsidRPr="0071797F">
        <w:rPr>
          <w:sz w:val="20"/>
        </w:rPr>
        <w:t>So he searched</w:t>
      </w:r>
      <w:r w:rsidR="006B3483" w:rsidRPr="006B3483">
        <w:rPr>
          <w:sz w:val="20"/>
        </w:rPr>
        <w:t>,</w:t>
      </w:r>
      <w:r w:rsidR="006B3483">
        <w:rPr>
          <w:sz w:val="20"/>
        </w:rPr>
        <w:t xml:space="preserve"> </w:t>
      </w:r>
      <w:r w:rsidRPr="0071797F">
        <w:rPr>
          <w:sz w:val="20"/>
        </w:rPr>
        <w:t>but did not find the household gods</w:t>
      </w:r>
      <w:r w:rsidR="006B3483" w:rsidRPr="006B3483">
        <w:rPr>
          <w:sz w:val="20"/>
        </w:rPr>
        <w:t>.</w:t>
      </w:r>
      <w:r w:rsidR="006B3483">
        <w:rPr>
          <w:sz w:val="20"/>
        </w:rPr>
        <w:t>”</w:t>
      </w:r>
    </w:p>
    <w:p w14:paraId="646E973E" w14:textId="77777777" w:rsidR="00561662" w:rsidRPr="0071797F" w:rsidRDefault="00561662" w:rsidP="00561662">
      <w:pPr>
        <w:widowControl w:val="0"/>
        <w:numPr>
          <w:ilvl w:val="3"/>
          <w:numId w:val="11"/>
        </w:numPr>
        <w:contextualSpacing w:val="0"/>
      </w:pPr>
      <w:r w:rsidRPr="00B2464E">
        <w:t xml:space="preserve">Jacob ordered his family to get rid of the idols that had been </w:t>
      </w:r>
      <w:r>
        <w:t xml:space="preserve">brought from Upper Mesopotamia </w:t>
      </w:r>
      <w:r w:rsidR="006B3483" w:rsidRPr="006B3483">
        <w:t>. . .</w:t>
      </w:r>
      <w:r w:rsidR="006B3483">
        <w:t>”</w:t>
      </w:r>
      <w:r w:rsidR="006B3483" w:rsidRPr="006B3483">
        <w:t xml:space="preserve"> (</w:t>
      </w:r>
      <w:r>
        <w:t>de Vaux 268</w:t>
      </w:r>
      <w:r w:rsidR="006B3483" w:rsidRPr="006B3483">
        <w:t xml:space="preserve">) </w:t>
      </w:r>
      <w:r w:rsidRPr="0071797F">
        <w:rPr>
          <w:sz w:val="20"/>
        </w:rPr>
        <w:t>Gen 35</w:t>
      </w:r>
      <w:r w:rsidR="006B3483" w:rsidRPr="006B3483">
        <w:rPr>
          <w:sz w:val="20"/>
        </w:rPr>
        <w:t>:</w:t>
      </w:r>
      <w:r w:rsidRPr="0071797F">
        <w:rPr>
          <w:sz w:val="20"/>
        </w:rPr>
        <w:t>2</w:t>
      </w:r>
      <w:r w:rsidR="006B3483" w:rsidRPr="006B3483">
        <w:rPr>
          <w:sz w:val="20"/>
        </w:rPr>
        <w:t xml:space="preserve">, </w:t>
      </w:r>
      <w:r w:rsidR="006B3483">
        <w:rPr>
          <w:sz w:val="20"/>
        </w:rPr>
        <w:t>“</w:t>
      </w:r>
      <w:r w:rsidRPr="0071797F">
        <w:rPr>
          <w:sz w:val="20"/>
        </w:rPr>
        <w:t>Jacob said to his household and to all who were with him</w:t>
      </w:r>
      <w:r w:rsidR="006B3483" w:rsidRPr="006B3483">
        <w:rPr>
          <w:sz w:val="20"/>
        </w:rPr>
        <w:t xml:space="preserve">, </w:t>
      </w:r>
      <w:r w:rsidR="006B3483">
        <w:rPr>
          <w:sz w:val="20"/>
        </w:rPr>
        <w:t>“</w:t>
      </w:r>
      <w:r w:rsidRPr="0071797F">
        <w:rPr>
          <w:sz w:val="20"/>
        </w:rPr>
        <w:t>Put away the foreign gods that are among you</w:t>
      </w:r>
      <w:r w:rsidR="006B3483">
        <w:rPr>
          <w:sz w:val="20"/>
        </w:rPr>
        <w:t>”</w:t>
      </w:r>
      <w:r w:rsidR="006B3483" w:rsidRPr="006B3483">
        <w:rPr>
          <w:sz w:val="20"/>
        </w:rPr>
        <w:t xml:space="preserve"> . . . </w:t>
      </w:r>
      <w:r w:rsidRPr="0071797F">
        <w:rPr>
          <w:sz w:val="20"/>
          <w:vertAlign w:val="superscript"/>
        </w:rPr>
        <w:t>4</w:t>
      </w:r>
      <w:r w:rsidRPr="0071797F">
        <w:rPr>
          <w:sz w:val="20"/>
        </w:rPr>
        <w:t>So they gave to Jacob all the foreign gods that they had</w:t>
      </w:r>
      <w:r w:rsidR="006B3483" w:rsidRPr="006B3483">
        <w:rPr>
          <w:sz w:val="20"/>
        </w:rPr>
        <w:t>,</w:t>
      </w:r>
      <w:r w:rsidR="006B3483">
        <w:rPr>
          <w:sz w:val="20"/>
        </w:rPr>
        <w:t xml:space="preserve"> </w:t>
      </w:r>
      <w:r w:rsidR="006B3483" w:rsidRPr="006B3483">
        <w:rPr>
          <w:sz w:val="20"/>
        </w:rPr>
        <w:t xml:space="preserve">. . . </w:t>
      </w:r>
      <w:r w:rsidRPr="0071797F">
        <w:rPr>
          <w:sz w:val="20"/>
        </w:rPr>
        <w:t>and Jacob hid them under the oak that was near Shechem</w:t>
      </w:r>
      <w:r w:rsidR="006B3483" w:rsidRPr="006B3483">
        <w:rPr>
          <w:sz w:val="20"/>
        </w:rPr>
        <w:t>.</w:t>
      </w:r>
      <w:r w:rsidR="006B3483">
        <w:rPr>
          <w:sz w:val="20"/>
        </w:rPr>
        <w:t>”</w:t>
      </w:r>
    </w:p>
    <w:p w14:paraId="01AD12A0" w14:textId="77777777" w:rsidR="00561662" w:rsidRDefault="00561662" w:rsidP="00561662">
      <w:pPr>
        <w:numPr>
          <w:ilvl w:val="3"/>
          <w:numId w:val="11"/>
        </w:numPr>
        <w:contextualSpacing w:val="0"/>
      </w:pPr>
      <w:r>
        <w:t>Joshua told groups</w:t>
      </w:r>
      <w:r w:rsidR="006B3483" w:rsidRPr="006B3483">
        <w:t xml:space="preserve"> </w:t>
      </w:r>
      <w:r w:rsidR="006B3483">
        <w:t>“</w:t>
      </w:r>
      <w:r w:rsidRPr="00B2464E">
        <w:t xml:space="preserve">who did not yet know Yahweh </w:t>
      </w:r>
      <w:r w:rsidR="006B3483" w:rsidRPr="006B3483">
        <w:t xml:space="preserve">. . . </w:t>
      </w:r>
      <w:r w:rsidRPr="00B2464E">
        <w:t>to put away the gods that their ancestors had served beyond the r</w:t>
      </w:r>
      <w:r>
        <w:t xml:space="preserve">iver and still served </w:t>
      </w:r>
      <w:r w:rsidR="006B3483" w:rsidRPr="006B3483">
        <w:t>. . .</w:t>
      </w:r>
      <w:r w:rsidR="006B3483">
        <w:t>”</w:t>
      </w:r>
      <w:r w:rsidR="006B3483" w:rsidRPr="006B3483">
        <w:t xml:space="preserve"> (</w:t>
      </w:r>
      <w:r>
        <w:t>de Vaux 268</w:t>
      </w:r>
      <w:r w:rsidR="006B3483" w:rsidRPr="006B3483">
        <w:t xml:space="preserve">) </w:t>
      </w:r>
      <w:r w:rsidRPr="00F81F22">
        <w:rPr>
          <w:sz w:val="20"/>
        </w:rPr>
        <w:t>Josh 24</w:t>
      </w:r>
      <w:r w:rsidR="006B3483" w:rsidRPr="006B3483">
        <w:rPr>
          <w:sz w:val="20"/>
        </w:rPr>
        <w:t>:</w:t>
      </w:r>
      <w:r w:rsidRPr="00F81F22">
        <w:rPr>
          <w:sz w:val="20"/>
        </w:rPr>
        <w:t>2</w:t>
      </w:r>
      <w:r w:rsidR="006B3483" w:rsidRPr="006B3483">
        <w:rPr>
          <w:sz w:val="20"/>
        </w:rPr>
        <w:t>,</w:t>
      </w:r>
      <w:r w:rsidR="006B3483">
        <w:rPr>
          <w:sz w:val="20"/>
        </w:rPr>
        <w:t xml:space="preserve"> </w:t>
      </w:r>
      <w:r>
        <w:rPr>
          <w:sz w:val="20"/>
        </w:rPr>
        <w:t>14-15</w:t>
      </w:r>
      <w:r w:rsidR="006B3483" w:rsidRPr="006B3483">
        <w:rPr>
          <w:sz w:val="20"/>
        </w:rPr>
        <w:t xml:space="preserve">, </w:t>
      </w:r>
      <w:r w:rsidR="006B3483">
        <w:rPr>
          <w:sz w:val="20"/>
        </w:rPr>
        <w:t>“</w:t>
      </w:r>
      <w:r w:rsidRPr="00F81F22">
        <w:rPr>
          <w:sz w:val="20"/>
        </w:rPr>
        <w:t>Joshua said to all the people</w:t>
      </w:r>
      <w:r w:rsidR="006B3483" w:rsidRPr="006B3483">
        <w:rPr>
          <w:sz w:val="20"/>
        </w:rPr>
        <w:t xml:space="preserve">, </w:t>
      </w:r>
      <w:r w:rsidR="006B3483">
        <w:rPr>
          <w:sz w:val="20"/>
        </w:rPr>
        <w:t>“</w:t>
      </w:r>
      <w:r w:rsidRPr="00F81F22">
        <w:rPr>
          <w:sz w:val="20"/>
        </w:rPr>
        <w:t xml:space="preserve">Thus says the </w:t>
      </w:r>
      <w:r w:rsidRPr="00F81F22">
        <w:rPr>
          <w:smallCaps/>
          <w:sz w:val="20"/>
        </w:rPr>
        <w:t>Lord</w:t>
      </w:r>
      <w:r w:rsidR="006B3483" w:rsidRPr="006B3483">
        <w:rPr>
          <w:sz w:val="20"/>
        </w:rPr>
        <w:t>,</w:t>
      </w:r>
      <w:r w:rsidR="006B3483">
        <w:rPr>
          <w:sz w:val="20"/>
        </w:rPr>
        <w:t xml:space="preserve"> </w:t>
      </w:r>
      <w:r w:rsidRPr="00F81F22">
        <w:rPr>
          <w:sz w:val="20"/>
        </w:rPr>
        <w:t>the God of Israel</w:t>
      </w:r>
      <w:r w:rsidR="006B3483" w:rsidRPr="006B3483">
        <w:rPr>
          <w:sz w:val="20"/>
        </w:rPr>
        <w:t xml:space="preserve">: </w:t>
      </w:r>
      <w:r w:rsidRPr="00F81F22">
        <w:rPr>
          <w:sz w:val="20"/>
        </w:rPr>
        <w:t>Long ago your ancestors—Terah and his sons Abraham and Nahor—lived beyond the Euphrates and served other gods</w:t>
      </w:r>
      <w:r w:rsidR="006B3483" w:rsidRPr="006B3483">
        <w:rPr>
          <w:sz w:val="20"/>
        </w:rPr>
        <w:t xml:space="preserve">. . . . </w:t>
      </w:r>
      <w:r w:rsidRPr="00F81F22">
        <w:rPr>
          <w:sz w:val="20"/>
          <w:vertAlign w:val="superscript"/>
        </w:rPr>
        <w:t>14</w:t>
      </w:r>
      <w:r w:rsidRPr="00F81F22">
        <w:rPr>
          <w:sz w:val="20"/>
        </w:rPr>
        <w:t xml:space="preserve">Now therefore revere the </w:t>
      </w:r>
      <w:r w:rsidRPr="00F81F22">
        <w:rPr>
          <w:smallCaps/>
          <w:sz w:val="20"/>
        </w:rPr>
        <w:t>Lord</w:t>
      </w:r>
      <w:r w:rsidR="006B3483" w:rsidRPr="006B3483">
        <w:rPr>
          <w:sz w:val="20"/>
        </w:rPr>
        <w:t>,</w:t>
      </w:r>
      <w:r w:rsidR="006B3483">
        <w:rPr>
          <w:sz w:val="20"/>
        </w:rPr>
        <w:t xml:space="preserve"> </w:t>
      </w:r>
      <w:r w:rsidRPr="00F81F22">
        <w:rPr>
          <w:sz w:val="20"/>
        </w:rPr>
        <w:t>and serve him in sincerity and in faithfulness</w:t>
      </w:r>
      <w:r w:rsidR="006B3483" w:rsidRPr="006B3483">
        <w:rPr>
          <w:sz w:val="20"/>
        </w:rPr>
        <w:t xml:space="preserve">; </w:t>
      </w:r>
      <w:r w:rsidRPr="00F81F22">
        <w:rPr>
          <w:sz w:val="20"/>
        </w:rPr>
        <w:t>put away the gods that your ancestors served beyond the River and in Egypt</w:t>
      </w:r>
      <w:r w:rsidR="006B3483" w:rsidRPr="006B3483">
        <w:rPr>
          <w:sz w:val="20"/>
        </w:rPr>
        <w:t>,</w:t>
      </w:r>
      <w:r w:rsidR="006B3483">
        <w:rPr>
          <w:sz w:val="20"/>
        </w:rPr>
        <w:t xml:space="preserve"> </w:t>
      </w:r>
      <w:r w:rsidRPr="00F81F22">
        <w:rPr>
          <w:sz w:val="20"/>
        </w:rPr>
        <w:t xml:space="preserve">and serve the </w:t>
      </w:r>
      <w:r w:rsidRPr="00F81F22">
        <w:rPr>
          <w:smallCaps/>
          <w:sz w:val="20"/>
        </w:rPr>
        <w:t>Lord</w:t>
      </w:r>
      <w:r w:rsidR="006B3483" w:rsidRPr="006B3483">
        <w:rPr>
          <w:sz w:val="20"/>
        </w:rPr>
        <w:t xml:space="preserve">. </w:t>
      </w:r>
      <w:r w:rsidRPr="00F81F22">
        <w:rPr>
          <w:sz w:val="20"/>
          <w:vertAlign w:val="superscript"/>
        </w:rPr>
        <w:t>15</w:t>
      </w:r>
      <w:r w:rsidRPr="00F81F22">
        <w:rPr>
          <w:sz w:val="20"/>
        </w:rPr>
        <w:t xml:space="preserve">Now if you are unwilling to serve the </w:t>
      </w:r>
      <w:r w:rsidRPr="00F81F22">
        <w:rPr>
          <w:smallCaps/>
          <w:sz w:val="20"/>
        </w:rPr>
        <w:t>Lord</w:t>
      </w:r>
      <w:r w:rsidR="006B3483" w:rsidRPr="006B3483">
        <w:rPr>
          <w:sz w:val="20"/>
        </w:rPr>
        <w:t>,</w:t>
      </w:r>
      <w:r w:rsidR="006B3483">
        <w:rPr>
          <w:sz w:val="20"/>
        </w:rPr>
        <w:t xml:space="preserve"> </w:t>
      </w:r>
      <w:r w:rsidRPr="00F81F22">
        <w:rPr>
          <w:sz w:val="20"/>
        </w:rPr>
        <w:t>choose this day whom you will serve</w:t>
      </w:r>
      <w:r w:rsidR="006B3483" w:rsidRPr="006B3483">
        <w:rPr>
          <w:sz w:val="20"/>
        </w:rPr>
        <w:t>,</w:t>
      </w:r>
      <w:r w:rsidR="006B3483">
        <w:rPr>
          <w:sz w:val="20"/>
        </w:rPr>
        <w:t xml:space="preserve"> </w:t>
      </w:r>
      <w:r w:rsidRPr="00F81F22">
        <w:rPr>
          <w:sz w:val="20"/>
        </w:rPr>
        <w:t>whether the gods your ancestors served in the region beyond the River or the gods of the Amorites in whose land you are living</w:t>
      </w:r>
      <w:r w:rsidR="006B3483" w:rsidRPr="006B3483">
        <w:rPr>
          <w:sz w:val="20"/>
        </w:rPr>
        <w:t xml:space="preserve">; </w:t>
      </w:r>
      <w:r w:rsidRPr="00F81F22">
        <w:rPr>
          <w:sz w:val="20"/>
        </w:rPr>
        <w:t>but as for me and my household</w:t>
      </w:r>
      <w:r w:rsidR="006B3483" w:rsidRPr="006B3483">
        <w:rPr>
          <w:sz w:val="20"/>
        </w:rPr>
        <w:t>,</w:t>
      </w:r>
      <w:r w:rsidR="006B3483">
        <w:rPr>
          <w:sz w:val="20"/>
        </w:rPr>
        <w:t xml:space="preserve"> </w:t>
      </w:r>
      <w:r w:rsidRPr="00F81F22">
        <w:rPr>
          <w:sz w:val="20"/>
        </w:rPr>
        <w:t xml:space="preserve">we will serve the </w:t>
      </w:r>
      <w:r w:rsidRPr="00F81F22">
        <w:rPr>
          <w:smallCaps/>
          <w:sz w:val="20"/>
        </w:rPr>
        <w:t>Lord</w:t>
      </w:r>
      <w:r w:rsidR="006B3483" w:rsidRPr="006B3483">
        <w:rPr>
          <w:sz w:val="20"/>
        </w:rPr>
        <w:t>.</w:t>
      </w:r>
      <w:r w:rsidR="006B3483">
        <w:rPr>
          <w:sz w:val="20"/>
        </w:rPr>
        <w:t>”</w:t>
      </w:r>
    </w:p>
    <w:p w14:paraId="67B02338" w14:textId="77777777" w:rsidR="00561662" w:rsidRPr="00B2464E" w:rsidRDefault="00561662" w:rsidP="00561662"/>
    <w:p w14:paraId="6B4403CB" w14:textId="77777777" w:rsidR="00561662" w:rsidRPr="00CF7380" w:rsidRDefault="00561662" w:rsidP="00561662">
      <w:pPr>
        <w:numPr>
          <w:ilvl w:val="0"/>
          <w:numId w:val="11"/>
        </w:numPr>
        <w:contextualSpacing w:val="0"/>
      </w:pPr>
      <w:r w:rsidRPr="00CF7380">
        <w:rPr>
          <w:b/>
        </w:rPr>
        <w:t>the</w:t>
      </w:r>
      <w:r w:rsidR="006B3483" w:rsidRPr="006B3483">
        <w:t xml:space="preserve"> </w:t>
      </w:r>
      <w:r w:rsidR="006B3483">
        <w:t>“</w:t>
      </w:r>
      <w:r w:rsidRPr="00CF7380">
        <w:rPr>
          <w:b/>
        </w:rPr>
        <w:t>god of the father</w:t>
      </w:r>
      <w:r w:rsidR="006B3483">
        <w:t>”</w:t>
      </w:r>
      <w:r w:rsidR="006B3483" w:rsidRPr="006B3483">
        <w:t xml:space="preserve"> </w:t>
      </w:r>
      <w:r>
        <w:rPr>
          <w:b/>
        </w:rPr>
        <w:t>in the ancient Near East</w:t>
      </w:r>
    </w:p>
    <w:p w14:paraId="2B527B88" w14:textId="77777777" w:rsidR="00561662" w:rsidRDefault="00561662" w:rsidP="00561662">
      <w:pPr>
        <w:numPr>
          <w:ilvl w:val="1"/>
          <w:numId w:val="11"/>
        </w:numPr>
        <w:contextualSpacing w:val="0"/>
      </w:pPr>
      <w:r>
        <w:t xml:space="preserve">1800s </w:t>
      </w:r>
      <w:r w:rsidRPr="00CC3B5E">
        <w:rPr>
          <w:smallCaps/>
        </w:rPr>
        <w:t>bc</w:t>
      </w:r>
      <w:r w:rsidR="006B3483" w:rsidRPr="006B3483">
        <w:t xml:space="preserve">: </w:t>
      </w:r>
      <w:r>
        <w:t>in the Cappadocian tablets</w:t>
      </w:r>
      <w:r w:rsidR="006B3483" w:rsidRPr="006B3483">
        <w:t xml:space="preserve">, </w:t>
      </w:r>
      <w:r w:rsidR="006B3483">
        <w:t>“</w:t>
      </w:r>
      <w:r w:rsidRPr="00B2464E">
        <w:t>As witnesses to their contracts</w:t>
      </w:r>
      <w:r w:rsidR="006B3483" w:rsidRPr="006B3483">
        <w:t>,</w:t>
      </w:r>
      <w:r w:rsidR="006B3483">
        <w:t xml:space="preserve"> </w:t>
      </w:r>
      <w:r w:rsidRPr="00B2464E">
        <w:t>traders of the Assyrian colonies in Asia Minor sometimes took the god Ashur and a god who was called the</w:t>
      </w:r>
      <w:r w:rsidR="006B3483" w:rsidRPr="006B3483">
        <w:t xml:space="preserve"> </w:t>
      </w:r>
      <w:r w:rsidR="006B3483">
        <w:t>‘</w:t>
      </w:r>
      <w:r w:rsidRPr="00B2464E">
        <w:t>god of my father</w:t>
      </w:r>
      <w:r w:rsidR="006B3483">
        <w:t>’</w:t>
      </w:r>
      <w:r w:rsidR="006B3483" w:rsidRPr="006B3483">
        <w:t>,</w:t>
      </w:r>
      <w:r w:rsidR="006B3483">
        <w:t xml:space="preserve"> </w:t>
      </w:r>
      <w:r w:rsidRPr="00B2464E">
        <w:t>the</w:t>
      </w:r>
      <w:r w:rsidR="006B3483" w:rsidRPr="006B3483">
        <w:t xml:space="preserve"> </w:t>
      </w:r>
      <w:r w:rsidR="006B3483">
        <w:t>‘</w:t>
      </w:r>
      <w:r w:rsidRPr="00B2464E">
        <w:t>god of your father</w:t>
      </w:r>
      <w:r w:rsidR="006B3483">
        <w:t>’</w:t>
      </w:r>
      <w:r w:rsidR="006B3483" w:rsidRPr="006B3483">
        <w:t>,</w:t>
      </w:r>
      <w:r w:rsidR="006B3483">
        <w:t xml:space="preserve"> </w:t>
      </w:r>
      <w:r w:rsidRPr="00B2464E">
        <w:t>the</w:t>
      </w:r>
      <w:r w:rsidR="006B3483" w:rsidRPr="006B3483">
        <w:t xml:space="preserve"> </w:t>
      </w:r>
      <w:r w:rsidR="006B3483">
        <w:t>‘</w:t>
      </w:r>
      <w:r w:rsidRPr="00B2464E">
        <w:t>god of his father</w:t>
      </w:r>
      <w:r w:rsidR="006B3483">
        <w:t>’</w:t>
      </w:r>
      <w:r w:rsidR="006B3483" w:rsidRPr="006B3483">
        <w:t>,</w:t>
      </w:r>
      <w:r w:rsidR="006B3483">
        <w:t xml:space="preserve"> </w:t>
      </w:r>
      <w:r w:rsidRPr="00B2464E">
        <w:t>the</w:t>
      </w:r>
      <w:r w:rsidR="006B3483" w:rsidRPr="006B3483">
        <w:t xml:space="preserve"> </w:t>
      </w:r>
      <w:r w:rsidR="006B3483">
        <w:t>‘</w:t>
      </w:r>
      <w:r w:rsidRPr="00B2464E">
        <w:t>god of our father</w:t>
      </w:r>
      <w:r w:rsidR="006B3483">
        <w:t>’</w:t>
      </w:r>
      <w:r w:rsidR="006B3483" w:rsidRPr="006B3483">
        <w:t xml:space="preserve"> </w:t>
      </w:r>
      <w:r w:rsidRPr="00B2464E">
        <w:t>or</w:t>
      </w:r>
      <w:r w:rsidR="006B3483" w:rsidRPr="006B3483">
        <w:t>,</w:t>
      </w:r>
      <w:r w:rsidR="006B3483">
        <w:t xml:space="preserve"> </w:t>
      </w:r>
      <w:r w:rsidRPr="00B2464E">
        <w:t>quite simply</w:t>
      </w:r>
      <w:r w:rsidR="006B3483" w:rsidRPr="006B3483">
        <w:t xml:space="preserve">, </w:t>
      </w:r>
      <w:r w:rsidR="006B3483">
        <w:t>‘</w:t>
      </w:r>
      <w:r w:rsidRPr="00B2464E">
        <w:t>my god</w:t>
      </w:r>
      <w:r w:rsidR="006B3483">
        <w:t>’</w:t>
      </w:r>
      <w:r w:rsidR="006B3483" w:rsidRPr="006B3483">
        <w:t xml:space="preserve"> </w:t>
      </w:r>
      <w:r w:rsidRPr="00B2464E">
        <w:t>or</w:t>
      </w:r>
      <w:r w:rsidR="006B3483" w:rsidRPr="006B3483">
        <w:t xml:space="preserve"> </w:t>
      </w:r>
      <w:r w:rsidR="006B3483">
        <w:t>‘</w:t>
      </w:r>
      <w:r w:rsidRPr="00B2464E">
        <w:t>your god</w:t>
      </w:r>
      <w:r w:rsidR="006B3483">
        <w:t>’</w:t>
      </w:r>
      <w:r w:rsidR="006B3483" w:rsidRPr="006B3483">
        <w:t xml:space="preserve">. </w:t>
      </w:r>
      <w:r w:rsidRPr="00B2464E">
        <w:t>This god might remain anonymous</w:t>
      </w:r>
      <w:r w:rsidR="006B3483" w:rsidRPr="006B3483">
        <w:t>,</w:t>
      </w:r>
      <w:r w:rsidR="006B3483">
        <w:t>”</w:t>
      </w:r>
      <w:r w:rsidR="006B3483" w:rsidRPr="006B3483">
        <w:t xml:space="preserve"> </w:t>
      </w:r>
      <w:r>
        <w:t xml:space="preserve">but four times </w:t>
      </w:r>
      <w:r w:rsidRPr="00B2464E">
        <w:t xml:space="preserve">the formula </w:t>
      </w:r>
      <w:r>
        <w:t xml:space="preserve">adds </w:t>
      </w:r>
      <w:r w:rsidRPr="00B2464E">
        <w:t>a divine name</w:t>
      </w:r>
      <w:r w:rsidR="006B3483" w:rsidRPr="006B3483">
        <w:t xml:space="preserve">: </w:t>
      </w:r>
      <w:r w:rsidR="006B3483">
        <w:t>“</w:t>
      </w:r>
      <w:r w:rsidRPr="00B2464E">
        <w:t>Ilabrat</w:t>
      </w:r>
      <w:r w:rsidR="006B3483" w:rsidRPr="006B3483">
        <w:t>,</w:t>
      </w:r>
      <w:r w:rsidR="006B3483">
        <w:t xml:space="preserve"> </w:t>
      </w:r>
      <w:r w:rsidRPr="00B2464E">
        <w:t>the god of our father</w:t>
      </w:r>
      <w:r w:rsidR="006B3483">
        <w:t>”</w:t>
      </w:r>
      <w:r w:rsidR="006B3483" w:rsidRPr="006B3483">
        <w:t xml:space="preserve">; </w:t>
      </w:r>
      <w:r w:rsidR="006B3483">
        <w:t>“</w:t>
      </w:r>
      <w:r w:rsidRPr="00B2464E">
        <w:t>Amurru</w:t>
      </w:r>
      <w:r w:rsidR="006B3483" w:rsidRPr="006B3483">
        <w:t>,</w:t>
      </w:r>
      <w:r w:rsidR="006B3483">
        <w:t xml:space="preserve"> </w:t>
      </w:r>
      <w:r w:rsidRPr="00B2464E">
        <w:t>the god of my father</w:t>
      </w:r>
      <w:r w:rsidR="006B3483">
        <w:t>”</w:t>
      </w:r>
      <w:r w:rsidR="006B3483" w:rsidRPr="006B3483">
        <w:t xml:space="preserve">; </w:t>
      </w:r>
      <w:r w:rsidR="006B3483">
        <w:t>“</w:t>
      </w:r>
      <w:r w:rsidRPr="00B2464E">
        <w:t>Ishtar-Star</w:t>
      </w:r>
      <w:r w:rsidR="006B3483" w:rsidRPr="006B3483">
        <w:t>,</w:t>
      </w:r>
      <w:r w:rsidR="006B3483">
        <w:t xml:space="preserve"> </w:t>
      </w:r>
      <w:r w:rsidRPr="00B2464E">
        <w:t>the deity of our fathers</w:t>
      </w:r>
      <w:r w:rsidR="006B3483">
        <w:t>”</w:t>
      </w:r>
      <w:r w:rsidR="006B3483" w:rsidRPr="006B3483">
        <w:t xml:space="preserve">; </w:t>
      </w:r>
      <w:r w:rsidR="006B3483">
        <w:t>“</w:t>
      </w:r>
      <w:r w:rsidRPr="00B2464E">
        <w:t>Ishtar-KA</w:t>
      </w:r>
      <w:r w:rsidR="006B3483" w:rsidRPr="006B3483">
        <w:t>.</w:t>
      </w:r>
      <w:r w:rsidRPr="00B2464E">
        <w:t>ZAT</w:t>
      </w:r>
      <w:r w:rsidR="006B3483" w:rsidRPr="006B3483">
        <w:t>,</w:t>
      </w:r>
      <w:r w:rsidR="006B3483">
        <w:t xml:space="preserve"> </w:t>
      </w:r>
      <w:r w:rsidRPr="00B2464E">
        <w:t>the deity of your father</w:t>
      </w:r>
      <w:r w:rsidR="006B3483" w:rsidRPr="006B3483">
        <w:t>.</w:t>
      </w:r>
      <w:r w:rsidR="006B3483">
        <w:t>”</w:t>
      </w:r>
      <w:r w:rsidR="006B3483" w:rsidRPr="006B3483">
        <w:t xml:space="preserve"> (</w:t>
      </w:r>
      <w:r>
        <w:t>de Vaux 270</w:t>
      </w:r>
      <w:r w:rsidR="006B3483" w:rsidRPr="006B3483">
        <w:t>)</w:t>
      </w:r>
    </w:p>
    <w:p w14:paraId="1659E2C1" w14:textId="77777777" w:rsidR="00561662" w:rsidRDefault="00561662" w:rsidP="00561662">
      <w:pPr>
        <w:numPr>
          <w:ilvl w:val="1"/>
          <w:numId w:val="11"/>
        </w:numPr>
        <w:contextualSpacing w:val="0"/>
      </w:pPr>
      <w:r>
        <w:t xml:space="preserve">1700s </w:t>
      </w:r>
      <w:r w:rsidRPr="00FB147A">
        <w:rPr>
          <w:smallCaps/>
        </w:rPr>
        <w:t>bc</w:t>
      </w:r>
      <w:r w:rsidR="006B3483" w:rsidRPr="006B3483">
        <w:t xml:space="preserve">: </w:t>
      </w:r>
      <w:r>
        <w:t>i</w:t>
      </w:r>
      <w:r w:rsidRPr="00B2464E">
        <w:t xml:space="preserve">n </w:t>
      </w:r>
      <w:r>
        <w:t xml:space="preserve">a </w:t>
      </w:r>
      <w:r w:rsidRPr="00B2464E">
        <w:t>let</w:t>
      </w:r>
      <w:r>
        <w:t>ter</w:t>
      </w:r>
      <w:r w:rsidRPr="00B2464E">
        <w:t xml:space="preserve"> </w:t>
      </w:r>
      <w:r>
        <w:t xml:space="preserve">in the </w:t>
      </w:r>
      <w:r w:rsidRPr="00B2464E">
        <w:t>Mari archives</w:t>
      </w:r>
      <w:r w:rsidR="006B3483" w:rsidRPr="006B3483">
        <w:t xml:space="preserve">, </w:t>
      </w:r>
      <w:r w:rsidR="006B3483">
        <w:t>“</w:t>
      </w:r>
      <w:r w:rsidRPr="00B2464E">
        <w:t>the king of Qatna</w:t>
      </w:r>
      <w:r w:rsidR="006B3483" w:rsidRPr="006B3483">
        <w:t xml:space="preserve"> [</w:t>
      </w:r>
      <w:r>
        <w:t>an ancient royal city 200 km north of Damascus</w:t>
      </w:r>
      <w:r w:rsidR="006B3483" w:rsidRPr="006B3483">
        <w:t xml:space="preserve">] </w:t>
      </w:r>
      <w:r w:rsidRPr="00B2464E">
        <w:t>refers to the</w:t>
      </w:r>
      <w:r w:rsidR="006B3483" w:rsidRPr="006B3483">
        <w:t xml:space="preserve"> </w:t>
      </w:r>
      <w:r w:rsidR="006B3483">
        <w:t>‘</w:t>
      </w:r>
      <w:r w:rsidRPr="00B2464E">
        <w:t>god of my father</w:t>
      </w:r>
      <w:r w:rsidR="006B3483">
        <w:t>’</w:t>
      </w:r>
      <w:r w:rsidR="006B3483" w:rsidRPr="006B3483">
        <w:t xml:space="preserve"> . . .</w:t>
      </w:r>
      <w:r w:rsidR="006B3483">
        <w:t>”</w:t>
      </w:r>
      <w:r w:rsidR="006B3483" w:rsidRPr="006B3483">
        <w:t xml:space="preserve"> (</w:t>
      </w:r>
      <w:r>
        <w:t>de Vaux 270-71</w:t>
      </w:r>
      <w:r w:rsidR="006B3483" w:rsidRPr="006B3483">
        <w:t>)</w:t>
      </w:r>
    </w:p>
    <w:p w14:paraId="115CD17F" w14:textId="77777777" w:rsidR="00561662" w:rsidRPr="00B2464E" w:rsidRDefault="00561662" w:rsidP="00561662">
      <w:pPr>
        <w:numPr>
          <w:ilvl w:val="1"/>
          <w:numId w:val="11"/>
        </w:numPr>
        <w:contextualSpacing w:val="0"/>
      </w:pPr>
      <w:r>
        <w:t xml:space="preserve">c 1500s </w:t>
      </w:r>
      <w:r w:rsidRPr="00FB147A">
        <w:rPr>
          <w:smallCaps/>
        </w:rPr>
        <w:t>bc</w:t>
      </w:r>
      <w:r w:rsidR="006B3483" w:rsidRPr="006B3483">
        <w:t xml:space="preserve">: </w:t>
      </w:r>
      <w:r w:rsidR="006B3483">
        <w:t>“</w:t>
      </w:r>
      <w:r w:rsidRPr="00B2464E">
        <w:t>the invento</w:t>
      </w:r>
      <w:r>
        <w:t xml:space="preserve">ries of the temple at Qatna </w:t>
      </w:r>
      <w:r w:rsidR="006B3483" w:rsidRPr="006B3483">
        <w:t xml:space="preserve">. . . </w:t>
      </w:r>
      <w:r w:rsidRPr="00B2464E">
        <w:t>mention offerings to the</w:t>
      </w:r>
      <w:r w:rsidR="006B3483" w:rsidRPr="006B3483">
        <w:t xml:space="preserve"> </w:t>
      </w:r>
      <w:r w:rsidR="006B3483">
        <w:t>‘</w:t>
      </w:r>
      <w:r w:rsidRPr="00B2464E">
        <w:t>god of the father</w:t>
      </w:r>
      <w:r w:rsidR="006B3483">
        <w:t>’</w:t>
      </w:r>
      <w:r w:rsidR="006B3483" w:rsidRPr="006B3483">
        <w:t>,</w:t>
      </w:r>
      <w:r w:rsidR="006B3483">
        <w:t xml:space="preserve"> </w:t>
      </w:r>
      <w:r w:rsidRPr="00B2464E">
        <w:t>a phrase which alternates with the</w:t>
      </w:r>
      <w:r w:rsidR="006B3483" w:rsidRPr="006B3483">
        <w:t xml:space="preserve"> </w:t>
      </w:r>
      <w:r w:rsidR="006B3483">
        <w:t>‘</w:t>
      </w:r>
      <w:r w:rsidRPr="00B2464E">
        <w:t>god of the king</w:t>
      </w:r>
      <w:r w:rsidR="006B3483">
        <w:t>’</w:t>
      </w:r>
      <w:r w:rsidR="006B3483" w:rsidRPr="006B3483">
        <w:t>.</w:t>
      </w:r>
      <w:r w:rsidR="006B3483">
        <w:t>”</w:t>
      </w:r>
      <w:r w:rsidR="006B3483" w:rsidRPr="006B3483">
        <w:t xml:space="preserve"> (</w:t>
      </w:r>
      <w:r>
        <w:t>de Vaux 270</w:t>
      </w:r>
      <w:r w:rsidR="006B3483" w:rsidRPr="006B3483">
        <w:t>)</w:t>
      </w:r>
    </w:p>
    <w:p w14:paraId="30DD9E46" w14:textId="77777777" w:rsidR="00561662" w:rsidRDefault="00561662" w:rsidP="00561662">
      <w:pPr>
        <w:numPr>
          <w:ilvl w:val="1"/>
          <w:numId w:val="11"/>
        </w:numPr>
        <w:contextualSpacing w:val="0"/>
      </w:pPr>
      <w:r>
        <w:t xml:space="preserve">1300s </w:t>
      </w:r>
      <w:r w:rsidRPr="00FB147A">
        <w:rPr>
          <w:smallCaps/>
        </w:rPr>
        <w:t>bc</w:t>
      </w:r>
      <w:r w:rsidR="006B3483" w:rsidRPr="006B3483">
        <w:t xml:space="preserve">: </w:t>
      </w:r>
      <w:r>
        <w:t>in the Amarna letters</w:t>
      </w:r>
      <w:r w:rsidR="006B3483" w:rsidRPr="006B3483">
        <w:t>,</w:t>
      </w:r>
      <w:r w:rsidR="006B3483">
        <w:t xml:space="preserve"> </w:t>
      </w:r>
      <w:r w:rsidRPr="00B2464E">
        <w:t xml:space="preserve">a king of Qatna </w:t>
      </w:r>
      <w:r>
        <w:t xml:space="preserve">refers </w:t>
      </w:r>
      <w:r w:rsidRPr="00B2464E">
        <w:t xml:space="preserve">several times </w:t>
      </w:r>
      <w:r>
        <w:t>to</w:t>
      </w:r>
      <w:r w:rsidR="006B3483" w:rsidRPr="006B3483">
        <w:t xml:space="preserve"> </w:t>
      </w:r>
      <w:r w:rsidR="006B3483">
        <w:t>“</w:t>
      </w:r>
      <w:r w:rsidRPr="00B2464E">
        <w:t>Shamash</w:t>
      </w:r>
      <w:r w:rsidR="006B3483" w:rsidRPr="006B3483">
        <w:t>,</w:t>
      </w:r>
      <w:r w:rsidR="006B3483">
        <w:t xml:space="preserve"> </w:t>
      </w:r>
      <w:r w:rsidRPr="00B2464E">
        <w:t>the god of my father</w:t>
      </w:r>
      <w:r>
        <w:t xml:space="preserve"> </w:t>
      </w:r>
      <w:r w:rsidR="006B3483" w:rsidRPr="006B3483">
        <w:t>. . .</w:t>
      </w:r>
      <w:r w:rsidR="006B3483">
        <w:t>”</w:t>
      </w:r>
      <w:r w:rsidR="006B3483" w:rsidRPr="006B3483">
        <w:t xml:space="preserve"> (</w:t>
      </w:r>
      <w:r>
        <w:t>de Vaux 271</w:t>
      </w:r>
      <w:r w:rsidR="006B3483" w:rsidRPr="006B3483">
        <w:t>)</w:t>
      </w:r>
    </w:p>
    <w:p w14:paraId="410DB28E" w14:textId="77777777" w:rsidR="00561662" w:rsidRDefault="00561662" w:rsidP="00561662">
      <w:pPr>
        <w:numPr>
          <w:ilvl w:val="1"/>
          <w:numId w:val="11"/>
        </w:numPr>
        <w:contextualSpacing w:val="0"/>
      </w:pPr>
      <w:r>
        <w:t xml:space="preserve">last centuries </w:t>
      </w:r>
      <w:r w:rsidRPr="00FB147A">
        <w:rPr>
          <w:smallCaps/>
        </w:rPr>
        <w:t>bc</w:t>
      </w:r>
      <w:r w:rsidR="006B3483" w:rsidRPr="006B3483">
        <w:t xml:space="preserve">: </w:t>
      </w:r>
      <w:r w:rsidRPr="00B2464E">
        <w:t>Nabat</w:t>
      </w:r>
      <w:r>
        <w:t>aean and Palmyrene inscriptions</w:t>
      </w:r>
    </w:p>
    <w:p w14:paraId="4587C43B" w14:textId="77777777" w:rsidR="00561662" w:rsidRDefault="00561662" w:rsidP="00561662">
      <w:pPr>
        <w:numPr>
          <w:ilvl w:val="2"/>
          <w:numId w:val="11"/>
        </w:numPr>
        <w:contextualSpacing w:val="0"/>
      </w:pPr>
      <w:r>
        <w:t>The inscriptions</w:t>
      </w:r>
      <w:r w:rsidR="006B3483" w:rsidRPr="006B3483">
        <w:t xml:space="preserve"> </w:t>
      </w:r>
      <w:r w:rsidR="006B3483">
        <w:t>““</w:t>
      </w:r>
      <w:r w:rsidRPr="00B2464E">
        <w:t>mention the</w:t>
      </w:r>
      <w:r w:rsidR="006B3483" w:rsidRPr="006B3483">
        <w:t xml:space="preserve"> </w:t>
      </w:r>
      <w:r w:rsidR="006B3483">
        <w:t>‘</w:t>
      </w:r>
      <w:r w:rsidRPr="00B2464E">
        <w:t>god of Un-Tel</w:t>
      </w:r>
      <w:r w:rsidR="006B3483">
        <w:t>’</w:t>
      </w:r>
      <w:r w:rsidR="006B3483" w:rsidRPr="006B3483">
        <w:t>,</w:t>
      </w:r>
      <w:r w:rsidR="006B3483">
        <w:t xml:space="preserve"> </w:t>
      </w:r>
      <w:r w:rsidRPr="00B2464E">
        <w:t>this Un-Tel being different from the dedicator</w:t>
      </w:r>
      <w:r w:rsidR="006B3483" w:rsidRPr="006B3483">
        <w:t>,</w:t>
      </w:r>
      <w:r w:rsidR="006B3483">
        <w:t xml:space="preserve"> </w:t>
      </w:r>
      <w:r w:rsidRPr="00B2464E">
        <w:t>Un-Tel—certainly one of his ancestors or</w:t>
      </w:r>
      <w:r>
        <w:t xml:space="preserve"> the first ancestor of the clan</w:t>
      </w:r>
      <w:r w:rsidR="006B3483" w:rsidRPr="006B3483">
        <w:t>.</w:t>
      </w:r>
      <w:r w:rsidR="006B3483">
        <w:t>”</w:t>
      </w:r>
      <w:r w:rsidR="006B3483" w:rsidRPr="006B3483">
        <w:t xml:space="preserve"> (</w:t>
      </w:r>
      <w:r>
        <w:t>de Vaux 270</w:t>
      </w:r>
      <w:r w:rsidR="006B3483" w:rsidRPr="006B3483">
        <w:t>)</w:t>
      </w:r>
    </w:p>
    <w:p w14:paraId="047FF2B0" w14:textId="77777777" w:rsidR="00561662" w:rsidRDefault="006B3483" w:rsidP="00561662">
      <w:pPr>
        <w:numPr>
          <w:ilvl w:val="3"/>
          <w:numId w:val="11"/>
        </w:numPr>
        <w:contextualSpacing w:val="0"/>
      </w:pPr>
      <w:r>
        <w:t>“</w:t>
      </w:r>
      <w:r w:rsidR="00561662" w:rsidRPr="00B2464E">
        <w:t>These references</w:t>
      </w:r>
      <w:r w:rsidRPr="006B3483">
        <w:t>,</w:t>
      </w:r>
      <w:r>
        <w:t xml:space="preserve"> </w:t>
      </w:r>
      <w:r w:rsidR="00561662" w:rsidRPr="00B2464E">
        <w:t>however</w:t>
      </w:r>
      <w:r w:rsidRPr="006B3483">
        <w:t>,</w:t>
      </w:r>
      <w:r>
        <w:t xml:space="preserve"> </w:t>
      </w:r>
      <w:r w:rsidR="00561662" w:rsidRPr="00B2464E">
        <w:t xml:space="preserve">occur much later than the patriarchal age </w:t>
      </w:r>
      <w:r w:rsidRPr="006B3483">
        <w:t>. . .</w:t>
      </w:r>
      <w:r>
        <w:t>”</w:t>
      </w:r>
      <w:r w:rsidRPr="006B3483">
        <w:t xml:space="preserve"> (</w:t>
      </w:r>
      <w:r w:rsidR="00561662">
        <w:t>de Vaux 270</w:t>
      </w:r>
      <w:r w:rsidRPr="006B3483">
        <w:t>)</w:t>
      </w:r>
    </w:p>
    <w:p w14:paraId="3B8E08F4" w14:textId="77777777" w:rsidR="00561662" w:rsidRDefault="00561662" w:rsidP="00561662">
      <w:pPr>
        <w:numPr>
          <w:ilvl w:val="3"/>
          <w:numId w:val="11"/>
        </w:numPr>
        <w:contextualSpacing w:val="0"/>
      </w:pPr>
      <w:r>
        <w:t>Also</w:t>
      </w:r>
      <w:r w:rsidR="006B3483" w:rsidRPr="006B3483">
        <w:t xml:space="preserve">, </w:t>
      </w:r>
      <w:r w:rsidR="006B3483">
        <w:t>“</w:t>
      </w:r>
      <w:r w:rsidRPr="00B2464E">
        <w:t>the anonymous formula</w:t>
      </w:r>
      <w:r w:rsidR="006B3483" w:rsidRPr="006B3483">
        <w:t xml:space="preserve"> </w:t>
      </w:r>
      <w:r w:rsidR="006B3483">
        <w:t>‘</w:t>
      </w:r>
      <w:r w:rsidRPr="00B2464E">
        <w:t>god of my</w:t>
      </w:r>
      <w:r w:rsidR="006B3483" w:rsidRPr="006B3483">
        <w:t>,</w:t>
      </w:r>
      <w:r w:rsidR="006B3483">
        <w:t xml:space="preserve"> </w:t>
      </w:r>
      <w:r w:rsidRPr="00B2464E">
        <w:t>your</w:t>
      </w:r>
      <w:r w:rsidR="006B3483" w:rsidRPr="006B3483">
        <w:t>,</w:t>
      </w:r>
      <w:r w:rsidR="006B3483">
        <w:t xml:space="preserve"> </w:t>
      </w:r>
      <w:r w:rsidRPr="00B2464E">
        <w:t>his father</w:t>
      </w:r>
      <w:r w:rsidR="006B3483">
        <w:t>’</w:t>
      </w:r>
      <w:r w:rsidR="006B3483" w:rsidRPr="006B3483">
        <w:t xml:space="preserve"> </w:t>
      </w:r>
      <w:r w:rsidRPr="00B2464E">
        <w:t>is ne</w:t>
      </w:r>
      <w:r>
        <w:t>ver found in them</w:t>
      </w:r>
      <w:r w:rsidR="006B3483">
        <w:t>”</w:t>
      </w:r>
      <w:r>
        <w:t>—a god</w:t>
      </w:r>
      <w:r w:rsidR="006B3483">
        <w:t>’</w:t>
      </w:r>
      <w:r>
        <w:t>s name is always attached</w:t>
      </w:r>
      <w:r w:rsidR="006B3483" w:rsidRPr="006B3483">
        <w:t>. (</w:t>
      </w:r>
      <w:r>
        <w:t>de Vaux 270</w:t>
      </w:r>
      <w:r w:rsidR="006B3483" w:rsidRPr="006B3483">
        <w:t>)</w:t>
      </w:r>
    </w:p>
    <w:p w14:paraId="52FA4943" w14:textId="77777777" w:rsidR="00561662" w:rsidRPr="00B2464E" w:rsidRDefault="00561662" w:rsidP="00561662">
      <w:pPr>
        <w:numPr>
          <w:ilvl w:val="3"/>
          <w:numId w:val="11"/>
        </w:numPr>
        <w:contextualSpacing w:val="0"/>
      </w:pPr>
      <w:r w:rsidRPr="00B2464E">
        <w:t>Later</w:t>
      </w:r>
      <w:r w:rsidR="006B3483" w:rsidRPr="006B3483">
        <w:t xml:space="preserve">, </w:t>
      </w:r>
      <w:r w:rsidR="006B3483">
        <w:t>“</w:t>
      </w:r>
      <w:r w:rsidRPr="00B2464E">
        <w:t>the</w:t>
      </w:r>
      <w:r w:rsidR="006B3483" w:rsidRPr="006B3483">
        <w:t xml:space="preserve"> </w:t>
      </w:r>
      <w:r w:rsidR="006B3483">
        <w:t>‘</w:t>
      </w:r>
      <w:r w:rsidRPr="00B2464E">
        <w:t>god of Un-Tel</w:t>
      </w:r>
      <w:r w:rsidR="006B3483">
        <w:t>’</w:t>
      </w:r>
      <w:r w:rsidR="006B3483" w:rsidRPr="006B3483">
        <w:t xml:space="preserve"> </w:t>
      </w:r>
      <w:r w:rsidRPr="00B2464E">
        <w:t>was identified with Baalshamin</w:t>
      </w:r>
      <w:r w:rsidR="006B3483" w:rsidRPr="006B3483">
        <w:t>,</w:t>
      </w:r>
      <w:r w:rsidR="006B3483">
        <w:t xml:space="preserve"> </w:t>
      </w:r>
      <w:r w:rsidRPr="00B2464E">
        <w:t>the great god of heaven</w:t>
      </w:r>
      <w:r w:rsidR="006B3483" w:rsidRPr="006B3483">
        <w:t>,</w:t>
      </w:r>
      <w:r w:rsidR="006B3483">
        <w:t xml:space="preserve"> </w:t>
      </w:r>
      <w:r w:rsidRPr="00B2464E">
        <w:t>or</w:t>
      </w:r>
      <w:r w:rsidR="006B3483" w:rsidRPr="006B3483">
        <w:t>,</w:t>
      </w:r>
      <w:r w:rsidR="006B3483">
        <w:t xml:space="preserve"> </w:t>
      </w:r>
      <w:r w:rsidRPr="00B2464E">
        <w:t>in the Greek texts</w:t>
      </w:r>
      <w:r w:rsidR="006B3483" w:rsidRPr="006B3483">
        <w:t>,</w:t>
      </w:r>
      <w:r w:rsidR="006B3483">
        <w:t xml:space="preserve"> </w:t>
      </w:r>
      <w:r w:rsidRPr="00B2464E">
        <w:t>with his equivalent</w:t>
      </w:r>
      <w:r w:rsidR="006B3483" w:rsidRPr="006B3483">
        <w:t>,</w:t>
      </w:r>
      <w:r w:rsidR="006B3483">
        <w:t xml:space="preserve"> </w:t>
      </w:r>
      <w:r w:rsidRPr="00B2464E">
        <w:t>Helios</w:t>
      </w:r>
      <w:r w:rsidR="006B3483" w:rsidRPr="006B3483">
        <w:t>.</w:t>
      </w:r>
      <w:r w:rsidR="006B3483">
        <w:t>”</w:t>
      </w:r>
      <w:r w:rsidR="006B3483" w:rsidRPr="006B3483">
        <w:t xml:space="preserve"> (</w:t>
      </w:r>
      <w:r>
        <w:t>de Vaux 271</w:t>
      </w:r>
      <w:r w:rsidR="006B3483" w:rsidRPr="006B3483">
        <w:t>)</w:t>
      </w:r>
    </w:p>
    <w:p w14:paraId="66D97A43" w14:textId="77777777" w:rsidR="00561662" w:rsidRDefault="00561662" w:rsidP="00561662">
      <w:pPr>
        <w:numPr>
          <w:ilvl w:val="2"/>
          <w:numId w:val="11"/>
        </w:numPr>
        <w:contextualSpacing w:val="0"/>
      </w:pPr>
      <w:r w:rsidRPr="00B2464E">
        <w:t>In Nabataea</w:t>
      </w:r>
      <w:r w:rsidR="006B3483" w:rsidRPr="006B3483">
        <w:t xml:space="preserve">, </w:t>
      </w:r>
      <w:r w:rsidR="006B3483">
        <w:t>“</w:t>
      </w:r>
      <w:r w:rsidRPr="00B2464E">
        <w:t>the chief god of the Naba</w:t>
      </w:r>
      <w:r>
        <w:t>taeans</w:t>
      </w:r>
      <w:r w:rsidR="006B3483" w:rsidRPr="006B3483">
        <w:t xml:space="preserve"> [</w:t>
      </w:r>
      <w:r>
        <w:t>whose name was</w:t>
      </w:r>
      <w:r w:rsidR="006B3483" w:rsidRPr="006B3483">
        <w:t xml:space="preserve"> </w:t>
      </w:r>
      <w:r w:rsidR="006B3483">
        <w:t>“</w:t>
      </w:r>
      <w:r>
        <w:t>Dushara</w:t>
      </w:r>
      <w:r w:rsidR="006B3483">
        <w:t>”</w:t>
      </w:r>
      <w:r w:rsidR="006B3483" w:rsidRPr="006B3483">
        <w:t xml:space="preserve">] </w:t>
      </w:r>
      <w:r w:rsidRPr="00B2464E">
        <w:t xml:space="preserve">was the god of the royal line from </w:t>
      </w:r>
      <w:r w:rsidR="006B3483" w:rsidRPr="006B3483">
        <w:t xml:space="preserve">. . . </w:t>
      </w:r>
      <w:r w:rsidRPr="00B2464E">
        <w:t xml:space="preserve">about the year 95 </w:t>
      </w:r>
      <w:r w:rsidRPr="00B2464E">
        <w:rPr>
          <w:smallCaps/>
        </w:rPr>
        <w:t>b</w:t>
      </w:r>
      <w:r w:rsidR="006B3483" w:rsidRPr="006B3483">
        <w:rPr>
          <w:smallCaps/>
        </w:rPr>
        <w:t>.</w:t>
      </w:r>
      <w:r w:rsidRPr="00B2464E">
        <w:rPr>
          <w:smallCaps/>
        </w:rPr>
        <w:t>c</w:t>
      </w:r>
      <w:r w:rsidR="006B3483" w:rsidRPr="006B3483">
        <w:t xml:space="preserve">. </w:t>
      </w:r>
      <w:r w:rsidRPr="00B2464E">
        <w:t>In this inscription</w:t>
      </w:r>
      <w:r w:rsidR="006B3483" w:rsidRPr="006B3483">
        <w:t>,</w:t>
      </w:r>
      <w:r w:rsidR="006B3483">
        <w:t xml:space="preserve"> </w:t>
      </w:r>
      <w:r w:rsidRPr="00B2464E">
        <w:t>Dushara is called the</w:t>
      </w:r>
      <w:r w:rsidR="006B3483" w:rsidRPr="006B3483">
        <w:t xml:space="preserve"> </w:t>
      </w:r>
      <w:r w:rsidR="006B3483">
        <w:t>‘</w:t>
      </w:r>
      <w:r w:rsidRPr="00B2464E">
        <w:t>god of Malikatu</w:t>
      </w:r>
      <w:r w:rsidR="006B3483">
        <w:t>’</w:t>
      </w:r>
      <w:r w:rsidR="006B3483" w:rsidRPr="006B3483">
        <w:t>,</w:t>
      </w:r>
      <w:r w:rsidR="006B3483">
        <w:t xml:space="preserve"> </w:t>
      </w:r>
      <w:r w:rsidRPr="00B2464E">
        <w:t>who was probably one of the first kings of the dynasty</w:t>
      </w:r>
      <w:r w:rsidR="006B3483" w:rsidRPr="006B3483">
        <w:t>.</w:t>
      </w:r>
      <w:r w:rsidR="006B3483">
        <w:t>”</w:t>
      </w:r>
      <w:r w:rsidR="006B3483" w:rsidRPr="006B3483">
        <w:t xml:space="preserve"> (</w:t>
      </w:r>
      <w:r>
        <w:t>de Vaux 271</w:t>
      </w:r>
      <w:r w:rsidR="006B3483" w:rsidRPr="006B3483">
        <w:t>)</w:t>
      </w:r>
    </w:p>
    <w:p w14:paraId="40343DE6" w14:textId="77777777" w:rsidR="00561662" w:rsidRDefault="00561662" w:rsidP="00561662">
      <w:pPr>
        <w:numPr>
          <w:ilvl w:val="1"/>
          <w:numId w:val="11"/>
        </w:numPr>
        <w:contextualSpacing w:val="0"/>
      </w:pPr>
      <w:r>
        <w:t>So</w:t>
      </w:r>
      <w:r w:rsidR="006B3483" w:rsidRPr="006B3483">
        <w:t xml:space="preserve">, </w:t>
      </w:r>
      <w:r w:rsidR="006B3483">
        <w:t>“</w:t>
      </w:r>
      <w:r w:rsidRPr="00B2464E">
        <w:t>Outside the Bible</w:t>
      </w:r>
      <w:r w:rsidR="006B3483" w:rsidRPr="006B3483">
        <w:t>, [</w:t>
      </w:r>
      <w:r>
        <w:t>a</w:t>
      </w:r>
      <w:r w:rsidR="006B3483" w:rsidRPr="006B3483">
        <w:t xml:space="preserve">] </w:t>
      </w:r>
      <w:r w:rsidR="006B3483">
        <w:t>‘</w:t>
      </w:r>
      <w:r w:rsidRPr="00B2464E">
        <w:t>god of the father</w:t>
      </w:r>
      <w:r w:rsidR="006B3483">
        <w:t>’</w:t>
      </w:r>
      <w:r w:rsidR="006B3483" w:rsidRPr="006B3483">
        <w:t xml:space="preserve"> </w:t>
      </w:r>
      <w:r w:rsidRPr="00B2464E">
        <w:t>may be anonymous or may also be called by a</w:t>
      </w:r>
      <w:r w:rsidR="006B3483" w:rsidRPr="006B3483">
        <w:t xml:space="preserve"> [</w:t>
      </w:r>
      <w:r>
        <w:t>deity</w:t>
      </w:r>
      <w:r w:rsidR="006B3483">
        <w:t>’</w:t>
      </w:r>
      <w:r>
        <w:t>s</w:t>
      </w:r>
      <w:r w:rsidR="006B3483" w:rsidRPr="006B3483">
        <w:t xml:space="preserve">] </w:t>
      </w:r>
      <w:r w:rsidRPr="00B2464E">
        <w:t>proper name</w:t>
      </w:r>
      <w:r>
        <w:t xml:space="preserve"> </w:t>
      </w:r>
      <w:r w:rsidR="006B3483" w:rsidRPr="006B3483">
        <w:t>. . .</w:t>
      </w:r>
      <w:r w:rsidR="006B3483">
        <w:t>”</w:t>
      </w:r>
      <w:r w:rsidR="006B3483" w:rsidRPr="006B3483">
        <w:t xml:space="preserve"> (</w:t>
      </w:r>
      <w:r>
        <w:t>de Vaux 271</w:t>
      </w:r>
      <w:r w:rsidR="006B3483" w:rsidRPr="006B3483">
        <w:t>)</w:t>
      </w:r>
    </w:p>
    <w:p w14:paraId="2F376710" w14:textId="77777777" w:rsidR="00561662" w:rsidRDefault="006B3483" w:rsidP="00561662">
      <w:pPr>
        <w:numPr>
          <w:ilvl w:val="1"/>
          <w:numId w:val="11"/>
        </w:numPr>
        <w:contextualSpacing w:val="0"/>
      </w:pPr>
      <w:r>
        <w:lastRenderedPageBreak/>
        <w:t>“</w:t>
      </w:r>
      <w:r w:rsidRPr="006B3483">
        <w:t xml:space="preserve">. . . </w:t>
      </w:r>
      <w:r w:rsidR="00561662" w:rsidRPr="00B2464E">
        <w:t>the</w:t>
      </w:r>
      <w:r w:rsidRPr="006B3483">
        <w:t xml:space="preserve"> </w:t>
      </w:r>
      <w:r>
        <w:t>‘</w:t>
      </w:r>
      <w:r w:rsidR="00561662" w:rsidRPr="00B2464E">
        <w:t>god of the father</w:t>
      </w:r>
      <w:r>
        <w:t>’</w:t>
      </w:r>
      <w:r w:rsidRPr="006B3483">
        <w:t xml:space="preserve"> </w:t>
      </w:r>
      <w:r w:rsidR="00561662" w:rsidRPr="00B2464E">
        <w:t>was originally the god of the immediate ancestor</w:t>
      </w:r>
      <w:r w:rsidRPr="006B3483">
        <w:t>,</w:t>
      </w:r>
      <w:r>
        <w:t xml:space="preserve"> </w:t>
      </w:r>
      <w:r w:rsidR="00561662" w:rsidRPr="00B2464E">
        <w:t>whom the son recognised as his god</w:t>
      </w:r>
      <w:r w:rsidRPr="006B3483">
        <w:t>,</w:t>
      </w:r>
      <w:r>
        <w:t xml:space="preserve"> </w:t>
      </w:r>
      <w:r w:rsidR="00561662" w:rsidRPr="00B2464E">
        <w:t>but because this cult was transmitted from father to son</w:t>
      </w:r>
      <w:r w:rsidRPr="006B3483">
        <w:t>,</w:t>
      </w:r>
      <w:r>
        <w:t xml:space="preserve"> </w:t>
      </w:r>
      <w:r w:rsidR="00561662" w:rsidRPr="00B2464E">
        <w:t>this god became the god of the family and the</w:t>
      </w:r>
      <w:r w:rsidRPr="006B3483">
        <w:t xml:space="preserve"> </w:t>
      </w:r>
      <w:r>
        <w:t>‘</w:t>
      </w:r>
      <w:r w:rsidR="00561662" w:rsidRPr="00B2464E">
        <w:t>father</w:t>
      </w:r>
      <w:r>
        <w:t>’</w:t>
      </w:r>
      <w:r w:rsidRPr="006B3483">
        <w:t xml:space="preserve"> </w:t>
      </w:r>
      <w:r w:rsidR="00561662" w:rsidRPr="00B2464E">
        <w:t>became perhaps a more remote ancestor</w:t>
      </w:r>
      <w:r w:rsidRPr="006B3483">
        <w:t>,</w:t>
      </w:r>
      <w:r>
        <w:t xml:space="preserve"> </w:t>
      </w:r>
      <w:r w:rsidR="00561662" w:rsidRPr="00B2464E">
        <w:t>the one from whom the</w:t>
      </w:r>
      <w:r w:rsidR="00561662">
        <w:t xml:space="preserve"> whole clan had descended</w:t>
      </w:r>
      <w:r w:rsidRPr="006B3483">
        <w:t>.</w:t>
      </w:r>
      <w:r>
        <w:t>”</w:t>
      </w:r>
      <w:r w:rsidRPr="006B3483">
        <w:t xml:space="preserve"> (</w:t>
      </w:r>
      <w:r w:rsidR="00561662">
        <w:t>de Vaux 269</w:t>
      </w:r>
      <w:r w:rsidRPr="006B3483">
        <w:t>)</w:t>
      </w:r>
    </w:p>
    <w:p w14:paraId="7B79A7BA" w14:textId="77777777" w:rsidR="00561662" w:rsidRDefault="00561662" w:rsidP="00561662"/>
    <w:p w14:paraId="05247F63" w14:textId="77777777" w:rsidR="00561662" w:rsidRDefault="00561662" w:rsidP="00561662">
      <w:pPr>
        <w:numPr>
          <w:ilvl w:val="0"/>
          <w:numId w:val="11"/>
        </w:numPr>
        <w:contextualSpacing w:val="0"/>
      </w:pPr>
      <w:r w:rsidRPr="008153C9">
        <w:rPr>
          <w:b/>
        </w:rPr>
        <w:t>the</w:t>
      </w:r>
      <w:r w:rsidR="006B3483" w:rsidRPr="006B3483">
        <w:rPr>
          <w:b/>
        </w:rPr>
        <w:t xml:space="preserve"> </w:t>
      </w:r>
      <w:r w:rsidR="006B3483">
        <w:rPr>
          <w:b/>
        </w:rPr>
        <w:t>“</w:t>
      </w:r>
      <w:r w:rsidRPr="008153C9">
        <w:rPr>
          <w:b/>
        </w:rPr>
        <w:t>god of the father</w:t>
      </w:r>
      <w:r w:rsidR="006B3483">
        <w:t>”</w:t>
      </w:r>
      <w:r w:rsidR="006B3483" w:rsidRPr="006B3483">
        <w:t xml:space="preserve"> </w:t>
      </w:r>
      <w:r w:rsidRPr="008153C9">
        <w:rPr>
          <w:b/>
        </w:rPr>
        <w:t>in the Bible</w:t>
      </w:r>
      <w:r w:rsidR="006B3483" w:rsidRPr="006B3483">
        <w:t xml:space="preserve">: </w:t>
      </w:r>
      <w:r w:rsidRPr="008153C9">
        <w:rPr>
          <w:b/>
        </w:rPr>
        <w:t>anonymous formulas</w:t>
      </w:r>
      <w:r w:rsidR="006B3483" w:rsidRPr="006B3483">
        <w:t xml:space="preserve"> (</w:t>
      </w:r>
      <w:r>
        <w:t>i</w:t>
      </w:r>
      <w:r w:rsidR="006B3483" w:rsidRPr="006B3483">
        <w:t>.</w:t>
      </w:r>
      <w:r>
        <w:t>e</w:t>
      </w:r>
      <w:r w:rsidR="006B3483" w:rsidRPr="006B3483">
        <w:t>.,</w:t>
      </w:r>
      <w:r w:rsidR="006B3483">
        <w:t xml:space="preserve"> </w:t>
      </w:r>
      <w:r>
        <w:t>no individual patriarch is mentioned</w:t>
      </w:r>
      <w:r w:rsidR="006B3483" w:rsidRPr="006B3483">
        <w:t>)</w:t>
      </w:r>
    </w:p>
    <w:p w14:paraId="6437B355" w14:textId="77777777" w:rsidR="00561662" w:rsidRDefault="00561662" w:rsidP="00561662">
      <w:pPr>
        <w:numPr>
          <w:ilvl w:val="1"/>
          <w:numId w:val="11"/>
        </w:numPr>
        <w:contextualSpacing w:val="0"/>
      </w:pPr>
      <w:r>
        <w:t>T</w:t>
      </w:r>
      <w:r w:rsidRPr="00B2464E">
        <w:t>he god of the father</w:t>
      </w:r>
      <w:r>
        <w:t xml:space="preserve"> </w:t>
      </w:r>
      <w:r w:rsidRPr="00B2464E">
        <w:t xml:space="preserve">was </w:t>
      </w:r>
      <w:r>
        <w:t>called</w:t>
      </w:r>
      <w:r w:rsidR="006B3483" w:rsidRPr="006B3483">
        <w:t xml:space="preserve"> </w:t>
      </w:r>
      <w:r w:rsidR="006B3483">
        <w:t>“</w:t>
      </w:r>
      <w:r w:rsidRPr="00B2464E">
        <w:t xml:space="preserve">the </w:t>
      </w:r>
      <w:r>
        <w:t>god of my</w:t>
      </w:r>
      <w:r w:rsidRPr="00B2464E">
        <w:t xml:space="preserve"> father</w:t>
      </w:r>
      <w:r w:rsidR="006B3483" w:rsidRPr="006B3483">
        <w:t>,</w:t>
      </w:r>
      <w:r w:rsidR="006B3483">
        <w:t>”</w:t>
      </w:r>
      <w:r w:rsidR="006B3483" w:rsidRPr="006B3483">
        <w:t xml:space="preserve"> </w:t>
      </w:r>
      <w:r w:rsidR="006B3483">
        <w:t>“</w:t>
      </w:r>
      <w:r w:rsidRPr="00B2464E">
        <w:t xml:space="preserve">the </w:t>
      </w:r>
      <w:r>
        <w:t>god of your</w:t>
      </w:r>
      <w:r w:rsidRPr="00B2464E">
        <w:t xml:space="preserve"> father</w:t>
      </w:r>
      <w:r w:rsidR="006B3483" w:rsidRPr="006B3483">
        <w:t>,</w:t>
      </w:r>
      <w:r w:rsidR="006B3483">
        <w:t>”</w:t>
      </w:r>
      <w:r w:rsidR="006B3483" w:rsidRPr="006B3483">
        <w:t xml:space="preserve"> </w:t>
      </w:r>
      <w:r>
        <w:t>or</w:t>
      </w:r>
      <w:r w:rsidR="006B3483" w:rsidRPr="006B3483">
        <w:t xml:space="preserve"> </w:t>
      </w:r>
      <w:r w:rsidR="006B3483">
        <w:t>“</w:t>
      </w:r>
      <w:r w:rsidRPr="00B2464E">
        <w:t xml:space="preserve">the </w:t>
      </w:r>
      <w:r>
        <w:t xml:space="preserve">god of </w:t>
      </w:r>
      <w:r w:rsidRPr="00B2464E">
        <w:t>his father</w:t>
      </w:r>
      <w:r w:rsidR="006B3483" w:rsidRPr="006B3483">
        <w:t>.</w:t>
      </w:r>
      <w:r w:rsidR="006B3483">
        <w:t>”</w:t>
      </w:r>
      <w:r w:rsidR="006B3483" w:rsidRPr="006B3483">
        <w:t xml:space="preserve"> (</w:t>
      </w:r>
      <w:r w:rsidRPr="0071797F">
        <w:rPr>
          <w:sz w:val="20"/>
        </w:rPr>
        <w:t>Gen 31</w:t>
      </w:r>
      <w:r w:rsidR="006B3483" w:rsidRPr="006B3483">
        <w:rPr>
          <w:sz w:val="20"/>
        </w:rPr>
        <w:t>:</w:t>
      </w:r>
      <w:r w:rsidRPr="0071797F">
        <w:rPr>
          <w:sz w:val="20"/>
        </w:rPr>
        <w:t>5</w:t>
      </w:r>
      <w:r w:rsidR="006B3483" w:rsidRPr="006B3483">
        <w:rPr>
          <w:sz w:val="20"/>
        </w:rPr>
        <w:t>,</w:t>
      </w:r>
      <w:r w:rsidR="006B3483">
        <w:rPr>
          <w:sz w:val="20"/>
        </w:rPr>
        <w:t xml:space="preserve"> </w:t>
      </w:r>
      <w:r w:rsidRPr="0071797F">
        <w:rPr>
          <w:sz w:val="20"/>
        </w:rPr>
        <w:t>29</w:t>
      </w:r>
      <w:r w:rsidR="006B3483" w:rsidRPr="006B3483">
        <w:rPr>
          <w:sz w:val="20"/>
        </w:rPr>
        <w:t xml:space="preserve"> [</w:t>
      </w:r>
      <w:r>
        <w:rPr>
          <w:sz w:val="20"/>
        </w:rPr>
        <w:t>corrected</w:t>
      </w:r>
      <w:r w:rsidRPr="0071797F">
        <w:rPr>
          <w:sz w:val="20"/>
        </w:rPr>
        <w:t xml:space="preserve"> according to the Greek</w:t>
      </w:r>
      <w:r w:rsidR="006B3483" w:rsidRPr="006B3483">
        <w:rPr>
          <w:sz w:val="20"/>
        </w:rPr>
        <w:t xml:space="preserve">]; </w:t>
      </w:r>
      <w:r w:rsidRPr="0071797F">
        <w:rPr>
          <w:sz w:val="20"/>
        </w:rPr>
        <w:t>43</w:t>
      </w:r>
      <w:r w:rsidR="006B3483" w:rsidRPr="006B3483">
        <w:rPr>
          <w:sz w:val="20"/>
        </w:rPr>
        <w:t>:</w:t>
      </w:r>
      <w:r w:rsidRPr="0071797F">
        <w:rPr>
          <w:sz w:val="20"/>
        </w:rPr>
        <w:t>23</w:t>
      </w:r>
      <w:r w:rsidR="006B3483" w:rsidRPr="006B3483">
        <w:rPr>
          <w:sz w:val="20"/>
        </w:rPr>
        <w:t xml:space="preserve">; </w:t>
      </w:r>
      <w:r w:rsidRPr="0071797F">
        <w:rPr>
          <w:sz w:val="20"/>
        </w:rPr>
        <w:t>46</w:t>
      </w:r>
      <w:r w:rsidR="006B3483" w:rsidRPr="006B3483">
        <w:rPr>
          <w:sz w:val="20"/>
        </w:rPr>
        <w:t>:</w:t>
      </w:r>
      <w:r w:rsidRPr="0071797F">
        <w:rPr>
          <w:sz w:val="20"/>
        </w:rPr>
        <w:t>3</w:t>
      </w:r>
      <w:r w:rsidR="006B3483" w:rsidRPr="006B3483">
        <w:rPr>
          <w:sz w:val="20"/>
        </w:rPr>
        <w:t xml:space="preserve">; </w:t>
      </w:r>
      <w:r w:rsidRPr="0071797F">
        <w:rPr>
          <w:sz w:val="20"/>
        </w:rPr>
        <w:t>50</w:t>
      </w:r>
      <w:r w:rsidR="006B3483" w:rsidRPr="006B3483">
        <w:rPr>
          <w:sz w:val="20"/>
        </w:rPr>
        <w:t>:</w:t>
      </w:r>
      <w:r w:rsidRPr="0071797F">
        <w:rPr>
          <w:sz w:val="20"/>
        </w:rPr>
        <w:t>17</w:t>
      </w:r>
      <w:r w:rsidR="006B3483" w:rsidRPr="006B3483">
        <w:rPr>
          <w:sz w:val="20"/>
        </w:rPr>
        <w:t xml:space="preserve">; </w:t>
      </w:r>
      <w:r w:rsidRPr="0071797F">
        <w:rPr>
          <w:sz w:val="20"/>
        </w:rPr>
        <w:t>Exod 3</w:t>
      </w:r>
      <w:r w:rsidR="006B3483" w:rsidRPr="006B3483">
        <w:rPr>
          <w:sz w:val="20"/>
        </w:rPr>
        <w:t>:</w:t>
      </w:r>
      <w:r w:rsidRPr="0071797F">
        <w:rPr>
          <w:sz w:val="20"/>
        </w:rPr>
        <w:t>6</w:t>
      </w:r>
      <w:r w:rsidR="006B3483" w:rsidRPr="006B3483">
        <w:rPr>
          <w:sz w:val="20"/>
        </w:rPr>
        <w:t xml:space="preserve">; </w:t>
      </w:r>
      <w:r w:rsidRPr="0071797F">
        <w:rPr>
          <w:sz w:val="20"/>
        </w:rPr>
        <w:t>15</w:t>
      </w:r>
      <w:r w:rsidR="006B3483" w:rsidRPr="006B3483">
        <w:rPr>
          <w:sz w:val="20"/>
        </w:rPr>
        <w:t>:</w:t>
      </w:r>
      <w:r w:rsidRPr="0071797F">
        <w:rPr>
          <w:sz w:val="20"/>
        </w:rPr>
        <w:t>2</w:t>
      </w:r>
      <w:r w:rsidR="006B3483" w:rsidRPr="006B3483">
        <w:rPr>
          <w:sz w:val="20"/>
        </w:rPr>
        <w:t xml:space="preserve">; </w:t>
      </w:r>
      <w:r w:rsidRPr="0071797F">
        <w:rPr>
          <w:sz w:val="20"/>
        </w:rPr>
        <w:t>18</w:t>
      </w:r>
      <w:r w:rsidR="006B3483" w:rsidRPr="006B3483">
        <w:rPr>
          <w:sz w:val="20"/>
        </w:rPr>
        <w:t>:</w:t>
      </w:r>
      <w:r w:rsidRPr="0071797F">
        <w:rPr>
          <w:sz w:val="20"/>
        </w:rPr>
        <w:t>4</w:t>
      </w:r>
      <w:r w:rsidR="006B3483" w:rsidRPr="006B3483">
        <w:rPr>
          <w:sz w:val="20"/>
        </w:rPr>
        <w:t xml:space="preserve">.) </w:t>
      </w:r>
      <w:r w:rsidR="006B3483" w:rsidRPr="006B3483">
        <w:t>(</w:t>
      </w:r>
      <w:r>
        <w:t>de Vaux 268</w:t>
      </w:r>
      <w:r w:rsidR="006B3483" w:rsidRPr="006B3483">
        <w:t>)</w:t>
      </w:r>
    </w:p>
    <w:p w14:paraId="47E7B0D3" w14:textId="77777777" w:rsidR="00561662" w:rsidRDefault="00561662" w:rsidP="00561662">
      <w:pPr>
        <w:numPr>
          <w:ilvl w:val="1"/>
          <w:numId w:val="11"/>
        </w:numPr>
        <w:contextualSpacing w:val="0"/>
      </w:pPr>
      <w:r>
        <w:t>Plural formulas—</w:t>
      </w:r>
      <w:r w:rsidR="006B3483">
        <w:t>”</w:t>
      </w:r>
      <w:r>
        <w:t>the god of our</w:t>
      </w:r>
      <w:r w:rsidRPr="00B2464E">
        <w:t xml:space="preserve"> fathers</w:t>
      </w:r>
      <w:r w:rsidR="006B3483" w:rsidRPr="006B3483">
        <w:t>,</w:t>
      </w:r>
      <w:r w:rsidR="006B3483">
        <w:t>”</w:t>
      </w:r>
      <w:r w:rsidR="006B3483" w:rsidRPr="006B3483">
        <w:t xml:space="preserve"> </w:t>
      </w:r>
      <w:r w:rsidR="006B3483">
        <w:t>“</w:t>
      </w:r>
      <w:r>
        <w:t>the god of your</w:t>
      </w:r>
      <w:r w:rsidRPr="00B2464E">
        <w:t xml:space="preserve"> fathers</w:t>
      </w:r>
      <w:r w:rsidR="006B3483" w:rsidRPr="006B3483">
        <w:t>,</w:t>
      </w:r>
      <w:r w:rsidR="006B3483">
        <w:t>”</w:t>
      </w:r>
      <w:r w:rsidR="006B3483" w:rsidRPr="006B3483">
        <w:t xml:space="preserve"> </w:t>
      </w:r>
      <w:r>
        <w:t>or</w:t>
      </w:r>
      <w:r w:rsidR="006B3483" w:rsidRPr="006B3483">
        <w:t xml:space="preserve"> </w:t>
      </w:r>
      <w:r w:rsidR="006B3483">
        <w:t>“</w:t>
      </w:r>
      <w:r>
        <w:t xml:space="preserve">the god of </w:t>
      </w:r>
      <w:r w:rsidRPr="00B2464E">
        <w:t>their fathers</w:t>
      </w:r>
      <w:r w:rsidR="006B3483">
        <w:t>”</w:t>
      </w:r>
      <w:r>
        <w:t>—are later</w:t>
      </w:r>
      <w:r w:rsidR="006B3483" w:rsidRPr="006B3483">
        <w:t>. (</w:t>
      </w:r>
      <w:r w:rsidRPr="0071797F">
        <w:rPr>
          <w:sz w:val="20"/>
        </w:rPr>
        <w:t>Exod 3</w:t>
      </w:r>
      <w:r w:rsidR="006B3483" w:rsidRPr="006B3483">
        <w:rPr>
          <w:sz w:val="20"/>
        </w:rPr>
        <w:t>:</w:t>
      </w:r>
      <w:r w:rsidRPr="0071797F">
        <w:rPr>
          <w:sz w:val="20"/>
        </w:rPr>
        <w:t>13</w:t>
      </w:r>
      <w:r w:rsidR="006B3483" w:rsidRPr="006B3483">
        <w:rPr>
          <w:sz w:val="20"/>
        </w:rPr>
        <w:t>,</w:t>
      </w:r>
      <w:r w:rsidR="006B3483">
        <w:rPr>
          <w:sz w:val="20"/>
        </w:rPr>
        <w:t xml:space="preserve"> </w:t>
      </w:r>
      <w:r w:rsidRPr="0071797F">
        <w:rPr>
          <w:sz w:val="20"/>
        </w:rPr>
        <w:t>15</w:t>
      </w:r>
      <w:r w:rsidR="006B3483" w:rsidRPr="006B3483">
        <w:rPr>
          <w:sz w:val="20"/>
        </w:rPr>
        <w:t>,</w:t>
      </w:r>
      <w:r w:rsidR="006B3483">
        <w:rPr>
          <w:sz w:val="20"/>
        </w:rPr>
        <w:t xml:space="preserve"> </w:t>
      </w:r>
      <w:r w:rsidRPr="0071797F">
        <w:rPr>
          <w:sz w:val="20"/>
        </w:rPr>
        <w:t>16</w:t>
      </w:r>
      <w:r w:rsidR="006B3483" w:rsidRPr="006B3483">
        <w:rPr>
          <w:sz w:val="20"/>
        </w:rPr>
        <w:t xml:space="preserve">; </w:t>
      </w:r>
      <w:r w:rsidRPr="0071797F">
        <w:rPr>
          <w:sz w:val="20"/>
        </w:rPr>
        <w:t>4</w:t>
      </w:r>
      <w:r w:rsidR="006B3483" w:rsidRPr="006B3483">
        <w:rPr>
          <w:sz w:val="20"/>
        </w:rPr>
        <w:t>:</w:t>
      </w:r>
      <w:r w:rsidRPr="0071797F">
        <w:rPr>
          <w:sz w:val="20"/>
        </w:rPr>
        <w:t>5</w:t>
      </w:r>
      <w:r w:rsidR="006B3483" w:rsidRPr="006B3483">
        <w:rPr>
          <w:sz w:val="20"/>
        </w:rPr>
        <w:t xml:space="preserve">; </w:t>
      </w:r>
      <w:r w:rsidRPr="0071797F">
        <w:rPr>
          <w:sz w:val="20"/>
        </w:rPr>
        <w:t>and frequently in D and the Chronicler</w:t>
      </w:r>
      <w:r w:rsidR="006B3483">
        <w:rPr>
          <w:sz w:val="20"/>
        </w:rPr>
        <w:t>’</w:t>
      </w:r>
      <w:r w:rsidRPr="0071797F">
        <w:rPr>
          <w:sz w:val="20"/>
        </w:rPr>
        <w:t>s history</w:t>
      </w:r>
      <w:r w:rsidR="006B3483" w:rsidRPr="006B3483">
        <w:rPr>
          <w:sz w:val="20"/>
        </w:rPr>
        <w:t xml:space="preserve">.) </w:t>
      </w:r>
      <w:r w:rsidR="006B3483" w:rsidRPr="006B3483">
        <w:t>(</w:t>
      </w:r>
      <w:r>
        <w:t>de Vaux 268</w:t>
      </w:r>
      <w:r w:rsidR="006B3483" w:rsidRPr="006B3483">
        <w:t>)</w:t>
      </w:r>
    </w:p>
    <w:p w14:paraId="1E776C8A" w14:textId="77777777" w:rsidR="00561662" w:rsidRDefault="00561662" w:rsidP="00561662"/>
    <w:p w14:paraId="668BB476" w14:textId="77777777" w:rsidR="00561662" w:rsidRDefault="00561662" w:rsidP="00561662">
      <w:pPr>
        <w:numPr>
          <w:ilvl w:val="0"/>
          <w:numId w:val="11"/>
        </w:numPr>
        <w:contextualSpacing w:val="0"/>
      </w:pPr>
      <w:r w:rsidRPr="008153C9">
        <w:rPr>
          <w:b/>
        </w:rPr>
        <w:t>the</w:t>
      </w:r>
      <w:r w:rsidR="006B3483" w:rsidRPr="006B3483">
        <w:rPr>
          <w:b/>
        </w:rPr>
        <w:t xml:space="preserve"> </w:t>
      </w:r>
      <w:r w:rsidR="006B3483">
        <w:rPr>
          <w:b/>
        </w:rPr>
        <w:t>“</w:t>
      </w:r>
      <w:r w:rsidRPr="008153C9">
        <w:rPr>
          <w:b/>
        </w:rPr>
        <w:t>god of the father</w:t>
      </w:r>
      <w:r w:rsidR="006B3483">
        <w:t>”</w:t>
      </w:r>
      <w:r w:rsidR="006B3483" w:rsidRPr="006B3483">
        <w:t xml:space="preserve"> </w:t>
      </w:r>
      <w:r w:rsidRPr="008153C9">
        <w:rPr>
          <w:b/>
        </w:rPr>
        <w:t>in the Bible</w:t>
      </w:r>
      <w:r w:rsidR="006B3483" w:rsidRPr="006B3483">
        <w:t xml:space="preserve">: </w:t>
      </w:r>
      <w:r w:rsidRPr="008153C9">
        <w:rPr>
          <w:b/>
        </w:rPr>
        <w:t>formulas</w:t>
      </w:r>
      <w:r>
        <w:rPr>
          <w:b/>
        </w:rPr>
        <w:t xml:space="preserve"> that mention a</w:t>
      </w:r>
      <w:r w:rsidRPr="008153C9">
        <w:rPr>
          <w:b/>
        </w:rPr>
        <w:t xml:space="preserve"> patriarch</w:t>
      </w:r>
    </w:p>
    <w:p w14:paraId="1896F3E7" w14:textId="77777777" w:rsidR="00561662" w:rsidRDefault="00561662" w:rsidP="00561662">
      <w:pPr>
        <w:numPr>
          <w:ilvl w:val="1"/>
          <w:numId w:val="11"/>
        </w:numPr>
        <w:contextualSpacing w:val="0"/>
      </w:pPr>
      <w:r>
        <w:t>The god of the father is sometimes called</w:t>
      </w:r>
      <w:r w:rsidR="006B3483" w:rsidRPr="006B3483">
        <w:t xml:space="preserve"> </w:t>
      </w:r>
      <w:r w:rsidR="006B3483">
        <w:t>“</w:t>
      </w:r>
      <w:r>
        <w:t>the god of</w:t>
      </w:r>
      <w:r w:rsidR="006B3483" w:rsidRPr="006B3483">
        <w:t xml:space="preserve"> [</w:t>
      </w:r>
      <w:r>
        <w:t>patriarch</w:t>
      </w:r>
      <w:r w:rsidR="006B3483">
        <w:t>’</w:t>
      </w:r>
      <w:r>
        <w:t>s proper name</w:t>
      </w:r>
      <w:r w:rsidR="006B3483" w:rsidRPr="006B3483">
        <w:t>]</w:t>
      </w:r>
      <w:r w:rsidR="006B3483">
        <w:t>”</w:t>
      </w:r>
      <w:r w:rsidR="006B3483" w:rsidRPr="006B3483">
        <w:t xml:space="preserve"> </w:t>
      </w:r>
      <w:r>
        <w:t>or</w:t>
      </w:r>
      <w:r w:rsidR="006B3483" w:rsidRPr="006B3483">
        <w:t xml:space="preserve"> </w:t>
      </w:r>
      <w:r w:rsidR="006B3483">
        <w:t>“</w:t>
      </w:r>
      <w:r>
        <w:t>the god of my/your/his father</w:t>
      </w:r>
      <w:r w:rsidR="006B3483" w:rsidRPr="006B3483">
        <w:t xml:space="preserve"> [</w:t>
      </w:r>
      <w:r>
        <w:t>patriarch</w:t>
      </w:r>
      <w:r w:rsidR="006B3483">
        <w:t>’</w:t>
      </w:r>
      <w:r>
        <w:t>s proper name</w:t>
      </w:r>
      <w:r w:rsidR="006B3483" w:rsidRPr="006B3483">
        <w:t>].</w:t>
      </w:r>
      <w:r w:rsidR="006B3483">
        <w:t>”</w:t>
      </w:r>
    </w:p>
    <w:p w14:paraId="7217A102" w14:textId="77777777" w:rsidR="00561662" w:rsidRDefault="006B3483" w:rsidP="00561662">
      <w:pPr>
        <w:numPr>
          <w:ilvl w:val="2"/>
          <w:numId w:val="11"/>
        </w:numPr>
        <w:contextualSpacing w:val="0"/>
      </w:pPr>
      <w:r>
        <w:t>“</w:t>
      </w:r>
      <w:r w:rsidR="00561662" w:rsidRPr="00B2464E">
        <w:t>the god of Abraham</w:t>
      </w:r>
      <w:r>
        <w:t>”</w:t>
      </w:r>
      <w:r w:rsidRPr="006B3483">
        <w:t xml:space="preserve"> (</w:t>
      </w:r>
      <w:r w:rsidR="00561662" w:rsidRPr="00CB6189">
        <w:rPr>
          <w:sz w:val="20"/>
        </w:rPr>
        <w:t>Gen 31</w:t>
      </w:r>
      <w:r w:rsidRPr="006B3483">
        <w:rPr>
          <w:sz w:val="20"/>
        </w:rPr>
        <w:t>:</w:t>
      </w:r>
      <w:r w:rsidR="00561662" w:rsidRPr="00CB6189">
        <w:rPr>
          <w:sz w:val="20"/>
        </w:rPr>
        <w:t>53</w:t>
      </w:r>
      <w:r w:rsidRPr="006B3483">
        <w:rPr>
          <w:sz w:val="20"/>
        </w:rPr>
        <w:t>) (</w:t>
      </w:r>
      <w:r w:rsidR="00561662">
        <w:rPr>
          <w:sz w:val="20"/>
        </w:rPr>
        <w:t xml:space="preserve">in </w:t>
      </w:r>
      <w:r w:rsidR="00561662" w:rsidRPr="00CB6189">
        <w:rPr>
          <w:sz w:val="20"/>
        </w:rPr>
        <w:t>Gen 24</w:t>
      </w:r>
      <w:r w:rsidRPr="006B3483">
        <w:rPr>
          <w:sz w:val="20"/>
        </w:rPr>
        <w:t>:</w:t>
      </w:r>
      <w:r w:rsidR="00561662" w:rsidRPr="00CB6189">
        <w:rPr>
          <w:sz w:val="20"/>
        </w:rPr>
        <w:t>12</w:t>
      </w:r>
      <w:r w:rsidRPr="006B3483">
        <w:rPr>
          <w:sz w:val="20"/>
        </w:rPr>
        <w:t>,</w:t>
      </w:r>
      <w:r>
        <w:rPr>
          <w:sz w:val="20"/>
        </w:rPr>
        <w:t xml:space="preserve"> </w:t>
      </w:r>
      <w:r w:rsidR="00561662" w:rsidRPr="00CB6189">
        <w:rPr>
          <w:sz w:val="20"/>
        </w:rPr>
        <w:t>27</w:t>
      </w:r>
      <w:r w:rsidRPr="006B3483">
        <w:rPr>
          <w:sz w:val="20"/>
        </w:rPr>
        <w:t>,</w:t>
      </w:r>
      <w:r>
        <w:rPr>
          <w:sz w:val="20"/>
        </w:rPr>
        <w:t xml:space="preserve"> </w:t>
      </w:r>
      <w:r w:rsidR="00561662" w:rsidRPr="00CB6189">
        <w:rPr>
          <w:sz w:val="20"/>
        </w:rPr>
        <w:t>42</w:t>
      </w:r>
      <w:r w:rsidRPr="006B3483">
        <w:rPr>
          <w:sz w:val="20"/>
        </w:rPr>
        <w:t>,</w:t>
      </w:r>
      <w:r>
        <w:rPr>
          <w:sz w:val="20"/>
        </w:rPr>
        <w:t xml:space="preserve"> </w:t>
      </w:r>
      <w:r w:rsidR="00561662" w:rsidRPr="00CB6189">
        <w:rPr>
          <w:sz w:val="20"/>
        </w:rPr>
        <w:t>48</w:t>
      </w:r>
      <w:r w:rsidRPr="006B3483">
        <w:rPr>
          <w:sz w:val="20"/>
        </w:rPr>
        <w:t>,</w:t>
      </w:r>
      <w:r>
        <w:rPr>
          <w:sz w:val="20"/>
        </w:rPr>
        <w:t xml:space="preserve"> </w:t>
      </w:r>
      <w:r w:rsidR="00561662" w:rsidRPr="008153C9">
        <w:rPr>
          <w:sz w:val="20"/>
        </w:rPr>
        <w:t>Abraham</w:t>
      </w:r>
      <w:r>
        <w:rPr>
          <w:sz w:val="20"/>
        </w:rPr>
        <w:t>’</w:t>
      </w:r>
      <w:r w:rsidR="00561662" w:rsidRPr="008153C9">
        <w:rPr>
          <w:sz w:val="20"/>
        </w:rPr>
        <w:t xml:space="preserve">s servant </w:t>
      </w:r>
      <w:r w:rsidR="00561662">
        <w:rPr>
          <w:sz w:val="20"/>
        </w:rPr>
        <w:t>refers to</w:t>
      </w:r>
      <w:r w:rsidRPr="006B3483">
        <w:rPr>
          <w:sz w:val="20"/>
        </w:rPr>
        <w:t xml:space="preserve"> </w:t>
      </w:r>
      <w:r>
        <w:rPr>
          <w:sz w:val="20"/>
        </w:rPr>
        <w:t>“</w:t>
      </w:r>
      <w:r w:rsidR="00561662" w:rsidRPr="008153C9">
        <w:rPr>
          <w:sz w:val="20"/>
        </w:rPr>
        <w:t>the god of my master Abraham</w:t>
      </w:r>
      <w:r>
        <w:rPr>
          <w:sz w:val="20"/>
        </w:rPr>
        <w:t>”</w:t>
      </w:r>
      <w:r w:rsidRPr="006B3483">
        <w:rPr>
          <w:sz w:val="20"/>
        </w:rPr>
        <w:t>)</w:t>
      </w:r>
    </w:p>
    <w:p w14:paraId="0F88BD7E" w14:textId="77777777" w:rsidR="00561662" w:rsidRDefault="006B3483" w:rsidP="00561662">
      <w:pPr>
        <w:numPr>
          <w:ilvl w:val="2"/>
          <w:numId w:val="11"/>
        </w:numPr>
        <w:contextualSpacing w:val="0"/>
      </w:pPr>
      <w:r>
        <w:t>“</w:t>
      </w:r>
      <w:r w:rsidR="00561662" w:rsidRPr="00B2464E">
        <w:t xml:space="preserve">the god of </w:t>
      </w:r>
      <w:r w:rsidR="00561662">
        <w:t>my/</w:t>
      </w:r>
      <w:r w:rsidR="00561662" w:rsidRPr="00B2464E">
        <w:t>your father</w:t>
      </w:r>
      <w:r w:rsidR="00561662">
        <w:t xml:space="preserve"> Abraham</w:t>
      </w:r>
      <w:r>
        <w:t>”</w:t>
      </w:r>
      <w:r w:rsidRPr="006B3483">
        <w:t xml:space="preserve"> (</w:t>
      </w:r>
      <w:r w:rsidR="00561662" w:rsidRPr="00CB6189">
        <w:rPr>
          <w:sz w:val="20"/>
        </w:rPr>
        <w:t>Gen 26</w:t>
      </w:r>
      <w:r w:rsidRPr="006B3483">
        <w:rPr>
          <w:sz w:val="20"/>
        </w:rPr>
        <w:t>:</w:t>
      </w:r>
      <w:r w:rsidR="00561662" w:rsidRPr="00CB6189">
        <w:rPr>
          <w:sz w:val="20"/>
        </w:rPr>
        <w:t>24</w:t>
      </w:r>
      <w:r w:rsidRPr="006B3483">
        <w:rPr>
          <w:sz w:val="20"/>
        </w:rPr>
        <w:t xml:space="preserve">; </w:t>
      </w:r>
      <w:r w:rsidR="00561662" w:rsidRPr="00CB6189">
        <w:rPr>
          <w:sz w:val="20"/>
        </w:rPr>
        <w:t>28</w:t>
      </w:r>
      <w:r w:rsidRPr="006B3483">
        <w:rPr>
          <w:sz w:val="20"/>
        </w:rPr>
        <w:t>:</w:t>
      </w:r>
      <w:r w:rsidR="00561662" w:rsidRPr="00CB6189">
        <w:rPr>
          <w:sz w:val="20"/>
        </w:rPr>
        <w:t>13</w:t>
      </w:r>
      <w:r w:rsidRPr="006B3483">
        <w:rPr>
          <w:sz w:val="20"/>
        </w:rPr>
        <w:t xml:space="preserve">; </w:t>
      </w:r>
      <w:r w:rsidR="00561662" w:rsidRPr="00CB6189">
        <w:rPr>
          <w:sz w:val="20"/>
        </w:rPr>
        <w:t>32</w:t>
      </w:r>
      <w:r w:rsidRPr="006B3483">
        <w:rPr>
          <w:sz w:val="20"/>
        </w:rPr>
        <w:t>:</w:t>
      </w:r>
      <w:r w:rsidR="00561662" w:rsidRPr="00CB6189">
        <w:rPr>
          <w:sz w:val="20"/>
        </w:rPr>
        <w:t>9</w:t>
      </w:r>
      <w:r w:rsidRPr="006B3483">
        <w:rPr>
          <w:sz w:val="20"/>
        </w:rPr>
        <w:t>)</w:t>
      </w:r>
    </w:p>
    <w:p w14:paraId="0BDA56AE" w14:textId="77777777" w:rsidR="00561662" w:rsidRDefault="006B3483" w:rsidP="00561662">
      <w:pPr>
        <w:numPr>
          <w:ilvl w:val="2"/>
          <w:numId w:val="11"/>
        </w:numPr>
        <w:contextualSpacing w:val="0"/>
      </w:pPr>
      <w:r>
        <w:t>“</w:t>
      </w:r>
      <w:r w:rsidR="00561662" w:rsidRPr="00B2464E">
        <w:t xml:space="preserve">the </w:t>
      </w:r>
      <w:r w:rsidR="00561662">
        <w:t xml:space="preserve">god of </w:t>
      </w:r>
      <w:r w:rsidR="00561662" w:rsidRPr="00B2464E">
        <w:t>Isaac</w:t>
      </w:r>
      <w:r>
        <w:t>”</w:t>
      </w:r>
      <w:r w:rsidRPr="006B3483">
        <w:t xml:space="preserve"> (</w:t>
      </w:r>
      <w:r w:rsidR="00561662" w:rsidRPr="00CB6189">
        <w:rPr>
          <w:sz w:val="20"/>
        </w:rPr>
        <w:t>Gen 28</w:t>
      </w:r>
      <w:r w:rsidRPr="006B3483">
        <w:rPr>
          <w:sz w:val="20"/>
        </w:rPr>
        <w:t>:</w:t>
      </w:r>
      <w:r w:rsidR="00561662" w:rsidRPr="00CB6189">
        <w:rPr>
          <w:sz w:val="20"/>
        </w:rPr>
        <w:t>13</w:t>
      </w:r>
      <w:r w:rsidRPr="006B3483">
        <w:rPr>
          <w:sz w:val="20"/>
        </w:rPr>
        <w:t xml:space="preserve">; </w:t>
      </w:r>
      <w:r w:rsidR="00561662" w:rsidRPr="00CB6189">
        <w:rPr>
          <w:sz w:val="20"/>
        </w:rPr>
        <w:t>46</w:t>
      </w:r>
      <w:r w:rsidRPr="006B3483">
        <w:rPr>
          <w:sz w:val="20"/>
        </w:rPr>
        <w:t>:</w:t>
      </w:r>
      <w:r w:rsidR="00561662" w:rsidRPr="00CB6189">
        <w:rPr>
          <w:sz w:val="20"/>
        </w:rPr>
        <w:t>1</w:t>
      </w:r>
      <w:r w:rsidRPr="006B3483">
        <w:rPr>
          <w:sz w:val="20"/>
        </w:rPr>
        <w:t xml:space="preserve">; </w:t>
      </w:r>
      <w:r w:rsidR="00561662" w:rsidRPr="00CB6189">
        <w:rPr>
          <w:sz w:val="20"/>
        </w:rPr>
        <w:t>Exod 3</w:t>
      </w:r>
      <w:r w:rsidRPr="006B3483">
        <w:rPr>
          <w:sz w:val="20"/>
        </w:rPr>
        <w:t>:</w:t>
      </w:r>
      <w:r w:rsidR="00561662" w:rsidRPr="00CB6189">
        <w:rPr>
          <w:sz w:val="20"/>
        </w:rPr>
        <w:t>6</w:t>
      </w:r>
      <w:r w:rsidRPr="006B3483">
        <w:rPr>
          <w:sz w:val="20"/>
        </w:rPr>
        <w:t>,</w:t>
      </w:r>
      <w:r>
        <w:rPr>
          <w:sz w:val="20"/>
        </w:rPr>
        <w:t xml:space="preserve"> </w:t>
      </w:r>
      <w:r w:rsidR="00561662" w:rsidRPr="00CB6189">
        <w:rPr>
          <w:sz w:val="20"/>
        </w:rPr>
        <w:t>15</w:t>
      </w:r>
      <w:r w:rsidRPr="006B3483">
        <w:rPr>
          <w:sz w:val="20"/>
        </w:rPr>
        <w:t xml:space="preserve">; </w:t>
      </w:r>
      <w:r w:rsidR="00561662" w:rsidRPr="00CB6189">
        <w:rPr>
          <w:sz w:val="20"/>
        </w:rPr>
        <w:t>4</w:t>
      </w:r>
      <w:r w:rsidRPr="006B3483">
        <w:rPr>
          <w:sz w:val="20"/>
        </w:rPr>
        <w:t>:</w:t>
      </w:r>
      <w:r w:rsidR="00561662" w:rsidRPr="00CB6189">
        <w:rPr>
          <w:sz w:val="20"/>
        </w:rPr>
        <w:t>5</w:t>
      </w:r>
      <w:r w:rsidRPr="006B3483">
        <w:rPr>
          <w:sz w:val="20"/>
        </w:rPr>
        <w:t>)</w:t>
      </w:r>
    </w:p>
    <w:p w14:paraId="523C04C3" w14:textId="77777777" w:rsidR="00561662" w:rsidRDefault="006B3483" w:rsidP="00561662">
      <w:pPr>
        <w:numPr>
          <w:ilvl w:val="2"/>
          <w:numId w:val="11"/>
        </w:numPr>
        <w:contextualSpacing w:val="0"/>
      </w:pPr>
      <w:r>
        <w:t>“</w:t>
      </w:r>
      <w:r w:rsidR="00561662" w:rsidRPr="00B2464E">
        <w:t xml:space="preserve">the </w:t>
      </w:r>
      <w:r w:rsidR="00561662">
        <w:t>god of my/</w:t>
      </w:r>
      <w:r w:rsidR="00561662" w:rsidRPr="00B2464E">
        <w:t>his father Isaac</w:t>
      </w:r>
      <w:r>
        <w:t>”</w:t>
      </w:r>
      <w:r w:rsidRPr="006B3483">
        <w:t xml:space="preserve"> (</w:t>
      </w:r>
      <w:r w:rsidR="00561662" w:rsidRPr="00CB6189">
        <w:rPr>
          <w:sz w:val="20"/>
        </w:rPr>
        <w:t xml:space="preserve">Gen </w:t>
      </w:r>
      <w:r w:rsidR="00561662">
        <w:rPr>
          <w:sz w:val="20"/>
        </w:rPr>
        <w:t>32</w:t>
      </w:r>
      <w:r w:rsidRPr="006B3483">
        <w:rPr>
          <w:sz w:val="20"/>
        </w:rPr>
        <w:t>:</w:t>
      </w:r>
      <w:r w:rsidR="00561662">
        <w:rPr>
          <w:sz w:val="20"/>
        </w:rPr>
        <w:t>9</w:t>
      </w:r>
      <w:r w:rsidRPr="006B3483">
        <w:rPr>
          <w:sz w:val="20"/>
        </w:rPr>
        <w:t xml:space="preserve">; </w:t>
      </w:r>
      <w:r w:rsidR="00561662" w:rsidRPr="00CB6189">
        <w:rPr>
          <w:sz w:val="20"/>
        </w:rPr>
        <w:t>46</w:t>
      </w:r>
      <w:r w:rsidRPr="006B3483">
        <w:rPr>
          <w:sz w:val="20"/>
        </w:rPr>
        <w:t>:</w:t>
      </w:r>
      <w:r w:rsidR="00561662" w:rsidRPr="00CB6189">
        <w:rPr>
          <w:sz w:val="20"/>
        </w:rPr>
        <w:t>1</w:t>
      </w:r>
      <w:r w:rsidRPr="006B3483">
        <w:rPr>
          <w:sz w:val="20"/>
        </w:rPr>
        <w:t>)</w:t>
      </w:r>
    </w:p>
    <w:p w14:paraId="638F857A" w14:textId="77777777" w:rsidR="00561662" w:rsidRDefault="006B3483" w:rsidP="00561662">
      <w:pPr>
        <w:numPr>
          <w:ilvl w:val="2"/>
          <w:numId w:val="11"/>
        </w:numPr>
        <w:contextualSpacing w:val="0"/>
      </w:pPr>
      <w:r>
        <w:t>“</w:t>
      </w:r>
      <w:r w:rsidR="00561662" w:rsidRPr="00B2464E">
        <w:t>the god of Nahor</w:t>
      </w:r>
      <w:r>
        <w:t>”</w:t>
      </w:r>
      <w:r w:rsidRPr="006B3483">
        <w:t xml:space="preserve"> (</w:t>
      </w:r>
      <w:r w:rsidR="00561662">
        <w:t>Laban here refers to his father Nahor</w:t>
      </w:r>
      <w:r w:rsidRPr="006B3483">
        <w:t>) (</w:t>
      </w:r>
      <w:r w:rsidR="00561662" w:rsidRPr="00CB6189">
        <w:rPr>
          <w:sz w:val="20"/>
        </w:rPr>
        <w:t>Gen 31</w:t>
      </w:r>
      <w:r w:rsidRPr="006B3483">
        <w:rPr>
          <w:sz w:val="20"/>
        </w:rPr>
        <w:t>:</w:t>
      </w:r>
      <w:r w:rsidR="00561662" w:rsidRPr="00CB6189">
        <w:rPr>
          <w:sz w:val="20"/>
        </w:rPr>
        <w:t>53</w:t>
      </w:r>
      <w:r w:rsidRPr="006B3483">
        <w:rPr>
          <w:sz w:val="20"/>
        </w:rPr>
        <w:t>)</w:t>
      </w:r>
    </w:p>
    <w:p w14:paraId="140094F4" w14:textId="77777777" w:rsidR="00561662" w:rsidRDefault="006B3483" w:rsidP="00561662">
      <w:pPr>
        <w:numPr>
          <w:ilvl w:val="2"/>
          <w:numId w:val="11"/>
        </w:numPr>
        <w:contextualSpacing w:val="0"/>
      </w:pPr>
      <w:r>
        <w:t>“</w:t>
      </w:r>
      <w:r w:rsidR="00561662">
        <w:t xml:space="preserve">The </w:t>
      </w:r>
      <w:r w:rsidR="00561662" w:rsidRPr="00B2464E">
        <w:t>god of Jacob</w:t>
      </w:r>
      <w:r>
        <w:t>”</w:t>
      </w:r>
      <w:r w:rsidRPr="006B3483">
        <w:t xml:space="preserve"> (</w:t>
      </w:r>
      <w:r w:rsidR="00561662" w:rsidRPr="00CB6189">
        <w:rPr>
          <w:sz w:val="20"/>
        </w:rPr>
        <w:t>Exod 3</w:t>
      </w:r>
      <w:r w:rsidRPr="006B3483">
        <w:rPr>
          <w:sz w:val="20"/>
        </w:rPr>
        <w:t>:</w:t>
      </w:r>
      <w:r w:rsidR="00561662" w:rsidRPr="00CB6189">
        <w:rPr>
          <w:sz w:val="20"/>
        </w:rPr>
        <w:t>6</w:t>
      </w:r>
      <w:r w:rsidRPr="006B3483">
        <w:rPr>
          <w:sz w:val="20"/>
        </w:rPr>
        <w:t>,</w:t>
      </w:r>
      <w:r>
        <w:rPr>
          <w:sz w:val="20"/>
        </w:rPr>
        <w:t xml:space="preserve"> </w:t>
      </w:r>
      <w:r w:rsidR="00561662" w:rsidRPr="00CB6189">
        <w:rPr>
          <w:sz w:val="20"/>
        </w:rPr>
        <w:t>15</w:t>
      </w:r>
      <w:r w:rsidRPr="006B3483">
        <w:rPr>
          <w:sz w:val="20"/>
        </w:rPr>
        <w:t xml:space="preserve">; </w:t>
      </w:r>
      <w:r w:rsidR="00561662" w:rsidRPr="00CB6189">
        <w:rPr>
          <w:sz w:val="20"/>
        </w:rPr>
        <w:t>4</w:t>
      </w:r>
      <w:r w:rsidRPr="006B3483">
        <w:rPr>
          <w:sz w:val="20"/>
        </w:rPr>
        <w:t>:</w:t>
      </w:r>
      <w:r w:rsidR="00561662" w:rsidRPr="00CB6189">
        <w:rPr>
          <w:sz w:val="20"/>
        </w:rPr>
        <w:t>5</w:t>
      </w:r>
      <w:r w:rsidRPr="006B3483">
        <w:rPr>
          <w:sz w:val="20"/>
        </w:rPr>
        <w:t xml:space="preserve">; </w:t>
      </w:r>
      <w:r w:rsidR="00561662" w:rsidRPr="00CB6189">
        <w:rPr>
          <w:sz w:val="20"/>
        </w:rPr>
        <w:t>2 Sam 23</w:t>
      </w:r>
      <w:r w:rsidRPr="006B3483">
        <w:rPr>
          <w:sz w:val="20"/>
        </w:rPr>
        <w:t>:</w:t>
      </w:r>
      <w:r w:rsidR="00561662" w:rsidRPr="00CB6189">
        <w:rPr>
          <w:sz w:val="20"/>
        </w:rPr>
        <w:t>1</w:t>
      </w:r>
      <w:r w:rsidRPr="006B3483">
        <w:rPr>
          <w:sz w:val="20"/>
        </w:rPr>
        <w:t xml:space="preserve">; </w:t>
      </w:r>
      <w:r w:rsidR="00561662" w:rsidRPr="00CB6189">
        <w:rPr>
          <w:sz w:val="20"/>
        </w:rPr>
        <w:t>Ps 20</w:t>
      </w:r>
      <w:r w:rsidRPr="006B3483">
        <w:rPr>
          <w:sz w:val="20"/>
        </w:rPr>
        <w:t>:</w:t>
      </w:r>
      <w:r w:rsidR="00561662" w:rsidRPr="00CB6189">
        <w:rPr>
          <w:sz w:val="20"/>
        </w:rPr>
        <w:t>1</w:t>
      </w:r>
      <w:r w:rsidRPr="006B3483">
        <w:rPr>
          <w:sz w:val="20"/>
        </w:rPr>
        <w:t xml:space="preserve">; </w:t>
      </w:r>
      <w:r w:rsidR="00561662" w:rsidRPr="00CB6189">
        <w:rPr>
          <w:sz w:val="20"/>
        </w:rPr>
        <w:t>24</w:t>
      </w:r>
      <w:r w:rsidRPr="006B3483">
        <w:rPr>
          <w:sz w:val="20"/>
        </w:rPr>
        <w:t>:</w:t>
      </w:r>
      <w:r w:rsidR="00561662" w:rsidRPr="00CB6189">
        <w:rPr>
          <w:sz w:val="20"/>
        </w:rPr>
        <w:t>6</w:t>
      </w:r>
      <w:r w:rsidRPr="006B3483">
        <w:rPr>
          <w:sz w:val="20"/>
        </w:rPr>
        <w:t xml:space="preserve">; </w:t>
      </w:r>
      <w:r w:rsidR="00561662" w:rsidRPr="00CB6189">
        <w:rPr>
          <w:sz w:val="20"/>
        </w:rPr>
        <w:t>46</w:t>
      </w:r>
      <w:r w:rsidRPr="006B3483">
        <w:rPr>
          <w:sz w:val="20"/>
        </w:rPr>
        <w:t>:</w:t>
      </w:r>
      <w:r w:rsidR="00561662" w:rsidRPr="00CB6189">
        <w:rPr>
          <w:sz w:val="20"/>
        </w:rPr>
        <w:t>7</w:t>
      </w:r>
      <w:r w:rsidRPr="006B3483">
        <w:rPr>
          <w:sz w:val="20"/>
        </w:rPr>
        <w:t xml:space="preserve">; </w:t>
      </w:r>
      <w:r w:rsidR="00561662" w:rsidRPr="00CB6189">
        <w:rPr>
          <w:sz w:val="20"/>
        </w:rPr>
        <w:t>46</w:t>
      </w:r>
      <w:r w:rsidRPr="006B3483">
        <w:rPr>
          <w:sz w:val="20"/>
        </w:rPr>
        <w:t>:</w:t>
      </w:r>
      <w:r w:rsidR="00561662" w:rsidRPr="00CB6189">
        <w:rPr>
          <w:sz w:val="20"/>
        </w:rPr>
        <w:t>11</w:t>
      </w:r>
      <w:r w:rsidRPr="006B3483">
        <w:rPr>
          <w:sz w:val="20"/>
        </w:rPr>
        <w:t xml:space="preserve">; </w:t>
      </w:r>
      <w:r w:rsidR="00561662" w:rsidRPr="00CB6189">
        <w:rPr>
          <w:sz w:val="20"/>
        </w:rPr>
        <w:t>75</w:t>
      </w:r>
      <w:r w:rsidRPr="006B3483">
        <w:rPr>
          <w:sz w:val="20"/>
        </w:rPr>
        <w:t>:</w:t>
      </w:r>
      <w:r w:rsidR="00561662" w:rsidRPr="00CB6189">
        <w:rPr>
          <w:sz w:val="20"/>
        </w:rPr>
        <w:t>9</w:t>
      </w:r>
      <w:r w:rsidRPr="006B3483">
        <w:rPr>
          <w:sz w:val="20"/>
        </w:rPr>
        <w:t xml:space="preserve">; </w:t>
      </w:r>
      <w:r w:rsidR="00561662" w:rsidRPr="00CB6189">
        <w:rPr>
          <w:sz w:val="20"/>
        </w:rPr>
        <w:t>81</w:t>
      </w:r>
      <w:r w:rsidRPr="006B3483">
        <w:rPr>
          <w:sz w:val="20"/>
        </w:rPr>
        <w:t>:</w:t>
      </w:r>
      <w:r w:rsidR="00561662" w:rsidRPr="00CB6189">
        <w:rPr>
          <w:sz w:val="20"/>
        </w:rPr>
        <w:t>1</w:t>
      </w:r>
      <w:r w:rsidRPr="006B3483">
        <w:rPr>
          <w:sz w:val="20"/>
        </w:rPr>
        <w:t>,</w:t>
      </w:r>
      <w:r>
        <w:rPr>
          <w:sz w:val="20"/>
        </w:rPr>
        <w:t xml:space="preserve"> </w:t>
      </w:r>
      <w:r w:rsidR="00561662" w:rsidRPr="00CB6189">
        <w:rPr>
          <w:sz w:val="20"/>
        </w:rPr>
        <w:t>4</w:t>
      </w:r>
      <w:r w:rsidRPr="006B3483">
        <w:rPr>
          <w:sz w:val="20"/>
        </w:rPr>
        <w:t xml:space="preserve">; </w:t>
      </w:r>
      <w:r w:rsidR="00561662" w:rsidRPr="00CB6189">
        <w:rPr>
          <w:sz w:val="20"/>
        </w:rPr>
        <w:t>94</w:t>
      </w:r>
      <w:r w:rsidRPr="006B3483">
        <w:rPr>
          <w:sz w:val="20"/>
        </w:rPr>
        <w:t>:</w:t>
      </w:r>
      <w:r w:rsidR="00561662" w:rsidRPr="00CB6189">
        <w:rPr>
          <w:sz w:val="20"/>
        </w:rPr>
        <w:t>7</w:t>
      </w:r>
      <w:r w:rsidRPr="006B3483">
        <w:rPr>
          <w:sz w:val="20"/>
        </w:rPr>
        <w:t xml:space="preserve">; </w:t>
      </w:r>
      <w:r w:rsidR="00561662" w:rsidRPr="00CB6189">
        <w:rPr>
          <w:sz w:val="20"/>
        </w:rPr>
        <w:t>114</w:t>
      </w:r>
      <w:r w:rsidRPr="006B3483">
        <w:rPr>
          <w:sz w:val="20"/>
        </w:rPr>
        <w:t>:</w:t>
      </w:r>
      <w:r w:rsidR="00561662" w:rsidRPr="00CB6189">
        <w:rPr>
          <w:sz w:val="20"/>
        </w:rPr>
        <w:t>7</w:t>
      </w:r>
      <w:r w:rsidRPr="006B3483">
        <w:rPr>
          <w:sz w:val="20"/>
        </w:rPr>
        <w:t xml:space="preserve">; </w:t>
      </w:r>
      <w:r w:rsidR="00561662" w:rsidRPr="00CB6189">
        <w:rPr>
          <w:sz w:val="20"/>
        </w:rPr>
        <w:t>146</w:t>
      </w:r>
      <w:r w:rsidRPr="006B3483">
        <w:rPr>
          <w:sz w:val="20"/>
        </w:rPr>
        <w:t>:</w:t>
      </w:r>
      <w:r w:rsidR="00561662" w:rsidRPr="00CB6189">
        <w:rPr>
          <w:sz w:val="20"/>
        </w:rPr>
        <w:t>5</w:t>
      </w:r>
      <w:r w:rsidRPr="006B3483">
        <w:rPr>
          <w:sz w:val="20"/>
        </w:rPr>
        <w:t xml:space="preserve">; </w:t>
      </w:r>
      <w:r w:rsidR="00561662" w:rsidRPr="00CB6189">
        <w:rPr>
          <w:sz w:val="20"/>
        </w:rPr>
        <w:t>Isa 2</w:t>
      </w:r>
      <w:r w:rsidRPr="006B3483">
        <w:rPr>
          <w:sz w:val="20"/>
        </w:rPr>
        <w:t>:</w:t>
      </w:r>
      <w:r w:rsidR="00561662" w:rsidRPr="00CB6189">
        <w:rPr>
          <w:sz w:val="20"/>
        </w:rPr>
        <w:t>3</w:t>
      </w:r>
      <w:r w:rsidRPr="006B3483">
        <w:rPr>
          <w:sz w:val="20"/>
        </w:rPr>
        <w:t xml:space="preserve">; </w:t>
      </w:r>
      <w:r w:rsidR="00561662" w:rsidRPr="00CB6189">
        <w:rPr>
          <w:sz w:val="20"/>
        </w:rPr>
        <w:t>Mic 4</w:t>
      </w:r>
      <w:r w:rsidRPr="006B3483">
        <w:rPr>
          <w:sz w:val="20"/>
        </w:rPr>
        <w:t>:</w:t>
      </w:r>
      <w:r w:rsidR="00561662" w:rsidRPr="00CB6189">
        <w:rPr>
          <w:sz w:val="20"/>
        </w:rPr>
        <w:t>2</w:t>
      </w:r>
      <w:r w:rsidRPr="006B3483">
        <w:rPr>
          <w:sz w:val="20"/>
        </w:rPr>
        <w:t>)</w:t>
      </w:r>
    </w:p>
    <w:p w14:paraId="755F233D" w14:textId="77777777" w:rsidR="00561662" w:rsidRDefault="006B3483" w:rsidP="00561662">
      <w:pPr>
        <w:numPr>
          <w:ilvl w:val="2"/>
          <w:numId w:val="11"/>
        </w:numPr>
        <w:contextualSpacing w:val="0"/>
      </w:pPr>
      <w:r>
        <w:t>“</w:t>
      </w:r>
      <w:r w:rsidR="00561662" w:rsidRPr="00B2464E">
        <w:t>These formulae which include the proper name of a father are</w:t>
      </w:r>
      <w:r w:rsidRPr="006B3483">
        <w:t xml:space="preserve"> [</w:t>
      </w:r>
      <w:r w:rsidR="00561662">
        <w:t>late creations because</w:t>
      </w:r>
      <w:r w:rsidRPr="006B3483">
        <w:t xml:space="preserve">] </w:t>
      </w:r>
      <w:r w:rsidR="00561662" w:rsidRPr="00B2464E">
        <w:t>they presuppose the genealogical order of the three patriarchal figures</w:t>
      </w:r>
      <w:r w:rsidRPr="006B3483">
        <w:t>.</w:t>
      </w:r>
      <w:r>
        <w:t>”</w:t>
      </w:r>
      <w:r w:rsidRPr="006B3483">
        <w:t xml:space="preserve"> (</w:t>
      </w:r>
      <w:r w:rsidR="00561662">
        <w:t>de Vaux 269</w:t>
      </w:r>
      <w:r w:rsidRPr="006B3483">
        <w:t>)</w:t>
      </w:r>
    </w:p>
    <w:p w14:paraId="5DD7C9C1" w14:textId="77777777" w:rsidR="00561662" w:rsidRPr="000C6FBD" w:rsidRDefault="00561662" w:rsidP="00561662">
      <w:pPr>
        <w:numPr>
          <w:ilvl w:val="3"/>
          <w:numId w:val="11"/>
        </w:numPr>
        <w:contextualSpacing w:val="0"/>
        <w:rPr>
          <w:sz w:val="20"/>
        </w:rPr>
      </w:pPr>
      <w:r>
        <w:rPr>
          <w:sz w:val="20"/>
        </w:rPr>
        <w:t>Gen 32</w:t>
      </w:r>
      <w:r w:rsidR="006B3483" w:rsidRPr="006B3483">
        <w:rPr>
          <w:sz w:val="20"/>
        </w:rPr>
        <w:t>:</w:t>
      </w:r>
      <w:r>
        <w:rPr>
          <w:sz w:val="20"/>
        </w:rPr>
        <w:t>9</w:t>
      </w:r>
      <w:r w:rsidR="006B3483" w:rsidRPr="006B3483">
        <w:rPr>
          <w:sz w:val="20"/>
        </w:rPr>
        <w:t xml:space="preserve">, </w:t>
      </w:r>
      <w:r w:rsidR="006B3483">
        <w:rPr>
          <w:sz w:val="20"/>
        </w:rPr>
        <w:t>“</w:t>
      </w:r>
      <w:r w:rsidRPr="000C6FBD">
        <w:rPr>
          <w:sz w:val="20"/>
        </w:rPr>
        <w:t>God of my father Abr</w:t>
      </w:r>
      <w:r>
        <w:rPr>
          <w:sz w:val="20"/>
        </w:rPr>
        <w:t xml:space="preserve">aham and God of my father Isaac </w:t>
      </w:r>
      <w:r w:rsidR="006B3483" w:rsidRPr="006B3483">
        <w:rPr>
          <w:sz w:val="20"/>
        </w:rPr>
        <w:t>. . .</w:t>
      </w:r>
      <w:r w:rsidR="006B3483">
        <w:rPr>
          <w:sz w:val="20"/>
        </w:rPr>
        <w:t>”</w:t>
      </w:r>
    </w:p>
    <w:p w14:paraId="3A63CED9" w14:textId="77777777" w:rsidR="00561662" w:rsidRPr="000C6FBD" w:rsidRDefault="00561662" w:rsidP="00561662">
      <w:pPr>
        <w:numPr>
          <w:ilvl w:val="3"/>
          <w:numId w:val="11"/>
        </w:numPr>
        <w:contextualSpacing w:val="0"/>
        <w:rPr>
          <w:sz w:val="20"/>
        </w:rPr>
      </w:pPr>
      <w:r w:rsidRPr="000C6FBD">
        <w:rPr>
          <w:sz w:val="20"/>
        </w:rPr>
        <w:t>Gen 28</w:t>
      </w:r>
      <w:r w:rsidR="006B3483" w:rsidRPr="006B3483">
        <w:rPr>
          <w:sz w:val="20"/>
        </w:rPr>
        <w:t>:</w:t>
      </w:r>
      <w:r w:rsidRPr="000C6FBD">
        <w:rPr>
          <w:sz w:val="20"/>
        </w:rPr>
        <w:t>13</w:t>
      </w:r>
      <w:r w:rsidR="006B3483" w:rsidRPr="006B3483">
        <w:rPr>
          <w:sz w:val="20"/>
        </w:rPr>
        <w:t xml:space="preserve">, </w:t>
      </w:r>
      <w:r w:rsidR="006B3483">
        <w:rPr>
          <w:sz w:val="20"/>
        </w:rPr>
        <w:t>“</w:t>
      </w:r>
      <w:r w:rsidRPr="000C6FBD">
        <w:rPr>
          <w:sz w:val="20"/>
        </w:rPr>
        <w:t>the God of Abraham y</w:t>
      </w:r>
      <w:r>
        <w:rPr>
          <w:sz w:val="20"/>
        </w:rPr>
        <w:t xml:space="preserve">our father and the God of Isaac </w:t>
      </w:r>
      <w:r w:rsidR="006B3483" w:rsidRPr="006B3483">
        <w:rPr>
          <w:sz w:val="20"/>
        </w:rPr>
        <w:t>. . .</w:t>
      </w:r>
      <w:r w:rsidR="006B3483">
        <w:rPr>
          <w:sz w:val="20"/>
        </w:rPr>
        <w:t>”</w:t>
      </w:r>
    </w:p>
    <w:p w14:paraId="22033D97" w14:textId="77777777" w:rsidR="00561662" w:rsidRDefault="00561662" w:rsidP="00561662">
      <w:pPr>
        <w:numPr>
          <w:ilvl w:val="3"/>
          <w:numId w:val="11"/>
        </w:numPr>
        <w:contextualSpacing w:val="0"/>
      </w:pPr>
      <w:r>
        <w:t>The formulas at the burning-bush scene are</w:t>
      </w:r>
      <w:r w:rsidR="006B3483" w:rsidRPr="006B3483">
        <w:t xml:space="preserve"> </w:t>
      </w:r>
      <w:r w:rsidR="006B3483">
        <w:t>“</w:t>
      </w:r>
      <w:r w:rsidRPr="00B2464E">
        <w:t>clearly at the end of a process of evolution</w:t>
      </w:r>
      <w:r w:rsidR="006B3483" w:rsidRPr="006B3483">
        <w:t>.</w:t>
      </w:r>
      <w:r w:rsidR="006B3483">
        <w:t>”</w:t>
      </w:r>
      <w:r w:rsidR="006B3483" w:rsidRPr="006B3483">
        <w:t xml:space="preserve"> (</w:t>
      </w:r>
      <w:r>
        <w:t>de Vaux 269</w:t>
      </w:r>
      <w:r w:rsidR="006B3483" w:rsidRPr="006B3483">
        <w:t>)</w:t>
      </w:r>
    </w:p>
    <w:p w14:paraId="715E8CC4" w14:textId="77777777" w:rsidR="00561662" w:rsidRPr="000C6FBD" w:rsidRDefault="00561662" w:rsidP="00561662">
      <w:pPr>
        <w:numPr>
          <w:ilvl w:val="4"/>
          <w:numId w:val="11"/>
        </w:numPr>
        <w:contextualSpacing w:val="0"/>
        <w:rPr>
          <w:sz w:val="20"/>
        </w:rPr>
      </w:pPr>
      <w:r w:rsidRPr="000C6FBD">
        <w:rPr>
          <w:sz w:val="20"/>
        </w:rPr>
        <w:t>Exod 3</w:t>
      </w:r>
      <w:r w:rsidR="006B3483" w:rsidRPr="006B3483">
        <w:rPr>
          <w:sz w:val="20"/>
        </w:rPr>
        <w:t>:</w:t>
      </w:r>
      <w:r w:rsidRPr="000C6FBD">
        <w:rPr>
          <w:sz w:val="20"/>
        </w:rPr>
        <w:t>6</w:t>
      </w:r>
      <w:r w:rsidR="006B3483" w:rsidRPr="006B3483">
        <w:rPr>
          <w:sz w:val="20"/>
        </w:rPr>
        <w:t xml:space="preserve">, </w:t>
      </w:r>
      <w:r w:rsidR="006B3483">
        <w:rPr>
          <w:sz w:val="20"/>
        </w:rPr>
        <w:t>“</w:t>
      </w:r>
      <w:r w:rsidRPr="000C6FBD">
        <w:rPr>
          <w:sz w:val="20"/>
        </w:rPr>
        <w:t>I am the God of your father</w:t>
      </w:r>
      <w:r w:rsidR="006B3483" w:rsidRPr="006B3483">
        <w:rPr>
          <w:sz w:val="20"/>
        </w:rPr>
        <w:t>,</w:t>
      </w:r>
      <w:r w:rsidR="006B3483">
        <w:rPr>
          <w:sz w:val="20"/>
        </w:rPr>
        <w:t xml:space="preserve"> </w:t>
      </w:r>
      <w:r w:rsidRPr="000C6FBD">
        <w:rPr>
          <w:sz w:val="20"/>
        </w:rPr>
        <w:t>the God of Abraham</w:t>
      </w:r>
      <w:r w:rsidR="006B3483" w:rsidRPr="006B3483">
        <w:rPr>
          <w:sz w:val="20"/>
        </w:rPr>
        <w:t>,</w:t>
      </w:r>
      <w:r w:rsidR="006B3483">
        <w:rPr>
          <w:sz w:val="20"/>
        </w:rPr>
        <w:t xml:space="preserve"> </w:t>
      </w:r>
      <w:r w:rsidRPr="000C6FBD">
        <w:rPr>
          <w:sz w:val="20"/>
        </w:rPr>
        <w:t>the God of Isaac</w:t>
      </w:r>
      <w:r w:rsidR="006B3483" w:rsidRPr="006B3483">
        <w:rPr>
          <w:sz w:val="20"/>
        </w:rPr>
        <w:t>,</w:t>
      </w:r>
      <w:r w:rsidR="006B3483">
        <w:rPr>
          <w:sz w:val="20"/>
        </w:rPr>
        <w:t xml:space="preserve"> </w:t>
      </w:r>
      <w:r w:rsidRPr="000C6FBD">
        <w:rPr>
          <w:sz w:val="20"/>
        </w:rPr>
        <w:t>and the God of Jacob</w:t>
      </w:r>
      <w:r w:rsidR="006B3483" w:rsidRPr="006B3483">
        <w:rPr>
          <w:sz w:val="20"/>
        </w:rPr>
        <w:t>.</w:t>
      </w:r>
      <w:r w:rsidR="006B3483">
        <w:rPr>
          <w:sz w:val="20"/>
        </w:rPr>
        <w:t>”</w:t>
      </w:r>
    </w:p>
    <w:p w14:paraId="534B1CE9" w14:textId="77777777" w:rsidR="00561662" w:rsidRPr="000C6FBD" w:rsidRDefault="00561662" w:rsidP="00561662">
      <w:pPr>
        <w:numPr>
          <w:ilvl w:val="4"/>
          <w:numId w:val="11"/>
        </w:numPr>
        <w:contextualSpacing w:val="0"/>
        <w:rPr>
          <w:sz w:val="20"/>
        </w:rPr>
      </w:pPr>
      <w:r w:rsidRPr="000C6FBD">
        <w:rPr>
          <w:sz w:val="20"/>
        </w:rPr>
        <w:t>Exod 3</w:t>
      </w:r>
      <w:r w:rsidR="006B3483" w:rsidRPr="006B3483">
        <w:rPr>
          <w:sz w:val="20"/>
        </w:rPr>
        <w:t>:</w:t>
      </w:r>
      <w:r w:rsidRPr="000C6FBD">
        <w:rPr>
          <w:sz w:val="20"/>
        </w:rPr>
        <w:t>15</w:t>
      </w:r>
      <w:r w:rsidR="006B3483" w:rsidRPr="006B3483">
        <w:rPr>
          <w:sz w:val="20"/>
        </w:rPr>
        <w:t xml:space="preserve">, </w:t>
      </w:r>
      <w:r w:rsidR="006B3483">
        <w:rPr>
          <w:sz w:val="20"/>
        </w:rPr>
        <w:t>“</w:t>
      </w:r>
      <w:r w:rsidRPr="000C6FBD">
        <w:rPr>
          <w:sz w:val="20"/>
        </w:rPr>
        <w:t>Yahweh</w:t>
      </w:r>
      <w:r w:rsidR="006B3483" w:rsidRPr="006B3483">
        <w:rPr>
          <w:sz w:val="20"/>
        </w:rPr>
        <w:t>,</w:t>
      </w:r>
      <w:r w:rsidR="006B3483">
        <w:rPr>
          <w:sz w:val="20"/>
        </w:rPr>
        <w:t xml:space="preserve"> </w:t>
      </w:r>
      <w:r w:rsidRPr="000C6FBD">
        <w:rPr>
          <w:sz w:val="20"/>
        </w:rPr>
        <w:t>the God of your ancestors</w:t>
      </w:r>
      <w:r w:rsidR="006B3483" w:rsidRPr="006B3483">
        <w:rPr>
          <w:sz w:val="20"/>
        </w:rPr>
        <w:t>,</w:t>
      </w:r>
      <w:r w:rsidR="006B3483">
        <w:rPr>
          <w:sz w:val="20"/>
        </w:rPr>
        <w:t xml:space="preserve"> </w:t>
      </w:r>
      <w:r w:rsidRPr="000C6FBD">
        <w:rPr>
          <w:sz w:val="20"/>
        </w:rPr>
        <w:t>the God of Abraham</w:t>
      </w:r>
      <w:r w:rsidR="006B3483" w:rsidRPr="006B3483">
        <w:rPr>
          <w:sz w:val="20"/>
        </w:rPr>
        <w:t>,</w:t>
      </w:r>
      <w:r w:rsidR="006B3483">
        <w:rPr>
          <w:sz w:val="20"/>
        </w:rPr>
        <w:t xml:space="preserve"> </w:t>
      </w:r>
      <w:r w:rsidRPr="000C6FBD">
        <w:rPr>
          <w:sz w:val="20"/>
        </w:rPr>
        <w:t>the God of Isaac</w:t>
      </w:r>
      <w:r w:rsidR="006B3483" w:rsidRPr="006B3483">
        <w:rPr>
          <w:sz w:val="20"/>
        </w:rPr>
        <w:t>,</w:t>
      </w:r>
      <w:r w:rsidR="006B3483">
        <w:rPr>
          <w:sz w:val="20"/>
        </w:rPr>
        <w:t xml:space="preserve"> </w:t>
      </w:r>
      <w:r w:rsidRPr="000C6FBD">
        <w:rPr>
          <w:sz w:val="20"/>
        </w:rPr>
        <w:t>and the God of Jacob</w:t>
      </w:r>
      <w:r w:rsidR="006B3483" w:rsidRPr="006B3483">
        <w:rPr>
          <w:sz w:val="20"/>
        </w:rPr>
        <w:t>,</w:t>
      </w:r>
      <w:r w:rsidR="006B3483">
        <w:rPr>
          <w:sz w:val="20"/>
        </w:rPr>
        <w:t xml:space="preserve"> </w:t>
      </w:r>
      <w:r w:rsidRPr="000C6FBD">
        <w:rPr>
          <w:sz w:val="20"/>
        </w:rPr>
        <w:t xml:space="preserve">has sent me </w:t>
      </w:r>
      <w:r w:rsidR="006B3483" w:rsidRPr="006B3483">
        <w:rPr>
          <w:sz w:val="20"/>
        </w:rPr>
        <w:t>. . .</w:t>
      </w:r>
      <w:r w:rsidR="006B3483">
        <w:rPr>
          <w:sz w:val="20"/>
        </w:rPr>
        <w:t>”</w:t>
      </w:r>
    </w:p>
    <w:p w14:paraId="03A0EB18" w14:textId="77777777" w:rsidR="00561662" w:rsidRPr="000C6FBD" w:rsidRDefault="00561662" w:rsidP="00561662">
      <w:pPr>
        <w:numPr>
          <w:ilvl w:val="4"/>
          <w:numId w:val="11"/>
        </w:numPr>
        <w:contextualSpacing w:val="0"/>
        <w:rPr>
          <w:sz w:val="20"/>
        </w:rPr>
      </w:pPr>
      <w:r w:rsidRPr="000C6FBD">
        <w:rPr>
          <w:sz w:val="20"/>
        </w:rPr>
        <w:t>Exod 3</w:t>
      </w:r>
      <w:r w:rsidR="006B3483" w:rsidRPr="006B3483">
        <w:rPr>
          <w:sz w:val="20"/>
        </w:rPr>
        <w:t>:</w:t>
      </w:r>
      <w:r w:rsidRPr="000C6FBD">
        <w:rPr>
          <w:sz w:val="20"/>
        </w:rPr>
        <w:t>16</w:t>
      </w:r>
      <w:r w:rsidR="006B3483" w:rsidRPr="006B3483">
        <w:rPr>
          <w:sz w:val="20"/>
        </w:rPr>
        <w:t xml:space="preserve">, </w:t>
      </w:r>
      <w:r w:rsidR="006B3483">
        <w:rPr>
          <w:sz w:val="20"/>
        </w:rPr>
        <w:t>“</w:t>
      </w:r>
      <w:r w:rsidRPr="000C6FBD">
        <w:rPr>
          <w:sz w:val="20"/>
        </w:rPr>
        <w:t>Yahweh</w:t>
      </w:r>
      <w:r w:rsidR="006B3483" w:rsidRPr="006B3483">
        <w:rPr>
          <w:sz w:val="20"/>
        </w:rPr>
        <w:t>,</w:t>
      </w:r>
      <w:r w:rsidR="006B3483">
        <w:rPr>
          <w:sz w:val="20"/>
        </w:rPr>
        <w:t xml:space="preserve"> </w:t>
      </w:r>
      <w:r w:rsidRPr="000C6FBD">
        <w:rPr>
          <w:sz w:val="20"/>
        </w:rPr>
        <w:t>the God of your ancestors</w:t>
      </w:r>
      <w:r w:rsidR="006B3483" w:rsidRPr="006B3483">
        <w:rPr>
          <w:sz w:val="20"/>
        </w:rPr>
        <w:t>,</w:t>
      </w:r>
      <w:r w:rsidR="006B3483">
        <w:rPr>
          <w:sz w:val="20"/>
        </w:rPr>
        <w:t xml:space="preserve"> </w:t>
      </w:r>
      <w:r w:rsidRPr="000C6FBD">
        <w:rPr>
          <w:sz w:val="20"/>
        </w:rPr>
        <w:t>the God of Abraham</w:t>
      </w:r>
      <w:r w:rsidR="006B3483" w:rsidRPr="006B3483">
        <w:rPr>
          <w:sz w:val="20"/>
        </w:rPr>
        <w:t>,</w:t>
      </w:r>
      <w:r w:rsidR="006B3483">
        <w:rPr>
          <w:sz w:val="20"/>
        </w:rPr>
        <w:t xml:space="preserve"> </w:t>
      </w:r>
      <w:r w:rsidRPr="000C6FBD">
        <w:rPr>
          <w:sz w:val="20"/>
        </w:rPr>
        <w:t>of Isaac</w:t>
      </w:r>
      <w:r w:rsidR="006B3483" w:rsidRPr="006B3483">
        <w:rPr>
          <w:sz w:val="20"/>
        </w:rPr>
        <w:t>,</w:t>
      </w:r>
      <w:r w:rsidR="006B3483">
        <w:rPr>
          <w:sz w:val="20"/>
        </w:rPr>
        <w:t xml:space="preserve"> </w:t>
      </w:r>
      <w:r w:rsidRPr="000C6FBD">
        <w:rPr>
          <w:sz w:val="20"/>
        </w:rPr>
        <w:t>and of Jacob</w:t>
      </w:r>
      <w:r w:rsidR="006B3483" w:rsidRPr="006B3483">
        <w:rPr>
          <w:sz w:val="20"/>
        </w:rPr>
        <w:t>,</w:t>
      </w:r>
      <w:r w:rsidR="006B3483">
        <w:rPr>
          <w:sz w:val="20"/>
        </w:rPr>
        <w:t xml:space="preserve"> </w:t>
      </w:r>
      <w:r w:rsidRPr="000C6FBD">
        <w:rPr>
          <w:sz w:val="20"/>
        </w:rPr>
        <w:t xml:space="preserve">has appeared to me </w:t>
      </w:r>
      <w:r w:rsidR="006B3483" w:rsidRPr="006B3483">
        <w:rPr>
          <w:sz w:val="20"/>
        </w:rPr>
        <w:t>. . .</w:t>
      </w:r>
      <w:r w:rsidR="006B3483">
        <w:rPr>
          <w:sz w:val="20"/>
        </w:rPr>
        <w:t>”</w:t>
      </w:r>
    </w:p>
    <w:p w14:paraId="4F67A008" w14:textId="77777777" w:rsidR="00561662" w:rsidRDefault="00561662" w:rsidP="00561662"/>
    <w:p w14:paraId="5573221B" w14:textId="77777777" w:rsidR="00561662" w:rsidRDefault="00561662" w:rsidP="00561662">
      <w:pPr>
        <w:numPr>
          <w:ilvl w:val="0"/>
          <w:numId w:val="11"/>
        </w:numPr>
        <w:contextualSpacing w:val="0"/>
      </w:pPr>
      <w:r w:rsidRPr="008153C9">
        <w:rPr>
          <w:b/>
        </w:rPr>
        <w:t>the</w:t>
      </w:r>
      <w:r w:rsidR="006B3483" w:rsidRPr="006B3483">
        <w:rPr>
          <w:b/>
        </w:rPr>
        <w:t xml:space="preserve"> </w:t>
      </w:r>
      <w:r w:rsidR="006B3483">
        <w:rPr>
          <w:b/>
        </w:rPr>
        <w:t>“</w:t>
      </w:r>
      <w:r w:rsidRPr="008153C9">
        <w:rPr>
          <w:b/>
        </w:rPr>
        <w:t>god of the father</w:t>
      </w:r>
      <w:r w:rsidR="006B3483">
        <w:t>”</w:t>
      </w:r>
      <w:r w:rsidR="006B3483" w:rsidRPr="006B3483">
        <w:t xml:space="preserve"> </w:t>
      </w:r>
      <w:r w:rsidRPr="008153C9">
        <w:rPr>
          <w:b/>
        </w:rPr>
        <w:t>in the Bible</w:t>
      </w:r>
      <w:r w:rsidR="006B3483" w:rsidRPr="006B3483">
        <w:t xml:space="preserve">: </w:t>
      </w:r>
      <w:r w:rsidRPr="008153C9">
        <w:rPr>
          <w:b/>
        </w:rPr>
        <w:t>formulas</w:t>
      </w:r>
      <w:r>
        <w:rPr>
          <w:b/>
        </w:rPr>
        <w:t xml:space="preserve"> that name the god of the father</w:t>
      </w:r>
    </w:p>
    <w:p w14:paraId="3CF03F6C" w14:textId="77777777" w:rsidR="00561662" w:rsidRDefault="006B3483" w:rsidP="00561662">
      <w:pPr>
        <w:numPr>
          <w:ilvl w:val="1"/>
          <w:numId w:val="11"/>
        </w:numPr>
        <w:contextualSpacing w:val="0"/>
      </w:pPr>
      <w:r>
        <w:t>“</w:t>
      </w:r>
      <w:r w:rsidR="00561662" w:rsidRPr="00561662">
        <w:t>the kinsman of Isaac</w:t>
      </w:r>
      <w:r>
        <w:t>”</w:t>
      </w:r>
    </w:p>
    <w:p w14:paraId="67BDF55D" w14:textId="77777777" w:rsidR="00561662" w:rsidRDefault="006B3483" w:rsidP="00561662">
      <w:pPr>
        <w:numPr>
          <w:ilvl w:val="2"/>
          <w:numId w:val="11"/>
        </w:numPr>
        <w:contextualSpacing w:val="0"/>
      </w:pPr>
      <w:r>
        <w:t>“</w:t>
      </w:r>
      <w:r w:rsidR="00561662" w:rsidRPr="00561662">
        <w:t>The kinsman of Isaac</w:t>
      </w:r>
      <w:r>
        <w:t>”</w:t>
      </w:r>
      <w:r w:rsidRPr="006B3483">
        <w:t xml:space="preserve"> </w:t>
      </w:r>
      <w:r w:rsidR="00561662">
        <w:t xml:space="preserve">is </w:t>
      </w:r>
      <w:r w:rsidR="00561662" w:rsidRPr="00B2464E">
        <w:rPr>
          <w:i/>
        </w:rPr>
        <w:t>pa</w:t>
      </w:r>
      <w:r w:rsidR="00561662" w:rsidRPr="00A307AE">
        <w:rPr>
          <w:rFonts w:ascii="Arial Unicode MS" w:hAnsi="Arial Unicode MS"/>
          <w:i/>
          <w:sz w:val="21"/>
        </w:rPr>
        <w:t>ḥ</w:t>
      </w:r>
      <w:r w:rsidR="00561662" w:rsidRPr="00B2464E">
        <w:rPr>
          <w:i/>
        </w:rPr>
        <w:t>adh</w:t>
      </w:r>
      <w:r w:rsidR="00561662" w:rsidRPr="002E789E">
        <w:rPr>
          <w:i/>
        </w:rPr>
        <w:t xml:space="preserve"> </w:t>
      </w:r>
      <w:r w:rsidR="00561662" w:rsidRPr="00F67875">
        <w:rPr>
          <w:i/>
        </w:rPr>
        <w:t>yi</w:t>
      </w:r>
      <w:r w:rsidR="00561662" w:rsidRPr="00F67875">
        <w:rPr>
          <w:rFonts w:ascii="Arial Unicode MS" w:hAnsi="Arial Unicode MS"/>
          <w:i/>
          <w:sz w:val="21"/>
        </w:rPr>
        <w:t>ṣ</w:t>
      </w:r>
      <w:r w:rsidR="00561662" w:rsidRPr="001D25A9">
        <w:t>‛</w:t>
      </w:r>
      <w:r w:rsidR="00561662">
        <w:rPr>
          <w:i/>
        </w:rPr>
        <w:t>hā</w:t>
      </w:r>
      <w:r w:rsidR="00561662" w:rsidRPr="00F67875">
        <w:rPr>
          <w:i/>
        </w:rPr>
        <w:t>q</w:t>
      </w:r>
      <w:r w:rsidRPr="006B3483">
        <w:t>,</w:t>
      </w:r>
      <w:r>
        <w:t xml:space="preserve"> </w:t>
      </w:r>
      <w:r w:rsidR="00561662">
        <w:t>sometimes translated</w:t>
      </w:r>
      <w:r w:rsidRPr="006B3483">
        <w:t xml:space="preserve"> </w:t>
      </w:r>
      <w:r>
        <w:t>“</w:t>
      </w:r>
      <w:r w:rsidR="00561662" w:rsidRPr="00B2464E">
        <w:t>fear of Isaac</w:t>
      </w:r>
      <w:r w:rsidRPr="006B3483">
        <w:t>.</w:t>
      </w:r>
      <w:r>
        <w:t>”</w:t>
      </w:r>
    </w:p>
    <w:p w14:paraId="7D7AD689" w14:textId="77777777" w:rsidR="00561662" w:rsidRPr="008320AF" w:rsidRDefault="00561662" w:rsidP="00561662">
      <w:pPr>
        <w:numPr>
          <w:ilvl w:val="2"/>
          <w:numId w:val="11"/>
        </w:numPr>
        <w:contextualSpacing w:val="0"/>
        <w:rPr>
          <w:sz w:val="20"/>
        </w:rPr>
      </w:pPr>
      <w:r w:rsidRPr="008320AF">
        <w:rPr>
          <w:sz w:val="20"/>
        </w:rPr>
        <w:t>Gen 31</w:t>
      </w:r>
      <w:r w:rsidR="006B3483" w:rsidRPr="006B3483">
        <w:rPr>
          <w:sz w:val="20"/>
        </w:rPr>
        <w:t>:</w:t>
      </w:r>
      <w:r w:rsidRPr="008320AF">
        <w:rPr>
          <w:sz w:val="20"/>
        </w:rPr>
        <w:t>42</w:t>
      </w:r>
      <w:r w:rsidR="006B3483" w:rsidRPr="006B3483">
        <w:rPr>
          <w:sz w:val="20"/>
        </w:rPr>
        <w:t xml:space="preserve">, </w:t>
      </w:r>
      <w:r w:rsidR="006B3483">
        <w:rPr>
          <w:sz w:val="20"/>
        </w:rPr>
        <w:t>“</w:t>
      </w:r>
      <w:r w:rsidRPr="008320AF">
        <w:rPr>
          <w:sz w:val="20"/>
        </w:rPr>
        <w:t>If the God of my father</w:t>
      </w:r>
      <w:r w:rsidR="006B3483" w:rsidRPr="006B3483">
        <w:rPr>
          <w:sz w:val="20"/>
        </w:rPr>
        <w:t>,</w:t>
      </w:r>
      <w:r w:rsidR="006B3483">
        <w:rPr>
          <w:sz w:val="20"/>
        </w:rPr>
        <w:t xml:space="preserve"> </w:t>
      </w:r>
      <w:r w:rsidRPr="008320AF">
        <w:rPr>
          <w:sz w:val="20"/>
        </w:rPr>
        <w:t>the God of Abraham and the Fear of Isaac</w:t>
      </w:r>
      <w:r w:rsidR="006B3483" w:rsidRPr="006B3483">
        <w:rPr>
          <w:sz w:val="20"/>
        </w:rPr>
        <w:t>,</w:t>
      </w:r>
      <w:r w:rsidR="006B3483">
        <w:rPr>
          <w:sz w:val="20"/>
        </w:rPr>
        <w:t xml:space="preserve"> </w:t>
      </w:r>
      <w:r w:rsidRPr="008320AF">
        <w:rPr>
          <w:sz w:val="20"/>
        </w:rPr>
        <w:t>had not been on my side</w:t>
      </w:r>
      <w:r w:rsidR="006B3483" w:rsidRPr="006B3483">
        <w:rPr>
          <w:sz w:val="20"/>
        </w:rPr>
        <w:t>,</w:t>
      </w:r>
      <w:r w:rsidR="006B3483">
        <w:rPr>
          <w:sz w:val="20"/>
        </w:rPr>
        <w:t xml:space="preserve"> </w:t>
      </w:r>
      <w:r w:rsidRPr="008320AF">
        <w:rPr>
          <w:sz w:val="20"/>
        </w:rPr>
        <w:t>surely now you would have sent me away empty-handed</w:t>
      </w:r>
      <w:r w:rsidR="006B3483" w:rsidRPr="006B3483">
        <w:rPr>
          <w:sz w:val="20"/>
        </w:rPr>
        <w:t>.</w:t>
      </w:r>
      <w:r w:rsidR="006B3483">
        <w:rPr>
          <w:sz w:val="20"/>
        </w:rPr>
        <w:t>”</w:t>
      </w:r>
    </w:p>
    <w:p w14:paraId="6C85393B" w14:textId="77777777" w:rsidR="00561662" w:rsidRPr="008320AF" w:rsidRDefault="00561662" w:rsidP="00561662">
      <w:pPr>
        <w:numPr>
          <w:ilvl w:val="2"/>
          <w:numId w:val="11"/>
        </w:numPr>
        <w:contextualSpacing w:val="0"/>
        <w:rPr>
          <w:sz w:val="20"/>
        </w:rPr>
      </w:pPr>
      <w:r w:rsidRPr="008320AF">
        <w:rPr>
          <w:sz w:val="20"/>
        </w:rPr>
        <w:t>Gen 31</w:t>
      </w:r>
      <w:r w:rsidR="006B3483" w:rsidRPr="006B3483">
        <w:rPr>
          <w:sz w:val="20"/>
        </w:rPr>
        <w:t>:</w:t>
      </w:r>
      <w:r w:rsidRPr="008320AF">
        <w:rPr>
          <w:sz w:val="20"/>
        </w:rPr>
        <w:t>53</w:t>
      </w:r>
      <w:r w:rsidR="006B3483" w:rsidRPr="006B3483">
        <w:rPr>
          <w:sz w:val="20"/>
        </w:rPr>
        <w:t xml:space="preserve"> (</w:t>
      </w:r>
      <w:r w:rsidRPr="008320AF">
        <w:rPr>
          <w:sz w:val="20"/>
        </w:rPr>
        <w:t>Laban to Jacob</w:t>
      </w:r>
      <w:r w:rsidR="006B3483" w:rsidRPr="006B3483">
        <w:rPr>
          <w:sz w:val="20"/>
        </w:rPr>
        <w:t xml:space="preserve">), </w:t>
      </w:r>
      <w:r w:rsidR="006B3483">
        <w:rPr>
          <w:sz w:val="20"/>
        </w:rPr>
        <w:t>““</w:t>
      </w:r>
      <w:r w:rsidRPr="008320AF">
        <w:rPr>
          <w:sz w:val="20"/>
        </w:rPr>
        <w:t xml:space="preserve">May the God of Abraham and the God of Nahor </w:t>
      </w:r>
      <w:r w:rsidR="006B3483" w:rsidRPr="006B3483">
        <w:rPr>
          <w:sz w:val="20"/>
        </w:rPr>
        <w:t xml:space="preserve">. . . </w:t>
      </w:r>
      <w:r w:rsidRPr="008320AF">
        <w:rPr>
          <w:sz w:val="20"/>
        </w:rPr>
        <w:t>judge between us</w:t>
      </w:r>
      <w:r w:rsidR="006B3483" w:rsidRPr="006B3483">
        <w:rPr>
          <w:sz w:val="20"/>
        </w:rPr>
        <w:t>.</w:t>
      </w:r>
      <w:r w:rsidR="006B3483">
        <w:rPr>
          <w:sz w:val="20"/>
        </w:rPr>
        <w:t>”</w:t>
      </w:r>
      <w:r w:rsidR="006B3483" w:rsidRPr="006B3483">
        <w:rPr>
          <w:sz w:val="20"/>
        </w:rPr>
        <w:t xml:space="preserve"> </w:t>
      </w:r>
      <w:r w:rsidRPr="008320AF">
        <w:rPr>
          <w:sz w:val="20"/>
        </w:rPr>
        <w:t xml:space="preserve">So Jacob swore by the Fear of his father Isaac </w:t>
      </w:r>
      <w:r w:rsidR="006B3483" w:rsidRPr="006B3483">
        <w:rPr>
          <w:sz w:val="20"/>
        </w:rPr>
        <w:t>. . .</w:t>
      </w:r>
      <w:r w:rsidR="006B3483">
        <w:rPr>
          <w:sz w:val="20"/>
        </w:rPr>
        <w:t>”</w:t>
      </w:r>
    </w:p>
    <w:p w14:paraId="4DF18930" w14:textId="77777777" w:rsidR="00561662" w:rsidRDefault="006B3483" w:rsidP="00561662">
      <w:pPr>
        <w:numPr>
          <w:ilvl w:val="3"/>
          <w:numId w:val="11"/>
        </w:numPr>
        <w:contextualSpacing w:val="0"/>
      </w:pPr>
      <w:r>
        <w:t>“</w:t>
      </w:r>
      <w:r w:rsidRPr="006B3483">
        <w:t xml:space="preserve">. . . </w:t>
      </w:r>
      <w:r w:rsidR="00561662" w:rsidRPr="00B2464E">
        <w:t>Laban suggested that Jacob should place the treaty that they had just concluded under the protection of the god of Abraham</w:t>
      </w:r>
      <w:r w:rsidRPr="006B3483">
        <w:t>,</w:t>
      </w:r>
      <w:r>
        <w:t xml:space="preserve"> </w:t>
      </w:r>
      <w:r w:rsidR="00561662" w:rsidRPr="00B2464E">
        <w:t>Jacob</w:t>
      </w:r>
      <w:r>
        <w:t>’</w:t>
      </w:r>
      <w:r w:rsidR="00561662" w:rsidRPr="00B2464E">
        <w:t>s ancestor</w:t>
      </w:r>
      <w:r w:rsidRPr="006B3483">
        <w:t>,</w:t>
      </w:r>
      <w:r>
        <w:t xml:space="preserve"> </w:t>
      </w:r>
      <w:r w:rsidR="00561662" w:rsidRPr="00B2464E">
        <w:t xml:space="preserve">and the god </w:t>
      </w:r>
      <w:r w:rsidR="00561662" w:rsidRPr="00B2464E">
        <w:lastRenderedPageBreak/>
        <w:t>of Nahor</w:t>
      </w:r>
      <w:r w:rsidRPr="006B3483">
        <w:t>,</w:t>
      </w:r>
      <w:r>
        <w:t xml:space="preserve"> </w:t>
      </w:r>
      <w:r w:rsidR="00561662" w:rsidRPr="00B2464E">
        <w:t>Laban</w:t>
      </w:r>
      <w:r>
        <w:t>’</w:t>
      </w:r>
      <w:r w:rsidR="00561662" w:rsidRPr="00B2464E">
        <w:t>s father</w:t>
      </w:r>
      <w:r w:rsidRPr="006B3483">
        <w:t>,</w:t>
      </w:r>
      <w:r>
        <w:t xml:space="preserve"> </w:t>
      </w:r>
      <w:r w:rsidR="00561662" w:rsidRPr="00B2464E">
        <w:t>but Jacob preferred to swear by the kinsman—or the fear—of his father Isaac</w:t>
      </w:r>
      <w:r w:rsidRPr="006B3483">
        <w:t xml:space="preserve"> (</w:t>
      </w:r>
      <w:r w:rsidR="00561662" w:rsidRPr="00B2464E">
        <w:t>Gen 31</w:t>
      </w:r>
      <w:r w:rsidRPr="006B3483">
        <w:t>:</w:t>
      </w:r>
      <w:r w:rsidR="00561662" w:rsidRPr="00B2464E">
        <w:t>53</w:t>
      </w:r>
      <w:r w:rsidRPr="006B3483">
        <w:t>).</w:t>
      </w:r>
      <w:r>
        <w:t>”</w:t>
      </w:r>
      <w:r w:rsidRPr="006B3483">
        <w:t xml:space="preserve"> (</w:t>
      </w:r>
      <w:r w:rsidR="00561662">
        <w:t>de Vaux 269</w:t>
      </w:r>
      <w:r w:rsidRPr="006B3483">
        <w:t>)</w:t>
      </w:r>
    </w:p>
    <w:p w14:paraId="4628E0E9" w14:textId="77777777" w:rsidR="00561662" w:rsidRDefault="006B3483" w:rsidP="00561662">
      <w:pPr>
        <w:numPr>
          <w:ilvl w:val="1"/>
          <w:numId w:val="11"/>
        </w:numPr>
        <w:contextualSpacing w:val="0"/>
      </w:pPr>
      <w:r>
        <w:t>“</w:t>
      </w:r>
      <w:r w:rsidR="00561662" w:rsidRPr="00561662">
        <w:t>the Mighty One of Jacob</w:t>
      </w:r>
      <w:r>
        <w:t>”</w:t>
      </w:r>
    </w:p>
    <w:p w14:paraId="294928C2" w14:textId="77777777" w:rsidR="00561662" w:rsidRDefault="006B3483" w:rsidP="00561662">
      <w:pPr>
        <w:numPr>
          <w:ilvl w:val="2"/>
          <w:numId w:val="11"/>
        </w:numPr>
        <w:contextualSpacing w:val="0"/>
      </w:pPr>
      <w:r>
        <w:t>“</w:t>
      </w:r>
      <w:r w:rsidR="00561662" w:rsidRPr="00561662">
        <w:t>The Mighty One of Jacob</w:t>
      </w:r>
      <w:r>
        <w:t>”</w:t>
      </w:r>
      <w:r w:rsidRPr="006B3483">
        <w:t xml:space="preserve"> </w:t>
      </w:r>
      <w:r w:rsidR="00561662">
        <w:t xml:space="preserve">is </w:t>
      </w:r>
      <w:r w:rsidR="00561662">
        <w:rPr>
          <w:vertAlign w:val="superscript"/>
        </w:rPr>
        <w:t>´</w:t>
      </w:r>
      <w:r w:rsidR="00561662" w:rsidRPr="00561662">
        <w:rPr>
          <w:i/>
          <w:vertAlign w:val="superscript"/>
        </w:rPr>
        <w:t>a</w:t>
      </w:r>
      <w:r w:rsidR="00561662">
        <w:rPr>
          <w:i/>
        </w:rPr>
        <w:t>bhî</w:t>
      </w:r>
      <w:r w:rsidR="00561662" w:rsidRPr="00B2464E">
        <w:rPr>
          <w:i/>
        </w:rPr>
        <w:t>r ya</w:t>
      </w:r>
      <w:r w:rsidR="00561662" w:rsidRPr="00561662">
        <w:rPr>
          <w:i/>
          <w:vertAlign w:val="superscript"/>
        </w:rPr>
        <w:t>ca</w:t>
      </w:r>
      <w:r w:rsidR="00561662">
        <w:rPr>
          <w:i/>
        </w:rPr>
        <w:t>qôb</w:t>
      </w:r>
      <w:r w:rsidR="00561662" w:rsidRPr="00B2464E">
        <w:rPr>
          <w:i/>
        </w:rPr>
        <w:t>h</w:t>
      </w:r>
      <w:r w:rsidRPr="006B3483">
        <w:t>,</w:t>
      </w:r>
      <w:r>
        <w:t xml:space="preserve"> </w:t>
      </w:r>
      <w:r w:rsidR="00561662">
        <w:t>also translated</w:t>
      </w:r>
      <w:r w:rsidRPr="006B3483">
        <w:t xml:space="preserve"> </w:t>
      </w:r>
      <w:r>
        <w:t>“</w:t>
      </w:r>
      <w:r w:rsidR="00561662">
        <w:t>B</w:t>
      </w:r>
      <w:r w:rsidR="00561662" w:rsidRPr="00B2464E">
        <w:t>ull</w:t>
      </w:r>
      <w:r w:rsidR="00561662">
        <w:t xml:space="preserve"> of Jacob</w:t>
      </w:r>
      <w:r w:rsidRPr="006B3483">
        <w:t>.</w:t>
      </w:r>
      <w:r>
        <w:t>”</w:t>
      </w:r>
    </w:p>
    <w:p w14:paraId="76AD5358" w14:textId="77777777" w:rsidR="00561662" w:rsidRPr="00C27821" w:rsidRDefault="00561662" w:rsidP="00561662">
      <w:pPr>
        <w:numPr>
          <w:ilvl w:val="2"/>
          <w:numId w:val="11"/>
        </w:numPr>
        <w:contextualSpacing w:val="0"/>
        <w:rPr>
          <w:sz w:val="20"/>
        </w:rPr>
      </w:pPr>
      <w:r w:rsidRPr="00C27821">
        <w:rPr>
          <w:sz w:val="20"/>
        </w:rPr>
        <w:t>Gen 49</w:t>
      </w:r>
      <w:r w:rsidR="006B3483" w:rsidRPr="006B3483">
        <w:rPr>
          <w:sz w:val="20"/>
        </w:rPr>
        <w:t>:</w:t>
      </w:r>
      <w:r w:rsidRPr="00C27821">
        <w:rPr>
          <w:sz w:val="20"/>
        </w:rPr>
        <w:t>24-25</w:t>
      </w:r>
      <w:r w:rsidR="006B3483" w:rsidRPr="006B3483">
        <w:rPr>
          <w:sz w:val="20"/>
        </w:rPr>
        <w:t xml:space="preserve"> (</w:t>
      </w:r>
      <w:r w:rsidRPr="00C27821">
        <w:rPr>
          <w:sz w:val="20"/>
        </w:rPr>
        <w:t>an early text</w:t>
      </w:r>
      <w:r w:rsidR="006B3483" w:rsidRPr="006B3483">
        <w:rPr>
          <w:sz w:val="20"/>
        </w:rPr>
        <w:t>,</w:t>
      </w:r>
      <w:r w:rsidR="006B3483">
        <w:rPr>
          <w:sz w:val="20"/>
        </w:rPr>
        <w:t xml:space="preserve"> </w:t>
      </w:r>
      <w:r w:rsidRPr="00C27821">
        <w:rPr>
          <w:sz w:val="20"/>
        </w:rPr>
        <w:t>Jacob</w:t>
      </w:r>
      <w:r w:rsidR="006B3483">
        <w:rPr>
          <w:sz w:val="20"/>
        </w:rPr>
        <w:t>’</w:t>
      </w:r>
      <w:r w:rsidRPr="00C27821">
        <w:rPr>
          <w:sz w:val="20"/>
        </w:rPr>
        <w:t>s blessing on Joseph</w:t>
      </w:r>
      <w:r w:rsidR="006B3483" w:rsidRPr="006B3483">
        <w:rPr>
          <w:sz w:val="20"/>
        </w:rPr>
        <w:t xml:space="preserve">), </w:t>
      </w:r>
      <w:r w:rsidR="006B3483">
        <w:rPr>
          <w:sz w:val="20"/>
        </w:rPr>
        <w:t>“</w:t>
      </w:r>
      <w:r w:rsidRPr="00C27821">
        <w:rPr>
          <w:sz w:val="20"/>
        </w:rPr>
        <w:t>his</w:t>
      </w:r>
      <w:r w:rsidR="006B3483" w:rsidRPr="006B3483">
        <w:rPr>
          <w:sz w:val="20"/>
        </w:rPr>
        <w:t xml:space="preserve"> [</w:t>
      </w:r>
      <w:r w:rsidRPr="00C27821">
        <w:rPr>
          <w:sz w:val="20"/>
        </w:rPr>
        <w:t>Joseph</w:t>
      </w:r>
      <w:r w:rsidR="006B3483">
        <w:rPr>
          <w:sz w:val="20"/>
        </w:rPr>
        <w:t>’</w:t>
      </w:r>
      <w:r w:rsidRPr="00C27821">
        <w:rPr>
          <w:sz w:val="20"/>
        </w:rPr>
        <w:t>s</w:t>
      </w:r>
      <w:r w:rsidR="006B3483" w:rsidRPr="006B3483">
        <w:rPr>
          <w:sz w:val="20"/>
        </w:rPr>
        <w:t xml:space="preserve">] </w:t>
      </w:r>
      <w:r w:rsidRPr="00C27821">
        <w:rPr>
          <w:sz w:val="20"/>
        </w:rPr>
        <w:t>arms were made agile by the hands of the Mighty One of Jacob</w:t>
      </w:r>
      <w:r w:rsidR="006B3483" w:rsidRPr="006B3483">
        <w:rPr>
          <w:sz w:val="20"/>
        </w:rPr>
        <w:t>,</w:t>
      </w:r>
      <w:r w:rsidR="006B3483">
        <w:rPr>
          <w:sz w:val="20"/>
        </w:rPr>
        <w:t xml:space="preserve"> </w:t>
      </w:r>
      <w:r w:rsidRPr="00C27821">
        <w:rPr>
          <w:sz w:val="20"/>
        </w:rPr>
        <w:t>by the name of the Shepherd</w:t>
      </w:r>
      <w:r w:rsidR="006B3483" w:rsidRPr="006B3483">
        <w:rPr>
          <w:sz w:val="20"/>
        </w:rPr>
        <w:t>,</w:t>
      </w:r>
      <w:r w:rsidR="006B3483">
        <w:rPr>
          <w:sz w:val="20"/>
        </w:rPr>
        <w:t xml:space="preserve"> </w:t>
      </w:r>
      <w:r w:rsidRPr="00C27821">
        <w:rPr>
          <w:sz w:val="20"/>
        </w:rPr>
        <w:t>the Rock of Israel</w:t>
      </w:r>
      <w:r w:rsidR="006B3483" w:rsidRPr="006B3483">
        <w:rPr>
          <w:sz w:val="20"/>
        </w:rPr>
        <w:t>,</w:t>
      </w:r>
      <w:r w:rsidR="006B3483">
        <w:rPr>
          <w:sz w:val="20"/>
        </w:rPr>
        <w:t xml:space="preserve"> </w:t>
      </w:r>
      <w:r w:rsidRPr="00C27821">
        <w:rPr>
          <w:sz w:val="20"/>
          <w:vertAlign w:val="superscript"/>
        </w:rPr>
        <w:t>25</w:t>
      </w:r>
      <w:r w:rsidRPr="00C27821">
        <w:rPr>
          <w:sz w:val="20"/>
        </w:rPr>
        <w:t>by the God of your father</w:t>
      </w:r>
      <w:r w:rsidR="006B3483" w:rsidRPr="006B3483">
        <w:rPr>
          <w:sz w:val="20"/>
        </w:rPr>
        <w:t>,</w:t>
      </w:r>
      <w:r w:rsidR="006B3483">
        <w:rPr>
          <w:sz w:val="20"/>
        </w:rPr>
        <w:t xml:space="preserve"> </w:t>
      </w:r>
      <w:r w:rsidRPr="00C27821">
        <w:rPr>
          <w:sz w:val="20"/>
        </w:rPr>
        <w:t>who will help you</w:t>
      </w:r>
      <w:r w:rsidR="006B3483" w:rsidRPr="006B3483">
        <w:rPr>
          <w:sz w:val="20"/>
        </w:rPr>
        <w:t>,</w:t>
      </w:r>
      <w:r w:rsidR="006B3483">
        <w:rPr>
          <w:sz w:val="20"/>
        </w:rPr>
        <w:t xml:space="preserve"> </w:t>
      </w:r>
      <w:r w:rsidRPr="00C27821">
        <w:rPr>
          <w:sz w:val="20"/>
        </w:rPr>
        <w:t xml:space="preserve">by the Almighty </w:t>
      </w:r>
      <w:r w:rsidR="006B3483" w:rsidRPr="006B3483">
        <w:rPr>
          <w:sz w:val="20"/>
        </w:rPr>
        <w:t>. . .</w:t>
      </w:r>
      <w:r w:rsidR="006B3483">
        <w:rPr>
          <w:sz w:val="20"/>
        </w:rPr>
        <w:t>”</w:t>
      </w:r>
    </w:p>
    <w:p w14:paraId="72635200" w14:textId="77777777" w:rsidR="00561662" w:rsidRDefault="00561662" w:rsidP="00561662">
      <w:pPr>
        <w:numPr>
          <w:ilvl w:val="2"/>
          <w:numId w:val="11"/>
        </w:numPr>
        <w:contextualSpacing w:val="0"/>
      </w:pPr>
      <w:r>
        <w:t>Here</w:t>
      </w:r>
      <w:r w:rsidR="006B3483" w:rsidRPr="006B3483">
        <w:t xml:space="preserve"> </w:t>
      </w:r>
      <w:r w:rsidR="006B3483">
        <w:t>“</w:t>
      </w:r>
      <w:r w:rsidRPr="00B2464E">
        <w:t xml:space="preserve">the god of </w:t>
      </w:r>
      <w:r>
        <w:t xml:space="preserve">your </w:t>
      </w:r>
      <w:r w:rsidRPr="00B2464E">
        <w:t>father</w:t>
      </w:r>
      <w:r w:rsidR="006B3483">
        <w:t>”</w:t>
      </w:r>
      <w:r w:rsidR="006B3483" w:rsidRPr="006B3483">
        <w:t xml:space="preserve"> </w:t>
      </w:r>
      <w:r>
        <w:t xml:space="preserve">is </w:t>
      </w:r>
      <w:r w:rsidRPr="00B2464E">
        <w:t xml:space="preserve">parallel </w:t>
      </w:r>
      <w:r>
        <w:t>to</w:t>
      </w:r>
      <w:r w:rsidR="006B3483" w:rsidRPr="006B3483">
        <w:t xml:space="preserve"> </w:t>
      </w:r>
      <w:r w:rsidR="006B3483">
        <w:t>“</w:t>
      </w:r>
      <w:r w:rsidRPr="00B2464E">
        <w:t xml:space="preserve">the Mighty One </w:t>
      </w:r>
      <w:r>
        <w:t>of Jacob</w:t>
      </w:r>
      <w:r w:rsidR="006B3483" w:rsidRPr="006B3483">
        <w:t>.</w:t>
      </w:r>
      <w:r w:rsidR="006B3483">
        <w:t>”</w:t>
      </w:r>
    </w:p>
    <w:p w14:paraId="674DADBA" w14:textId="77777777" w:rsidR="00561662" w:rsidRDefault="00561662" w:rsidP="00561662">
      <w:pPr>
        <w:numPr>
          <w:ilvl w:val="2"/>
          <w:numId w:val="11"/>
        </w:numPr>
        <w:contextualSpacing w:val="0"/>
      </w:pPr>
      <w:r>
        <w:t>Here too</w:t>
      </w:r>
      <w:r w:rsidR="006B3483" w:rsidRPr="006B3483">
        <w:t xml:space="preserve"> </w:t>
      </w:r>
      <w:r w:rsidR="006B3483">
        <w:t>“</w:t>
      </w:r>
      <w:r w:rsidRPr="00B2464E">
        <w:t>the god of the father</w:t>
      </w:r>
      <w:r w:rsidR="006B3483">
        <w:t>”</w:t>
      </w:r>
      <w:r w:rsidR="006B3483" w:rsidRPr="006B3483">
        <w:t xml:space="preserve"> </w:t>
      </w:r>
      <w:r>
        <w:t>is parallel to</w:t>
      </w:r>
      <w:r w:rsidR="006B3483" w:rsidRPr="006B3483">
        <w:t xml:space="preserve"> </w:t>
      </w:r>
      <w:r w:rsidR="006B3483">
        <w:t>“</w:t>
      </w:r>
      <w:r>
        <w:t>the Rock of Israel</w:t>
      </w:r>
      <w:r w:rsidR="006B3483" w:rsidRPr="006B3483">
        <w:t>.</w:t>
      </w:r>
      <w:r w:rsidR="006B3483">
        <w:t>”</w:t>
      </w:r>
    </w:p>
    <w:p w14:paraId="2A0EAFC8" w14:textId="77777777" w:rsidR="00561662" w:rsidRDefault="00561662" w:rsidP="00561662">
      <w:pPr>
        <w:numPr>
          <w:ilvl w:val="2"/>
          <w:numId w:val="11"/>
        </w:numPr>
        <w:contextualSpacing w:val="0"/>
      </w:pPr>
      <w:r>
        <w:t>Here too</w:t>
      </w:r>
      <w:r w:rsidR="006B3483" w:rsidRPr="006B3483">
        <w:t xml:space="preserve"> </w:t>
      </w:r>
      <w:r w:rsidR="006B3483">
        <w:t>“</w:t>
      </w:r>
      <w:r w:rsidRPr="00B2464E">
        <w:t>the god of the father</w:t>
      </w:r>
      <w:r w:rsidR="006B3483">
        <w:t>”</w:t>
      </w:r>
      <w:r w:rsidR="006B3483" w:rsidRPr="006B3483">
        <w:t xml:space="preserve"> </w:t>
      </w:r>
      <w:r>
        <w:t>is parallel to</w:t>
      </w:r>
      <w:r w:rsidR="006B3483" w:rsidRPr="006B3483">
        <w:t xml:space="preserve"> </w:t>
      </w:r>
      <w:r w:rsidR="006B3483">
        <w:t>“</w:t>
      </w:r>
      <w:r w:rsidRPr="00B2464E">
        <w:t>El Shaddai</w:t>
      </w:r>
      <w:r w:rsidR="006B3483" w:rsidRPr="006B3483">
        <w:t>.</w:t>
      </w:r>
      <w:r w:rsidR="006B3483">
        <w:t>”</w:t>
      </w:r>
      <w:r w:rsidR="006B3483" w:rsidRPr="006B3483">
        <w:t xml:space="preserve"> (</w:t>
      </w:r>
      <w:r>
        <w:t>de Vaux 272</w:t>
      </w:r>
      <w:r w:rsidR="006B3483" w:rsidRPr="006B3483">
        <w:t>)</w:t>
      </w:r>
    </w:p>
    <w:p w14:paraId="107A6520" w14:textId="77777777" w:rsidR="00561662" w:rsidRPr="00B2464E" w:rsidRDefault="00561662" w:rsidP="00561662">
      <w:pPr>
        <w:numPr>
          <w:ilvl w:val="2"/>
          <w:numId w:val="11"/>
        </w:numPr>
        <w:contextualSpacing w:val="0"/>
      </w:pPr>
      <w:r>
        <w:t>E</w:t>
      </w:r>
      <w:r w:rsidRPr="00B2464E">
        <w:t>xcep</w:t>
      </w:r>
      <w:r>
        <w:t>t</w:t>
      </w:r>
      <w:r w:rsidRPr="00B2464E">
        <w:t xml:space="preserve"> </w:t>
      </w:r>
      <w:r>
        <w:t>for</w:t>
      </w:r>
      <w:r w:rsidR="006B3483" w:rsidRPr="006B3483">
        <w:t xml:space="preserve"> </w:t>
      </w:r>
      <w:r w:rsidR="006B3483">
        <w:t>“</w:t>
      </w:r>
      <w:r w:rsidRPr="00B2464E">
        <w:t>El Shaddai</w:t>
      </w:r>
      <w:r w:rsidR="006B3483" w:rsidRPr="006B3483">
        <w:t>,</w:t>
      </w:r>
      <w:r w:rsidR="006B3483">
        <w:t>”</w:t>
      </w:r>
      <w:r w:rsidR="006B3483" w:rsidRPr="006B3483">
        <w:t xml:space="preserve"> </w:t>
      </w:r>
      <w:r w:rsidR="006B3483">
        <w:t>“</w:t>
      </w:r>
      <w:r w:rsidRPr="00B2464E">
        <w:t>these names of God are not proper names of the deity—originally</w:t>
      </w:r>
      <w:r w:rsidR="006B3483" w:rsidRPr="006B3483">
        <w:t>,</w:t>
      </w:r>
      <w:r w:rsidR="006B3483">
        <w:t xml:space="preserve"> </w:t>
      </w:r>
      <w:r w:rsidRPr="00B2464E">
        <w:t>the god of the father was anonymous</w:t>
      </w:r>
      <w:r w:rsidR="006B3483" w:rsidRPr="006B3483">
        <w:t>.</w:t>
      </w:r>
      <w:r w:rsidR="006B3483">
        <w:t>”</w:t>
      </w:r>
      <w:r w:rsidR="006B3483" w:rsidRPr="006B3483">
        <w:t xml:space="preserve"> (</w:t>
      </w:r>
      <w:r>
        <w:t>de Vaux 272</w:t>
      </w:r>
      <w:r w:rsidR="006B3483" w:rsidRPr="006B3483">
        <w:t>)</w:t>
      </w:r>
    </w:p>
    <w:p w14:paraId="42862B75" w14:textId="77777777" w:rsidR="00561662" w:rsidRDefault="006B3483" w:rsidP="00561662">
      <w:pPr>
        <w:numPr>
          <w:ilvl w:val="2"/>
          <w:numId w:val="11"/>
        </w:numPr>
        <w:contextualSpacing w:val="0"/>
      </w:pPr>
      <w:r>
        <w:t>“</w:t>
      </w:r>
      <w:r w:rsidR="00561662">
        <w:t>Mighty One of Jacob</w:t>
      </w:r>
      <w:r>
        <w:t>”</w:t>
      </w:r>
      <w:r w:rsidRPr="006B3483">
        <w:t xml:space="preserve"> </w:t>
      </w:r>
      <w:r w:rsidR="00561662" w:rsidRPr="00B2464E">
        <w:t xml:space="preserve">is also </w:t>
      </w:r>
      <w:r w:rsidR="00561662">
        <w:t>in Ps</w:t>
      </w:r>
      <w:r w:rsidR="00561662" w:rsidRPr="00B2464E">
        <w:t xml:space="preserve"> 132</w:t>
      </w:r>
      <w:r w:rsidRPr="006B3483">
        <w:t>:</w:t>
      </w:r>
      <w:r w:rsidR="00561662" w:rsidRPr="00B2464E">
        <w:t>2</w:t>
      </w:r>
      <w:r w:rsidRPr="006B3483">
        <w:t>,</w:t>
      </w:r>
      <w:r>
        <w:t xml:space="preserve"> </w:t>
      </w:r>
      <w:r w:rsidR="00561662" w:rsidRPr="00B2464E">
        <w:t>5</w:t>
      </w:r>
      <w:r w:rsidRPr="006B3483">
        <w:t xml:space="preserve">; </w:t>
      </w:r>
      <w:r w:rsidR="00561662" w:rsidRPr="00B2464E">
        <w:t>Isa 49</w:t>
      </w:r>
      <w:r w:rsidRPr="006B3483">
        <w:t>:</w:t>
      </w:r>
      <w:r w:rsidR="00561662" w:rsidRPr="00B2464E">
        <w:t>26</w:t>
      </w:r>
      <w:r w:rsidRPr="006B3483">
        <w:t xml:space="preserve">; </w:t>
      </w:r>
      <w:r w:rsidR="00561662" w:rsidRPr="00B2464E">
        <w:t>60</w:t>
      </w:r>
      <w:r w:rsidRPr="006B3483">
        <w:t>:</w:t>
      </w:r>
      <w:r w:rsidR="00561662" w:rsidRPr="00B2464E">
        <w:t>16</w:t>
      </w:r>
      <w:r w:rsidRPr="006B3483">
        <w:t xml:space="preserve">; </w:t>
      </w:r>
      <w:r w:rsidR="00561662" w:rsidRPr="00B2464E">
        <w:t xml:space="preserve">Isa </w:t>
      </w:r>
      <w:r w:rsidR="00561662" w:rsidRPr="008516CB">
        <w:t>1</w:t>
      </w:r>
      <w:r w:rsidRPr="006B3483">
        <w:t>:</w:t>
      </w:r>
      <w:r w:rsidR="00561662" w:rsidRPr="008516CB">
        <w:t>24</w:t>
      </w:r>
      <w:r w:rsidRPr="006B3483">
        <w:t xml:space="preserve"> (</w:t>
      </w:r>
      <w:r>
        <w:t>“</w:t>
      </w:r>
      <w:r w:rsidR="00561662">
        <w:t>Mighty One of Israel</w:t>
      </w:r>
      <w:r>
        <w:t>”</w:t>
      </w:r>
      <w:r w:rsidRPr="006B3483">
        <w:t>).</w:t>
      </w:r>
    </w:p>
    <w:p w14:paraId="303DEF23" w14:textId="77777777" w:rsidR="00561662" w:rsidRDefault="006B3483" w:rsidP="00561662">
      <w:pPr>
        <w:numPr>
          <w:ilvl w:val="1"/>
          <w:numId w:val="11"/>
        </w:numPr>
        <w:contextualSpacing w:val="0"/>
      </w:pPr>
      <w:r>
        <w:t>“</w:t>
      </w:r>
      <w:r w:rsidR="00561662" w:rsidRPr="00561662">
        <w:t>the Rock of Israel</w:t>
      </w:r>
      <w:r>
        <w:t>”</w:t>
      </w:r>
      <w:r w:rsidRPr="006B3483">
        <w:t xml:space="preserve"> </w:t>
      </w:r>
      <w:r w:rsidR="00561662" w:rsidRPr="00561662">
        <w:t>or</w:t>
      </w:r>
      <w:r w:rsidRPr="006B3483">
        <w:t xml:space="preserve"> </w:t>
      </w:r>
      <w:r>
        <w:t>“</w:t>
      </w:r>
      <w:r w:rsidR="00561662" w:rsidRPr="00561662">
        <w:t>the Shepherd of Israel</w:t>
      </w:r>
      <w:r>
        <w:t>”</w:t>
      </w:r>
    </w:p>
    <w:p w14:paraId="530BDE11" w14:textId="77777777" w:rsidR="00561662" w:rsidRDefault="006B3483" w:rsidP="00561662">
      <w:pPr>
        <w:numPr>
          <w:ilvl w:val="2"/>
          <w:numId w:val="11"/>
        </w:numPr>
        <w:contextualSpacing w:val="0"/>
      </w:pPr>
      <w:r>
        <w:t>“</w:t>
      </w:r>
      <w:r w:rsidR="00561662" w:rsidRPr="00561662">
        <w:t>The Rock of Israel</w:t>
      </w:r>
      <w:r>
        <w:t>”</w:t>
      </w:r>
      <w:r w:rsidRPr="006B3483">
        <w:t xml:space="preserve"> </w:t>
      </w:r>
      <w:r w:rsidR="00561662" w:rsidRPr="00561662">
        <w:t>or</w:t>
      </w:r>
      <w:r w:rsidRPr="006B3483">
        <w:t xml:space="preserve"> </w:t>
      </w:r>
      <w:r>
        <w:t>“</w:t>
      </w:r>
      <w:r w:rsidR="00561662" w:rsidRPr="00561662">
        <w:t>the Shepherd of Israel</w:t>
      </w:r>
      <w:r>
        <w:t>”</w:t>
      </w:r>
      <w:r w:rsidRPr="006B3483">
        <w:t xml:space="preserve"> </w:t>
      </w:r>
      <w:r w:rsidR="00561662">
        <w:t xml:space="preserve">is </w:t>
      </w:r>
      <w:r w:rsidR="00561662">
        <w:rPr>
          <w:i/>
        </w:rPr>
        <w:t>´e</w:t>
      </w:r>
      <w:r w:rsidR="00561662" w:rsidRPr="00D02801">
        <w:rPr>
          <w:i/>
        </w:rPr>
        <w:t>ben yisrā</w:t>
      </w:r>
      <w:r w:rsidR="00E377F1">
        <w:t>´</w:t>
      </w:r>
      <w:r w:rsidR="00561662" w:rsidRPr="00D02801">
        <w:rPr>
          <w:i/>
        </w:rPr>
        <w:t>ēl</w:t>
      </w:r>
      <w:r w:rsidRPr="006B3483">
        <w:t>.</w:t>
      </w:r>
    </w:p>
    <w:p w14:paraId="09530F8A" w14:textId="77777777" w:rsidR="00561662" w:rsidRPr="00981550" w:rsidRDefault="00561662" w:rsidP="00561662">
      <w:pPr>
        <w:numPr>
          <w:ilvl w:val="2"/>
          <w:numId w:val="11"/>
        </w:numPr>
        <w:contextualSpacing w:val="0"/>
        <w:rPr>
          <w:sz w:val="20"/>
        </w:rPr>
      </w:pPr>
      <w:r w:rsidRPr="00981550">
        <w:rPr>
          <w:sz w:val="20"/>
        </w:rPr>
        <w:t>Gen 48</w:t>
      </w:r>
      <w:r w:rsidR="006B3483" w:rsidRPr="006B3483">
        <w:rPr>
          <w:sz w:val="20"/>
        </w:rPr>
        <w:t>:</w:t>
      </w:r>
      <w:r w:rsidRPr="00981550">
        <w:rPr>
          <w:sz w:val="20"/>
        </w:rPr>
        <w:t>14-15</w:t>
      </w:r>
      <w:r w:rsidR="006B3483" w:rsidRPr="006B3483">
        <w:rPr>
          <w:sz w:val="20"/>
        </w:rPr>
        <w:t xml:space="preserve">, </w:t>
      </w:r>
      <w:r w:rsidR="006B3483">
        <w:rPr>
          <w:sz w:val="20"/>
        </w:rPr>
        <w:t>“</w:t>
      </w:r>
      <w:r w:rsidRPr="00981550">
        <w:rPr>
          <w:sz w:val="20"/>
        </w:rPr>
        <w:t xml:space="preserve">Israel </w:t>
      </w:r>
      <w:r w:rsidR="006B3483" w:rsidRPr="006B3483">
        <w:rPr>
          <w:sz w:val="20"/>
        </w:rPr>
        <w:t xml:space="preserve">. . . </w:t>
      </w:r>
      <w:r w:rsidRPr="00981550">
        <w:rPr>
          <w:sz w:val="20"/>
          <w:vertAlign w:val="superscript"/>
        </w:rPr>
        <w:t>15</w:t>
      </w:r>
      <w:r w:rsidRPr="00981550">
        <w:rPr>
          <w:sz w:val="20"/>
        </w:rPr>
        <w:t>blessed Joseph</w:t>
      </w:r>
      <w:r w:rsidR="006B3483" w:rsidRPr="006B3483">
        <w:rPr>
          <w:sz w:val="20"/>
        </w:rPr>
        <w:t>,</w:t>
      </w:r>
      <w:r w:rsidR="006B3483">
        <w:rPr>
          <w:sz w:val="20"/>
        </w:rPr>
        <w:t xml:space="preserve"> </w:t>
      </w:r>
      <w:r w:rsidRPr="00981550">
        <w:rPr>
          <w:sz w:val="20"/>
        </w:rPr>
        <w:t>and said</w:t>
      </w:r>
      <w:r w:rsidR="006B3483" w:rsidRPr="006B3483">
        <w:rPr>
          <w:sz w:val="20"/>
        </w:rPr>
        <w:t xml:space="preserve">, </w:t>
      </w:r>
      <w:r w:rsidR="006B3483">
        <w:rPr>
          <w:sz w:val="20"/>
        </w:rPr>
        <w:t>“</w:t>
      </w:r>
      <w:r w:rsidRPr="00981550">
        <w:rPr>
          <w:sz w:val="20"/>
        </w:rPr>
        <w:t>The God before whom my ancestors Abraham and Isaac walked</w:t>
      </w:r>
      <w:r w:rsidR="006B3483" w:rsidRPr="006B3483">
        <w:rPr>
          <w:sz w:val="20"/>
        </w:rPr>
        <w:t>,</w:t>
      </w:r>
      <w:r w:rsidR="006B3483">
        <w:rPr>
          <w:sz w:val="20"/>
        </w:rPr>
        <w:t xml:space="preserve"> </w:t>
      </w:r>
      <w:r w:rsidRPr="00981550">
        <w:rPr>
          <w:sz w:val="20"/>
        </w:rPr>
        <w:t>the God who has been my shepherd all my life to this day</w:t>
      </w:r>
      <w:r w:rsidR="006B3483" w:rsidRPr="006B3483">
        <w:rPr>
          <w:sz w:val="20"/>
        </w:rPr>
        <w:t>,</w:t>
      </w:r>
      <w:r w:rsidR="006B3483">
        <w:rPr>
          <w:sz w:val="20"/>
        </w:rPr>
        <w:t xml:space="preserve"> </w:t>
      </w:r>
      <w:r w:rsidRPr="00981550">
        <w:rPr>
          <w:sz w:val="20"/>
          <w:vertAlign w:val="superscript"/>
        </w:rPr>
        <w:t>16</w:t>
      </w:r>
      <w:r w:rsidRPr="00981550">
        <w:rPr>
          <w:sz w:val="20"/>
        </w:rPr>
        <w:t>the angel who has redeemed me from all harm</w:t>
      </w:r>
      <w:r w:rsidR="006B3483" w:rsidRPr="006B3483">
        <w:rPr>
          <w:sz w:val="20"/>
        </w:rPr>
        <w:t>,</w:t>
      </w:r>
      <w:r w:rsidR="006B3483">
        <w:rPr>
          <w:sz w:val="20"/>
        </w:rPr>
        <w:t xml:space="preserve"> </w:t>
      </w:r>
      <w:r w:rsidRPr="00981550">
        <w:rPr>
          <w:sz w:val="20"/>
        </w:rPr>
        <w:t>bless</w:t>
      </w:r>
      <w:r w:rsidR="006B3483" w:rsidRPr="006B3483">
        <w:rPr>
          <w:sz w:val="20"/>
        </w:rPr>
        <w:t xml:space="preserve"> [</w:t>
      </w:r>
      <w:r w:rsidRPr="00981550">
        <w:rPr>
          <w:sz w:val="20"/>
        </w:rPr>
        <w:t>Ephraim and Manasseh</w:t>
      </w:r>
      <w:r w:rsidR="006B3483" w:rsidRPr="006B3483">
        <w:rPr>
          <w:sz w:val="20"/>
        </w:rPr>
        <w:t>] . . .</w:t>
      </w:r>
      <w:r w:rsidR="006B3483">
        <w:rPr>
          <w:sz w:val="20"/>
        </w:rPr>
        <w:t>”“</w:t>
      </w:r>
    </w:p>
    <w:p w14:paraId="5287E10C" w14:textId="77777777" w:rsidR="00561662" w:rsidRDefault="006B3483" w:rsidP="00561662">
      <w:pPr>
        <w:numPr>
          <w:ilvl w:val="1"/>
          <w:numId w:val="11"/>
        </w:numPr>
        <w:contextualSpacing w:val="0"/>
      </w:pPr>
      <w:r>
        <w:t>“</w:t>
      </w:r>
      <w:r w:rsidR="00561662" w:rsidRPr="00561662">
        <w:t>the shield of Abraham</w:t>
      </w:r>
      <w:r>
        <w:t>”</w:t>
      </w:r>
    </w:p>
    <w:p w14:paraId="41D160E0" w14:textId="77777777" w:rsidR="00561662" w:rsidRPr="00D13DAF" w:rsidRDefault="006B3483" w:rsidP="00561662">
      <w:pPr>
        <w:numPr>
          <w:ilvl w:val="2"/>
          <w:numId w:val="11"/>
        </w:numPr>
        <w:contextualSpacing w:val="0"/>
      </w:pPr>
      <w:r>
        <w:t>“</w:t>
      </w:r>
      <w:r w:rsidR="00E377F1" w:rsidRPr="00561662">
        <w:t>The shield of Abraham</w:t>
      </w:r>
      <w:r>
        <w:t>”</w:t>
      </w:r>
      <w:r w:rsidRPr="006B3483">
        <w:t xml:space="preserve"> </w:t>
      </w:r>
      <w:r w:rsidR="00561662">
        <w:t xml:space="preserve">is </w:t>
      </w:r>
      <w:r w:rsidR="00E377F1">
        <w:rPr>
          <w:i/>
        </w:rPr>
        <w:t>mā</w:t>
      </w:r>
      <w:r w:rsidR="00E377F1" w:rsidRPr="00B2464E">
        <w:rPr>
          <w:i/>
        </w:rPr>
        <w:t>ghen</w:t>
      </w:r>
      <w:r w:rsidR="00E377F1">
        <w:rPr>
          <w:i/>
        </w:rPr>
        <w:t xml:space="preserve"> </w:t>
      </w:r>
      <w:r w:rsidR="00E377F1">
        <w:t>´</w:t>
      </w:r>
      <w:r w:rsidR="00E377F1">
        <w:rPr>
          <w:i/>
        </w:rPr>
        <w:t>Abraham</w:t>
      </w:r>
      <w:r w:rsidRPr="006B3483">
        <w:t>.</w:t>
      </w:r>
    </w:p>
    <w:p w14:paraId="187E5136" w14:textId="77777777" w:rsidR="00561662" w:rsidRPr="00D13DAF" w:rsidRDefault="00561662" w:rsidP="00561662">
      <w:pPr>
        <w:numPr>
          <w:ilvl w:val="2"/>
          <w:numId w:val="11"/>
        </w:numPr>
        <w:contextualSpacing w:val="0"/>
        <w:rPr>
          <w:sz w:val="20"/>
        </w:rPr>
      </w:pPr>
      <w:r w:rsidRPr="00D13DAF">
        <w:rPr>
          <w:sz w:val="20"/>
        </w:rPr>
        <w:t>Gen 15</w:t>
      </w:r>
      <w:r w:rsidR="006B3483" w:rsidRPr="006B3483">
        <w:rPr>
          <w:sz w:val="20"/>
        </w:rPr>
        <w:t>:</w:t>
      </w:r>
      <w:r w:rsidRPr="00D13DAF">
        <w:rPr>
          <w:sz w:val="20"/>
        </w:rPr>
        <w:t>1</w:t>
      </w:r>
      <w:r w:rsidR="006B3483" w:rsidRPr="006B3483">
        <w:rPr>
          <w:sz w:val="20"/>
        </w:rPr>
        <w:t xml:space="preserve"> (</w:t>
      </w:r>
      <w:r w:rsidRPr="00D13DAF">
        <w:rPr>
          <w:sz w:val="20"/>
        </w:rPr>
        <w:t>God to Abraham</w:t>
      </w:r>
      <w:r w:rsidR="006B3483" w:rsidRPr="006B3483">
        <w:rPr>
          <w:sz w:val="20"/>
        </w:rPr>
        <w:t xml:space="preserve">), </w:t>
      </w:r>
      <w:r w:rsidR="006B3483">
        <w:rPr>
          <w:sz w:val="20"/>
        </w:rPr>
        <w:t>“</w:t>
      </w:r>
      <w:r w:rsidRPr="00D13DAF">
        <w:rPr>
          <w:sz w:val="20"/>
        </w:rPr>
        <w:t>Do not be afraid</w:t>
      </w:r>
      <w:r w:rsidR="006B3483" w:rsidRPr="006B3483">
        <w:rPr>
          <w:sz w:val="20"/>
        </w:rPr>
        <w:t>,</w:t>
      </w:r>
      <w:r w:rsidR="006B3483">
        <w:rPr>
          <w:sz w:val="20"/>
        </w:rPr>
        <w:t xml:space="preserve"> </w:t>
      </w:r>
      <w:r w:rsidRPr="00D13DAF">
        <w:rPr>
          <w:sz w:val="20"/>
        </w:rPr>
        <w:t>Abram</w:t>
      </w:r>
      <w:r w:rsidR="006B3483" w:rsidRPr="006B3483">
        <w:rPr>
          <w:sz w:val="20"/>
        </w:rPr>
        <w:t>,</w:t>
      </w:r>
      <w:r w:rsidR="006B3483">
        <w:rPr>
          <w:sz w:val="20"/>
        </w:rPr>
        <w:t xml:space="preserve"> </w:t>
      </w:r>
      <w:r w:rsidRPr="00D13DAF">
        <w:rPr>
          <w:sz w:val="20"/>
        </w:rPr>
        <w:t xml:space="preserve">I am your shield </w:t>
      </w:r>
      <w:r w:rsidR="006B3483" w:rsidRPr="006B3483">
        <w:rPr>
          <w:sz w:val="20"/>
        </w:rPr>
        <w:t>. . .</w:t>
      </w:r>
      <w:r w:rsidR="006B3483">
        <w:rPr>
          <w:sz w:val="20"/>
        </w:rPr>
        <w:t>”</w:t>
      </w:r>
    </w:p>
    <w:p w14:paraId="40FE444E" w14:textId="77777777" w:rsidR="00561662" w:rsidRDefault="00561662" w:rsidP="00561662">
      <w:pPr>
        <w:numPr>
          <w:ilvl w:val="2"/>
          <w:numId w:val="11"/>
        </w:numPr>
        <w:contextualSpacing w:val="0"/>
      </w:pPr>
      <w:r>
        <w:t>But this is not a proper name</w:t>
      </w:r>
      <w:r w:rsidR="006B3483" w:rsidRPr="006B3483">
        <w:t xml:space="preserve">: </w:t>
      </w:r>
      <w:r>
        <w:t>God as the</w:t>
      </w:r>
      <w:r w:rsidR="006B3483" w:rsidRPr="006B3483">
        <w:t xml:space="preserve"> </w:t>
      </w:r>
      <w:r w:rsidR="006B3483">
        <w:t>“</w:t>
      </w:r>
      <w:r>
        <w:t>shield</w:t>
      </w:r>
      <w:r w:rsidR="006B3483">
        <w:t>”</w:t>
      </w:r>
      <w:r w:rsidR="006B3483" w:rsidRPr="006B3483">
        <w:t xml:space="preserve"> (</w:t>
      </w:r>
      <w:r>
        <w:rPr>
          <w:i/>
        </w:rPr>
        <w:t>mā</w:t>
      </w:r>
      <w:r w:rsidRPr="00B2464E">
        <w:rPr>
          <w:i/>
        </w:rPr>
        <w:t>ghen</w:t>
      </w:r>
      <w:r w:rsidR="006B3483" w:rsidRPr="006B3483">
        <w:t xml:space="preserve">) </w:t>
      </w:r>
      <w:r w:rsidR="006B3483">
        <w:t>“</w:t>
      </w:r>
      <w:r w:rsidRPr="00B2464E">
        <w:t>is simply a metaphorical term signifying divine protection</w:t>
      </w:r>
      <w:r w:rsidR="006B3483" w:rsidRPr="006B3483">
        <w:t xml:space="preserve">. </w:t>
      </w:r>
      <w:r w:rsidRPr="00B2464E">
        <w:t>It also occurs in Deut 33</w:t>
      </w:r>
      <w:r w:rsidR="006B3483" w:rsidRPr="006B3483">
        <w:t>:</w:t>
      </w:r>
      <w:r w:rsidRPr="00B2464E">
        <w:t>29 and frequently in the psalms</w:t>
      </w:r>
      <w:r w:rsidR="006B3483" w:rsidRPr="006B3483">
        <w:t>.</w:t>
      </w:r>
      <w:r w:rsidR="006B3483">
        <w:t>”</w:t>
      </w:r>
      <w:r w:rsidR="006B3483" w:rsidRPr="006B3483">
        <w:t xml:space="preserve"> (</w:t>
      </w:r>
      <w:r>
        <w:t>de Vaux 271</w:t>
      </w:r>
      <w:r w:rsidR="006B3483" w:rsidRPr="006B3483">
        <w:t>)</w:t>
      </w:r>
    </w:p>
    <w:p w14:paraId="758F4D4F" w14:textId="77777777" w:rsidR="00561662" w:rsidRDefault="00561662" w:rsidP="00561662">
      <w:pPr>
        <w:numPr>
          <w:ilvl w:val="1"/>
          <w:numId w:val="11"/>
        </w:numPr>
        <w:contextualSpacing w:val="0"/>
      </w:pPr>
      <w:r>
        <w:t>Perhaps originally each of several groups had its own ancestor</w:t>
      </w:r>
      <w:r w:rsidR="006B3483" w:rsidRPr="006B3483">
        <w:t>,</w:t>
      </w:r>
      <w:r w:rsidR="006B3483">
        <w:t xml:space="preserve"> </w:t>
      </w:r>
      <w:r>
        <w:t>with its ancestor</w:t>
      </w:r>
      <w:r w:rsidR="006B3483">
        <w:t>’</w:t>
      </w:r>
      <w:r>
        <w:t>s god</w:t>
      </w:r>
      <w:r w:rsidR="006B3483" w:rsidRPr="006B3483">
        <w:t xml:space="preserve">: </w:t>
      </w:r>
      <w:r>
        <w:t>Isaac and his</w:t>
      </w:r>
      <w:r w:rsidR="006B3483" w:rsidRPr="006B3483">
        <w:t xml:space="preserve"> </w:t>
      </w:r>
      <w:r w:rsidR="006B3483">
        <w:t>“</w:t>
      </w:r>
      <w:r>
        <w:t>Kinsman</w:t>
      </w:r>
      <w:r w:rsidR="006B3483">
        <w:t>”</w:t>
      </w:r>
      <w:r w:rsidR="006B3483" w:rsidRPr="006B3483">
        <w:t xml:space="preserve"> </w:t>
      </w:r>
      <w:r>
        <w:t>or</w:t>
      </w:r>
      <w:r w:rsidR="006B3483" w:rsidRPr="006B3483">
        <w:t xml:space="preserve"> </w:t>
      </w:r>
      <w:r w:rsidR="006B3483">
        <w:t>“</w:t>
      </w:r>
      <w:r>
        <w:t>Fear</w:t>
      </w:r>
      <w:r w:rsidR="006B3483" w:rsidRPr="006B3483">
        <w:t>,</w:t>
      </w:r>
      <w:r w:rsidR="006B3483">
        <w:t>”</w:t>
      </w:r>
      <w:r w:rsidR="006B3483" w:rsidRPr="006B3483">
        <w:t xml:space="preserve"> </w:t>
      </w:r>
      <w:r>
        <w:t>Jacob and his</w:t>
      </w:r>
      <w:r w:rsidR="006B3483" w:rsidRPr="006B3483">
        <w:t xml:space="preserve"> </w:t>
      </w:r>
      <w:r w:rsidR="006B3483">
        <w:t>“</w:t>
      </w:r>
      <w:r>
        <w:t>Mighty One</w:t>
      </w:r>
      <w:r w:rsidR="006B3483">
        <w:t>”</w:t>
      </w:r>
      <w:r w:rsidR="006B3483" w:rsidRPr="006B3483">
        <w:t xml:space="preserve"> </w:t>
      </w:r>
      <w:r>
        <w:t>or</w:t>
      </w:r>
      <w:r w:rsidR="006B3483" w:rsidRPr="006B3483">
        <w:t xml:space="preserve"> </w:t>
      </w:r>
      <w:r w:rsidR="006B3483">
        <w:t>“</w:t>
      </w:r>
      <w:r>
        <w:t>Bull</w:t>
      </w:r>
      <w:r w:rsidR="006B3483" w:rsidRPr="006B3483">
        <w:t>,</w:t>
      </w:r>
      <w:r w:rsidR="006B3483">
        <w:t>”</w:t>
      </w:r>
      <w:r w:rsidR="006B3483" w:rsidRPr="006B3483">
        <w:t xml:space="preserve"> </w:t>
      </w:r>
      <w:r>
        <w:t>and Israel</w:t>
      </w:r>
      <w:r w:rsidR="006B3483" w:rsidRPr="006B3483">
        <w:t xml:space="preserve"> (</w:t>
      </w:r>
      <w:r>
        <w:t>an ancestor later merged with Jacob</w:t>
      </w:r>
      <w:r w:rsidR="006B3483" w:rsidRPr="006B3483">
        <w:t xml:space="preserve">) </w:t>
      </w:r>
      <w:r>
        <w:t>and his</w:t>
      </w:r>
      <w:r w:rsidR="006B3483" w:rsidRPr="006B3483">
        <w:t xml:space="preserve"> </w:t>
      </w:r>
      <w:r w:rsidR="006B3483">
        <w:t>“</w:t>
      </w:r>
      <w:r>
        <w:t>Rock</w:t>
      </w:r>
      <w:r w:rsidR="006B3483">
        <w:t>”</w:t>
      </w:r>
      <w:r w:rsidR="006B3483" w:rsidRPr="006B3483">
        <w:t xml:space="preserve"> </w:t>
      </w:r>
      <w:r>
        <w:t>or</w:t>
      </w:r>
      <w:r w:rsidR="006B3483" w:rsidRPr="006B3483">
        <w:t xml:space="preserve"> </w:t>
      </w:r>
      <w:r w:rsidR="006B3483">
        <w:t>“</w:t>
      </w:r>
      <w:r>
        <w:t>Shepherd</w:t>
      </w:r>
      <w:r w:rsidR="006B3483" w:rsidRPr="006B3483">
        <w:t>.</w:t>
      </w:r>
      <w:r w:rsidR="006B3483">
        <w:t>”</w:t>
      </w:r>
      <w:r w:rsidR="006B3483" w:rsidRPr="006B3483">
        <w:t xml:space="preserve"> (</w:t>
      </w:r>
      <w:r>
        <w:t>de Vaux 272</w:t>
      </w:r>
      <w:r w:rsidR="006B3483" w:rsidRPr="006B3483">
        <w:t>)</w:t>
      </w:r>
    </w:p>
    <w:p w14:paraId="1595BBE6" w14:textId="77777777" w:rsidR="00561662" w:rsidRDefault="006B3483" w:rsidP="00561662">
      <w:pPr>
        <w:numPr>
          <w:ilvl w:val="2"/>
          <w:numId w:val="11"/>
        </w:numPr>
        <w:contextualSpacing w:val="0"/>
      </w:pPr>
      <w:r>
        <w:t>“</w:t>
      </w:r>
      <w:r w:rsidR="00561662" w:rsidRPr="00B2464E">
        <w:t>Each clan had its family god and</w:t>
      </w:r>
      <w:r w:rsidRPr="006B3483">
        <w:t>,</w:t>
      </w:r>
      <w:r>
        <w:t xml:space="preserve"> </w:t>
      </w:r>
      <w:r w:rsidR="00561662" w:rsidRPr="00B2464E">
        <w:t>if it is accepted that the ancestors of the people of Israel belonged to several of these groups</w:t>
      </w:r>
      <w:r w:rsidRPr="006B3483">
        <w:t>,</w:t>
      </w:r>
      <w:r>
        <w:t xml:space="preserve"> </w:t>
      </w:r>
      <w:r w:rsidR="00561662" w:rsidRPr="00B2464E">
        <w:t>then they must have had several gods of the father</w:t>
      </w:r>
      <w:r w:rsidRPr="006B3483">
        <w:t>,</w:t>
      </w:r>
      <w:r>
        <w:t xml:space="preserve"> </w:t>
      </w:r>
      <w:r w:rsidR="00561662" w:rsidRPr="00B2464E">
        <w:t>just as the groups that were related to them had theirs</w:t>
      </w:r>
      <w:r w:rsidRPr="006B3483">
        <w:t xml:space="preserve">. </w:t>
      </w:r>
      <w:r w:rsidR="00561662" w:rsidRPr="00B2464E">
        <w:t>Laban</w:t>
      </w:r>
      <w:r w:rsidRPr="006B3483">
        <w:t>,</w:t>
      </w:r>
      <w:r>
        <w:t xml:space="preserve"> </w:t>
      </w:r>
      <w:r w:rsidR="00561662" w:rsidRPr="00B2464E">
        <w:t>for example</w:t>
      </w:r>
      <w:r w:rsidRPr="006B3483">
        <w:t>,</w:t>
      </w:r>
      <w:r>
        <w:t xml:space="preserve"> </w:t>
      </w:r>
      <w:r w:rsidR="00561662" w:rsidRPr="00B2464E">
        <w:t>called the</w:t>
      </w:r>
      <w:r w:rsidRPr="006B3483">
        <w:t xml:space="preserve"> </w:t>
      </w:r>
      <w:r>
        <w:t>‘</w:t>
      </w:r>
      <w:r w:rsidR="00561662" w:rsidRPr="00B2464E">
        <w:t>god of Abraham and the god of Nahor</w:t>
      </w:r>
      <w:r>
        <w:t>’</w:t>
      </w:r>
      <w:r w:rsidRPr="006B3483">
        <w:t xml:space="preserve"> (</w:t>
      </w:r>
      <w:r w:rsidR="00561662" w:rsidRPr="00B2464E">
        <w:t>Gen 31</w:t>
      </w:r>
      <w:r w:rsidRPr="006B3483">
        <w:t>:</w:t>
      </w:r>
      <w:r w:rsidR="00561662" w:rsidRPr="00B2464E">
        <w:t>53</w:t>
      </w:r>
      <w:r w:rsidRPr="006B3483">
        <w:t xml:space="preserve">) </w:t>
      </w:r>
      <w:r w:rsidR="00561662" w:rsidRPr="00B2464E">
        <w:t>to witness</w:t>
      </w:r>
      <w:r w:rsidRPr="006B3483">
        <w:t>. [</w:t>
      </w:r>
      <w:r>
        <w:t>“</w:t>
      </w:r>
      <w:r w:rsidR="00561662" w:rsidRPr="00B2464E">
        <w:t>A gloss</w:t>
      </w:r>
      <w:r w:rsidRPr="006B3483">
        <w:t>,</w:t>
      </w:r>
      <w:r>
        <w:t xml:space="preserve"> </w:t>
      </w:r>
      <w:r w:rsidR="00561662" w:rsidRPr="00B2464E">
        <w:t>which is not found in the Greek version</w:t>
      </w:r>
      <w:r w:rsidRPr="006B3483">
        <w:t>,</w:t>
      </w:r>
      <w:r>
        <w:t xml:space="preserve"> </w:t>
      </w:r>
      <w:r w:rsidR="00561662" w:rsidRPr="00B2464E">
        <w:t>attempts to conceal this duality by adding</w:t>
      </w:r>
      <w:r w:rsidRPr="006B3483">
        <w:t xml:space="preserve"> </w:t>
      </w:r>
      <w:r>
        <w:t>‘</w:t>
      </w:r>
      <w:r w:rsidR="00561662" w:rsidRPr="00B2464E">
        <w:t>the god of their fathers</w:t>
      </w:r>
      <w:r>
        <w:t>’</w:t>
      </w:r>
      <w:r w:rsidRPr="006B3483">
        <w:t>.</w:t>
      </w:r>
      <w:r>
        <w:t>”</w:t>
      </w:r>
      <w:r w:rsidRPr="006B3483">
        <w:t xml:space="preserve"> </w:t>
      </w:r>
      <w:r w:rsidR="00561662">
        <w:t>272</w:t>
      </w:r>
      <w:r w:rsidR="00D758DF" w:rsidRPr="00D758DF">
        <w:t xml:space="preserve"> n </w:t>
      </w:r>
      <w:r w:rsidR="00561662">
        <w:t>23</w:t>
      </w:r>
      <w:r w:rsidRPr="006B3483">
        <w:t xml:space="preserve">] </w:t>
      </w:r>
      <w:r w:rsidR="00561662" w:rsidRPr="00B2464E">
        <w:t>Each clan worshipped its own god and disregarded others</w:t>
      </w:r>
      <w:r w:rsidRPr="006B3483">
        <w:t xml:space="preserve">. </w:t>
      </w:r>
      <w:r w:rsidR="00561662" w:rsidRPr="00B2464E">
        <w:t>This was not</w:t>
      </w:r>
      <w:r w:rsidRPr="006B3483">
        <w:t>,</w:t>
      </w:r>
      <w:r>
        <w:t xml:space="preserve"> </w:t>
      </w:r>
      <w:r w:rsidR="00561662" w:rsidRPr="00B2464E">
        <w:t>of course</w:t>
      </w:r>
      <w:r w:rsidRPr="006B3483">
        <w:t>,</w:t>
      </w:r>
      <w:r>
        <w:t xml:space="preserve"> </w:t>
      </w:r>
      <w:r w:rsidR="00561662" w:rsidRPr="00B2464E">
        <w:t>monotheism</w:t>
      </w:r>
      <w:r w:rsidRPr="006B3483">
        <w:t>,</w:t>
      </w:r>
      <w:r>
        <w:t xml:space="preserve"> </w:t>
      </w:r>
      <w:r w:rsidR="00561662" w:rsidRPr="00B2464E">
        <w:t>but rather a form of</w:t>
      </w:r>
      <w:r w:rsidRPr="006B3483">
        <w:t xml:space="preserve"> </w:t>
      </w:r>
      <w:r>
        <w:t>‘</w:t>
      </w:r>
      <w:r w:rsidR="00561662" w:rsidRPr="00B2464E">
        <w:t>monolatry</w:t>
      </w:r>
      <w:r>
        <w:t>’</w:t>
      </w:r>
      <w:r w:rsidRPr="006B3483">
        <w:t xml:space="preserve">. </w:t>
      </w:r>
      <w:r w:rsidR="00561662" w:rsidRPr="00B2464E">
        <w:t>The veneration of a god of the father did not</w:t>
      </w:r>
      <w:r w:rsidRPr="006B3483">
        <w:t>,</w:t>
      </w:r>
      <w:r>
        <w:t xml:space="preserve"> </w:t>
      </w:r>
      <w:r w:rsidR="00561662" w:rsidRPr="00B2464E">
        <w:t>however</w:t>
      </w:r>
      <w:r w:rsidRPr="006B3483">
        <w:t>,</w:t>
      </w:r>
      <w:r>
        <w:t xml:space="preserve"> </w:t>
      </w:r>
      <w:r w:rsidR="00561662" w:rsidRPr="00B2464E">
        <w:t>exclude attachment to minor deities or guardian spirits—Laban swore by the god of his father Nahor</w:t>
      </w:r>
      <w:r w:rsidRPr="006B3483">
        <w:t xml:space="preserve"> (</w:t>
      </w:r>
      <w:r w:rsidR="00561662" w:rsidRPr="00B2464E">
        <w:t>Gen 31</w:t>
      </w:r>
      <w:r w:rsidRPr="006B3483">
        <w:t>:</w:t>
      </w:r>
      <w:r w:rsidR="00561662" w:rsidRPr="00B2464E">
        <w:t>53</w:t>
      </w:r>
      <w:r w:rsidRPr="006B3483">
        <w:t>),</w:t>
      </w:r>
      <w:r>
        <w:t xml:space="preserve"> </w:t>
      </w:r>
      <w:r w:rsidR="00561662" w:rsidRPr="00B2464E">
        <w:t>although he complained that he had lost his</w:t>
      </w:r>
      <w:r w:rsidRPr="006B3483">
        <w:t xml:space="preserve"> </w:t>
      </w:r>
      <w:r>
        <w:t>‘</w:t>
      </w:r>
      <w:r w:rsidR="00561662" w:rsidRPr="00B2464E">
        <w:t>gods</w:t>
      </w:r>
      <w:r>
        <w:t>’</w:t>
      </w:r>
      <w:r w:rsidRPr="006B3483">
        <w:t xml:space="preserve"> (</w:t>
      </w:r>
      <w:r w:rsidR="00561662" w:rsidRPr="00B2464E">
        <w:t>Gen 31</w:t>
      </w:r>
      <w:r w:rsidRPr="006B3483">
        <w:t>:</w:t>
      </w:r>
      <w:r w:rsidR="00561662" w:rsidRPr="00B2464E">
        <w:t>30</w:t>
      </w:r>
      <w:r w:rsidRPr="006B3483">
        <w:t>).</w:t>
      </w:r>
      <w:r>
        <w:t>”</w:t>
      </w:r>
      <w:r w:rsidRPr="006B3483">
        <w:t xml:space="preserve"> (</w:t>
      </w:r>
      <w:r w:rsidR="00561662">
        <w:t>de Vaux 272</w:t>
      </w:r>
      <w:r w:rsidRPr="006B3483">
        <w:t>)</w:t>
      </w:r>
    </w:p>
    <w:p w14:paraId="2C56251F" w14:textId="77777777" w:rsidR="00561662" w:rsidRDefault="006B3483" w:rsidP="00561662">
      <w:pPr>
        <w:numPr>
          <w:ilvl w:val="2"/>
          <w:numId w:val="11"/>
        </w:numPr>
        <w:contextualSpacing w:val="0"/>
      </w:pPr>
      <w:r>
        <w:t>“</w:t>
      </w:r>
      <w:r w:rsidR="00561662" w:rsidRPr="00B2464E">
        <w:t xml:space="preserve">There is also the evidence of a very early group of proper names which became rare after the </w:t>
      </w:r>
      <w:r w:rsidR="00561662" w:rsidRPr="00A307AE">
        <w:t xml:space="preserve">tenth century </w:t>
      </w:r>
      <w:r w:rsidR="00561662" w:rsidRPr="00A307AE">
        <w:rPr>
          <w:smallCaps/>
        </w:rPr>
        <w:t>b</w:t>
      </w:r>
      <w:r w:rsidRPr="006B3483">
        <w:rPr>
          <w:smallCaps/>
        </w:rPr>
        <w:t>.</w:t>
      </w:r>
      <w:r w:rsidR="00561662" w:rsidRPr="00A307AE">
        <w:rPr>
          <w:smallCaps/>
        </w:rPr>
        <w:t>c</w:t>
      </w:r>
      <w:r w:rsidRPr="006B3483">
        <w:t xml:space="preserve">. </w:t>
      </w:r>
      <w:r w:rsidR="00561662" w:rsidRPr="00A307AE">
        <w:t>These names were formed</w:t>
      </w:r>
      <w:r w:rsidRPr="006B3483">
        <w:t xml:space="preserve"> [</w:t>
      </w:r>
      <w:r w:rsidR="00561662" w:rsidRPr="00A307AE">
        <w:t>272</w:t>
      </w:r>
      <w:r w:rsidRPr="006B3483">
        <w:t xml:space="preserve">] </w:t>
      </w:r>
      <w:r w:rsidR="00561662" w:rsidRPr="00B2464E">
        <w:t xml:space="preserve">with </w:t>
      </w:r>
      <w:r w:rsidR="00561662" w:rsidRPr="001D25A9">
        <w:t>‛</w:t>
      </w:r>
      <w:r w:rsidR="00561662" w:rsidRPr="00B2464E">
        <w:rPr>
          <w:i/>
        </w:rPr>
        <w:t>am</w:t>
      </w:r>
      <w:r w:rsidRPr="006B3483">
        <w:t>,</w:t>
      </w:r>
      <w:r>
        <w:t xml:space="preserve"> </w:t>
      </w:r>
      <w:r w:rsidR="00561662" w:rsidRPr="00B2464E">
        <w:t>uncle or more generally kinsman on the father</w:t>
      </w:r>
      <w:r>
        <w:t>’</w:t>
      </w:r>
      <w:r w:rsidR="00561662" w:rsidRPr="00B2464E">
        <w:t>s side</w:t>
      </w:r>
      <w:r w:rsidRPr="006B3483">
        <w:t>,</w:t>
      </w:r>
      <w:r>
        <w:t xml:space="preserve"> </w:t>
      </w:r>
      <w:r w:rsidR="00561662">
        <w:t>´</w:t>
      </w:r>
      <w:r w:rsidR="00561662" w:rsidRPr="00B2464E">
        <w:rPr>
          <w:i/>
        </w:rPr>
        <w:t>abh</w:t>
      </w:r>
      <w:r w:rsidRPr="006B3483">
        <w:t>,</w:t>
      </w:r>
      <w:r>
        <w:t xml:space="preserve"> </w:t>
      </w:r>
      <w:r w:rsidR="00561662" w:rsidRPr="00B2464E">
        <w:t>father</w:t>
      </w:r>
      <w:r w:rsidRPr="006B3483">
        <w:t>,</w:t>
      </w:r>
      <w:r>
        <w:t xml:space="preserve"> </w:t>
      </w:r>
      <w:r w:rsidR="00561662" w:rsidRPr="00B2464E">
        <w:t xml:space="preserve">or </w:t>
      </w:r>
      <w:r w:rsidR="00561662">
        <w:t>´</w:t>
      </w:r>
      <w:r w:rsidR="00561662">
        <w:rPr>
          <w:i/>
        </w:rPr>
        <w:t>a</w:t>
      </w:r>
      <w:r w:rsidR="00561662" w:rsidRPr="00B2464E">
        <w:rPr>
          <w:i/>
        </w:rPr>
        <w:t>h</w:t>
      </w:r>
      <w:r w:rsidRPr="006B3483">
        <w:t>,</w:t>
      </w:r>
      <w:r>
        <w:t xml:space="preserve"> </w:t>
      </w:r>
      <w:r w:rsidR="00561662" w:rsidRPr="00B2464E">
        <w:t>brother</w:t>
      </w:r>
      <w:r w:rsidRPr="006B3483">
        <w:t>,</w:t>
      </w:r>
      <w:r>
        <w:t xml:space="preserve"> </w:t>
      </w:r>
      <w:r w:rsidR="00561662" w:rsidRPr="00B2464E">
        <w:t>signifying the deity</w:t>
      </w:r>
      <w:r w:rsidRPr="006B3483">
        <w:t xml:space="preserve">. </w:t>
      </w:r>
      <w:r w:rsidR="00561662" w:rsidRPr="00B2464E">
        <w:t>These names were common in north-western Semitic</w:t>
      </w:r>
      <w:r w:rsidRPr="006B3483">
        <w:t>,</w:t>
      </w:r>
      <w:r>
        <w:t xml:space="preserve"> </w:t>
      </w:r>
      <w:r w:rsidR="00561662">
        <w:t>b</w:t>
      </w:r>
      <w:r w:rsidR="00561662" w:rsidRPr="00B2464E">
        <w:t>ut were rare in Ak</w:t>
      </w:r>
      <w:r w:rsidR="00561662">
        <w:t>kadian</w:t>
      </w:r>
      <w:r w:rsidRPr="006B3483">
        <w:t xml:space="preserve">. </w:t>
      </w:r>
      <w:r w:rsidR="00561662" w:rsidRPr="00B2464E">
        <w:t>They occur with particular frequency in Amorite proper names and undoubtedly reflect the religious ideas that were current during the nomadic period</w:t>
      </w:r>
      <w:r w:rsidRPr="006B3483">
        <w:t>.</w:t>
      </w:r>
      <w:r>
        <w:t>”</w:t>
      </w:r>
      <w:r w:rsidRPr="006B3483">
        <w:t xml:space="preserve"> (</w:t>
      </w:r>
      <w:r w:rsidR="00561662">
        <w:t>de Vaux 272-73</w:t>
      </w:r>
      <w:r w:rsidRPr="006B3483">
        <w:t>)</w:t>
      </w:r>
    </w:p>
    <w:p w14:paraId="7FDAE36F" w14:textId="77777777" w:rsidR="00561662" w:rsidRDefault="00561662" w:rsidP="00561662"/>
    <w:p w14:paraId="0B541CFA" w14:textId="77777777" w:rsidR="00561662" w:rsidRDefault="00561662" w:rsidP="00561662">
      <w:pPr>
        <w:numPr>
          <w:ilvl w:val="0"/>
          <w:numId w:val="11"/>
        </w:numPr>
        <w:contextualSpacing w:val="0"/>
      </w:pPr>
      <w:r>
        <w:rPr>
          <w:b/>
        </w:rPr>
        <w:t>The god of the father intervened in clan history</w:t>
      </w:r>
      <w:r w:rsidR="006B3483" w:rsidRPr="006B3483">
        <w:t>.</w:t>
      </w:r>
    </w:p>
    <w:p w14:paraId="34E85BD7" w14:textId="77777777" w:rsidR="00561662" w:rsidRDefault="006B3483" w:rsidP="00561662">
      <w:pPr>
        <w:numPr>
          <w:ilvl w:val="1"/>
          <w:numId w:val="11"/>
        </w:numPr>
        <w:contextualSpacing w:val="0"/>
      </w:pPr>
      <w:r>
        <w:lastRenderedPageBreak/>
        <w:t>“</w:t>
      </w:r>
      <w:r w:rsidR="00561662" w:rsidRPr="00B2464E">
        <w:t>The god of the father was not tied to any sanctuary—he was above all connected with a group of men</w:t>
      </w:r>
      <w:r w:rsidRPr="006B3483">
        <w:t xml:space="preserve">. </w:t>
      </w:r>
      <w:r w:rsidR="00561662" w:rsidRPr="00B2464E">
        <w:t>He had revealed himself to the ancestor of these men and had been recognised by that ancestor</w:t>
      </w:r>
      <w:r w:rsidRPr="006B3483">
        <w:t xml:space="preserve">. </w:t>
      </w:r>
      <w:r w:rsidR="00561662" w:rsidRPr="00B2464E">
        <w:t>This link</w:t>
      </w:r>
      <w:r w:rsidRPr="006B3483">
        <w:t>,</w:t>
      </w:r>
      <w:r>
        <w:t xml:space="preserve"> </w:t>
      </w:r>
      <w:r w:rsidR="00561662" w:rsidRPr="00B2464E">
        <w:t>which extended from the ancestor to the group descended from him</w:t>
      </w:r>
      <w:r w:rsidRPr="006B3483">
        <w:t>,</w:t>
      </w:r>
      <w:r>
        <w:t xml:space="preserve"> </w:t>
      </w:r>
      <w:r w:rsidR="00561662" w:rsidRPr="00B2464E">
        <w:t>was regarded as a kind of kinship</w:t>
      </w:r>
      <w:r w:rsidRPr="006B3483">
        <w:t xml:space="preserve">. </w:t>
      </w:r>
      <w:r w:rsidR="00561662" w:rsidRPr="00B2464E">
        <w:t>As we have observed</w:t>
      </w:r>
      <w:r w:rsidRPr="006B3483">
        <w:t>,</w:t>
      </w:r>
      <w:r>
        <w:t xml:space="preserve"> </w:t>
      </w:r>
      <w:r w:rsidR="00561662" w:rsidRPr="00B2464E">
        <w:t xml:space="preserve">the probable meaning of </w:t>
      </w:r>
      <w:r w:rsidR="00561662" w:rsidRPr="00B2464E">
        <w:rPr>
          <w:i/>
        </w:rPr>
        <w:t>pa</w:t>
      </w:r>
      <w:r w:rsidR="00561662" w:rsidRPr="00A307AE">
        <w:rPr>
          <w:rFonts w:ascii="Arial Unicode MS" w:hAnsi="Arial Unicode MS"/>
          <w:i/>
          <w:sz w:val="21"/>
        </w:rPr>
        <w:t>ḥ</w:t>
      </w:r>
      <w:r w:rsidR="00561662" w:rsidRPr="00B2464E">
        <w:rPr>
          <w:i/>
        </w:rPr>
        <w:t>adh</w:t>
      </w:r>
      <w:r w:rsidR="00561662" w:rsidRPr="00A307AE">
        <w:t xml:space="preserve"> </w:t>
      </w:r>
      <w:r w:rsidR="00561662" w:rsidRPr="00B2464E">
        <w:t xml:space="preserve">in the term </w:t>
      </w:r>
      <w:r w:rsidR="00561662" w:rsidRPr="00B2464E">
        <w:rPr>
          <w:i/>
        </w:rPr>
        <w:t>pa</w:t>
      </w:r>
      <w:r w:rsidR="00561662" w:rsidRPr="00A307AE">
        <w:rPr>
          <w:rFonts w:ascii="Arial Unicode MS" w:hAnsi="Arial Unicode MS"/>
          <w:i/>
          <w:sz w:val="21"/>
        </w:rPr>
        <w:t>ḥ</w:t>
      </w:r>
      <w:r w:rsidR="00561662" w:rsidRPr="00B2464E">
        <w:rPr>
          <w:i/>
        </w:rPr>
        <w:t xml:space="preserve">adh </w:t>
      </w:r>
      <w:r w:rsidR="00561662" w:rsidRPr="00A307AE">
        <w:rPr>
          <w:i/>
        </w:rPr>
        <w:t>yi</w:t>
      </w:r>
      <w:r w:rsidR="00561662" w:rsidRPr="00A307AE">
        <w:rPr>
          <w:rFonts w:ascii="Arial Unicode MS" w:hAnsi="Arial Unicode MS"/>
          <w:i/>
          <w:sz w:val="21"/>
        </w:rPr>
        <w:t>ṣ</w:t>
      </w:r>
      <w:r w:rsidR="00561662" w:rsidRPr="001D25A9">
        <w:t>‛</w:t>
      </w:r>
      <w:r w:rsidR="00561662" w:rsidRPr="00A307AE">
        <w:rPr>
          <w:rFonts w:ascii="Arial Unicode MS" w:hAnsi="Arial Unicode MS"/>
          <w:i/>
          <w:sz w:val="21"/>
        </w:rPr>
        <w:t>ḥ</w:t>
      </w:r>
      <w:r w:rsidR="00561662">
        <w:rPr>
          <w:i/>
        </w:rPr>
        <w:t>â</w:t>
      </w:r>
      <w:r w:rsidR="00561662" w:rsidRPr="00A307AE">
        <w:rPr>
          <w:i/>
        </w:rPr>
        <w:t>q</w:t>
      </w:r>
      <w:r w:rsidR="00561662" w:rsidRPr="00A307AE">
        <w:t xml:space="preserve"> is</w:t>
      </w:r>
      <w:r w:rsidRPr="006B3483">
        <w:t xml:space="preserve"> </w:t>
      </w:r>
      <w:r>
        <w:t>‘</w:t>
      </w:r>
      <w:r w:rsidR="00561662" w:rsidRPr="00B2464E">
        <w:t>kinsman</w:t>
      </w:r>
      <w:r>
        <w:t>’</w:t>
      </w:r>
      <w:r w:rsidRPr="006B3483">
        <w:t>.</w:t>
      </w:r>
      <w:r>
        <w:t>”</w:t>
      </w:r>
      <w:r w:rsidRPr="006B3483">
        <w:t xml:space="preserve"> (</w:t>
      </w:r>
      <w:r w:rsidR="00561662">
        <w:t>de Vaux 272</w:t>
      </w:r>
      <w:r w:rsidRPr="006B3483">
        <w:t>)</w:t>
      </w:r>
    </w:p>
    <w:p w14:paraId="511829B6" w14:textId="77777777" w:rsidR="00561662" w:rsidRPr="00B2464E" w:rsidRDefault="006B3483" w:rsidP="00561662">
      <w:pPr>
        <w:numPr>
          <w:ilvl w:val="1"/>
          <w:numId w:val="11"/>
        </w:numPr>
        <w:contextualSpacing w:val="0"/>
      </w:pPr>
      <w:r>
        <w:t>“</w:t>
      </w:r>
      <w:r w:rsidRPr="006B3483">
        <w:t xml:space="preserve">. . . </w:t>
      </w:r>
      <w:r w:rsidR="00561662" w:rsidRPr="00B2464E">
        <w:t>the god of the father was deeply involved in the history of the group and guided it</w:t>
      </w:r>
      <w:r w:rsidRPr="006B3483">
        <w:t>.</w:t>
      </w:r>
      <w:r>
        <w:t>”</w:t>
      </w:r>
      <w:r w:rsidRPr="006B3483">
        <w:t xml:space="preserve"> (</w:t>
      </w:r>
      <w:r w:rsidR="00561662">
        <w:t>de Vaux 273</w:t>
      </w:r>
      <w:r w:rsidRPr="006B3483">
        <w:t>)</w:t>
      </w:r>
    </w:p>
    <w:p w14:paraId="27050675" w14:textId="77777777" w:rsidR="00561662" w:rsidRPr="00C27821" w:rsidRDefault="00561662" w:rsidP="00561662">
      <w:pPr>
        <w:numPr>
          <w:ilvl w:val="2"/>
          <w:numId w:val="11"/>
        </w:numPr>
        <w:contextualSpacing w:val="0"/>
        <w:rPr>
          <w:sz w:val="20"/>
        </w:rPr>
      </w:pPr>
      <w:r w:rsidRPr="00C27821">
        <w:rPr>
          <w:sz w:val="20"/>
        </w:rPr>
        <w:t>Gen 12</w:t>
      </w:r>
      <w:r w:rsidR="006B3483" w:rsidRPr="006B3483">
        <w:rPr>
          <w:sz w:val="20"/>
        </w:rPr>
        <w:t>:</w:t>
      </w:r>
      <w:r w:rsidRPr="00C27821">
        <w:rPr>
          <w:sz w:val="20"/>
        </w:rPr>
        <w:t>1</w:t>
      </w:r>
      <w:r w:rsidR="006B3483" w:rsidRPr="006B3483">
        <w:rPr>
          <w:sz w:val="20"/>
        </w:rPr>
        <w:t>,</w:t>
      </w:r>
      <w:r w:rsidR="006B3483">
        <w:rPr>
          <w:sz w:val="20"/>
        </w:rPr>
        <w:t xml:space="preserve"> </w:t>
      </w:r>
      <w:r>
        <w:rPr>
          <w:sz w:val="20"/>
        </w:rPr>
        <w:t>in Haran</w:t>
      </w:r>
      <w:r w:rsidR="006B3483" w:rsidRPr="006B3483">
        <w:rPr>
          <w:sz w:val="20"/>
        </w:rPr>
        <w:t xml:space="preserve"> </w:t>
      </w:r>
      <w:r w:rsidR="006B3483">
        <w:rPr>
          <w:sz w:val="20"/>
        </w:rPr>
        <w:t>“</w:t>
      </w:r>
      <w:r w:rsidRPr="00C27821">
        <w:rPr>
          <w:sz w:val="20"/>
        </w:rPr>
        <w:t xml:space="preserve">the </w:t>
      </w:r>
      <w:r w:rsidRPr="00C27821">
        <w:rPr>
          <w:smallCaps/>
          <w:sz w:val="20"/>
        </w:rPr>
        <w:t>Lord</w:t>
      </w:r>
      <w:r w:rsidRPr="00C27821">
        <w:rPr>
          <w:sz w:val="20"/>
        </w:rPr>
        <w:t xml:space="preserve"> said to Abram</w:t>
      </w:r>
      <w:r w:rsidR="006B3483" w:rsidRPr="006B3483">
        <w:rPr>
          <w:sz w:val="20"/>
        </w:rPr>
        <w:t xml:space="preserve">, </w:t>
      </w:r>
      <w:r w:rsidR="006B3483">
        <w:rPr>
          <w:sz w:val="20"/>
        </w:rPr>
        <w:t>“</w:t>
      </w:r>
      <w:r w:rsidRPr="00C27821">
        <w:rPr>
          <w:sz w:val="20"/>
        </w:rPr>
        <w:t>Go from your country a</w:t>
      </w:r>
      <w:r>
        <w:rPr>
          <w:sz w:val="20"/>
        </w:rPr>
        <w:t>nd your kindred and your father</w:t>
      </w:r>
      <w:r w:rsidR="006B3483">
        <w:rPr>
          <w:sz w:val="20"/>
        </w:rPr>
        <w:t>’</w:t>
      </w:r>
      <w:r w:rsidRPr="00C27821">
        <w:rPr>
          <w:sz w:val="20"/>
        </w:rPr>
        <w:t xml:space="preserve">s house to </w:t>
      </w:r>
      <w:r>
        <w:rPr>
          <w:sz w:val="20"/>
        </w:rPr>
        <w:t>the land that I will show you</w:t>
      </w:r>
      <w:r w:rsidR="006B3483" w:rsidRPr="006B3483">
        <w:rPr>
          <w:sz w:val="20"/>
        </w:rPr>
        <w:t>.</w:t>
      </w:r>
      <w:r w:rsidR="006B3483">
        <w:rPr>
          <w:sz w:val="20"/>
        </w:rPr>
        <w:t>”</w:t>
      </w:r>
      <w:r w:rsidR="006B3483" w:rsidRPr="006B3483">
        <w:rPr>
          <w:sz w:val="20"/>
        </w:rPr>
        <w:t xml:space="preserve"> . . . [</w:t>
      </w:r>
      <w:r w:rsidRPr="005D1D8C">
        <w:rPr>
          <w:sz w:val="20"/>
        </w:rPr>
        <w:t>Abraham</w:t>
      </w:r>
      <w:r w:rsidR="006B3483">
        <w:rPr>
          <w:sz w:val="20"/>
        </w:rPr>
        <w:t>’</w:t>
      </w:r>
      <w:r>
        <w:rPr>
          <w:sz w:val="20"/>
        </w:rPr>
        <w:t>s God</w:t>
      </w:r>
      <w:r w:rsidRPr="005D1D8C">
        <w:rPr>
          <w:sz w:val="20"/>
        </w:rPr>
        <w:t xml:space="preserve"> </w:t>
      </w:r>
      <w:r>
        <w:rPr>
          <w:sz w:val="20"/>
        </w:rPr>
        <w:t>then accompanies</w:t>
      </w:r>
      <w:r w:rsidRPr="005D1D8C">
        <w:rPr>
          <w:sz w:val="20"/>
        </w:rPr>
        <w:t xml:space="preserve"> </w:t>
      </w:r>
      <w:r>
        <w:rPr>
          <w:sz w:val="20"/>
        </w:rPr>
        <w:t xml:space="preserve">him </w:t>
      </w:r>
      <w:r w:rsidRPr="005D1D8C">
        <w:rPr>
          <w:sz w:val="20"/>
        </w:rPr>
        <w:t>to Canaan</w:t>
      </w:r>
      <w:r w:rsidR="006B3483" w:rsidRPr="006B3483">
        <w:rPr>
          <w:sz w:val="20"/>
        </w:rPr>
        <w:t xml:space="preserve">:] </w:t>
      </w:r>
      <w:r w:rsidRPr="005D1D8C">
        <w:rPr>
          <w:sz w:val="20"/>
          <w:vertAlign w:val="superscript"/>
        </w:rPr>
        <w:t>7</w:t>
      </w:r>
      <w:r w:rsidRPr="005D1D8C">
        <w:rPr>
          <w:sz w:val="20"/>
        </w:rPr>
        <w:t>T</w:t>
      </w:r>
      <w:r w:rsidRPr="00CC7174">
        <w:rPr>
          <w:sz w:val="20"/>
        </w:rPr>
        <w:t xml:space="preserve">hen the </w:t>
      </w:r>
      <w:r w:rsidRPr="00CC7174">
        <w:rPr>
          <w:smallCaps/>
          <w:sz w:val="20"/>
        </w:rPr>
        <w:t>Lord</w:t>
      </w:r>
      <w:r w:rsidRPr="00CC7174">
        <w:rPr>
          <w:sz w:val="20"/>
        </w:rPr>
        <w:t xml:space="preserve"> appeared to Abram</w:t>
      </w:r>
      <w:r w:rsidR="006B3483" w:rsidRPr="006B3483">
        <w:rPr>
          <w:sz w:val="20"/>
        </w:rPr>
        <w:t>,</w:t>
      </w:r>
      <w:r w:rsidR="006B3483">
        <w:rPr>
          <w:sz w:val="20"/>
        </w:rPr>
        <w:t xml:space="preserve"> </w:t>
      </w:r>
      <w:r w:rsidRPr="00CC7174">
        <w:rPr>
          <w:sz w:val="20"/>
        </w:rPr>
        <w:t>and said</w:t>
      </w:r>
      <w:r w:rsidR="006B3483" w:rsidRPr="006B3483">
        <w:rPr>
          <w:sz w:val="20"/>
        </w:rPr>
        <w:t xml:space="preserve">, </w:t>
      </w:r>
      <w:r w:rsidR="006B3483">
        <w:rPr>
          <w:sz w:val="20"/>
        </w:rPr>
        <w:t>“</w:t>
      </w:r>
      <w:r w:rsidRPr="00CC7174">
        <w:rPr>
          <w:sz w:val="20"/>
        </w:rPr>
        <w:t>To your offspring I will give this land</w:t>
      </w:r>
      <w:r w:rsidR="006B3483" w:rsidRPr="006B3483">
        <w:rPr>
          <w:sz w:val="20"/>
        </w:rPr>
        <w:t>.</w:t>
      </w:r>
      <w:r w:rsidR="006B3483">
        <w:rPr>
          <w:sz w:val="20"/>
        </w:rPr>
        <w:t>”“</w:t>
      </w:r>
    </w:p>
    <w:p w14:paraId="06D57A18" w14:textId="77777777" w:rsidR="00561662" w:rsidRPr="00C27821" w:rsidRDefault="00561662" w:rsidP="00561662">
      <w:pPr>
        <w:numPr>
          <w:ilvl w:val="2"/>
          <w:numId w:val="11"/>
        </w:numPr>
        <w:contextualSpacing w:val="0"/>
        <w:rPr>
          <w:sz w:val="20"/>
        </w:rPr>
      </w:pPr>
      <w:r w:rsidRPr="00C27821">
        <w:rPr>
          <w:sz w:val="20"/>
        </w:rPr>
        <w:t>Gen 31</w:t>
      </w:r>
      <w:r w:rsidR="006B3483" w:rsidRPr="006B3483">
        <w:rPr>
          <w:sz w:val="20"/>
        </w:rPr>
        <w:t>:</w:t>
      </w:r>
      <w:r w:rsidRPr="00C27821">
        <w:rPr>
          <w:sz w:val="20"/>
        </w:rPr>
        <w:t>3</w:t>
      </w:r>
      <w:r w:rsidR="006B3483" w:rsidRPr="006B3483">
        <w:rPr>
          <w:sz w:val="20"/>
        </w:rPr>
        <w:t xml:space="preserve">, </w:t>
      </w:r>
      <w:r w:rsidR="006B3483">
        <w:rPr>
          <w:sz w:val="20"/>
        </w:rPr>
        <w:t>“</w:t>
      </w:r>
      <w:r w:rsidRPr="00C27821">
        <w:rPr>
          <w:sz w:val="20"/>
        </w:rPr>
        <w:t xml:space="preserve">the </w:t>
      </w:r>
      <w:r w:rsidRPr="00C27821">
        <w:rPr>
          <w:smallCaps/>
          <w:sz w:val="20"/>
        </w:rPr>
        <w:t>Lord</w:t>
      </w:r>
      <w:r>
        <w:rPr>
          <w:sz w:val="20"/>
        </w:rPr>
        <w:t xml:space="preserve"> said to Jacob</w:t>
      </w:r>
      <w:r w:rsidR="006B3483" w:rsidRPr="006B3483">
        <w:rPr>
          <w:sz w:val="20"/>
        </w:rPr>
        <w:t xml:space="preserve">, </w:t>
      </w:r>
      <w:r w:rsidR="006B3483">
        <w:rPr>
          <w:sz w:val="20"/>
        </w:rPr>
        <w:t>“</w:t>
      </w:r>
      <w:r w:rsidRPr="00C27821">
        <w:rPr>
          <w:sz w:val="20"/>
        </w:rPr>
        <w:t>Return to the land of your ancestors and to your kindred</w:t>
      </w:r>
      <w:r w:rsidR="006B3483" w:rsidRPr="006B3483">
        <w:rPr>
          <w:sz w:val="20"/>
        </w:rPr>
        <w:t>,</w:t>
      </w:r>
      <w:r w:rsidR="006B3483">
        <w:rPr>
          <w:sz w:val="20"/>
        </w:rPr>
        <w:t xml:space="preserve"> </w:t>
      </w:r>
      <w:r w:rsidRPr="00C27821">
        <w:rPr>
          <w:sz w:val="20"/>
        </w:rPr>
        <w:t>and I will be with you</w:t>
      </w:r>
      <w:r w:rsidR="006B3483" w:rsidRPr="006B3483">
        <w:rPr>
          <w:sz w:val="20"/>
        </w:rPr>
        <w:t>.</w:t>
      </w:r>
      <w:r w:rsidR="006B3483">
        <w:rPr>
          <w:sz w:val="20"/>
        </w:rPr>
        <w:t>”“</w:t>
      </w:r>
    </w:p>
    <w:p w14:paraId="46B9980D" w14:textId="77777777" w:rsidR="00561662" w:rsidRPr="00C27821" w:rsidRDefault="00561662" w:rsidP="00561662">
      <w:pPr>
        <w:numPr>
          <w:ilvl w:val="2"/>
          <w:numId w:val="11"/>
        </w:numPr>
        <w:contextualSpacing w:val="0"/>
        <w:rPr>
          <w:sz w:val="20"/>
        </w:rPr>
      </w:pPr>
      <w:r w:rsidRPr="00C27821">
        <w:rPr>
          <w:sz w:val="20"/>
        </w:rPr>
        <w:t>Gen 32</w:t>
      </w:r>
      <w:r w:rsidR="006B3483" w:rsidRPr="006B3483">
        <w:rPr>
          <w:sz w:val="20"/>
        </w:rPr>
        <w:t>:</w:t>
      </w:r>
      <w:r w:rsidRPr="00C27821">
        <w:rPr>
          <w:sz w:val="20"/>
        </w:rPr>
        <w:t>9</w:t>
      </w:r>
      <w:r w:rsidR="006B3483" w:rsidRPr="006B3483">
        <w:rPr>
          <w:sz w:val="20"/>
        </w:rPr>
        <w:t xml:space="preserve">, </w:t>
      </w:r>
      <w:r w:rsidR="006B3483">
        <w:rPr>
          <w:sz w:val="20"/>
        </w:rPr>
        <w:t>“</w:t>
      </w:r>
      <w:r w:rsidRPr="00C27821">
        <w:rPr>
          <w:sz w:val="20"/>
        </w:rPr>
        <w:t>And Jacob said</w:t>
      </w:r>
      <w:r w:rsidR="006B3483" w:rsidRPr="006B3483">
        <w:rPr>
          <w:sz w:val="20"/>
        </w:rPr>
        <w:t xml:space="preserve">, </w:t>
      </w:r>
      <w:r w:rsidR="006B3483">
        <w:rPr>
          <w:sz w:val="20"/>
        </w:rPr>
        <w:t>“</w:t>
      </w:r>
      <w:r w:rsidRPr="00C27821">
        <w:rPr>
          <w:sz w:val="20"/>
        </w:rPr>
        <w:t>O God of my father Abraham and God of my father Isaac</w:t>
      </w:r>
      <w:r w:rsidR="006B3483" w:rsidRPr="006B3483">
        <w:rPr>
          <w:sz w:val="20"/>
        </w:rPr>
        <w:t>,</w:t>
      </w:r>
      <w:r w:rsidR="006B3483">
        <w:rPr>
          <w:sz w:val="20"/>
        </w:rPr>
        <w:t xml:space="preserve"> </w:t>
      </w:r>
      <w:r w:rsidRPr="00C27821">
        <w:rPr>
          <w:sz w:val="20"/>
        </w:rPr>
        <w:t xml:space="preserve">O </w:t>
      </w:r>
      <w:r w:rsidRPr="00C27821">
        <w:rPr>
          <w:smallCaps/>
          <w:sz w:val="20"/>
        </w:rPr>
        <w:t>Lord</w:t>
      </w:r>
      <w:r w:rsidRPr="00C27821">
        <w:rPr>
          <w:sz w:val="20"/>
        </w:rPr>
        <w:t xml:space="preserve"> who said to me</w:t>
      </w:r>
      <w:r w:rsidR="006B3483" w:rsidRPr="006B3483">
        <w:rPr>
          <w:sz w:val="20"/>
        </w:rPr>
        <w:t xml:space="preserve">, </w:t>
      </w:r>
      <w:r w:rsidR="006B3483">
        <w:rPr>
          <w:sz w:val="20"/>
        </w:rPr>
        <w:t>‘</w:t>
      </w:r>
      <w:r w:rsidRPr="00C27821">
        <w:rPr>
          <w:sz w:val="20"/>
        </w:rPr>
        <w:t>Return to your country and to your kindred</w:t>
      </w:r>
      <w:r w:rsidR="006B3483" w:rsidRPr="006B3483">
        <w:rPr>
          <w:sz w:val="20"/>
        </w:rPr>
        <w:t>,</w:t>
      </w:r>
      <w:r w:rsidR="006B3483">
        <w:rPr>
          <w:sz w:val="20"/>
        </w:rPr>
        <w:t xml:space="preserve"> </w:t>
      </w:r>
      <w:r w:rsidRPr="00C27821">
        <w:rPr>
          <w:sz w:val="20"/>
        </w:rPr>
        <w:t>and I will do you good</w:t>
      </w:r>
      <w:r w:rsidR="006B3483" w:rsidRPr="006B3483">
        <w:rPr>
          <w:sz w:val="20"/>
        </w:rPr>
        <w:t>,</w:t>
      </w:r>
      <w:r w:rsidR="006B3483">
        <w:rPr>
          <w:sz w:val="20"/>
        </w:rPr>
        <w:t>’</w:t>
      </w:r>
      <w:r w:rsidR="006B3483" w:rsidRPr="006B3483">
        <w:rPr>
          <w:sz w:val="20"/>
        </w:rPr>
        <w:t xml:space="preserve"> </w:t>
      </w:r>
      <w:r w:rsidRPr="00C27821">
        <w:rPr>
          <w:sz w:val="20"/>
          <w:vertAlign w:val="superscript"/>
        </w:rPr>
        <w:t>10</w:t>
      </w:r>
      <w:r w:rsidRPr="00C27821">
        <w:rPr>
          <w:sz w:val="20"/>
        </w:rPr>
        <w:t xml:space="preserve">I am not worthy </w:t>
      </w:r>
      <w:r w:rsidR="006B3483" w:rsidRPr="006B3483">
        <w:rPr>
          <w:sz w:val="20"/>
        </w:rPr>
        <w:t>. . .</w:t>
      </w:r>
      <w:r w:rsidR="006B3483">
        <w:rPr>
          <w:sz w:val="20"/>
        </w:rPr>
        <w:t>”</w:t>
      </w:r>
    </w:p>
    <w:p w14:paraId="590B0070" w14:textId="77777777" w:rsidR="00561662" w:rsidRDefault="00561662" w:rsidP="00561662">
      <w:pPr>
        <w:numPr>
          <w:ilvl w:val="2"/>
          <w:numId w:val="11"/>
        </w:numPr>
        <w:contextualSpacing w:val="0"/>
      </w:pPr>
      <w:r w:rsidRPr="00B2464E">
        <w:t xml:space="preserve">The god of Abraham </w:t>
      </w:r>
      <w:r>
        <w:t xml:space="preserve">accompanied </w:t>
      </w:r>
      <w:r w:rsidRPr="00B2464E">
        <w:t xml:space="preserve">Abraham </w:t>
      </w:r>
      <w:r>
        <w:t>from</w:t>
      </w:r>
      <w:r w:rsidRPr="00B2464E">
        <w:t xml:space="preserve"> Canaan to Egypt</w:t>
      </w:r>
      <w:r>
        <w:t xml:space="preserve"> and back</w:t>
      </w:r>
      <w:r w:rsidR="006B3483" w:rsidRPr="006B3483">
        <w:t xml:space="preserve">. </w:t>
      </w:r>
      <w:r w:rsidRPr="00CC7174">
        <w:rPr>
          <w:sz w:val="20"/>
        </w:rPr>
        <w:t>Gen 12</w:t>
      </w:r>
      <w:r w:rsidR="006B3483" w:rsidRPr="006B3483">
        <w:rPr>
          <w:sz w:val="20"/>
        </w:rPr>
        <w:t>:</w:t>
      </w:r>
      <w:r w:rsidRPr="00CC7174">
        <w:rPr>
          <w:sz w:val="20"/>
        </w:rPr>
        <w:t>17</w:t>
      </w:r>
      <w:r w:rsidR="006B3483" w:rsidRPr="006B3483">
        <w:rPr>
          <w:sz w:val="20"/>
        </w:rPr>
        <w:t xml:space="preserve">, </w:t>
      </w:r>
      <w:r w:rsidR="006B3483">
        <w:rPr>
          <w:sz w:val="20"/>
        </w:rPr>
        <w:t>“</w:t>
      </w:r>
      <w:r w:rsidRPr="00CC7174">
        <w:rPr>
          <w:sz w:val="20"/>
        </w:rPr>
        <w:t xml:space="preserve">the </w:t>
      </w:r>
      <w:r w:rsidRPr="00CC7174">
        <w:rPr>
          <w:smallCaps/>
          <w:sz w:val="20"/>
        </w:rPr>
        <w:t>Lord</w:t>
      </w:r>
      <w:r w:rsidRPr="00CC7174">
        <w:rPr>
          <w:sz w:val="20"/>
        </w:rPr>
        <w:t xml:space="preserve"> afflicted Pharaoh and his house with great plagues because of Sarai</w:t>
      </w:r>
      <w:r w:rsidR="006B3483" w:rsidRPr="006B3483">
        <w:rPr>
          <w:sz w:val="20"/>
        </w:rPr>
        <w:t>,</w:t>
      </w:r>
      <w:r w:rsidR="006B3483">
        <w:rPr>
          <w:sz w:val="20"/>
        </w:rPr>
        <w:t xml:space="preserve"> </w:t>
      </w:r>
      <w:r w:rsidRPr="00CC7174">
        <w:rPr>
          <w:sz w:val="20"/>
        </w:rPr>
        <w:t>Abram</w:t>
      </w:r>
      <w:r w:rsidR="006B3483">
        <w:rPr>
          <w:sz w:val="20"/>
        </w:rPr>
        <w:t>’</w:t>
      </w:r>
      <w:r w:rsidRPr="00CC7174">
        <w:rPr>
          <w:sz w:val="20"/>
        </w:rPr>
        <w:t>s wife</w:t>
      </w:r>
      <w:r w:rsidR="006B3483" w:rsidRPr="006B3483">
        <w:rPr>
          <w:sz w:val="20"/>
        </w:rPr>
        <w:t>.</w:t>
      </w:r>
      <w:r w:rsidR="006B3483">
        <w:rPr>
          <w:sz w:val="20"/>
        </w:rPr>
        <w:t>”</w:t>
      </w:r>
    </w:p>
    <w:p w14:paraId="161CC11A" w14:textId="77777777" w:rsidR="00561662" w:rsidRDefault="006B3483" w:rsidP="00561662">
      <w:pPr>
        <w:numPr>
          <w:ilvl w:val="2"/>
          <w:numId w:val="11"/>
        </w:numPr>
        <w:contextualSpacing w:val="0"/>
      </w:pPr>
      <w:r>
        <w:t>“</w:t>
      </w:r>
      <w:r w:rsidR="00561662" w:rsidRPr="00B2464E">
        <w:t>Abraham</w:t>
      </w:r>
      <w:r>
        <w:t>’</w:t>
      </w:r>
      <w:r w:rsidR="00561662" w:rsidRPr="00B2464E">
        <w:t>s servant invoked the god of his master when he was in Upper Mesopotamia</w:t>
      </w:r>
      <w:r w:rsidR="00561662">
        <w:t xml:space="preserve"> </w:t>
      </w:r>
      <w:r w:rsidRPr="006B3483">
        <w:t>. . .</w:t>
      </w:r>
      <w:r>
        <w:t>”</w:t>
      </w:r>
      <w:r w:rsidRPr="006B3483">
        <w:t xml:space="preserve"> (</w:t>
      </w:r>
      <w:r w:rsidR="00561662">
        <w:t>de Vaux 273</w:t>
      </w:r>
      <w:r w:rsidRPr="006B3483">
        <w:t xml:space="preserve">): </w:t>
      </w:r>
      <w:r w:rsidR="00561662" w:rsidRPr="00CC7174">
        <w:rPr>
          <w:sz w:val="20"/>
        </w:rPr>
        <w:t>Gen 24</w:t>
      </w:r>
      <w:r w:rsidRPr="006B3483">
        <w:rPr>
          <w:sz w:val="20"/>
        </w:rPr>
        <w:t>:</w:t>
      </w:r>
      <w:r w:rsidR="00561662" w:rsidRPr="00CC7174">
        <w:rPr>
          <w:sz w:val="20"/>
        </w:rPr>
        <w:t>12</w:t>
      </w:r>
      <w:r w:rsidRPr="006B3483">
        <w:rPr>
          <w:sz w:val="20"/>
        </w:rPr>
        <w:t xml:space="preserve">, </w:t>
      </w:r>
      <w:r>
        <w:rPr>
          <w:sz w:val="20"/>
        </w:rPr>
        <w:t>“</w:t>
      </w:r>
      <w:r w:rsidR="00561662" w:rsidRPr="00CC7174">
        <w:rPr>
          <w:sz w:val="20"/>
        </w:rPr>
        <w:t xml:space="preserve">O </w:t>
      </w:r>
      <w:r w:rsidR="00561662" w:rsidRPr="00CC7174">
        <w:rPr>
          <w:smallCaps/>
          <w:sz w:val="20"/>
        </w:rPr>
        <w:t>Lord</w:t>
      </w:r>
      <w:r w:rsidRPr="006B3483">
        <w:rPr>
          <w:sz w:val="20"/>
        </w:rPr>
        <w:t>,</w:t>
      </w:r>
      <w:r>
        <w:rPr>
          <w:sz w:val="20"/>
        </w:rPr>
        <w:t xml:space="preserve"> </w:t>
      </w:r>
      <w:r w:rsidR="00561662" w:rsidRPr="00CC7174">
        <w:rPr>
          <w:sz w:val="20"/>
        </w:rPr>
        <w:t>God of my master Abraham</w:t>
      </w:r>
      <w:r w:rsidRPr="006B3483">
        <w:rPr>
          <w:sz w:val="20"/>
        </w:rPr>
        <w:t>,</w:t>
      </w:r>
      <w:r>
        <w:rPr>
          <w:sz w:val="20"/>
        </w:rPr>
        <w:t xml:space="preserve"> </w:t>
      </w:r>
      <w:r w:rsidR="00561662" w:rsidRPr="00CC7174">
        <w:rPr>
          <w:sz w:val="20"/>
        </w:rPr>
        <w:t>please grant me success today and show steadfast love to my master Abraham</w:t>
      </w:r>
      <w:r w:rsidRPr="006B3483">
        <w:rPr>
          <w:sz w:val="20"/>
        </w:rPr>
        <w:t>.</w:t>
      </w:r>
      <w:r>
        <w:rPr>
          <w:sz w:val="20"/>
        </w:rPr>
        <w:t>”</w:t>
      </w:r>
    </w:p>
    <w:p w14:paraId="6828B1F3" w14:textId="77777777" w:rsidR="00561662" w:rsidRPr="001979B7" w:rsidRDefault="00561662" w:rsidP="00561662">
      <w:pPr>
        <w:numPr>
          <w:ilvl w:val="2"/>
          <w:numId w:val="11"/>
        </w:numPr>
        <w:contextualSpacing w:val="0"/>
        <w:rPr>
          <w:sz w:val="20"/>
        </w:rPr>
      </w:pPr>
      <w:r>
        <w:t>Isaac</w:t>
      </w:r>
      <w:r w:rsidR="006B3483" w:rsidRPr="006B3483">
        <w:t xml:space="preserve">: </w:t>
      </w:r>
      <w:r w:rsidRPr="001979B7">
        <w:rPr>
          <w:sz w:val="20"/>
        </w:rPr>
        <w:t>Gen 26</w:t>
      </w:r>
      <w:r w:rsidR="006B3483" w:rsidRPr="006B3483">
        <w:rPr>
          <w:sz w:val="20"/>
        </w:rPr>
        <w:t>:</w:t>
      </w:r>
      <w:r w:rsidRPr="001979B7">
        <w:rPr>
          <w:sz w:val="20"/>
        </w:rPr>
        <w:t>3</w:t>
      </w:r>
      <w:r w:rsidR="006B3483" w:rsidRPr="006B3483">
        <w:rPr>
          <w:sz w:val="20"/>
        </w:rPr>
        <w:t xml:space="preserve"> (</w:t>
      </w:r>
      <w:r w:rsidRPr="001979B7">
        <w:rPr>
          <w:sz w:val="20"/>
        </w:rPr>
        <w:t>God to Isaac</w:t>
      </w:r>
      <w:r w:rsidR="006B3483" w:rsidRPr="006B3483">
        <w:rPr>
          <w:sz w:val="20"/>
        </w:rPr>
        <w:t xml:space="preserve">), </w:t>
      </w:r>
      <w:r w:rsidR="006B3483">
        <w:rPr>
          <w:sz w:val="20"/>
        </w:rPr>
        <w:t>“</w:t>
      </w:r>
      <w:r w:rsidRPr="001979B7">
        <w:rPr>
          <w:sz w:val="20"/>
        </w:rPr>
        <w:t>Reside in this land as an alien</w:t>
      </w:r>
      <w:r w:rsidR="006B3483" w:rsidRPr="006B3483">
        <w:rPr>
          <w:sz w:val="20"/>
        </w:rPr>
        <w:t>,</w:t>
      </w:r>
      <w:r w:rsidR="006B3483">
        <w:rPr>
          <w:sz w:val="20"/>
        </w:rPr>
        <w:t xml:space="preserve"> </w:t>
      </w:r>
      <w:r w:rsidRPr="001979B7">
        <w:rPr>
          <w:sz w:val="20"/>
        </w:rPr>
        <w:t xml:space="preserve">and I will be with you </w:t>
      </w:r>
      <w:r w:rsidR="006B3483" w:rsidRPr="006B3483">
        <w:rPr>
          <w:sz w:val="20"/>
        </w:rPr>
        <w:t>. . .</w:t>
      </w:r>
      <w:r w:rsidR="006B3483">
        <w:rPr>
          <w:sz w:val="20"/>
        </w:rPr>
        <w:t>”</w:t>
      </w:r>
    </w:p>
    <w:p w14:paraId="7C3F9742" w14:textId="77777777" w:rsidR="00561662" w:rsidRDefault="006B3483" w:rsidP="00561662">
      <w:pPr>
        <w:numPr>
          <w:ilvl w:val="2"/>
          <w:numId w:val="11"/>
        </w:numPr>
        <w:contextualSpacing w:val="0"/>
      </w:pPr>
      <w:r>
        <w:t>“</w:t>
      </w:r>
      <w:r w:rsidR="00561662" w:rsidRPr="00B2464E">
        <w:t>The god of</w:t>
      </w:r>
      <w:r w:rsidR="00561662">
        <w:t xml:space="preserve"> </w:t>
      </w:r>
      <w:r w:rsidR="00561662" w:rsidRPr="00B2464E">
        <w:t>Jacob kept him safe wherever</w:t>
      </w:r>
      <w:r w:rsidR="00561662">
        <w:t xml:space="preserve"> he went </w:t>
      </w:r>
      <w:r w:rsidRPr="006B3483">
        <w:t>. . .</w:t>
      </w:r>
      <w:r>
        <w:t>”</w:t>
      </w:r>
      <w:r w:rsidRPr="006B3483">
        <w:t xml:space="preserve"> (</w:t>
      </w:r>
      <w:r w:rsidR="00561662">
        <w:t>de Vaux 273</w:t>
      </w:r>
      <w:r w:rsidRPr="006B3483">
        <w:t>)</w:t>
      </w:r>
    </w:p>
    <w:p w14:paraId="2E9AB2F8" w14:textId="77777777" w:rsidR="00561662" w:rsidRPr="00CC7174" w:rsidRDefault="00561662" w:rsidP="00561662">
      <w:pPr>
        <w:numPr>
          <w:ilvl w:val="3"/>
          <w:numId w:val="11"/>
        </w:numPr>
        <w:contextualSpacing w:val="0"/>
        <w:rPr>
          <w:sz w:val="20"/>
        </w:rPr>
      </w:pPr>
      <w:r w:rsidRPr="00CC7174">
        <w:rPr>
          <w:sz w:val="20"/>
        </w:rPr>
        <w:t>Gen 28</w:t>
      </w:r>
      <w:r w:rsidR="006B3483" w:rsidRPr="006B3483">
        <w:rPr>
          <w:sz w:val="20"/>
        </w:rPr>
        <w:t>:</w:t>
      </w:r>
      <w:r w:rsidRPr="00CC7174">
        <w:rPr>
          <w:sz w:val="20"/>
        </w:rPr>
        <w:t>15</w:t>
      </w:r>
      <w:r w:rsidR="006B3483" w:rsidRPr="006B3483">
        <w:rPr>
          <w:sz w:val="20"/>
        </w:rPr>
        <w:t xml:space="preserve">, </w:t>
      </w:r>
      <w:r w:rsidR="006B3483">
        <w:rPr>
          <w:sz w:val="20"/>
        </w:rPr>
        <w:t>“</w:t>
      </w:r>
      <w:r w:rsidRPr="00CC7174">
        <w:rPr>
          <w:sz w:val="20"/>
        </w:rPr>
        <w:t>Know that I am with you and will keep you wherever you go</w:t>
      </w:r>
      <w:r w:rsidR="006B3483" w:rsidRPr="006B3483">
        <w:rPr>
          <w:sz w:val="20"/>
        </w:rPr>
        <w:t>,</w:t>
      </w:r>
      <w:r w:rsidR="006B3483">
        <w:rPr>
          <w:sz w:val="20"/>
        </w:rPr>
        <w:t xml:space="preserve"> </w:t>
      </w:r>
      <w:r w:rsidRPr="00CC7174">
        <w:rPr>
          <w:sz w:val="20"/>
        </w:rPr>
        <w:t>and will bring you back to this land</w:t>
      </w:r>
      <w:r w:rsidR="006B3483" w:rsidRPr="006B3483">
        <w:rPr>
          <w:sz w:val="20"/>
        </w:rPr>
        <w:t xml:space="preserve">; </w:t>
      </w:r>
      <w:r w:rsidRPr="00CC7174">
        <w:rPr>
          <w:sz w:val="20"/>
        </w:rPr>
        <w:t>for I will not leave you until I have done what I have promised you</w:t>
      </w:r>
      <w:r w:rsidR="006B3483" w:rsidRPr="006B3483">
        <w:rPr>
          <w:sz w:val="20"/>
        </w:rPr>
        <w:t>.</w:t>
      </w:r>
      <w:r w:rsidR="006B3483">
        <w:rPr>
          <w:sz w:val="20"/>
        </w:rPr>
        <w:t>”</w:t>
      </w:r>
    </w:p>
    <w:p w14:paraId="7FD08E76" w14:textId="77777777" w:rsidR="00561662" w:rsidRPr="00CC7174" w:rsidRDefault="00561662" w:rsidP="00561662">
      <w:pPr>
        <w:numPr>
          <w:ilvl w:val="3"/>
          <w:numId w:val="11"/>
        </w:numPr>
        <w:contextualSpacing w:val="0"/>
        <w:rPr>
          <w:sz w:val="20"/>
        </w:rPr>
      </w:pPr>
      <w:r w:rsidRPr="00CC7174">
        <w:rPr>
          <w:sz w:val="20"/>
        </w:rPr>
        <w:t>Gen 28</w:t>
      </w:r>
      <w:r w:rsidR="006B3483" w:rsidRPr="006B3483">
        <w:rPr>
          <w:sz w:val="20"/>
        </w:rPr>
        <w:t>:</w:t>
      </w:r>
      <w:r w:rsidRPr="00CC7174">
        <w:rPr>
          <w:sz w:val="20"/>
        </w:rPr>
        <w:t>20</w:t>
      </w:r>
      <w:r w:rsidR="006B3483" w:rsidRPr="006B3483">
        <w:rPr>
          <w:sz w:val="20"/>
        </w:rPr>
        <w:t xml:space="preserve">, </w:t>
      </w:r>
      <w:r w:rsidR="006B3483">
        <w:rPr>
          <w:sz w:val="20"/>
        </w:rPr>
        <w:t>“</w:t>
      </w:r>
      <w:r w:rsidRPr="00CC7174">
        <w:rPr>
          <w:sz w:val="20"/>
        </w:rPr>
        <w:t>Then Jacob made a vow</w:t>
      </w:r>
      <w:r w:rsidR="006B3483" w:rsidRPr="006B3483">
        <w:rPr>
          <w:sz w:val="20"/>
        </w:rPr>
        <w:t>,</w:t>
      </w:r>
      <w:r w:rsidR="006B3483">
        <w:rPr>
          <w:sz w:val="20"/>
        </w:rPr>
        <w:t xml:space="preserve"> </w:t>
      </w:r>
      <w:r w:rsidRPr="00CC7174">
        <w:rPr>
          <w:sz w:val="20"/>
        </w:rPr>
        <w:t>saying</w:t>
      </w:r>
      <w:r w:rsidR="006B3483" w:rsidRPr="006B3483">
        <w:rPr>
          <w:sz w:val="20"/>
        </w:rPr>
        <w:t xml:space="preserve">, </w:t>
      </w:r>
      <w:r w:rsidR="006B3483">
        <w:rPr>
          <w:sz w:val="20"/>
        </w:rPr>
        <w:t>“</w:t>
      </w:r>
      <w:r w:rsidRPr="00CC7174">
        <w:rPr>
          <w:sz w:val="20"/>
        </w:rPr>
        <w:t>If God will be with me</w:t>
      </w:r>
      <w:r w:rsidR="006B3483" w:rsidRPr="006B3483">
        <w:rPr>
          <w:sz w:val="20"/>
        </w:rPr>
        <w:t>,</w:t>
      </w:r>
      <w:r w:rsidR="006B3483">
        <w:rPr>
          <w:sz w:val="20"/>
        </w:rPr>
        <w:t xml:space="preserve"> </w:t>
      </w:r>
      <w:r w:rsidRPr="00CC7174">
        <w:rPr>
          <w:sz w:val="20"/>
        </w:rPr>
        <w:t>and will keep me in this way that I go</w:t>
      </w:r>
      <w:r w:rsidR="006B3483" w:rsidRPr="006B3483">
        <w:rPr>
          <w:sz w:val="20"/>
        </w:rPr>
        <w:t>,</w:t>
      </w:r>
      <w:r w:rsidR="006B3483">
        <w:rPr>
          <w:sz w:val="20"/>
        </w:rPr>
        <w:t xml:space="preserve"> </w:t>
      </w:r>
      <w:r w:rsidR="006B3483" w:rsidRPr="006B3483">
        <w:rPr>
          <w:sz w:val="20"/>
        </w:rPr>
        <w:t xml:space="preserve">. . . </w:t>
      </w:r>
      <w:r w:rsidRPr="00CC7174">
        <w:rPr>
          <w:sz w:val="20"/>
          <w:vertAlign w:val="superscript"/>
        </w:rPr>
        <w:t>21</w:t>
      </w:r>
      <w:r w:rsidRPr="00CC7174">
        <w:rPr>
          <w:sz w:val="20"/>
        </w:rPr>
        <w:t>so that I come again to my father</w:t>
      </w:r>
      <w:r w:rsidR="006B3483">
        <w:rPr>
          <w:sz w:val="20"/>
        </w:rPr>
        <w:t>’</w:t>
      </w:r>
      <w:r w:rsidRPr="00CC7174">
        <w:rPr>
          <w:sz w:val="20"/>
        </w:rPr>
        <w:t>s house in peace</w:t>
      </w:r>
      <w:r w:rsidR="006B3483" w:rsidRPr="006B3483">
        <w:rPr>
          <w:sz w:val="20"/>
        </w:rPr>
        <w:t>,</w:t>
      </w:r>
      <w:r w:rsidR="006B3483">
        <w:rPr>
          <w:sz w:val="20"/>
        </w:rPr>
        <w:t xml:space="preserve"> </w:t>
      </w:r>
      <w:r w:rsidRPr="00CC7174">
        <w:rPr>
          <w:sz w:val="20"/>
        </w:rPr>
        <w:t xml:space="preserve">then the </w:t>
      </w:r>
      <w:r w:rsidRPr="00CC7174">
        <w:rPr>
          <w:smallCaps/>
          <w:sz w:val="20"/>
        </w:rPr>
        <w:t>Lord</w:t>
      </w:r>
      <w:r w:rsidRPr="00CC7174">
        <w:rPr>
          <w:sz w:val="20"/>
        </w:rPr>
        <w:t xml:space="preserve"> shall be my God </w:t>
      </w:r>
      <w:r w:rsidR="006B3483" w:rsidRPr="006B3483">
        <w:rPr>
          <w:sz w:val="20"/>
        </w:rPr>
        <w:t>. . .</w:t>
      </w:r>
      <w:r w:rsidR="006B3483">
        <w:rPr>
          <w:sz w:val="20"/>
        </w:rPr>
        <w:t>”</w:t>
      </w:r>
    </w:p>
    <w:p w14:paraId="7EF631CF" w14:textId="77777777" w:rsidR="00561662" w:rsidRDefault="00561662" w:rsidP="00561662">
      <w:pPr>
        <w:numPr>
          <w:ilvl w:val="3"/>
          <w:numId w:val="11"/>
        </w:numPr>
        <w:contextualSpacing w:val="0"/>
      </w:pPr>
      <w:r w:rsidRPr="00CC7174">
        <w:rPr>
          <w:sz w:val="20"/>
        </w:rPr>
        <w:t>Gen 35</w:t>
      </w:r>
      <w:r w:rsidR="006B3483" w:rsidRPr="006B3483">
        <w:rPr>
          <w:sz w:val="20"/>
        </w:rPr>
        <w:t>:</w:t>
      </w:r>
      <w:r w:rsidRPr="00CC7174">
        <w:rPr>
          <w:sz w:val="20"/>
        </w:rPr>
        <w:t>3</w:t>
      </w:r>
      <w:r w:rsidR="006B3483" w:rsidRPr="006B3483">
        <w:rPr>
          <w:sz w:val="20"/>
        </w:rPr>
        <w:t xml:space="preserve"> (</w:t>
      </w:r>
      <w:r w:rsidRPr="00CC7174">
        <w:rPr>
          <w:sz w:val="20"/>
        </w:rPr>
        <w:t>Jacob to his household</w:t>
      </w:r>
      <w:r w:rsidR="006B3483" w:rsidRPr="006B3483">
        <w:rPr>
          <w:sz w:val="20"/>
        </w:rPr>
        <w:t xml:space="preserve">), </w:t>
      </w:r>
      <w:r w:rsidR="006B3483">
        <w:rPr>
          <w:sz w:val="20"/>
        </w:rPr>
        <w:t>“</w:t>
      </w:r>
      <w:r w:rsidRPr="00CC7174">
        <w:rPr>
          <w:sz w:val="20"/>
        </w:rPr>
        <w:t>let us go up to Bethel</w:t>
      </w:r>
      <w:r w:rsidR="006B3483" w:rsidRPr="006B3483">
        <w:rPr>
          <w:sz w:val="20"/>
        </w:rPr>
        <w:t>,</w:t>
      </w:r>
      <w:r w:rsidR="006B3483">
        <w:rPr>
          <w:sz w:val="20"/>
        </w:rPr>
        <w:t xml:space="preserve"> </w:t>
      </w:r>
      <w:r w:rsidRPr="00CC7174">
        <w:rPr>
          <w:sz w:val="20"/>
        </w:rPr>
        <w:t>that I may make an altar there to the God who answered me in the day of my distress and has been with me wherever I have gone</w:t>
      </w:r>
      <w:r w:rsidR="006B3483" w:rsidRPr="006B3483">
        <w:rPr>
          <w:sz w:val="20"/>
        </w:rPr>
        <w:t>.</w:t>
      </w:r>
      <w:r w:rsidR="006B3483">
        <w:rPr>
          <w:sz w:val="20"/>
        </w:rPr>
        <w:t>”</w:t>
      </w:r>
    </w:p>
    <w:p w14:paraId="45E1D699" w14:textId="77777777" w:rsidR="00561662" w:rsidRPr="00CC7174" w:rsidRDefault="006B3483" w:rsidP="00561662">
      <w:pPr>
        <w:numPr>
          <w:ilvl w:val="2"/>
          <w:numId w:val="11"/>
        </w:numPr>
        <w:contextualSpacing w:val="0"/>
      </w:pPr>
      <w:r>
        <w:t>“</w:t>
      </w:r>
      <w:r w:rsidR="00561662" w:rsidRPr="00B2464E">
        <w:t>The god of</w:t>
      </w:r>
      <w:r w:rsidR="00561662">
        <w:t xml:space="preserve"> </w:t>
      </w:r>
      <w:r w:rsidR="00561662" w:rsidRPr="00B2464E">
        <w:t xml:space="preserve">Jacob </w:t>
      </w:r>
      <w:r w:rsidRPr="006B3483">
        <w:t xml:space="preserve">. . . </w:t>
      </w:r>
      <w:r w:rsidR="00561662" w:rsidRPr="00B2464E">
        <w:t>protected him from Laban</w:t>
      </w:r>
      <w:r>
        <w:t>’</w:t>
      </w:r>
      <w:r w:rsidR="00561662" w:rsidRPr="00B2464E">
        <w:t xml:space="preserve">s dealings </w:t>
      </w:r>
      <w:r w:rsidRPr="006B3483">
        <w:t>. . .</w:t>
      </w:r>
      <w:r>
        <w:t>”</w:t>
      </w:r>
      <w:r w:rsidRPr="006B3483">
        <w:t xml:space="preserve"> (</w:t>
      </w:r>
      <w:r w:rsidR="00561662">
        <w:t>de Vaux 273</w:t>
      </w:r>
      <w:r w:rsidRPr="006B3483">
        <w:t xml:space="preserve">) </w:t>
      </w:r>
      <w:r w:rsidR="00561662" w:rsidRPr="00CC7174">
        <w:rPr>
          <w:sz w:val="20"/>
        </w:rPr>
        <w:t>Gen 31</w:t>
      </w:r>
      <w:r w:rsidRPr="006B3483">
        <w:rPr>
          <w:sz w:val="20"/>
        </w:rPr>
        <w:t>:</w:t>
      </w:r>
      <w:r w:rsidR="00561662" w:rsidRPr="00CC7174">
        <w:rPr>
          <w:sz w:val="20"/>
        </w:rPr>
        <w:t>42</w:t>
      </w:r>
      <w:r w:rsidRPr="006B3483">
        <w:rPr>
          <w:sz w:val="20"/>
        </w:rPr>
        <w:t xml:space="preserve">, </w:t>
      </w:r>
      <w:r>
        <w:rPr>
          <w:sz w:val="20"/>
        </w:rPr>
        <w:t>“</w:t>
      </w:r>
      <w:r w:rsidR="00561662" w:rsidRPr="00CC7174">
        <w:rPr>
          <w:sz w:val="20"/>
        </w:rPr>
        <w:t>If the God of my father</w:t>
      </w:r>
      <w:r w:rsidRPr="006B3483">
        <w:rPr>
          <w:sz w:val="20"/>
        </w:rPr>
        <w:t>,</w:t>
      </w:r>
      <w:r>
        <w:rPr>
          <w:sz w:val="20"/>
        </w:rPr>
        <w:t xml:space="preserve"> </w:t>
      </w:r>
      <w:r w:rsidR="00561662" w:rsidRPr="00CC7174">
        <w:rPr>
          <w:sz w:val="20"/>
        </w:rPr>
        <w:t>the God of Abraham and the Fear of Isaac</w:t>
      </w:r>
      <w:r w:rsidRPr="006B3483">
        <w:rPr>
          <w:sz w:val="20"/>
        </w:rPr>
        <w:t>,</w:t>
      </w:r>
      <w:r>
        <w:rPr>
          <w:sz w:val="20"/>
        </w:rPr>
        <w:t xml:space="preserve"> </w:t>
      </w:r>
      <w:r w:rsidR="00561662" w:rsidRPr="00CC7174">
        <w:rPr>
          <w:sz w:val="20"/>
        </w:rPr>
        <w:t>had not been on my side</w:t>
      </w:r>
      <w:r w:rsidRPr="006B3483">
        <w:rPr>
          <w:sz w:val="20"/>
        </w:rPr>
        <w:t>,</w:t>
      </w:r>
      <w:r>
        <w:rPr>
          <w:sz w:val="20"/>
        </w:rPr>
        <w:t xml:space="preserve"> </w:t>
      </w:r>
      <w:r w:rsidR="00561662" w:rsidRPr="00CC7174">
        <w:rPr>
          <w:sz w:val="20"/>
        </w:rPr>
        <w:t>surely now you would have sent me away empty-handed</w:t>
      </w:r>
      <w:r w:rsidRPr="006B3483">
        <w:rPr>
          <w:sz w:val="20"/>
        </w:rPr>
        <w:t xml:space="preserve">. </w:t>
      </w:r>
      <w:r w:rsidR="00561662" w:rsidRPr="00CC7174">
        <w:rPr>
          <w:sz w:val="20"/>
        </w:rPr>
        <w:t>God saw my affliction and the labor of my hands</w:t>
      </w:r>
      <w:r w:rsidRPr="006B3483">
        <w:rPr>
          <w:sz w:val="20"/>
        </w:rPr>
        <w:t>,</w:t>
      </w:r>
      <w:r>
        <w:rPr>
          <w:sz w:val="20"/>
        </w:rPr>
        <w:t xml:space="preserve"> </w:t>
      </w:r>
      <w:r w:rsidR="00561662" w:rsidRPr="00CC7174">
        <w:rPr>
          <w:sz w:val="20"/>
        </w:rPr>
        <w:t xml:space="preserve">and rebuked you </w:t>
      </w:r>
      <w:r w:rsidRPr="006B3483">
        <w:rPr>
          <w:sz w:val="20"/>
        </w:rPr>
        <w:t>. . .</w:t>
      </w:r>
      <w:r>
        <w:rPr>
          <w:sz w:val="20"/>
        </w:rPr>
        <w:t>”</w:t>
      </w:r>
    </w:p>
    <w:p w14:paraId="03F283ED" w14:textId="77777777" w:rsidR="00561662" w:rsidRDefault="006B3483" w:rsidP="00561662">
      <w:pPr>
        <w:numPr>
          <w:ilvl w:val="2"/>
          <w:numId w:val="11"/>
        </w:numPr>
        <w:contextualSpacing w:val="0"/>
      </w:pPr>
      <w:r>
        <w:t>“</w:t>
      </w:r>
      <w:r w:rsidR="00561662" w:rsidRPr="00B2464E">
        <w:t>The god of</w:t>
      </w:r>
      <w:r w:rsidR="00561662">
        <w:t xml:space="preserve"> </w:t>
      </w:r>
      <w:r w:rsidR="00561662" w:rsidRPr="00B2464E">
        <w:t xml:space="preserve">Jacob </w:t>
      </w:r>
      <w:r w:rsidRPr="006B3483">
        <w:t xml:space="preserve">. . . </w:t>
      </w:r>
      <w:r w:rsidR="00561662" w:rsidRPr="00B2464E">
        <w:t>saved him from danger when Esau threatened him</w:t>
      </w:r>
      <w:r w:rsidR="00561662">
        <w:t xml:space="preserve"> </w:t>
      </w:r>
      <w:r w:rsidRPr="006B3483">
        <w:t>. . .</w:t>
      </w:r>
      <w:r>
        <w:t>”</w:t>
      </w:r>
      <w:r w:rsidRPr="006B3483">
        <w:t xml:space="preserve"> (</w:t>
      </w:r>
      <w:r w:rsidR="00561662">
        <w:t>de Vaux 273</w:t>
      </w:r>
      <w:r w:rsidRPr="006B3483">
        <w:t xml:space="preserve">) </w:t>
      </w:r>
      <w:r w:rsidR="00561662" w:rsidRPr="00D83729">
        <w:rPr>
          <w:sz w:val="20"/>
        </w:rPr>
        <w:t>Gen 32</w:t>
      </w:r>
      <w:r w:rsidRPr="006B3483">
        <w:rPr>
          <w:sz w:val="20"/>
        </w:rPr>
        <w:t>:</w:t>
      </w:r>
      <w:r w:rsidR="00561662" w:rsidRPr="00D83729">
        <w:rPr>
          <w:sz w:val="20"/>
        </w:rPr>
        <w:t>12</w:t>
      </w:r>
      <w:r w:rsidRPr="006B3483">
        <w:rPr>
          <w:sz w:val="20"/>
        </w:rPr>
        <w:t xml:space="preserve"> (</w:t>
      </w:r>
      <w:r w:rsidR="00561662" w:rsidRPr="00D83729">
        <w:rPr>
          <w:sz w:val="20"/>
        </w:rPr>
        <w:t>God to Jacob</w:t>
      </w:r>
      <w:r w:rsidRPr="006B3483">
        <w:rPr>
          <w:sz w:val="20"/>
        </w:rPr>
        <w:t xml:space="preserve">), </w:t>
      </w:r>
      <w:r>
        <w:rPr>
          <w:sz w:val="20"/>
        </w:rPr>
        <w:t>“</w:t>
      </w:r>
      <w:r w:rsidR="00561662" w:rsidRPr="00D83729">
        <w:rPr>
          <w:sz w:val="20"/>
        </w:rPr>
        <w:t>I will surely do you good</w:t>
      </w:r>
      <w:r w:rsidRPr="006B3483">
        <w:rPr>
          <w:sz w:val="20"/>
        </w:rPr>
        <w:t>,</w:t>
      </w:r>
      <w:r>
        <w:rPr>
          <w:sz w:val="20"/>
        </w:rPr>
        <w:t xml:space="preserve"> </w:t>
      </w:r>
      <w:r w:rsidR="00561662" w:rsidRPr="00D83729">
        <w:rPr>
          <w:sz w:val="20"/>
        </w:rPr>
        <w:t xml:space="preserve">and make your offspring as the sand of the sea </w:t>
      </w:r>
      <w:r w:rsidRPr="006B3483">
        <w:rPr>
          <w:sz w:val="20"/>
        </w:rPr>
        <w:t>. . .</w:t>
      </w:r>
      <w:r>
        <w:rPr>
          <w:sz w:val="20"/>
        </w:rPr>
        <w:t>”</w:t>
      </w:r>
    </w:p>
    <w:p w14:paraId="09BBD47F" w14:textId="77777777" w:rsidR="00561662" w:rsidRDefault="006B3483" w:rsidP="00561662">
      <w:pPr>
        <w:numPr>
          <w:ilvl w:val="1"/>
          <w:numId w:val="11"/>
        </w:numPr>
        <w:contextualSpacing w:val="0"/>
      </w:pPr>
      <w:r>
        <w:t>“</w:t>
      </w:r>
      <w:r w:rsidR="00561662" w:rsidRPr="00B2464E">
        <w:t>The god of the father</w:t>
      </w:r>
      <w:r w:rsidRPr="006B3483">
        <w:t>,</w:t>
      </w:r>
      <w:r>
        <w:t xml:space="preserve"> </w:t>
      </w:r>
      <w:r w:rsidR="00561662" w:rsidRPr="00B2464E">
        <w:t>then</w:t>
      </w:r>
      <w:r w:rsidRPr="006B3483">
        <w:t>,</w:t>
      </w:r>
      <w:r>
        <w:t xml:space="preserve"> </w:t>
      </w:r>
      <w:r w:rsidR="00561662" w:rsidRPr="00B2464E">
        <w:t>was really a nomadic deity</w:t>
      </w:r>
      <w:r w:rsidRPr="006B3483">
        <w:t>,</w:t>
      </w:r>
      <w:r>
        <w:t xml:space="preserve"> </w:t>
      </w:r>
      <w:r w:rsidR="00561662" w:rsidRPr="00B2464E">
        <w:t>leading</w:t>
      </w:r>
      <w:r w:rsidRPr="006B3483">
        <w:t>,</w:t>
      </w:r>
      <w:r>
        <w:t xml:space="preserve"> </w:t>
      </w:r>
      <w:r w:rsidR="00561662" w:rsidRPr="00B2464E">
        <w:t>accompanying and guarding the group that was faithful to him</w:t>
      </w:r>
      <w:r w:rsidRPr="006B3483">
        <w:t>,</w:t>
      </w:r>
      <w:r>
        <w:t xml:space="preserve"> </w:t>
      </w:r>
      <w:r w:rsidR="00561662" w:rsidRPr="00B2464E">
        <w:t>deciding where the people should go and keeping them safe on their way</w:t>
      </w:r>
      <w:r w:rsidRPr="006B3483">
        <w:t>.</w:t>
      </w:r>
      <w:r>
        <w:t>”</w:t>
      </w:r>
      <w:r w:rsidRPr="006B3483">
        <w:t xml:space="preserve"> (</w:t>
      </w:r>
      <w:r w:rsidR="00561662">
        <w:t>de Vaux 273</w:t>
      </w:r>
      <w:r w:rsidRPr="006B3483">
        <w:t>)</w:t>
      </w:r>
    </w:p>
    <w:p w14:paraId="05D3C4DC" w14:textId="77777777" w:rsidR="00561662" w:rsidRDefault="00561662" w:rsidP="00561662"/>
    <w:p w14:paraId="2833F2A8" w14:textId="77777777" w:rsidR="00561662" w:rsidRDefault="00561662" w:rsidP="00561662">
      <w:pPr>
        <w:numPr>
          <w:ilvl w:val="0"/>
          <w:numId w:val="11"/>
        </w:numPr>
        <w:contextualSpacing w:val="0"/>
      </w:pPr>
      <w:r>
        <w:rPr>
          <w:b/>
        </w:rPr>
        <w:t>the god of the father</w:t>
      </w:r>
      <w:r w:rsidR="006B3483">
        <w:rPr>
          <w:b/>
        </w:rPr>
        <w:t>’</w:t>
      </w:r>
      <w:r>
        <w:rPr>
          <w:b/>
        </w:rPr>
        <w:t>s promises</w:t>
      </w:r>
    </w:p>
    <w:p w14:paraId="6BF0DC7D" w14:textId="77777777" w:rsidR="00561662" w:rsidRDefault="00561662" w:rsidP="00561662">
      <w:pPr>
        <w:numPr>
          <w:ilvl w:val="1"/>
          <w:numId w:val="11"/>
        </w:numPr>
        <w:contextualSpacing w:val="0"/>
      </w:pPr>
      <w:r>
        <w:t>The</w:t>
      </w:r>
      <w:r w:rsidRPr="00B2464E">
        <w:t xml:space="preserve"> god</w:t>
      </w:r>
      <w:r w:rsidR="006B3483" w:rsidRPr="006B3483">
        <w:t xml:space="preserve"> </w:t>
      </w:r>
      <w:r w:rsidR="006B3483">
        <w:t>“</w:t>
      </w:r>
      <w:r w:rsidRPr="00B2464E">
        <w:t>was committed to those who were faithful to him by virtue of his promises</w:t>
      </w:r>
      <w:r w:rsidR="006B3483" w:rsidRPr="006B3483">
        <w:t>.</w:t>
      </w:r>
      <w:r w:rsidR="006B3483">
        <w:t>”</w:t>
      </w:r>
      <w:r w:rsidR="006B3483" w:rsidRPr="006B3483">
        <w:t xml:space="preserve"> (</w:t>
      </w:r>
      <w:r>
        <w:t>de Vaux 273</w:t>
      </w:r>
      <w:r w:rsidR="006B3483" w:rsidRPr="006B3483">
        <w:t>)</w:t>
      </w:r>
    </w:p>
    <w:p w14:paraId="12478FDD" w14:textId="77777777" w:rsidR="00561662" w:rsidRDefault="006B3483" w:rsidP="00561662">
      <w:pPr>
        <w:numPr>
          <w:ilvl w:val="1"/>
          <w:numId w:val="11"/>
        </w:numPr>
        <w:contextualSpacing w:val="0"/>
      </w:pPr>
      <w:r>
        <w:t>“</w:t>
      </w:r>
      <w:r w:rsidR="00561662" w:rsidRPr="00B2464E">
        <w:t>The theme of the promise recurs frequen</w:t>
      </w:r>
      <w:r w:rsidR="00561662">
        <w:t>tly in the stories of Genesis</w:t>
      </w:r>
      <w:r w:rsidRPr="006B3483">
        <w:t>,</w:t>
      </w:r>
      <w:r>
        <w:t xml:space="preserve"> </w:t>
      </w:r>
      <w:r w:rsidR="00561662" w:rsidRPr="00B2464E">
        <w:t>appearing in various forms—as the promise of posterity</w:t>
      </w:r>
      <w:r w:rsidRPr="006B3483">
        <w:t>,</w:t>
      </w:r>
      <w:r>
        <w:t xml:space="preserve"> </w:t>
      </w:r>
      <w:r w:rsidR="00561662" w:rsidRPr="00B2464E">
        <w:t>the promise of land or the promise of both posterity and land at the same time</w:t>
      </w:r>
      <w:r w:rsidRPr="006B3483">
        <w:t xml:space="preserve">. </w:t>
      </w:r>
      <w:r w:rsidR="00561662" w:rsidRPr="00B2464E">
        <w:t>In their final edition</w:t>
      </w:r>
      <w:r w:rsidRPr="006B3483">
        <w:t>,</w:t>
      </w:r>
      <w:r>
        <w:t xml:space="preserve"> </w:t>
      </w:r>
      <w:r w:rsidR="00561662" w:rsidRPr="00B2464E">
        <w:t>these stories extend the promise of posterity to include the whole people of Israel and the promise of land to include the whole of the</w:t>
      </w:r>
      <w:r w:rsidRPr="006B3483">
        <w:t xml:space="preserve"> </w:t>
      </w:r>
      <w:r>
        <w:t>‘</w:t>
      </w:r>
      <w:r w:rsidR="00561662" w:rsidRPr="00B2464E">
        <w:t>Promised Land</w:t>
      </w:r>
      <w:r>
        <w:t>’</w:t>
      </w:r>
      <w:r w:rsidRPr="006B3483">
        <w:t>,</w:t>
      </w:r>
      <w:r>
        <w:t xml:space="preserve"> </w:t>
      </w:r>
      <w:r w:rsidR="00561662" w:rsidRPr="00B2464E">
        <w:t>but they make use of early traditions</w:t>
      </w:r>
      <w:r w:rsidRPr="006B3483">
        <w:t>.</w:t>
      </w:r>
      <w:r>
        <w:t>”</w:t>
      </w:r>
      <w:r w:rsidRPr="006B3483">
        <w:t xml:space="preserve"> (</w:t>
      </w:r>
      <w:r w:rsidR="00561662">
        <w:t>de Vaux 273</w:t>
      </w:r>
      <w:r w:rsidRPr="006B3483">
        <w:t>)</w:t>
      </w:r>
    </w:p>
    <w:p w14:paraId="5E66CCDA" w14:textId="77777777" w:rsidR="00561662" w:rsidRDefault="006B3483" w:rsidP="00561662">
      <w:pPr>
        <w:numPr>
          <w:ilvl w:val="1"/>
          <w:numId w:val="11"/>
        </w:numPr>
        <w:contextualSpacing w:val="0"/>
      </w:pPr>
      <w:r>
        <w:t>“</w:t>
      </w:r>
      <w:r w:rsidR="00561662" w:rsidRPr="00B2464E">
        <w:t>Each of the patriarchal cycles contains promises of this kind</w:t>
      </w:r>
      <w:r w:rsidRPr="006B3483">
        <w:t>.</w:t>
      </w:r>
      <w:r>
        <w:t>”</w:t>
      </w:r>
      <w:r w:rsidRPr="006B3483">
        <w:t xml:space="preserve"> (</w:t>
      </w:r>
      <w:r w:rsidR="00561662">
        <w:t>de Vaux 273</w:t>
      </w:r>
      <w:r w:rsidRPr="006B3483">
        <w:t>)</w:t>
      </w:r>
    </w:p>
    <w:p w14:paraId="28CDB08C" w14:textId="77777777" w:rsidR="00561662" w:rsidRDefault="00561662" w:rsidP="00561662">
      <w:pPr>
        <w:numPr>
          <w:ilvl w:val="2"/>
          <w:numId w:val="11"/>
        </w:numPr>
        <w:contextualSpacing w:val="0"/>
      </w:pPr>
      <w:r w:rsidRPr="00B2464E">
        <w:t>Abra</w:t>
      </w:r>
      <w:r>
        <w:t>ham cycle</w:t>
      </w:r>
    </w:p>
    <w:p w14:paraId="75FAAD2B" w14:textId="77777777" w:rsidR="00561662" w:rsidRPr="008320AF" w:rsidRDefault="00561662" w:rsidP="00561662">
      <w:pPr>
        <w:numPr>
          <w:ilvl w:val="3"/>
          <w:numId w:val="11"/>
        </w:numPr>
        <w:contextualSpacing w:val="0"/>
        <w:rPr>
          <w:sz w:val="20"/>
        </w:rPr>
      </w:pPr>
      <w:r w:rsidRPr="008320AF">
        <w:rPr>
          <w:sz w:val="20"/>
        </w:rPr>
        <w:lastRenderedPageBreak/>
        <w:t>Gen 12</w:t>
      </w:r>
      <w:r w:rsidR="006B3483" w:rsidRPr="006B3483">
        <w:rPr>
          <w:sz w:val="20"/>
        </w:rPr>
        <w:t>:</w:t>
      </w:r>
      <w:r w:rsidRPr="008320AF">
        <w:rPr>
          <w:sz w:val="20"/>
        </w:rPr>
        <w:t>1-3</w:t>
      </w:r>
      <w:r w:rsidR="006B3483" w:rsidRPr="006B3483">
        <w:rPr>
          <w:sz w:val="20"/>
        </w:rPr>
        <w:t xml:space="preserve"> (</w:t>
      </w:r>
      <w:r w:rsidRPr="008320AF">
        <w:rPr>
          <w:sz w:val="20"/>
        </w:rPr>
        <w:t>God to Abraham</w:t>
      </w:r>
      <w:r w:rsidR="006B3483" w:rsidRPr="006B3483">
        <w:rPr>
          <w:sz w:val="20"/>
        </w:rPr>
        <w:t xml:space="preserve">), </w:t>
      </w:r>
      <w:r w:rsidR="006B3483">
        <w:rPr>
          <w:sz w:val="20"/>
        </w:rPr>
        <w:t>“</w:t>
      </w:r>
      <w:r w:rsidRPr="008320AF">
        <w:rPr>
          <w:sz w:val="20"/>
        </w:rPr>
        <w:t>Go from your country and your kindred and your father</w:t>
      </w:r>
      <w:r w:rsidR="006B3483">
        <w:rPr>
          <w:sz w:val="20"/>
        </w:rPr>
        <w:t>’</w:t>
      </w:r>
      <w:r w:rsidRPr="008320AF">
        <w:rPr>
          <w:sz w:val="20"/>
        </w:rPr>
        <w:t>s house to the land that I will show you</w:t>
      </w:r>
      <w:r w:rsidR="006B3483" w:rsidRPr="006B3483">
        <w:rPr>
          <w:sz w:val="20"/>
        </w:rPr>
        <w:t xml:space="preserve">. </w:t>
      </w:r>
      <w:r w:rsidRPr="008320AF">
        <w:rPr>
          <w:sz w:val="20"/>
          <w:vertAlign w:val="superscript"/>
        </w:rPr>
        <w:t>2</w:t>
      </w:r>
      <w:r w:rsidRPr="008320AF">
        <w:rPr>
          <w:sz w:val="20"/>
        </w:rPr>
        <w:t>I will make of you a great nation</w:t>
      </w:r>
      <w:r w:rsidR="006B3483" w:rsidRPr="006B3483">
        <w:rPr>
          <w:sz w:val="20"/>
        </w:rPr>
        <w:t>,</w:t>
      </w:r>
      <w:r w:rsidR="006B3483">
        <w:rPr>
          <w:sz w:val="20"/>
        </w:rPr>
        <w:t xml:space="preserve"> </w:t>
      </w:r>
      <w:r w:rsidRPr="008320AF">
        <w:rPr>
          <w:sz w:val="20"/>
        </w:rPr>
        <w:t>and I will bless you</w:t>
      </w:r>
      <w:r w:rsidR="006B3483" w:rsidRPr="006B3483">
        <w:rPr>
          <w:sz w:val="20"/>
        </w:rPr>
        <w:t>,</w:t>
      </w:r>
      <w:r w:rsidR="006B3483">
        <w:rPr>
          <w:sz w:val="20"/>
        </w:rPr>
        <w:t xml:space="preserve"> </w:t>
      </w:r>
      <w:r w:rsidRPr="008320AF">
        <w:rPr>
          <w:sz w:val="20"/>
        </w:rPr>
        <w:t>and make your name great</w:t>
      </w:r>
      <w:r w:rsidR="006B3483" w:rsidRPr="006B3483">
        <w:rPr>
          <w:sz w:val="20"/>
        </w:rPr>
        <w:t>,</w:t>
      </w:r>
      <w:r w:rsidR="006B3483">
        <w:rPr>
          <w:sz w:val="20"/>
        </w:rPr>
        <w:t xml:space="preserve"> </w:t>
      </w:r>
      <w:r w:rsidRPr="008320AF">
        <w:rPr>
          <w:sz w:val="20"/>
        </w:rPr>
        <w:t>so that you will be a blessing</w:t>
      </w:r>
      <w:r w:rsidR="006B3483" w:rsidRPr="006B3483">
        <w:rPr>
          <w:sz w:val="20"/>
        </w:rPr>
        <w:t xml:space="preserve">. </w:t>
      </w:r>
      <w:r w:rsidRPr="008320AF">
        <w:rPr>
          <w:sz w:val="20"/>
          <w:vertAlign w:val="superscript"/>
        </w:rPr>
        <w:t>3</w:t>
      </w:r>
      <w:r w:rsidRPr="008320AF">
        <w:rPr>
          <w:sz w:val="20"/>
        </w:rPr>
        <w:t>I will bless those who bless you</w:t>
      </w:r>
      <w:r w:rsidR="006B3483" w:rsidRPr="006B3483">
        <w:rPr>
          <w:sz w:val="20"/>
        </w:rPr>
        <w:t>,</w:t>
      </w:r>
      <w:r w:rsidR="006B3483">
        <w:rPr>
          <w:sz w:val="20"/>
        </w:rPr>
        <w:t xml:space="preserve"> </w:t>
      </w:r>
      <w:r w:rsidRPr="008320AF">
        <w:rPr>
          <w:sz w:val="20"/>
        </w:rPr>
        <w:t>and the one who curses you I will curse</w:t>
      </w:r>
      <w:r w:rsidR="006B3483" w:rsidRPr="006B3483">
        <w:rPr>
          <w:sz w:val="20"/>
        </w:rPr>
        <w:t xml:space="preserve">; </w:t>
      </w:r>
      <w:r w:rsidRPr="008320AF">
        <w:rPr>
          <w:sz w:val="20"/>
        </w:rPr>
        <w:t>and in you all the families of the earth shall be blessed</w:t>
      </w:r>
      <w:r w:rsidR="006B3483" w:rsidRPr="006B3483">
        <w:rPr>
          <w:sz w:val="20"/>
        </w:rPr>
        <w:t>.</w:t>
      </w:r>
      <w:r w:rsidR="006B3483">
        <w:rPr>
          <w:sz w:val="20"/>
        </w:rPr>
        <w:t>”</w:t>
      </w:r>
    </w:p>
    <w:p w14:paraId="2CD2414F" w14:textId="77777777" w:rsidR="00561662" w:rsidRPr="008320AF" w:rsidRDefault="00561662" w:rsidP="00561662">
      <w:pPr>
        <w:numPr>
          <w:ilvl w:val="3"/>
          <w:numId w:val="11"/>
        </w:numPr>
        <w:contextualSpacing w:val="0"/>
        <w:rPr>
          <w:sz w:val="20"/>
        </w:rPr>
      </w:pPr>
      <w:r w:rsidRPr="008320AF">
        <w:rPr>
          <w:sz w:val="20"/>
        </w:rPr>
        <w:t>Gen 12</w:t>
      </w:r>
      <w:r w:rsidR="006B3483" w:rsidRPr="006B3483">
        <w:rPr>
          <w:sz w:val="20"/>
        </w:rPr>
        <w:t>:</w:t>
      </w:r>
      <w:r w:rsidRPr="008320AF">
        <w:rPr>
          <w:sz w:val="20"/>
        </w:rPr>
        <w:t>7</w:t>
      </w:r>
      <w:r w:rsidR="006B3483" w:rsidRPr="006B3483">
        <w:rPr>
          <w:sz w:val="20"/>
        </w:rPr>
        <w:t xml:space="preserve"> (</w:t>
      </w:r>
      <w:r w:rsidRPr="008320AF">
        <w:rPr>
          <w:sz w:val="20"/>
        </w:rPr>
        <w:t>God to Abraham</w:t>
      </w:r>
      <w:r w:rsidR="006B3483" w:rsidRPr="006B3483">
        <w:rPr>
          <w:sz w:val="20"/>
        </w:rPr>
        <w:t>,</w:t>
      </w:r>
      <w:r w:rsidR="006B3483">
        <w:rPr>
          <w:sz w:val="20"/>
        </w:rPr>
        <w:t xml:space="preserve"> </w:t>
      </w:r>
      <w:r w:rsidRPr="008320AF">
        <w:rPr>
          <w:sz w:val="20"/>
        </w:rPr>
        <w:t>at Shechem</w:t>
      </w:r>
      <w:r w:rsidR="006B3483" w:rsidRPr="006B3483">
        <w:rPr>
          <w:sz w:val="20"/>
        </w:rPr>
        <w:t xml:space="preserve">), </w:t>
      </w:r>
      <w:r w:rsidR="006B3483">
        <w:rPr>
          <w:sz w:val="20"/>
        </w:rPr>
        <w:t>“</w:t>
      </w:r>
      <w:r w:rsidRPr="008320AF">
        <w:rPr>
          <w:sz w:val="20"/>
        </w:rPr>
        <w:t>To your offspring I will give this land</w:t>
      </w:r>
      <w:r w:rsidR="006B3483" w:rsidRPr="006B3483">
        <w:rPr>
          <w:sz w:val="20"/>
        </w:rPr>
        <w:t>.</w:t>
      </w:r>
      <w:r w:rsidR="006B3483">
        <w:rPr>
          <w:sz w:val="20"/>
        </w:rPr>
        <w:t>”</w:t>
      </w:r>
    </w:p>
    <w:p w14:paraId="192042C0" w14:textId="77777777" w:rsidR="00561662" w:rsidRDefault="006B3483" w:rsidP="00561662">
      <w:pPr>
        <w:numPr>
          <w:ilvl w:val="4"/>
          <w:numId w:val="11"/>
        </w:numPr>
        <w:contextualSpacing w:val="0"/>
      </w:pPr>
      <w:r>
        <w:t>“</w:t>
      </w:r>
      <w:r w:rsidR="00561662" w:rsidRPr="00B2464E">
        <w:t>Although the promise of land is not mentioned before Abraham</w:t>
      </w:r>
      <w:r>
        <w:t>’</w:t>
      </w:r>
      <w:r w:rsidR="00561662" w:rsidRPr="00B2464E">
        <w:t>s entry into Canaan</w:t>
      </w:r>
      <w:r w:rsidRPr="006B3483">
        <w:t xml:space="preserve"> (</w:t>
      </w:r>
      <w:r w:rsidR="00561662" w:rsidRPr="00B2464E">
        <w:t>Gen 12</w:t>
      </w:r>
      <w:r w:rsidRPr="006B3483">
        <w:t>:</w:t>
      </w:r>
      <w:r w:rsidR="00561662" w:rsidRPr="00B2464E">
        <w:t>7</w:t>
      </w:r>
      <w:r w:rsidRPr="006B3483">
        <w:t>),</w:t>
      </w:r>
      <w:r>
        <w:t xml:space="preserve"> </w:t>
      </w:r>
      <w:r w:rsidR="00561662" w:rsidRPr="00B2464E">
        <w:t>the guarantor of these promises is not the Canaanite god El</w:t>
      </w:r>
      <w:r w:rsidRPr="006B3483">
        <w:t>,</w:t>
      </w:r>
      <w:r>
        <w:t xml:space="preserve"> </w:t>
      </w:r>
      <w:r w:rsidR="00561662" w:rsidRPr="00B2464E">
        <w:t>but the god of the father</w:t>
      </w:r>
      <w:r w:rsidRPr="006B3483">
        <w:t xml:space="preserve">. </w:t>
      </w:r>
      <w:r w:rsidR="00561662" w:rsidRPr="00B2464E">
        <w:t>This is stated explicitly in Gen 26</w:t>
      </w:r>
      <w:r w:rsidRPr="006B3483">
        <w:t>:</w:t>
      </w:r>
      <w:r w:rsidR="00561662" w:rsidRPr="00B2464E">
        <w:t>3</w:t>
      </w:r>
      <w:r w:rsidRPr="006B3483">
        <w:t>,</w:t>
      </w:r>
      <w:r>
        <w:t xml:space="preserve"> </w:t>
      </w:r>
      <w:r w:rsidR="00561662" w:rsidRPr="00B2464E">
        <w:t>24 in the case of Isaac and in Gen 28</w:t>
      </w:r>
      <w:r w:rsidRPr="006B3483">
        <w:t>:</w:t>
      </w:r>
      <w:r w:rsidR="00561662" w:rsidRPr="00B2464E">
        <w:t>13</w:t>
      </w:r>
      <w:r w:rsidRPr="006B3483">
        <w:t xml:space="preserve">; </w:t>
      </w:r>
      <w:r w:rsidR="00561662" w:rsidRPr="00B2464E">
        <w:t>32</w:t>
      </w:r>
      <w:r w:rsidRPr="006B3483">
        <w:t>:</w:t>
      </w:r>
      <w:r w:rsidR="00561662" w:rsidRPr="00B2464E">
        <w:t>13</w:t>
      </w:r>
      <w:r w:rsidRPr="006B3483">
        <w:t>,</w:t>
      </w:r>
      <w:r>
        <w:t xml:space="preserve"> </w:t>
      </w:r>
      <w:r w:rsidR="00561662" w:rsidRPr="00B2464E">
        <w:t>cf</w:t>
      </w:r>
      <w:r w:rsidRPr="006B3483">
        <w:t xml:space="preserve">. </w:t>
      </w:r>
      <w:r w:rsidR="00561662" w:rsidRPr="00B2464E">
        <w:t>10 in the case of Jacob</w:t>
      </w:r>
      <w:r w:rsidRPr="006B3483">
        <w:t>.</w:t>
      </w:r>
      <w:r>
        <w:t>”</w:t>
      </w:r>
      <w:r w:rsidRPr="006B3483">
        <w:t xml:space="preserve"> (</w:t>
      </w:r>
      <w:r w:rsidR="00561662">
        <w:t>de Vaux 274</w:t>
      </w:r>
      <w:r w:rsidRPr="006B3483">
        <w:t>)</w:t>
      </w:r>
    </w:p>
    <w:p w14:paraId="05AD8B6E" w14:textId="77777777" w:rsidR="00561662" w:rsidRDefault="006B3483" w:rsidP="00561662">
      <w:pPr>
        <w:numPr>
          <w:ilvl w:val="3"/>
          <w:numId w:val="11"/>
        </w:numPr>
        <w:contextualSpacing w:val="0"/>
      </w:pPr>
      <w:r>
        <w:t>“</w:t>
      </w:r>
      <w:r w:rsidR="00561662" w:rsidRPr="00B2464E">
        <w:t>the most important text in this respect is Gen 15</w:t>
      </w:r>
      <w:r w:rsidRPr="006B3483">
        <w:t>.</w:t>
      </w:r>
      <w:r>
        <w:t>”</w:t>
      </w:r>
      <w:r w:rsidRPr="006B3483">
        <w:t xml:space="preserve"> (</w:t>
      </w:r>
      <w:r w:rsidR="00561662">
        <w:t>de Vaux 273</w:t>
      </w:r>
      <w:r w:rsidRPr="006B3483">
        <w:t>)</w:t>
      </w:r>
    </w:p>
    <w:p w14:paraId="6DCABFF8" w14:textId="77777777" w:rsidR="00561662" w:rsidRPr="001979B7" w:rsidRDefault="00561662" w:rsidP="00561662">
      <w:pPr>
        <w:numPr>
          <w:ilvl w:val="4"/>
          <w:numId w:val="11"/>
        </w:numPr>
        <w:contextualSpacing w:val="0"/>
        <w:rPr>
          <w:sz w:val="20"/>
        </w:rPr>
      </w:pPr>
      <w:r w:rsidRPr="001979B7">
        <w:rPr>
          <w:sz w:val="20"/>
        </w:rPr>
        <w:t>Gen 15</w:t>
      </w:r>
      <w:r w:rsidR="006B3483" w:rsidRPr="006B3483">
        <w:rPr>
          <w:sz w:val="20"/>
        </w:rPr>
        <w:t>:</w:t>
      </w:r>
      <w:r w:rsidRPr="001979B7">
        <w:rPr>
          <w:sz w:val="20"/>
        </w:rPr>
        <w:t>5-7</w:t>
      </w:r>
      <w:r w:rsidR="006B3483" w:rsidRPr="006B3483">
        <w:rPr>
          <w:sz w:val="20"/>
        </w:rPr>
        <w:t xml:space="preserve">, </w:t>
      </w:r>
      <w:r w:rsidR="006B3483">
        <w:rPr>
          <w:sz w:val="20"/>
        </w:rPr>
        <w:t>“</w:t>
      </w:r>
      <w:r w:rsidRPr="001979B7">
        <w:rPr>
          <w:sz w:val="20"/>
        </w:rPr>
        <w:t>He brought him outside and said</w:t>
      </w:r>
      <w:r w:rsidR="006B3483" w:rsidRPr="006B3483">
        <w:rPr>
          <w:sz w:val="20"/>
        </w:rPr>
        <w:t xml:space="preserve">, </w:t>
      </w:r>
      <w:r w:rsidR="006B3483">
        <w:rPr>
          <w:sz w:val="20"/>
        </w:rPr>
        <w:t>“</w:t>
      </w:r>
      <w:r w:rsidRPr="001979B7">
        <w:rPr>
          <w:sz w:val="20"/>
        </w:rPr>
        <w:t>Look toward heaven and count the stars</w:t>
      </w:r>
      <w:r w:rsidR="006B3483" w:rsidRPr="006B3483">
        <w:rPr>
          <w:sz w:val="20"/>
        </w:rPr>
        <w:t>,</w:t>
      </w:r>
      <w:r w:rsidR="006B3483">
        <w:rPr>
          <w:sz w:val="20"/>
        </w:rPr>
        <w:t xml:space="preserve"> </w:t>
      </w:r>
      <w:r w:rsidRPr="001979B7">
        <w:rPr>
          <w:sz w:val="20"/>
        </w:rPr>
        <w:t>if you are able to count them</w:t>
      </w:r>
      <w:r w:rsidR="006B3483" w:rsidRPr="006B3483">
        <w:rPr>
          <w:sz w:val="20"/>
        </w:rPr>
        <w:t>.</w:t>
      </w:r>
      <w:r w:rsidR="006B3483">
        <w:rPr>
          <w:sz w:val="20"/>
        </w:rPr>
        <w:t>”</w:t>
      </w:r>
      <w:r w:rsidR="006B3483" w:rsidRPr="006B3483">
        <w:rPr>
          <w:sz w:val="20"/>
        </w:rPr>
        <w:t xml:space="preserve"> </w:t>
      </w:r>
      <w:r w:rsidRPr="001979B7">
        <w:rPr>
          <w:sz w:val="20"/>
        </w:rPr>
        <w:t>Then he said to him</w:t>
      </w:r>
      <w:r w:rsidR="006B3483" w:rsidRPr="006B3483">
        <w:rPr>
          <w:sz w:val="20"/>
        </w:rPr>
        <w:t xml:space="preserve">, </w:t>
      </w:r>
      <w:r w:rsidR="006B3483">
        <w:rPr>
          <w:sz w:val="20"/>
        </w:rPr>
        <w:t>“</w:t>
      </w:r>
      <w:r w:rsidRPr="001979B7">
        <w:rPr>
          <w:sz w:val="20"/>
        </w:rPr>
        <w:t>So shall your descendants be</w:t>
      </w:r>
      <w:r w:rsidR="006B3483" w:rsidRPr="006B3483">
        <w:rPr>
          <w:sz w:val="20"/>
        </w:rPr>
        <w:t xml:space="preserve">. . . . </w:t>
      </w:r>
      <w:r w:rsidRPr="001979B7">
        <w:rPr>
          <w:sz w:val="20"/>
          <w:vertAlign w:val="superscript"/>
        </w:rPr>
        <w:t>7</w:t>
      </w:r>
      <w:r w:rsidRPr="001979B7">
        <w:rPr>
          <w:sz w:val="20"/>
        </w:rPr>
        <w:t xml:space="preserve">I am the </w:t>
      </w:r>
      <w:r w:rsidRPr="001979B7">
        <w:rPr>
          <w:smallCaps/>
          <w:sz w:val="20"/>
        </w:rPr>
        <w:t>Lord</w:t>
      </w:r>
      <w:r w:rsidRPr="001979B7">
        <w:rPr>
          <w:sz w:val="20"/>
        </w:rPr>
        <w:t xml:space="preserve"> who brought you from Ur of the Chaldeans</w:t>
      </w:r>
      <w:r w:rsidR="006B3483" w:rsidRPr="006B3483">
        <w:rPr>
          <w:sz w:val="20"/>
        </w:rPr>
        <w:t>,</w:t>
      </w:r>
      <w:r w:rsidR="006B3483">
        <w:rPr>
          <w:sz w:val="20"/>
        </w:rPr>
        <w:t xml:space="preserve"> </w:t>
      </w:r>
      <w:r w:rsidRPr="001979B7">
        <w:rPr>
          <w:sz w:val="20"/>
        </w:rPr>
        <w:t>to give you this land to possess</w:t>
      </w:r>
      <w:r w:rsidR="006B3483" w:rsidRPr="006B3483">
        <w:rPr>
          <w:sz w:val="20"/>
        </w:rPr>
        <w:t>.</w:t>
      </w:r>
      <w:r w:rsidR="006B3483">
        <w:rPr>
          <w:sz w:val="20"/>
        </w:rPr>
        <w:t>”</w:t>
      </w:r>
    </w:p>
    <w:p w14:paraId="1633721A" w14:textId="77777777" w:rsidR="00561662" w:rsidRPr="001979B7" w:rsidRDefault="00561662" w:rsidP="00561662">
      <w:pPr>
        <w:numPr>
          <w:ilvl w:val="4"/>
          <w:numId w:val="11"/>
        </w:numPr>
        <w:contextualSpacing w:val="0"/>
        <w:rPr>
          <w:sz w:val="20"/>
        </w:rPr>
      </w:pPr>
      <w:r w:rsidRPr="001979B7">
        <w:rPr>
          <w:sz w:val="20"/>
        </w:rPr>
        <w:t>Clements</w:t>
      </w:r>
      <w:r w:rsidR="006B3483" w:rsidRPr="006B3483">
        <w:rPr>
          <w:sz w:val="20"/>
        </w:rPr>
        <w:t>,</w:t>
      </w:r>
      <w:r w:rsidR="006B3483">
        <w:rPr>
          <w:sz w:val="20"/>
        </w:rPr>
        <w:t xml:space="preserve"> </w:t>
      </w:r>
      <w:r w:rsidRPr="001979B7">
        <w:rPr>
          <w:sz w:val="20"/>
        </w:rPr>
        <w:t>R</w:t>
      </w:r>
      <w:r w:rsidR="006B3483" w:rsidRPr="006B3483">
        <w:rPr>
          <w:sz w:val="20"/>
        </w:rPr>
        <w:t xml:space="preserve">. </w:t>
      </w:r>
      <w:r w:rsidRPr="001979B7">
        <w:rPr>
          <w:sz w:val="20"/>
        </w:rPr>
        <w:t>E</w:t>
      </w:r>
      <w:r w:rsidR="006B3483" w:rsidRPr="006B3483">
        <w:rPr>
          <w:sz w:val="20"/>
        </w:rPr>
        <w:t xml:space="preserve">. </w:t>
      </w:r>
      <w:r w:rsidRPr="001979B7">
        <w:rPr>
          <w:i/>
          <w:sz w:val="20"/>
        </w:rPr>
        <w:t>Abraham and David</w:t>
      </w:r>
      <w:r w:rsidR="006B3483" w:rsidRPr="006B3483">
        <w:rPr>
          <w:sz w:val="20"/>
        </w:rPr>
        <w:t xml:space="preserve">: </w:t>
      </w:r>
      <w:r w:rsidRPr="001979B7">
        <w:rPr>
          <w:i/>
          <w:sz w:val="20"/>
        </w:rPr>
        <w:t>Genesis 15 and its Meaning for Israelite Tradition</w:t>
      </w:r>
      <w:r w:rsidR="006B3483" w:rsidRPr="006B3483">
        <w:rPr>
          <w:sz w:val="20"/>
        </w:rPr>
        <w:t xml:space="preserve">. </w:t>
      </w:r>
      <w:r w:rsidRPr="001979B7">
        <w:rPr>
          <w:sz w:val="20"/>
        </w:rPr>
        <w:t>London</w:t>
      </w:r>
      <w:r w:rsidR="006B3483" w:rsidRPr="006B3483">
        <w:rPr>
          <w:sz w:val="20"/>
        </w:rPr>
        <w:t xml:space="preserve">: </w:t>
      </w:r>
      <w:r w:rsidRPr="001979B7">
        <w:rPr>
          <w:sz w:val="20"/>
        </w:rPr>
        <w:t>1967</w:t>
      </w:r>
      <w:r w:rsidR="006B3483" w:rsidRPr="006B3483">
        <w:rPr>
          <w:sz w:val="20"/>
        </w:rPr>
        <w:t>.</w:t>
      </w:r>
    </w:p>
    <w:p w14:paraId="4EACFD3A" w14:textId="77777777" w:rsidR="00561662" w:rsidRDefault="00561662" w:rsidP="00561662">
      <w:pPr>
        <w:numPr>
          <w:ilvl w:val="4"/>
          <w:numId w:val="11"/>
        </w:numPr>
        <w:contextualSpacing w:val="0"/>
      </w:pPr>
      <w:r>
        <w:rPr>
          <w:i/>
        </w:rPr>
        <w:t>B</w:t>
      </w:r>
      <w:r w:rsidRPr="00B97CDF">
        <w:rPr>
          <w:i/>
          <w:vertAlign w:val="superscript"/>
        </w:rPr>
        <w:t>e</w:t>
      </w:r>
      <w:r>
        <w:rPr>
          <w:i/>
        </w:rPr>
        <w:t>rî</w:t>
      </w:r>
      <w:r w:rsidRPr="00B2464E">
        <w:rPr>
          <w:i/>
        </w:rPr>
        <w:t>th</w:t>
      </w:r>
      <w:r>
        <w:t xml:space="preserve"> here means</w:t>
      </w:r>
      <w:r w:rsidR="006B3483" w:rsidRPr="006B3483">
        <w:t xml:space="preserve"> </w:t>
      </w:r>
      <w:r w:rsidR="006B3483">
        <w:t>“</w:t>
      </w:r>
      <w:r w:rsidRPr="00B2464E">
        <w:t>God</w:t>
      </w:r>
      <w:r w:rsidR="006B3483">
        <w:t>’</w:t>
      </w:r>
      <w:r w:rsidRPr="00B2464E">
        <w:t>s solemn commit</w:t>
      </w:r>
      <w:r>
        <w:t>ment</w:t>
      </w:r>
      <w:r w:rsidR="006B3483" w:rsidRPr="006B3483">
        <w:t xml:space="preserve"> [</w:t>
      </w:r>
      <w:r>
        <w:t>273</w:t>
      </w:r>
      <w:r w:rsidR="006B3483" w:rsidRPr="006B3483">
        <w:t xml:space="preserve">] . . . </w:t>
      </w:r>
      <w:r w:rsidRPr="00B2464E">
        <w:t>is incorrectly translated as covenant</w:t>
      </w:r>
      <w:r>
        <w:t xml:space="preserve"> </w:t>
      </w:r>
      <w:r w:rsidR="006B3483" w:rsidRPr="006B3483">
        <w:t>. . .</w:t>
      </w:r>
      <w:r w:rsidR="006B3483">
        <w:t>”</w:t>
      </w:r>
      <w:r w:rsidR="006B3483" w:rsidRPr="006B3483">
        <w:t xml:space="preserve"> (</w:t>
      </w:r>
      <w:r>
        <w:t>de Vaux 273-74</w:t>
      </w:r>
      <w:r w:rsidR="006B3483" w:rsidRPr="006B3483">
        <w:t>)</w:t>
      </w:r>
    </w:p>
    <w:p w14:paraId="5D7B733C" w14:textId="77777777" w:rsidR="00561662" w:rsidRDefault="00561662" w:rsidP="00561662">
      <w:pPr>
        <w:numPr>
          <w:ilvl w:val="2"/>
          <w:numId w:val="11"/>
        </w:numPr>
        <w:contextualSpacing w:val="0"/>
      </w:pPr>
      <w:r>
        <w:t>Isaac cycle</w:t>
      </w:r>
      <w:r w:rsidR="006B3483" w:rsidRPr="006B3483">
        <w:t xml:space="preserve">: </w:t>
      </w:r>
      <w:r w:rsidR="006B3483">
        <w:t>“</w:t>
      </w:r>
      <w:r w:rsidRPr="00B2464E">
        <w:t xml:space="preserve">This oath made to Abraham is renewed with Isaac </w:t>
      </w:r>
      <w:r w:rsidR="006B3483" w:rsidRPr="006B3483">
        <w:t>. . .</w:t>
      </w:r>
      <w:r w:rsidR="006B3483">
        <w:t>”</w:t>
      </w:r>
      <w:r w:rsidR="006B3483" w:rsidRPr="006B3483">
        <w:t xml:space="preserve"> (</w:t>
      </w:r>
      <w:r>
        <w:t>de Vaux 274</w:t>
      </w:r>
      <w:r w:rsidR="006B3483" w:rsidRPr="006B3483">
        <w:t>)</w:t>
      </w:r>
    </w:p>
    <w:p w14:paraId="6400A47A" w14:textId="77777777" w:rsidR="00561662" w:rsidRPr="008320AF" w:rsidRDefault="00561662" w:rsidP="00561662">
      <w:pPr>
        <w:numPr>
          <w:ilvl w:val="3"/>
          <w:numId w:val="11"/>
        </w:numPr>
        <w:contextualSpacing w:val="0"/>
        <w:rPr>
          <w:sz w:val="20"/>
        </w:rPr>
      </w:pPr>
      <w:r w:rsidRPr="001979B7">
        <w:rPr>
          <w:sz w:val="20"/>
        </w:rPr>
        <w:t>Gen 26</w:t>
      </w:r>
      <w:r w:rsidR="006B3483" w:rsidRPr="006B3483">
        <w:rPr>
          <w:sz w:val="20"/>
        </w:rPr>
        <w:t>:</w:t>
      </w:r>
      <w:r w:rsidRPr="001979B7">
        <w:rPr>
          <w:sz w:val="20"/>
        </w:rPr>
        <w:t>3-4</w:t>
      </w:r>
      <w:r w:rsidR="006B3483" w:rsidRPr="006B3483">
        <w:rPr>
          <w:sz w:val="20"/>
        </w:rPr>
        <w:t xml:space="preserve">, </w:t>
      </w:r>
      <w:r w:rsidR="006B3483">
        <w:rPr>
          <w:sz w:val="20"/>
        </w:rPr>
        <w:t>“</w:t>
      </w:r>
      <w:r w:rsidRPr="001979B7">
        <w:rPr>
          <w:sz w:val="20"/>
        </w:rPr>
        <w:t>to you and to your descendants I will give all these lands</w:t>
      </w:r>
      <w:r w:rsidR="006B3483" w:rsidRPr="006B3483">
        <w:rPr>
          <w:sz w:val="20"/>
        </w:rPr>
        <w:t>,</w:t>
      </w:r>
      <w:r w:rsidR="006B3483">
        <w:rPr>
          <w:sz w:val="20"/>
        </w:rPr>
        <w:t xml:space="preserve"> </w:t>
      </w:r>
      <w:r w:rsidRPr="001979B7">
        <w:rPr>
          <w:sz w:val="20"/>
        </w:rPr>
        <w:t>and I will fulfill the oath that I swore to your father Abraham</w:t>
      </w:r>
      <w:r w:rsidR="006B3483" w:rsidRPr="006B3483">
        <w:rPr>
          <w:sz w:val="20"/>
        </w:rPr>
        <w:t xml:space="preserve">. </w:t>
      </w:r>
      <w:r w:rsidRPr="001979B7">
        <w:rPr>
          <w:sz w:val="20"/>
          <w:vertAlign w:val="superscript"/>
        </w:rPr>
        <w:t>4</w:t>
      </w:r>
      <w:r w:rsidRPr="001979B7">
        <w:rPr>
          <w:sz w:val="20"/>
        </w:rPr>
        <w:t>I will make your offspring as numerous as the stars of heaven</w:t>
      </w:r>
      <w:r w:rsidR="006B3483" w:rsidRPr="006B3483">
        <w:rPr>
          <w:sz w:val="20"/>
        </w:rPr>
        <w:t>,</w:t>
      </w:r>
      <w:r w:rsidR="006B3483">
        <w:rPr>
          <w:sz w:val="20"/>
        </w:rPr>
        <w:t xml:space="preserve"> </w:t>
      </w:r>
      <w:r w:rsidRPr="001979B7">
        <w:rPr>
          <w:sz w:val="20"/>
        </w:rPr>
        <w:t>and will give to your offspring all these lands</w:t>
      </w:r>
      <w:r w:rsidR="006B3483" w:rsidRPr="006B3483">
        <w:rPr>
          <w:sz w:val="20"/>
        </w:rPr>
        <w:t xml:space="preserve">; </w:t>
      </w:r>
      <w:r w:rsidRPr="001979B7">
        <w:rPr>
          <w:sz w:val="20"/>
        </w:rPr>
        <w:t xml:space="preserve">and all the nations of the earth shall gain blessing for themselves through your offspring </w:t>
      </w:r>
      <w:r w:rsidR="006B3483" w:rsidRPr="006B3483">
        <w:rPr>
          <w:sz w:val="20"/>
        </w:rPr>
        <w:t>. . .</w:t>
      </w:r>
      <w:r w:rsidR="006B3483">
        <w:rPr>
          <w:sz w:val="20"/>
        </w:rPr>
        <w:t>”</w:t>
      </w:r>
    </w:p>
    <w:p w14:paraId="07B2DACE" w14:textId="77777777" w:rsidR="00561662" w:rsidRPr="008320AF" w:rsidRDefault="00561662" w:rsidP="00561662">
      <w:pPr>
        <w:numPr>
          <w:ilvl w:val="3"/>
          <w:numId w:val="11"/>
        </w:numPr>
        <w:contextualSpacing w:val="0"/>
        <w:rPr>
          <w:sz w:val="20"/>
        </w:rPr>
      </w:pPr>
      <w:r w:rsidRPr="008320AF">
        <w:rPr>
          <w:sz w:val="20"/>
        </w:rPr>
        <w:t>Gen 26</w:t>
      </w:r>
      <w:r w:rsidR="006B3483" w:rsidRPr="006B3483">
        <w:rPr>
          <w:sz w:val="20"/>
        </w:rPr>
        <w:t>:</w:t>
      </w:r>
      <w:r w:rsidRPr="008320AF">
        <w:rPr>
          <w:sz w:val="20"/>
        </w:rPr>
        <w:t>24</w:t>
      </w:r>
      <w:r w:rsidR="006B3483" w:rsidRPr="006B3483">
        <w:rPr>
          <w:sz w:val="20"/>
        </w:rPr>
        <w:t xml:space="preserve"> (</w:t>
      </w:r>
      <w:r w:rsidRPr="008320AF">
        <w:rPr>
          <w:sz w:val="20"/>
        </w:rPr>
        <w:t>God to Isaac</w:t>
      </w:r>
      <w:r w:rsidR="006B3483" w:rsidRPr="006B3483">
        <w:rPr>
          <w:sz w:val="20"/>
        </w:rPr>
        <w:t xml:space="preserve">), </w:t>
      </w:r>
      <w:r w:rsidR="006B3483">
        <w:rPr>
          <w:sz w:val="20"/>
        </w:rPr>
        <w:t>“</w:t>
      </w:r>
      <w:r w:rsidRPr="008320AF">
        <w:rPr>
          <w:sz w:val="20"/>
        </w:rPr>
        <w:t>I am the God of your father Abraham</w:t>
      </w:r>
      <w:r w:rsidR="006B3483" w:rsidRPr="006B3483">
        <w:rPr>
          <w:sz w:val="20"/>
        </w:rPr>
        <w:t xml:space="preserve">; </w:t>
      </w:r>
      <w:r w:rsidRPr="008320AF">
        <w:rPr>
          <w:sz w:val="20"/>
        </w:rPr>
        <w:t>do not be afraid</w:t>
      </w:r>
      <w:r w:rsidR="006B3483" w:rsidRPr="006B3483">
        <w:rPr>
          <w:sz w:val="20"/>
        </w:rPr>
        <w:t>,</w:t>
      </w:r>
      <w:r w:rsidR="006B3483">
        <w:rPr>
          <w:sz w:val="20"/>
        </w:rPr>
        <w:t xml:space="preserve"> </w:t>
      </w:r>
      <w:r w:rsidRPr="008320AF">
        <w:rPr>
          <w:sz w:val="20"/>
        </w:rPr>
        <w:t>for I am with you and will bless you and make your offspring numerous for my servant Abraham</w:t>
      </w:r>
      <w:r w:rsidR="006B3483">
        <w:rPr>
          <w:sz w:val="20"/>
        </w:rPr>
        <w:t>’</w:t>
      </w:r>
      <w:r w:rsidRPr="008320AF">
        <w:rPr>
          <w:sz w:val="20"/>
        </w:rPr>
        <w:t>s sake</w:t>
      </w:r>
      <w:r w:rsidR="006B3483" w:rsidRPr="006B3483">
        <w:rPr>
          <w:sz w:val="20"/>
        </w:rPr>
        <w:t>.</w:t>
      </w:r>
      <w:r w:rsidR="006B3483">
        <w:rPr>
          <w:sz w:val="20"/>
        </w:rPr>
        <w:t>”</w:t>
      </w:r>
    </w:p>
    <w:p w14:paraId="7380B553" w14:textId="77777777" w:rsidR="00561662" w:rsidRPr="008320AF" w:rsidRDefault="00561662" w:rsidP="00561662">
      <w:pPr>
        <w:numPr>
          <w:ilvl w:val="2"/>
          <w:numId w:val="11"/>
        </w:numPr>
        <w:contextualSpacing w:val="0"/>
      </w:pPr>
      <w:r w:rsidRPr="00B2464E">
        <w:t>Jacob cy</w:t>
      </w:r>
      <w:r>
        <w:t>cle</w:t>
      </w:r>
      <w:r w:rsidR="006B3483" w:rsidRPr="006B3483">
        <w:t xml:space="preserve">: </w:t>
      </w:r>
      <w:r w:rsidR="006B3483">
        <w:t>“</w:t>
      </w:r>
      <w:r w:rsidRPr="00B2464E">
        <w:t>a similar promise is made in the dream at Bethel</w:t>
      </w:r>
      <w:r w:rsidR="006B3483" w:rsidRPr="006B3483">
        <w:t>.</w:t>
      </w:r>
      <w:r w:rsidR="006B3483">
        <w:t>”</w:t>
      </w:r>
      <w:r w:rsidR="006B3483" w:rsidRPr="006B3483">
        <w:t xml:space="preserve"> (</w:t>
      </w:r>
      <w:r>
        <w:t>de Vaux 274</w:t>
      </w:r>
      <w:r w:rsidR="006B3483" w:rsidRPr="006B3483">
        <w:t xml:space="preserve">) </w:t>
      </w:r>
      <w:r w:rsidRPr="008320AF">
        <w:rPr>
          <w:sz w:val="20"/>
        </w:rPr>
        <w:t>Gen 28</w:t>
      </w:r>
      <w:r w:rsidR="006B3483" w:rsidRPr="006B3483">
        <w:rPr>
          <w:sz w:val="20"/>
        </w:rPr>
        <w:t>:</w:t>
      </w:r>
      <w:r w:rsidRPr="008320AF">
        <w:rPr>
          <w:sz w:val="20"/>
        </w:rPr>
        <w:t>13-15</w:t>
      </w:r>
      <w:r w:rsidR="006B3483" w:rsidRPr="006B3483">
        <w:rPr>
          <w:sz w:val="20"/>
        </w:rPr>
        <w:t xml:space="preserve">, </w:t>
      </w:r>
      <w:r w:rsidR="006B3483">
        <w:rPr>
          <w:sz w:val="20"/>
        </w:rPr>
        <w:t>“</w:t>
      </w:r>
      <w:r w:rsidRPr="008320AF">
        <w:rPr>
          <w:sz w:val="20"/>
        </w:rPr>
        <w:t xml:space="preserve">And the </w:t>
      </w:r>
      <w:r w:rsidRPr="008320AF">
        <w:rPr>
          <w:smallCaps/>
          <w:sz w:val="20"/>
        </w:rPr>
        <w:t>Lord</w:t>
      </w:r>
      <w:r w:rsidRPr="008320AF">
        <w:rPr>
          <w:sz w:val="20"/>
        </w:rPr>
        <w:t xml:space="preserve"> stood beside him and said</w:t>
      </w:r>
      <w:r w:rsidR="006B3483" w:rsidRPr="006B3483">
        <w:rPr>
          <w:sz w:val="20"/>
        </w:rPr>
        <w:t xml:space="preserve">, </w:t>
      </w:r>
      <w:r w:rsidR="006B3483">
        <w:rPr>
          <w:sz w:val="20"/>
        </w:rPr>
        <w:t>“</w:t>
      </w:r>
      <w:r w:rsidRPr="008320AF">
        <w:rPr>
          <w:sz w:val="20"/>
        </w:rPr>
        <w:t xml:space="preserve">I am the </w:t>
      </w:r>
      <w:r w:rsidRPr="008320AF">
        <w:rPr>
          <w:smallCaps/>
          <w:sz w:val="20"/>
        </w:rPr>
        <w:t>Lord</w:t>
      </w:r>
      <w:r w:rsidR="006B3483" w:rsidRPr="006B3483">
        <w:rPr>
          <w:sz w:val="20"/>
        </w:rPr>
        <w:t>,</w:t>
      </w:r>
      <w:r w:rsidR="006B3483">
        <w:rPr>
          <w:sz w:val="20"/>
        </w:rPr>
        <w:t xml:space="preserve"> </w:t>
      </w:r>
      <w:r w:rsidRPr="008320AF">
        <w:rPr>
          <w:sz w:val="20"/>
        </w:rPr>
        <w:t>the God of Abraham your father and the God of Isaac</w:t>
      </w:r>
      <w:r w:rsidR="006B3483" w:rsidRPr="006B3483">
        <w:rPr>
          <w:sz w:val="20"/>
        </w:rPr>
        <w:t xml:space="preserve">; </w:t>
      </w:r>
      <w:r w:rsidRPr="008320AF">
        <w:rPr>
          <w:sz w:val="20"/>
        </w:rPr>
        <w:t>the land on which you lie I will give to you and to your offspring</w:t>
      </w:r>
      <w:r w:rsidR="006B3483" w:rsidRPr="006B3483">
        <w:rPr>
          <w:sz w:val="20"/>
        </w:rPr>
        <w:t xml:space="preserve">; </w:t>
      </w:r>
      <w:r w:rsidRPr="008320AF">
        <w:rPr>
          <w:sz w:val="20"/>
          <w:vertAlign w:val="superscript"/>
        </w:rPr>
        <w:t>14</w:t>
      </w:r>
      <w:r w:rsidRPr="008320AF">
        <w:rPr>
          <w:sz w:val="20"/>
        </w:rPr>
        <w:t>and your offspring shall be like the dust of the earth</w:t>
      </w:r>
      <w:r w:rsidR="006B3483" w:rsidRPr="006B3483">
        <w:rPr>
          <w:sz w:val="20"/>
        </w:rPr>
        <w:t>,</w:t>
      </w:r>
      <w:r w:rsidR="006B3483">
        <w:rPr>
          <w:sz w:val="20"/>
        </w:rPr>
        <w:t xml:space="preserve"> </w:t>
      </w:r>
      <w:r w:rsidRPr="008320AF">
        <w:rPr>
          <w:sz w:val="20"/>
        </w:rPr>
        <w:t>and you shall spread abroad to the west and to the east and to the north and to the south</w:t>
      </w:r>
      <w:r w:rsidR="006B3483" w:rsidRPr="006B3483">
        <w:rPr>
          <w:sz w:val="20"/>
        </w:rPr>
        <w:t xml:space="preserve">; </w:t>
      </w:r>
      <w:r w:rsidRPr="008320AF">
        <w:rPr>
          <w:sz w:val="20"/>
        </w:rPr>
        <w:t>and all the families of the earth shall be blessed in you and in your offspring</w:t>
      </w:r>
      <w:r w:rsidR="006B3483" w:rsidRPr="006B3483">
        <w:rPr>
          <w:sz w:val="20"/>
        </w:rPr>
        <w:t xml:space="preserve">. </w:t>
      </w:r>
      <w:r w:rsidRPr="008320AF">
        <w:rPr>
          <w:sz w:val="20"/>
          <w:vertAlign w:val="superscript"/>
        </w:rPr>
        <w:t>15</w:t>
      </w:r>
      <w:r w:rsidRPr="008320AF">
        <w:rPr>
          <w:sz w:val="20"/>
        </w:rPr>
        <w:t>Know that I am with you and will keep you wherever you go</w:t>
      </w:r>
      <w:r w:rsidR="006B3483" w:rsidRPr="006B3483">
        <w:rPr>
          <w:sz w:val="20"/>
        </w:rPr>
        <w:t>,</w:t>
      </w:r>
      <w:r w:rsidR="006B3483">
        <w:rPr>
          <w:sz w:val="20"/>
        </w:rPr>
        <w:t xml:space="preserve"> </w:t>
      </w:r>
      <w:r w:rsidRPr="008320AF">
        <w:rPr>
          <w:sz w:val="20"/>
        </w:rPr>
        <w:t>and will bring you back to this land</w:t>
      </w:r>
      <w:r w:rsidR="006B3483" w:rsidRPr="006B3483">
        <w:rPr>
          <w:sz w:val="20"/>
        </w:rPr>
        <w:t xml:space="preserve">; </w:t>
      </w:r>
      <w:r w:rsidRPr="008320AF">
        <w:rPr>
          <w:sz w:val="20"/>
        </w:rPr>
        <w:t>for I will not leave you until I have done what I have promised you</w:t>
      </w:r>
      <w:r w:rsidR="006B3483" w:rsidRPr="006B3483">
        <w:rPr>
          <w:sz w:val="20"/>
        </w:rPr>
        <w:t>.</w:t>
      </w:r>
      <w:r w:rsidR="006B3483">
        <w:rPr>
          <w:sz w:val="20"/>
        </w:rPr>
        <w:t>”</w:t>
      </w:r>
    </w:p>
    <w:p w14:paraId="2BB91C9A" w14:textId="77777777" w:rsidR="00561662" w:rsidRPr="00B2464E" w:rsidRDefault="006B3483" w:rsidP="00561662">
      <w:pPr>
        <w:numPr>
          <w:ilvl w:val="1"/>
          <w:numId w:val="11"/>
        </w:numPr>
        <w:contextualSpacing w:val="0"/>
      </w:pPr>
      <w:r>
        <w:t>“</w:t>
      </w:r>
      <w:r w:rsidR="00561662" w:rsidRPr="00B2464E">
        <w:t>These promises are completely in accordance with two fundamental desires experienced by semi-nomadic herdsmen—the desire for posterity which will ensure continuity in the clan and the desire for land where they hope to settle</w:t>
      </w:r>
      <w:r w:rsidRPr="006B3483">
        <w:t>.</w:t>
      </w:r>
      <w:r>
        <w:t>”</w:t>
      </w:r>
      <w:r w:rsidRPr="006B3483">
        <w:t xml:space="preserve"> (</w:t>
      </w:r>
      <w:r w:rsidR="00561662">
        <w:t>de Vaux 274</w:t>
      </w:r>
      <w:r w:rsidRPr="006B3483">
        <w:t>)</w:t>
      </w:r>
    </w:p>
    <w:p w14:paraId="778B05B3" w14:textId="77777777" w:rsidR="00561662" w:rsidRDefault="00561662" w:rsidP="00561662"/>
    <w:p w14:paraId="2B66A85A" w14:textId="77777777" w:rsidR="00561662" w:rsidRDefault="00561662" w:rsidP="00561662">
      <w:pPr>
        <w:numPr>
          <w:ilvl w:val="0"/>
          <w:numId w:val="11"/>
        </w:numPr>
        <w:contextualSpacing w:val="0"/>
      </w:pPr>
      <w:r w:rsidRPr="00246571">
        <w:rPr>
          <w:b/>
        </w:rPr>
        <w:t>conclusion</w:t>
      </w:r>
      <w:r w:rsidR="006B3483" w:rsidRPr="006B3483">
        <w:t xml:space="preserve">: </w:t>
      </w:r>
      <w:r w:rsidR="006B3483">
        <w:t>“</w:t>
      </w:r>
      <w:r w:rsidRPr="00B2464E">
        <w:t>This religion of the god of the father is the earliest form of patriarchal religion of which we can have any knowledge</w:t>
      </w:r>
      <w:r w:rsidR="006B3483" w:rsidRPr="006B3483">
        <w:t xml:space="preserve">. </w:t>
      </w:r>
      <w:r w:rsidRPr="00B2464E">
        <w:t>It is the religion which the ancestors of the people of Israel brought with them into Canaan</w:t>
      </w:r>
      <w:r w:rsidR="006B3483" w:rsidRPr="006B3483">
        <w:t>.</w:t>
      </w:r>
      <w:r w:rsidR="006B3483">
        <w:t>”</w:t>
      </w:r>
      <w:r w:rsidR="006B3483" w:rsidRPr="006B3483">
        <w:t xml:space="preserve"> (</w:t>
      </w:r>
      <w:r>
        <w:t>de Vaux 272</w:t>
      </w:r>
      <w:r w:rsidR="006B3483" w:rsidRPr="006B3483">
        <w:t>)</w:t>
      </w:r>
    </w:p>
    <w:p w14:paraId="1C555625" w14:textId="77777777" w:rsidR="00E377F1" w:rsidRDefault="00E377F1">
      <w:pPr>
        <w:contextualSpacing w:val="0"/>
        <w:jc w:val="left"/>
      </w:pPr>
      <w:r>
        <w:br w:type="page"/>
      </w:r>
    </w:p>
    <w:p w14:paraId="10D68DEE" w14:textId="77777777" w:rsidR="00561662" w:rsidRPr="00E377F1" w:rsidRDefault="00561662" w:rsidP="006B3483">
      <w:pPr>
        <w:pStyle w:val="Heading2"/>
      </w:pPr>
      <w:bookmarkStart w:id="4" w:name="_Toc502456589"/>
      <w:r w:rsidRPr="00E377F1">
        <w:lastRenderedPageBreak/>
        <w:t>´</w:t>
      </w:r>
      <w:r w:rsidR="006B3483">
        <w:t>El</w:t>
      </w:r>
      <w:bookmarkEnd w:id="4"/>
    </w:p>
    <w:p w14:paraId="120F97B0" w14:textId="77777777" w:rsidR="00561662" w:rsidRDefault="00561662" w:rsidP="00561662"/>
    <w:p w14:paraId="7B3B0590" w14:textId="77777777" w:rsidR="00E377F1" w:rsidRDefault="00E377F1" w:rsidP="00561662"/>
    <w:p w14:paraId="22516238" w14:textId="77777777" w:rsidR="00561662" w:rsidRPr="007B0320" w:rsidRDefault="00561662" w:rsidP="00E377F1">
      <w:pPr>
        <w:numPr>
          <w:ilvl w:val="0"/>
          <w:numId w:val="22"/>
        </w:numPr>
        <w:contextualSpacing w:val="0"/>
      </w:pPr>
      <w:r>
        <w:rPr>
          <w:b/>
        </w:rPr>
        <w:t xml:space="preserve">syncretism of </w:t>
      </w:r>
      <w:r w:rsidRPr="007B0320">
        <w:rPr>
          <w:b/>
        </w:rPr>
        <w:t xml:space="preserve">the god of the father and </w:t>
      </w:r>
      <w:r>
        <w:rPr>
          <w:b/>
        </w:rPr>
        <w:t>another god in the ancient Near East</w:t>
      </w:r>
    </w:p>
    <w:p w14:paraId="2731D064" w14:textId="77777777" w:rsidR="00561662" w:rsidRDefault="006B3483" w:rsidP="00E377F1">
      <w:pPr>
        <w:numPr>
          <w:ilvl w:val="1"/>
          <w:numId w:val="22"/>
        </w:numPr>
        <w:contextualSpacing w:val="0"/>
      </w:pPr>
      <w:r>
        <w:t>“</w:t>
      </w:r>
      <w:r w:rsidR="00561662" w:rsidRPr="00B2464E">
        <w:t>When the nomadic clans came into contact with the settled people</w:t>
      </w:r>
      <w:r w:rsidRPr="006B3483">
        <w:t>,</w:t>
      </w:r>
      <w:r>
        <w:t xml:space="preserve"> </w:t>
      </w:r>
      <w:r w:rsidR="00561662" w:rsidRPr="00B2464E">
        <w:t>they used their sanctuaries and worshipped the gods of the country</w:t>
      </w:r>
      <w:r w:rsidRPr="006B3483">
        <w:t>,</w:t>
      </w:r>
      <w:r>
        <w:t xml:space="preserve"> </w:t>
      </w:r>
      <w:r w:rsidR="00561662" w:rsidRPr="00B2464E">
        <w:t>even though they did not give up the cult of their own god as their patron and protector</w:t>
      </w:r>
      <w:r w:rsidRPr="006B3483">
        <w:t>.</w:t>
      </w:r>
      <w:r>
        <w:t>”</w:t>
      </w:r>
      <w:r w:rsidRPr="006B3483">
        <w:t xml:space="preserve"> (</w:t>
      </w:r>
      <w:r w:rsidR="00561662">
        <w:t>de Vaux 274</w:t>
      </w:r>
      <w:r w:rsidRPr="006B3483">
        <w:t>)</w:t>
      </w:r>
    </w:p>
    <w:p w14:paraId="3D146232" w14:textId="77777777" w:rsidR="00561662" w:rsidRDefault="00561662" w:rsidP="00E377F1">
      <w:pPr>
        <w:numPr>
          <w:ilvl w:val="2"/>
          <w:numId w:val="22"/>
        </w:numPr>
        <w:contextualSpacing w:val="0"/>
      </w:pPr>
      <w:r>
        <w:t>syncretism in the Amorites</w:t>
      </w:r>
    </w:p>
    <w:p w14:paraId="5207F825" w14:textId="77777777" w:rsidR="00561662" w:rsidRDefault="006B3483" w:rsidP="00E377F1">
      <w:pPr>
        <w:numPr>
          <w:ilvl w:val="3"/>
          <w:numId w:val="22"/>
        </w:numPr>
        <w:contextualSpacing w:val="0"/>
      </w:pPr>
      <w:r>
        <w:t>“</w:t>
      </w:r>
      <w:r w:rsidR="00561662" w:rsidRPr="00B2464E">
        <w:t>In Cappadocia</w:t>
      </w:r>
      <w:r w:rsidRPr="006B3483">
        <w:t>,</w:t>
      </w:r>
      <w:r>
        <w:t xml:space="preserve"> </w:t>
      </w:r>
      <w:r w:rsidR="00561662" w:rsidRPr="00B2464E">
        <w:t>for instance</w:t>
      </w:r>
      <w:r w:rsidRPr="006B3483">
        <w:t>,</w:t>
      </w:r>
      <w:r>
        <w:t xml:space="preserve"> </w:t>
      </w:r>
      <w:r w:rsidR="00561662" w:rsidRPr="00B2464E">
        <w:t>the early Amorite nomads</w:t>
      </w:r>
      <w:r w:rsidRPr="006B3483">
        <w:t>,</w:t>
      </w:r>
      <w:r>
        <w:t xml:space="preserve"> </w:t>
      </w:r>
      <w:r w:rsidR="00561662" w:rsidRPr="00B2464E">
        <w:t xml:space="preserve">who had become merged with the Assyrians </w:t>
      </w:r>
      <w:r w:rsidRPr="006B3483">
        <w:t xml:space="preserve">. . . </w:t>
      </w:r>
      <w:r w:rsidR="00561662" w:rsidRPr="00B2464E">
        <w:t>used to invoke both the great god Ashur and the god of their father or fathers</w:t>
      </w:r>
      <w:r w:rsidRPr="006B3483">
        <w:t>.</w:t>
      </w:r>
      <w:r>
        <w:t>”</w:t>
      </w:r>
      <w:r w:rsidRPr="006B3483">
        <w:t xml:space="preserve"> (</w:t>
      </w:r>
      <w:r w:rsidR="00561662">
        <w:t>de Vaux 274</w:t>
      </w:r>
      <w:r w:rsidRPr="006B3483">
        <w:t>)</w:t>
      </w:r>
    </w:p>
    <w:p w14:paraId="16C7976F" w14:textId="77777777" w:rsidR="00561662" w:rsidRDefault="006B3483" w:rsidP="00E377F1">
      <w:pPr>
        <w:numPr>
          <w:ilvl w:val="3"/>
          <w:numId w:val="22"/>
        </w:numPr>
        <w:contextualSpacing w:val="0"/>
      </w:pPr>
      <w:r>
        <w:t>“</w:t>
      </w:r>
      <w:r w:rsidRPr="006B3483">
        <w:t xml:space="preserve">. . . </w:t>
      </w:r>
      <w:r w:rsidR="00561662" w:rsidRPr="00B2464E">
        <w:t>this god of the father was known as Amurru</w:t>
      </w:r>
      <w:r w:rsidRPr="006B3483">
        <w:t>,</w:t>
      </w:r>
      <w:r>
        <w:t xml:space="preserve"> </w:t>
      </w:r>
      <w:r w:rsidR="00561662" w:rsidRPr="00B2464E">
        <w:t>the ethnic deity to some extent imposed on the Amorites by the settled people of Mesopotamia</w:t>
      </w:r>
      <w:r w:rsidRPr="006B3483">
        <w:t xml:space="preserve"> [</w:t>
      </w:r>
      <w:r>
        <w:rPr>
          <w:sz w:val="20"/>
        </w:rPr>
        <w:t>“</w:t>
      </w:r>
      <w:r w:rsidR="00561662" w:rsidRPr="007B0320">
        <w:rPr>
          <w:sz w:val="20"/>
        </w:rPr>
        <w:t>J</w:t>
      </w:r>
      <w:r w:rsidRPr="006B3483">
        <w:rPr>
          <w:sz w:val="20"/>
        </w:rPr>
        <w:t>.</w:t>
      </w:r>
      <w:r w:rsidR="00561662" w:rsidRPr="007B0320">
        <w:rPr>
          <w:sz w:val="20"/>
        </w:rPr>
        <w:t>-R</w:t>
      </w:r>
      <w:r w:rsidRPr="006B3483">
        <w:rPr>
          <w:sz w:val="20"/>
        </w:rPr>
        <w:t xml:space="preserve">. </w:t>
      </w:r>
      <w:r w:rsidR="00561662" w:rsidRPr="007B0320">
        <w:rPr>
          <w:sz w:val="20"/>
        </w:rPr>
        <w:t>Kupper</w:t>
      </w:r>
      <w:r w:rsidRPr="006B3483">
        <w:rPr>
          <w:sz w:val="20"/>
        </w:rPr>
        <w:t>,</w:t>
      </w:r>
      <w:r>
        <w:rPr>
          <w:sz w:val="20"/>
        </w:rPr>
        <w:t xml:space="preserve"> </w:t>
      </w:r>
      <w:r w:rsidR="00561662" w:rsidRPr="007B0320">
        <w:rPr>
          <w:i/>
          <w:sz w:val="20"/>
        </w:rPr>
        <w:t>L</w:t>
      </w:r>
      <w:r>
        <w:rPr>
          <w:sz w:val="20"/>
        </w:rPr>
        <w:t>’</w:t>
      </w:r>
      <w:r w:rsidR="00561662" w:rsidRPr="007B0320">
        <w:rPr>
          <w:i/>
          <w:sz w:val="20"/>
        </w:rPr>
        <w:t>iconographie du dieu Amurru</w:t>
      </w:r>
      <w:r w:rsidRPr="006B3483">
        <w:rPr>
          <w:sz w:val="20"/>
        </w:rPr>
        <w:t>,</w:t>
      </w:r>
      <w:r>
        <w:rPr>
          <w:sz w:val="20"/>
        </w:rPr>
        <w:t xml:space="preserve"> </w:t>
      </w:r>
      <w:r w:rsidR="00561662" w:rsidRPr="007B0320">
        <w:rPr>
          <w:sz w:val="20"/>
        </w:rPr>
        <w:t>Brussels</w:t>
      </w:r>
      <w:r w:rsidRPr="006B3483">
        <w:rPr>
          <w:sz w:val="20"/>
        </w:rPr>
        <w:t>,</w:t>
      </w:r>
      <w:r>
        <w:rPr>
          <w:sz w:val="20"/>
        </w:rPr>
        <w:t xml:space="preserve"> </w:t>
      </w:r>
      <w:r w:rsidR="00561662" w:rsidRPr="007B0320">
        <w:rPr>
          <w:sz w:val="20"/>
        </w:rPr>
        <w:t>1961</w:t>
      </w:r>
      <w:r w:rsidRPr="006B3483">
        <w:rPr>
          <w:sz w:val="20"/>
        </w:rPr>
        <w:t>,</w:t>
      </w:r>
      <w:r>
        <w:rPr>
          <w:sz w:val="20"/>
        </w:rPr>
        <w:t xml:space="preserve"> </w:t>
      </w:r>
      <w:r w:rsidR="00561662" w:rsidRPr="007B0320">
        <w:rPr>
          <w:sz w:val="20"/>
        </w:rPr>
        <w:t>pp</w:t>
      </w:r>
      <w:r w:rsidRPr="006B3483">
        <w:rPr>
          <w:sz w:val="20"/>
        </w:rPr>
        <w:t xml:space="preserve">. </w:t>
      </w:r>
      <w:r w:rsidR="00561662" w:rsidRPr="007B0320">
        <w:rPr>
          <w:sz w:val="20"/>
        </w:rPr>
        <w:t>81-88</w:t>
      </w:r>
      <w:r w:rsidRPr="006B3483">
        <w:rPr>
          <w:sz w:val="20"/>
        </w:rPr>
        <w:t>,</w:t>
      </w:r>
      <w:r>
        <w:rPr>
          <w:sz w:val="20"/>
        </w:rPr>
        <w:t xml:space="preserve"> </w:t>
      </w:r>
      <w:r w:rsidR="00561662" w:rsidRPr="007B0320">
        <w:rPr>
          <w:sz w:val="20"/>
        </w:rPr>
        <w:t>who concludes</w:t>
      </w:r>
      <w:r w:rsidRPr="006B3483">
        <w:rPr>
          <w:sz w:val="20"/>
        </w:rPr>
        <w:t>,</w:t>
      </w:r>
      <w:r>
        <w:rPr>
          <w:sz w:val="20"/>
        </w:rPr>
        <w:t xml:space="preserve"> </w:t>
      </w:r>
      <w:r w:rsidR="00561662" w:rsidRPr="007B0320">
        <w:rPr>
          <w:sz w:val="20"/>
        </w:rPr>
        <w:t>p</w:t>
      </w:r>
      <w:r w:rsidRPr="006B3483">
        <w:rPr>
          <w:sz w:val="20"/>
        </w:rPr>
        <w:t xml:space="preserve">. </w:t>
      </w:r>
      <w:r w:rsidR="00561662" w:rsidRPr="007B0320">
        <w:rPr>
          <w:sz w:val="20"/>
        </w:rPr>
        <w:t>88</w:t>
      </w:r>
      <w:r w:rsidRPr="006B3483">
        <w:rPr>
          <w:sz w:val="20"/>
        </w:rPr>
        <w:t>,</w:t>
      </w:r>
      <w:r>
        <w:rPr>
          <w:sz w:val="20"/>
        </w:rPr>
        <w:t xml:space="preserve"> </w:t>
      </w:r>
      <w:r w:rsidR="00561662" w:rsidRPr="007B0320">
        <w:rPr>
          <w:sz w:val="20"/>
        </w:rPr>
        <w:t>that</w:t>
      </w:r>
      <w:r w:rsidRPr="006B3483">
        <w:rPr>
          <w:sz w:val="20"/>
        </w:rPr>
        <w:t xml:space="preserve"> </w:t>
      </w:r>
      <w:r>
        <w:rPr>
          <w:sz w:val="20"/>
        </w:rPr>
        <w:t>‘</w:t>
      </w:r>
      <w:r w:rsidR="00561662" w:rsidRPr="007B0320">
        <w:rPr>
          <w:sz w:val="20"/>
        </w:rPr>
        <w:t>Amurru owes nothing to the Amorites</w:t>
      </w:r>
      <w:r>
        <w:rPr>
          <w:sz w:val="20"/>
        </w:rPr>
        <w:t>’</w:t>
      </w:r>
      <w:r w:rsidRPr="006B3483">
        <w:rPr>
          <w:sz w:val="20"/>
        </w:rPr>
        <w:t xml:space="preserve"> . . .</w:t>
      </w:r>
      <w:r>
        <w:rPr>
          <w:sz w:val="20"/>
        </w:rPr>
        <w:t>”</w:t>
      </w:r>
      <w:r w:rsidR="00561662" w:rsidRPr="007B0320">
        <w:rPr>
          <w:sz w:val="20"/>
        </w:rPr>
        <w:t>—271</w:t>
      </w:r>
      <w:r w:rsidR="00D758DF" w:rsidRPr="00D758DF">
        <w:rPr>
          <w:sz w:val="20"/>
        </w:rPr>
        <w:t xml:space="preserve"> n </w:t>
      </w:r>
      <w:r w:rsidR="00561662" w:rsidRPr="007B0320">
        <w:rPr>
          <w:sz w:val="20"/>
        </w:rPr>
        <w:t>16</w:t>
      </w:r>
      <w:r w:rsidRPr="006B3483">
        <w:rPr>
          <w:sz w:val="20"/>
        </w:rPr>
        <w:t>]</w:t>
      </w:r>
      <w:r w:rsidRPr="006B3483">
        <w:t>,</w:t>
      </w:r>
      <w:r>
        <w:t xml:space="preserve"> </w:t>
      </w:r>
      <w:r w:rsidR="00561662" w:rsidRPr="00B2464E">
        <w:t>or else Ishtar</w:t>
      </w:r>
      <w:r w:rsidRPr="006B3483">
        <w:t>,</w:t>
      </w:r>
      <w:r>
        <w:t xml:space="preserve"> </w:t>
      </w:r>
      <w:r w:rsidR="00561662" w:rsidRPr="00B2464E">
        <w:t>under two forms</w:t>
      </w:r>
      <w:r w:rsidRPr="006B3483">
        <w:t>,</w:t>
      </w:r>
      <w:r>
        <w:t xml:space="preserve"> </w:t>
      </w:r>
      <w:r w:rsidR="00561662" w:rsidRPr="00B2464E">
        <w:t>or Ilabrat</w:t>
      </w:r>
      <w:r w:rsidRPr="006B3483">
        <w:t>,</w:t>
      </w:r>
      <w:r>
        <w:t xml:space="preserve"> </w:t>
      </w:r>
      <w:r w:rsidR="00561662" w:rsidRPr="00B2464E">
        <w:t>who might have been an early god of Asia Minor</w:t>
      </w:r>
      <w:r w:rsidRPr="006B3483">
        <w:t>,</w:t>
      </w:r>
      <w:r>
        <w:t xml:space="preserve"> </w:t>
      </w:r>
      <w:r w:rsidR="00561662" w:rsidRPr="00B2464E">
        <w:t>or finally an artificial creation</w:t>
      </w:r>
      <w:r w:rsidRPr="006B3483">
        <w:t>,</w:t>
      </w:r>
      <w:r>
        <w:t xml:space="preserve"> </w:t>
      </w:r>
      <w:r w:rsidR="00561662" w:rsidRPr="00B2464E">
        <w:t>the deity of the community</w:t>
      </w:r>
      <w:r w:rsidRPr="006B3483">
        <w:t>.</w:t>
      </w:r>
      <w:r>
        <w:t>”</w:t>
      </w:r>
      <w:r w:rsidRPr="006B3483">
        <w:t xml:space="preserve"> (</w:t>
      </w:r>
      <w:r w:rsidR="00561662">
        <w:t>de Vaux 274</w:t>
      </w:r>
      <w:r w:rsidRPr="006B3483">
        <w:t>)</w:t>
      </w:r>
    </w:p>
    <w:p w14:paraId="020937B3" w14:textId="77777777" w:rsidR="00561662" w:rsidRDefault="006B3483" w:rsidP="00E377F1">
      <w:pPr>
        <w:numPr>
          <w:ilvl w:val="3"/>
          <w:numId w:val="22"/>
        </w:numPr>
        <w:contextualSpacing w:val="0"/>
      </w:pPr>
      <w:r>
        <w:t>“</w:t>
      </w:r>
      <w:r w:rsidR="00561662" w:rsidRPr="00B2464E">
        <w:t>The god of the</w:t>
      </w:r>
      <w:r w:rsidRPr="006B3483">
        <w:t xml:space="preserve"> [</w:t>
      </w:r>
      <w:r w:rsidR="00561662">
        <w:t>274</w:t>
      </w:r>
      <w:r w:rsidRPr="006B3483">
        <w:t xml:space="preserve">] </w:t>
      </w:r>
      <w:r w:rsidR="00561662" w:rsidRPr="00B2464E">
        <w:t>father was identified by the Amorite dynasty at Qatna with the great god Shamash</w:t>
      </w:r>
      <w:r w:rsidRPr="006B3483">
        <w:t>.</w:t>
      </w:r>
      <w:r>
        <w:t>”</w:t>
      </w:r>
      <w:r w:rsidRPr="006B3483">
        <w:t xml:space="preserve"> (</w:t>
      </w:r>
      <w:r w:rsidR="00561662">
        <w:t>de Vaux 274-275</w:t>
      </w:r>
      <w:r w:rsidRPr="006B3483">
        <w:t>)</w:t>
      </w:r>
    </w:p>
    <w:p w14:paraId="36AA6E3F" w14:textId="77777777" w:rsidR="00561662" w:rsidRDefault="00561662" w:rsidP="00E377F1">
      <w:pPr>
        <w:numPr>
          <w:ilvl w:val="2"/>
          <w:numId w:val="22"/>
        </w:numPr>
        <w:contextualSpacing w:val="0"/>
      </w:pPr>
      <w:r>
        <w:t>syncretism in the Nabataeans</w:t>
      </w:r>
    </w:p>
    <w:p w14:paraId="435444C6" w14:textId="77777777" w:rsidR="00561662" w:rsidRDefault="006B3483" w:rsidP="00E377F1">
      <w:pPr>
        <w:numPr>
          <w:ilvl w:val="3"/>
          <w:numId w:val="22"/>
        </w:numPr>
        <w:contextualSpacing w:val="0"/>
      </w:pPr>
      <w:r>
        <w:t>“</w:t>
      </w:r>
      <w:r w:rsidR="00561662" w:rsidRPr="00B2464E">
        <w:t>The Nabataeans</w:t>
      </w:r>
      <w:r w:rsidRPr="006B3483">
        <w:t>,</w:t>
      </w:r>
      <w:r>
        <w:t xml:space="preserve"> </w:t>
      </w:r>
      <w:r w:rsidR="00561662" w:rsidRPr="00B2464E">
        <w:t>who had become a settled state with a monarchy</w:t>
      </w:r>
      <w:r w:rsidRPr="006B3483">
        <w:t>,</w:t>
      </w:r>
      <w:r>
        <w:t xml:space="preserve"> </w:t>
      </w:r>
      <w:r w:rsidR="00561662" w:rsidRPr="00B2464E">
        <w:t>made Dushara their national deity and this god was recognised by the Nabataean kings as the god of their ancestors</w:t>
      </w:r>
      <w:r w:rsidRPr="006B3483">
        <w:t>.</w:t>
      </w:r>
      <w:r>
        <w:t>”</w:t>
      </w:r>
      <w:r w:rsidRPr="006B3483">
        <w:t xml:space="preserve"> (</w:t>
      </w:r>
      <w:r w:rsidR="00561662">
        <w:t>de Vaux 275</w:t>
      </w:r>
      <w:r w:rsidRPr="006B3483">
        <w:t>)</w:t>
      </w:r>
    </w:p>
    <w:p w14:paraId="12DF4144" w14:textId="77777777" w:rsidR="00561662" w:rsidRDefault="006B3483" w:rsidP="00E377F1">
      <w:pPr>
        <w:numPr>
          <w:ilvl w:val="3"/>
          <w:numId w:val="22"/>
        </w:numPr>
        <w:contextualSpacing w:val="0"/>
      </w:pPr>
      <w:r>
        <w:t>“</w:t>
      </w:r>
      <w:r w:rsidR="00561662" w:rsidRPr="00B2464E">
        <w:t>Later</w:t>
      </w:r>
      <w:r w:rsidRPr="006B3483">
        <w:t>,</w:t>
      </w:r>
      <w:r>
        <w:t xml:space="preserve"> </w:t>
      </w:r>
      <w:r w:rsidR="00561662" w:rsidRPr="00B2464E">
        <w:t>the Nabataeans identified the god of the father with Baalshamin-Helios</w:t>
      </w:r>
      <w:r w:rsidRPr="006B3483">
        <w:t>.</w:t>
      </w:r>
      <w:r>
        <w:t>”</w:t>
      </w:r>
      <w:r w:rsidRPr="006B3483">
        <w:t xml:space="preserve"> (</w:t>
      </w:r>
      <w:r w:rsidR="00561662">
        <w:t>de Vaux 275</w:t>
      </w:r>
      <w:r w:rsidRPr="006B3483">
        <w:t>)</w:t>
      </w:r>
    </w:p>
    <w:p w14:paraId="19D77F4F" w14:textId="77777777" w:rsidR="00561662" w:rsidRDefault="00561662" w:rsidP="00561662"/>
    <w:p w14:paraId="7B3BB69D" w14:textId="77777777" w:rsidR="00561662" w:rsidRDefault="00561662" w:rsidP="00E377F1">
      <w:pPr>
        <w:numPr>
          <w:ilvl w:val="0"/>
          <w:numId w:val="22"/>
        </w:numPr>
        <w:contextualSpacing w:val="0"/>
      </w:pPr>
      <w:r w:rsidRPr="00D83729">
        <w:rPr>
          <w:b/>
        </w:rPr>
        <w:t>El</w:t>
      </w:r>
      <w:r>
        <w:rPr>
          <w:b/>
        </w:rPr>
        <w:t xml:space="preserve"> in the ancient Near East</w:t>
      </w:r>
    </w:p>
    <w:p w14:paraId="3CD998BA" w14:textId="77777777" w:rsidR="00561662" w:rsidRDefault="006B3483" w:rsidP="00E377F1">
      <w:pPr>
        <w:numPr>
          <w:ilvl w:val="1"/>
          <w:numId w:val="22"/>
        </w:numPr>
        <w:contextualSpacing w:val="0"/>
      </w:pPr>
      <w:r>
        <w:t>“</w:t>
      </w:r>
      <w:r w:rsidR="00561662">
        <w:t>Supreme in the pantheon was El</w:t>
      </w:r>
      <w:r w:rsidRPr="006B3483">
        <w:t>,</w:t>
      </w:r>
      <w:r>
        <w:t xml:space="preserve"> </w:t>
      </w:r>
      <w:r w:rsidR="00561662">
        <w:t>whose name meant simply</w:t>
      </w:r>
      <w:r w:rsidRPr="006B3483">
        <w:t xml:space="preserve"> </w:t>
      </w:r>
      <w:r>
        <w:t>‘</w:t>
      </w:r>
      <w:r w:rsidR="00561662">
        <w:t>god</w:t>
      </w:r>
      <w:r>
        <w:t>’</w:t>
      </w:r>
      <w:r w:rsidRPr="006B3483">
        <w:t xml:space="preserve"> </w:t>
      </w:r>
      <w:r w:rsidR="00561662">
        <w:t>in every Semitic language with the exception of Ethiopian</w:t>
      </w:r>
      <w:r w:rsidRPr="006B3483">
        <w:t xml:space="preserve">. </w:t>
      </w:r>
      <w:r w:rsidR="00561662">
        <w:t>Among the western Semites</w:t>
      </w:r>
      <w:r w:rsidRPr="006B3483">
        <w:t>,</w:t>
      </w:r>
      <w:r>
        <w:t xml:space="preserve"> </w:t>
      </w:r>
      <w:r w:rsidR="00561662">
        <w:t>however</w:t>
      </w:r>
      <w:r w:rsidRPr="006B3483">
        <w:t>,</w:t>
      </w:r>
      <w:r>
        <w:t xml:space="preserve"> </w:t>
      </w:r>
      <w:r w:rsidR="00561662">
        <w:t>El was a personal god</w:t>
      </w:r>
      <w:r w:rsidRPr="006B3483">
        <w:t xml:space="preserve">. </w:t>
      </w:r>
      <w:r w:rsidR="00561662">
        <w:t>He was the father of the gods and the</w:t>
      </w:r>
      <w:r w:rsidRPr="006B3483">
        <w:t xml:space="preserve"> </w:t>
      </w:r>
      <w:r>
        <w:t>‘</w:t>
      </w:r>
      <w:r w:rsidR="00561662">
        <w:t>father of men</w:t>
      </w:r>
      <w:r>
        <w:t>’</w:t>
      </w:r>
      <w:r w:rsidRPr="006B3483">
        <w:t>,</w:t>
      </w:r>
      <w:r>
        <w:t xml:space="preserve"> </w:t>
      </w:r>
      <w:r w:rsidR="00561662">
        <w:t>the</w:t>
      </w:r>
      <w:r w:rsidRPr="006B3483">
        <w:t xml:space="preserve"> </w:t>
      </w:r>
      <w:r>
        <w:t>‘</w:t>
      </w:r>
      <w:r w:rsidR="00561662">
        <w:t>creator of created things</w:t>
      </w:r>
      <w:r>
        <w:t>’</w:t>
      </w:r>
      <w:r w:rsidRPr="006B3483">
        <w:t>,</w:t>
      </w:r>
      <w:r>
        <w:t xml:space="preserve"> </w:t>
      </w:r>
      <w:r w:rsidR="00561662">
        <w:t>the</w:t>
      </w:r>
      <w:r w:rsidRPr="006B3483">
        <w:t xml:space="preserve"> </w:t>
      </w:r>
      <w:r>
        <w:t>‘</w:t>
      </w:r>
      <w:r w:rsidR="00561662">
        <w:t>father of the years</w:t>
      </w:r>
      <w:r>
        <w:t>’</w:t>
      </w:r>
      <w:r w:rsidRPr="006B3483">
        <w:t xml:space="preserve"> (?),</w:t>
      </w:r>
      <w:r>
        <w:t xml:space="preserve"> </w:t>
      </w:r>
      <w:r w:rsidR="00561662">
        <w:t>whom we are bound to imagine as an old man with a white beard</w:t>
      </w:r>
      <w:r w:rsidRPr="006B3483">
        <w:t xml:space="preserve">. </w:t>
      </w:r>
      <w:r w:rsidR="00561662">
        <w:t>He was</w:t>
      </w:r>
      <w:r w:rsidRPr="006B3483">
        <w:t xml:space="preserve"> </w:t>
      </w:r>
      <w:r>
        <w:t>‘</w:t>
      </w:r>
      <w:r w:rsidR="00561662">
        <w:t>wise</w:t>
      </w:r>
      <w:r>
        <w:t>’</w:t>
      </w:r>
      <w:r w:rsidRPr="006B3483">
        <w:t xml:space="preserve">, </w:t>
      </w:r>
      <w:r>
        <w:t>‘</w:t>
      </w:r>
      <w:r w:rsidR="00561662">
        <w:t>benevolent</w:t>
      </w:r>
      <w:r>
        <w:t>’</w:t>
      </w:r>
      <w:r w:rsidRPr="006B3483">
        <w:t xml:space="preserve"> </w:t>
      </w:r>
      <w:r w:rsidR="00561662">
        <w:t>and</w:t>
      </w:r>
      <w:r w:rsidRPr="006B3483">
        <w:t xml:space="preserve"> </w:t>
      </w:r>
      <w:r>
        <w:t>‘</w:t>
      </w:r>
      <w:r w:rsidR="00561662">
        <w:t>merciful</w:t>
      </w:r>
      <w:r>
        <w:t>’</w:t>
      </w:r>
      <w:r w:rsidRPr="006B3483">
        <w:t xml:space="preserve">. </w:t>
      </w:r>
      <w:r w:rsidR="00561662">
        <w:t>He lived in a mysterious place at the end of the world</w:t>
      </w:r>
      <w:r w:rsidRPr="006B3483">
        <w:t xml:space="preserve">, </w:t>
      </w:r>
      <w:r>
        <w:t>‘</w:t>
      </w:r>
      <w:r w:rsidR="00561662">
        <w:t>at the source of the Rivers</w:t>
      </w:r>
      <w:r w:rsidRPr="006B3483">
        <w:t>,</w:t>
      </w:r>
      <w:r>
        <w:t xml:space="preserve"> </w:t>
      </w:r>
      <w:r w:rsidR="00561662">
        <w:t>in the hollow of the abysses</w:t>
      </w:r>
      <w:r>
        <w:t>’</w:t>
      </w:r>
      <w:r w:rsidRPr="006B3483">
        <w:t>,</w:t>
      </w:r>
      <w:r>
        <w:t xml:space="preserve"> </w:t>
      </w:r>
      <w:r w:rsidR="00561662">
        <w:t>but he lived there</w:t>
      </w:r>
      <w:r w:rsidRPr="006B3483">
        <w:t>,</w:t>
      </w:r>
      <w:r>
        <w:t xml:space="preserve"> </w:t>
      </w:r>
      <w:r w:rsidR="00561662">
        <w:t>not in lazy retirement</w:t>
      </w:r>
      <w:r w:rsidRPr="006B3483">
        <w:t>,</w:t>
      </w:r>
      <w:r>
        <w:t xml:space="preserve"> </w:t>
      </w:r>
      <w:r w:rsidR="00561662">
        <w:t>but rather as the supreme judge and the guardian of the cosmic order</w:t>
      </w:r>
      <w:r w:rsidRPr="006B3483">
        <w:t>,</w:t>
      </w:r>
      <w:r>
        <w:t xml:space="preserve"> </w:t>
      </w:r>
      <w:r w:rsidR="00561662">
        <w:t>because he was ultimately responsible for all decisions concerning the gods and men</w:t>
      </w:r>
      <w:r w:rsidRPr="006B3483">
        <w:t xml:space="preserve">. </w:t>
      </w:r>
      <w:r w:rsidR="00561662">
        <w:t>It is possible that El played a more active part at an earlier stage or in another cycle of legends which has not come down to us</w:t>
      </w:r>
      <w:r w:rsidRPr="006B3483">
        <w:t xml:space="preserve">. </w:t>
      </w:r>
      <w:r w:rsidR="00561662">
        <w:t>One of his titles was the</w:t>
      </w:r>
      <w:r w:rsidRPr="006B3483">
        <w:t xml:space="preserve"> </w:t>
      </w:r>
      <w:r>
        <w:t>‘</w:t>
      </w:r>
      <w:r w:rsidR="00561662">
        <w:t>Bull El</w:t>
      </w:r>
      <w:r>
        <w:t>’</w:t>
      </w:r>
      <w:r w:rsidRPr="006B3483">
        <w:t xml:space="preserve"> </w:t>
      </w:r>
      <w:r w:rsidR="00561662">
        <w:t>which would appear to present him as powerful rather than prolific</w:t>
      </w:r>
      <w:r w:rsidRPr="006B3483">
        <w:t xml:space="preserve">. </w:t>
      </w:r>
      <w:r w:rsidR="00561662">
        <w:t>At the same time</w:t>
      </w:r>
      <w:r w:rsidRPr="006B3483">
        <w:t>,</w:t>
      </w:r>
      <w:r>
        <w:t xml:space="preserve"> </w:t>
      </w:r>
      <w:r w:rsidR="00561662">
        <w:t>however</w:t>
      </w:r>
      <w:r w:rsidRPr="006B3483">
        <w:t>,</w:t>
      </w:r>
      <w:r>
        <w:t xml:space="preserve"> </w:t>
      </w:r>
      <w:r w:rsidR="00561662">
        <w:t>a poem known by its opening words</w:t>
      </w:r>
      <w:r w:rsidRPr="006B3483">
        <w:t xml:space="preserve"> </w:t>
      </w:r>
      <w:r>
        <w:t>‘</w:t>
      </w:r>
      <w:r w:rsidR="00561662">
        <w:t>The birth of the gracious and beautiful gods</w:t>
      </w:r>
      <w:r>
        <w:t>’</w:t>
      </w:r>
      <w:r w:rsidRPr="006B3483">
        <w:t>,</w:t>
      </w:r>
      <w:r>
        <w:t xml:space="preserve"> </w:t>
      </w:r>
      <w:r w:rsidR="00561662">
        <w:t>tells how El fertilised two women who gave birth to Dawn and Dusk</w:t>
      </w:r>
      <w:r w:rsidRPr="006B3483">
        <w:t xml:space="preserve"> [</w:t>
      </w:r>
      <w:r>
        <w:t>“</w:t>
      </w:r>
      <w:r w:rsidR="00561662" w:rsidRPr="00B2464E">
        <w:t>the gods Shahar and Shalem</w:t>
      </w:r>
      <w:r w:rsidRPr="006B3483">
        <w:t>,</w:t>
      </w:r>
      <w:r>
        <w:t>”</w:t>
      </w:r>
      <w:r w:rsidRPr="006B3483">
        <w:t xml:space="preserve"> </w:t>
      </w:r>
      <w:r w:rsidR="00561662">
        <w:t>de Vaux 281</w:t>
      </w:r>
      <w:r w:rsidRPr="006B3483">
        <w:t xml:space="preserve">]. </w:t>
      </w:r>
      <w:r w:rsidR="00561662">
        <w:t>El</w:t>
      </w:r>
      <w:r>
        <w:t>’</w:t>
      </w:r>
      <w:r w:rsidR="00561662">
        <w:t>s divine spouse was the goddess Asherah who bore him seventy divine sons</w:t>
      </w:r>
      <w:r w:rsidRPr="006B3483">
        <w:t>,</w:t>
      </w:r>
      <w:r>
        <w:t xml:space="preserve"> </w:t>
      </w:r>
      <w:r w:rsidR="00561662">
        <w:t>with the result that she was known as the</w:t>
      </w:r>
      <w:r w:rsidRPr="006B3483">
        <w:t xml:space="preserve"> </w:t>
      </w:r>
      <w:r>
        <w:t>‘</w:t>
      </w:r>
      <w:r w:rsidR="00561662">
        <w:t>Mother of the Gods</w:t>
      </w:r>
      <w:r>
        <w:t>’</w:t>
      </w:r>
      <w:r w:rsidRPr="006B3483">
        <w:t xml:space="preserve">. </w:t>
      </w:r>
      <w:r w:rsidR="00561662">
        <w:t>She was also frequently called</w:t>
      </w:r>
      <w:r w:rsidRPr="006B3483">
        <w:t xml:space="preserve"> </w:t>
      </w:r>
      <w:r>
        <w:t>‘</w:t>
      </w:r>
      <w:r w:rsidR="00561662">
        <w:t>Asherah of the Sea</w:t>
      </w:r>
      <w:r>
        <w:t>’</w:t>
      </w:r>
      <w:r w:rsidRPr="006B3483">
        <w:t xml:space="preserve">. </w:t>
      </w:r>
      <w:r w:rsidR="00561662">
        <w:t>She had great influence over El and the other gods used her to mediate between them and El</w:t>
      </w:r>
      <w:r w:rsidRPr="006B3483">
        <w:t xml:space="preserve">. </w:t>
      </w:r>
      <w:r w:rsidR="00561662">
        <w:t>The Asherah of Rās Shamrah had no more in common with the Asherah of the Old Testament</w:t>
      </w:r>
      <w:r w:rsidRPr="006B3483">
        <w:t>,</w:t>
      </w:r>
      <w:r>
        <w:t xml:space="preserve"> </w:t>
      </w:r>
      <w:r w:rsidR="00561662">
        <w:t>the goddess of vegetation and the partner of Baal</w:t>
      </w:r>
      <w:r w:rsidRPr="006B3483">
        <w:t>,</w:t>
      </w:r>
      <w:r>
        <w:t xml:space="preserve"> </w:t>
      </w:r>
      <w:r w:rsidR="00561662">
        <w:t>than the same name</w:t>
      </w:r>
      <w:r w:rsidRPr="006B3483">
        <w:t>.</w:t>
      </w:r>
      <w:r>
        <w:t>”</w:t>
      </w:r>
      <w:r w:rsidRPr="006B3483">
        <w:t xml:space="preserve"> (</w:t>
      </w:r>
      <w:r w:rsidR="00561662">
        <w:t>de Vaux 147</w:t>
      </w:r>
      <w:r w:rsidRPr="006B3483">
        <w:t>,</w:t>
      </w:r>
      <w:r>
        <w:t xml:space="preserve"> </w:t>
      </w:r>
      <w:r w:rsidR="00561662">
        <w:t>281</w:t>
      </w:r>
      <w:r w:rsidRPr="006B3483">
        <w:t>)</w:t>
      </w:r>
    </w:p>
    <w:p w14:paraId="02C4DC6F" w14:textId="77777777" w:rsidR="00561662" w:rsidRDefault="006B3483" w:rsidP="00E377F1">
      <w:pPr>
        <w:numPr>
          <w:ilvl w:val="1"/>
          <w:numId w:val="22"/>
        </w:numPr>
        <w:contextualSpacing w:val="0"/>
      </w:pPr>
      <w:r>
        <w:lastRenderedPageBreak/>
        <w:t>“</w:t>
      </w:r>
      <w:r w:rsidR="00561662" w:rsidRPr="00B2464E">
        <w:t>El was the highest god in the Canaanite pantheon</w:t>
      </w:r>
      <w:r w:rsidRPr="006B3483">
        <w:t xml:space="preserve">. </w:t>
      </w:r>
      <w:r w:rsidR="00561662" w:rsidRPr="00B2464E">
        <w:t>At Ugarit</w:t>
      </w:r>
      <w:r w:rsidRPr="006B3483">
        <w:t>,</w:t>
      </w:r>
      <w:r>
        <w:t xml:space="preserve"> </w:t>
      </w:r>
      <w:r w:rsidR="00561662" w:rsidRPr="00B2464E">
        <w:t>he was called the father of the gods and of men and the</w:t>
      </w:r>
      <w:r w:rsidRPr="006B3483">
        <w:t xml:space="preserve"> </w:t>
      </w:r>
      <w:r>
        <w:t>‘</w:t>
      </w:r>
      <w:r w:rsidR="00561662" w:rsidRPr="00B2464E">
        <w:t>creator of creatures</w:t>
      </w:r>
      <w:r>
        <w:t>’</w:t>
      </w:r>
      <w:r w:rsidRPr="006B3483">
        <w:t xml:space="preserve">. </w:t>
      </w:r>
      <w:r w:rsidR="00561662" w:rsidRPr="00B2464E">
        <w:t>This</w:t>
      </w:r>
      <w:r w:rsidRPr="006B3483">
        <w:t xml:space="preserve"> </w:t>
      </w:r>
      <w:r>
        <w:t>‘</w:t>
      </w:r>
      <w:r w:rsidR="00561662" w:rsidRPr="00B2464E">
        <w:t>creation</w:t>
      </w:r>
      <w:r>
        <w:t>’</w:t>
      </w:r>
      <w:r w:rsidRPr="006B3483">
        <w:t>,</w:t>
      </w:r>
      <w:r>
        <w:t xml:space="preserve"> </w:t>
      </w:r>
      <w:r w:rsidR="00561662" w:rsidRPr="00B2464E">
        <w:t>however</w:t>
      </w:r>
      <w:r w:rsidRPr="006B3483">
        <w:t>,</w:t>
      </w:r>
      <w:r>
        <w:t xml:space="preserve"> </w:t>
      </w:r>
      <w:r w:rsidR="00561662" w:rsidRPr="00B2464E">
        <w:t>was a procreation</w:t>
      </w:r>
      <w:r w:rsidRPr="006B3483">
        <w:t>,</w:t>
      </w:r>
      <w:r>
        <w:t xml:space="preserve"> </w:t>
      </w:r>
      <w:r w:rsidR="00561662" w:rsidRPr="00B2464E">
        <w:t>since El procreated rather than created</w:t>
      </w:r>
      <w:r w:rsidRPr="006B3483">
        <w:t xml:space="preserve">. </w:t>
      </w:r>
      <w:r w:rsidR="00561662" w:rsidRPr="00B2464E">
        <w:t>In one text</w:t>
      </w:r>
      <w:r w:rsidRPr="006B3483">
        <w:t>,</w:t>
      </w:r>
      <w:r>
        <w:t xml:space="preserve"> </w:t>
      </w:r>
      <w:r w:rsidR="00561662" w:rsidRPr="00B2464E">
        <w:t>El is described copulating with two women in order to procreate the gods Shahar and Shalem and then a series of other gods</w:t>
      </w:r>
      <w:r w:rsidRPr="006B3483">
        <w:t xml:space="preserve">. </w:t>
      </w:r>
      <w:r w:rsidR="00561662" w:rsidRPr="00B2464E">
        <w:t>El did not</w:t>
      </w:r>
      <w:r w:rsidRPr="006B3483">
        <w:t>,</w:t>
      </w:r>
      <w:r>
        <w:t xml:space="preserve"> </w:t>
      </w:r>
      <w:r w:rsidR="00561662" w:rsidRPr="00B2464E">
        <w:t>in other words</w:t>
      </w:r>
      <w:r w:rsidRPr="006B3483">
        <w:t>,</w:t>
      </w:r>
      <w:r>
        <w:t xml:space="preserve"> </w:t>
      </w:r>
      <w:r w:rsidR="00561662" w:rsidRPr="00B2464E">
        <w:t>create the gods and there is</w:t>
      </w:r>
      <w:r w:rsidR="00561662">
        <w:t xml:space="preserve"> no myth of creation at Ugarit</w:t>
      </w:r>
      <w:r w:rsidRPr="006B3483">
        <w:t>.</w:t>
      </w:r>
      <w:r w:rsidR="00561662">
        <w:rPr>
          <w:rStyle w:val="FootnoteReference"/>
        </w:rPr>
        <w:footnoteReference w:customMarkFollows="1" w:id="1"/>
        <w:t>69</w:t>
      </w:r>
      <w:r w:rsidR="00561662" w:rsidRPr="00B2464E">
        <w:t xml:space="preserve"> The nearest Ugaritic parallel to a creation myth is the myth of Baal</w:t>
      </w:r>
      <w:r>
        <w:t>’</w:t>
      </w:r>
      <w:r w:rsidR="00561662" w:rsidRPr="00B2464E">
        <w:t>s struggle against the powers of chaos</w:t>
      </w:r>
      <w:r w:rsidRPr="006B3483">
        <w:t>,</w:t>
      </w:r>
      <w:r>
        <w:t xml:space="preserve"> </w:t>
      </w:r>
      <w:r w:rsidR="00561662" w:rsidRPr="00B2464E">
        <w:t xml:space="preserve">but it would be unjustified to </w:t>
      </w:r>
      <w:r w:rsidR="00561662">
        <w:t>apply this aspect of Baal to El</w:t>
      </w:r>
      <w:r w:rsidRPr="006B3483">
        <w:t>.</w:t>
      </w:r>
      <w:r w:rsidR="00561662">
        <w:rPr>
          <w:rStyle w:val="FootnoteReference"/>
        </w:rPr>
        <w:footnoteReference w:customMarkFollows="1" w:id="2"/>
        <w:t>70</w:t>
      </w:r>
      <w:r w:rsidR="00561662" w:rsidRPr="00B2464E">
        <w:t xml:space="preserve"> Outside Ugarit</w:t>
      </w:r>
      <w:r w:rsidRPr="006B3483">
        <w:t>,</w:t>
      </w:r>
      <w:r>
        <w:t xml:space="preserve"> </w:t>
      </w:r>
      <w:r w:rsidR="00561662" w:rsidRPr="00B2464E">
        <w:t>however</w:t>
      </w:r>
      <w:r w:rsidRPr="006B3483">
        <w:t>,</w:t>
      </w:r>
      <w:r>
        <w:t xml:space="preserve"> </w:t>
      </w:r>
      <w:r w:rsidR="00561662" w:rsidRPr="00B2464E">
        <w:t>El was entitled the</w:t>
      </w:r>
      <w:r w:rsidRPr="006B3483">
        <w:t xml:space="preserve"> </w:t>
      </w:r>
      <w:r>
        <w:t>‘</w:t>
      </w:r>
      <w:r w:rsidR="00561662" w:rsidRPr="00B2464E">
        <w:t>creator of the earth</w:t>
      </w:r>
      <w:r>
        <w:t>’</w:t>
      </w:r>
      <w:r w:rsidRPr="006B3483">
        <w:t xml:space="preserve"> </w:t>
      </w:r>
      <w:r w:rsidR="00561662" w:rsidRPr="00B2464E">
        <w:t xml:space="preserve">during the fifteenth and fourteenth centuries </w:t>
      </w:r>
      <w:r w:rsidR="00561662" w:rsidRPr="00B2464E">
        <w:rPr>
          <w:smallCaps/>
        </w:rPr>
        <w:t>b</w:t>
      </w:r>
      <w:r w:rsidRPr="006B3483">
        <w:rPr>
          <w:smallCaps/>
        </w:rPr>
        <w:t>.</w:t>
      </w:r>
      <w:r w:rsidR="00561662" w:rsidRPr="00B2464E">
        <w:rPr>
          <w:smallCaps/>
        </w:rPr>
        <w:t>c</w:t>
      </w:r>
      <w:r w:rsidRPr="006B3483">
        <w:t xml:space="preserve">. </w:t>
      </w:r>
      <w:r w:rsidR="00561662" w:rsidRPr="00B2464E">
        <w:t>in the Hittite adaptation of a Canaanite myth</w:t>
      </w:r>
      <w:r w:rsidRPr="006B3483">
        <w:t xml:space="preserve"> (</w:t>
      </w:r>
      <w:r w:rsidR="00561662" w:rsidRPr="00B2464E">
        <w:t>Ilkunirsa</w:t>
      </w:r>
      <w:r w:rsidRPr="006B3483">
        <w:t>),</w:t>
      </w:r>
      <w:r>
        <w:t xml:space="preserve"> </w:t>
      </w:r>
      <w:r w:rsidR="00561662" w:rsidRPr="00B2464E">
        <w:t xml:space="preserve">in the Phoenician inscription of Karatepe in the eighth century </w:t>
      </w:r>
      <w:r w:rsidR="00561662" w:rsidRPr="00B2464E">
        <w:rPr>
          <w:smallCaps/>
        </w:rPr>
        <w:t>b</w:t>
      </w:r>
      <w:r w:rsidRPr="006B3483">
        <w:rPr>
          <w:smallCaps/>
        </w:rPr>
        <w:t>.</w:t>
      </w:r>
      <w:r w:rsidR="00561662" w:rsidRPr="00B2464E">
        <w:rPr>
          <w:smallCaps/>
        </w:rPr>
        <w:t>c</w:t>
      </w:r>
      <w:r w:rsidRPr="006B3483">
        <w:t>.,</w:t>
      </w:r>
      <w:r>
        <w:t xml:space="preserve"> </w:t>
      </w:r>
      <w:r w:rsidR="00561662" w:rsidRPr="00B2464E">
        <w:t>in a neo-Punic inscription at Leptis Magna and in an inscription on a tessera found at Palmyra and dating from the Roman period</w:t>
      </w:r>
      <w:r w:rsidRPr="006B3483">
        <w:t xml:space="preserve">. </w:t>
      </w:r>
      <w:r w:rsidR="00561662" w:rsidRPr="00B2464E">
        <w:t>It is therefore probable that El was a creator god in ancient Canaan</w:t>
      </w:r>
      <w:r w:rsidRPr="006B3483">
        <w:t>.</w:t>
      </w:r>
      <w:r w:rsidR="00561662">
        <w:rPr>
          <w:rStyle w:val="FootnoteReference"/>
        </w:rPr>
        <w:footnoteReference w:customMarkFollows="1" w:id="3"/>
        <w:t>71</w:t>
      </w:r>
      <w:r w:rsidR="00561662" w:rsidRPr="00B2464E">
        <w:t xml:space="preserve"> In any case</w:t>
      </w:r>
      <w:r w:rsidRPr="006B3483">
        <w:t>,</w:t>
      </w:r>
      <w:r>
        <w:t xml:space="preserve"> </w:t>
      </w:r>
      <w:r w:rsidR="00561662" w:rsidRPr="00B2464E">
        <w:t>he was the lord and master of the world and it was because of this that he was given the title of Bull</w:t>
      </w:r>
      <w:r w:rsidRPr="006B3483">
        <w:t>,</w:t>
      </w:r>
      <w:r>
        <w:t xml:space="preserve"> </w:t>
      </w:r>
      <w:r w:rsidR="00561662" w:rsidRPr="00B2464E">
        <w:t>which clearly shows him as the powerful one rather than as the beget</w:t>
      </w:r>
      <w:r w:rsidR="00561662">
        <w:t>ter</w:t>
      </w:r>
      <w:r w:rsidRPr="006B3483">
        <w:t>.</w:t>
      </w:r>
      <w:r w:rsidR="00561662">
        <w:rPr>
          <w:rStyle w:val="FootnoteReference"/>
        </w:rPr>
        <w:footnoteReference w:customMarkFollows="1" w:id="4"/>
        <w:t>72</w:t>
      </w:r>
      <w:r w:rsidR="00561662" w:rsidRPr="00B2464E">
        <w:t xml:space="preserve"> As the head of the pantheon</w:t>
      </w:r>
      <w:r w:rsidRPr="006B3483">
        <w:t>,</w:t>
      </w:r>
      <w:r>
        <w:t xml:space="preserve"> </w:t>
      </w:r>
      <w:r w:rsidR="00561662" w:rsidRPr="00B2464E">
        <w:t>he was also given the title of king and he presided over the assembly of the gods in his palace</w:t>
      </w:r>
      <w:r w:rsidRPr="006B3483">
        <w:t>,</w:t>
      </w:r>
      <w:r>
        <w:t xml:space="preserve"> </w:t>
      </w:r>
      <w:r w:rsidR="00561662" w:rsidRPr="00B2464E">
        <w:t>which was situated at the farthest limits of the world</w:t>
      </w:r>
      <w:r w:rsidRPr="006B3483">
        <w:t xml:space="preserve">. </w:t>
      </w:r>
      <w:r w:rsidR="00561662" w:rsidRPr="00B2464E">
        <w:t>He was the ideal king</w:t>
      </w:r>
      <w:r w:rsidRPr="006B3483">
        <w:t>,</w:t>
      </w:r>
      <w:r>
        <w:t xml:space="preserve"> </w:t>
      </w:r>
      <w:r w:rsidR="00561662" w:rsidRPr="00B2464E">
        <w:t>wise and kind</w:t>
      </w:r>
      <w:r w:rsidRPr="006B3483">
        <w:t>,</w:t>
      </w:r>
      <w:r>
        <w:t xml:space="preserve"> </w:t>
      </w:r>
      <w:r w:rsidR="00561662" w:rsidRPr="00B2464E">
        <w:t>showing sadness and happiness</w:t>
      </w:r>
      <w:r w:rsidRPr="006B3483">
        <w:t>,</w:t>
      </w:r>
      <w:r>
        <w:t xml:space="preserve"> </w:t>
      </w:r>
      <w:r w:rsidR="00561662" w:rsidRPr="00B2464E">
        <w:t>but never anger</w:t>
      </w:r>
      <w:r w:rsidRPr="006B3483">
        <w:t xml:space="preserve">. </w:t>
      </w:r>
      <w:r w:rsidR="00561662" w:rsidRPr="00B2464E">
        <w:t>The Canaanite religion of El was very different from the religion of the god of the father</w:t>
      </w:r>
      <w:r w:rsidRPr="006B3483">
        <w:t>.</w:t>
      </w:r>
      <w:r w:rsidR="00561662">
        <w:rPr>
          <w:rStyle w:val="FootnoteReference"/>
        </w:rPr>
        <w:footnoteReference w:customMarkFollows="1" w:id="5"/>
        <w:t>73</w:t>
      </w:r>
      <w:r w:rsidR="00561662" w:rsidRPr="00B2464E">
        <w:t xml:space="preserve"> It was above all the religion of a settled people—El was the head of a pantheon</w:t>
      </w:r>
      <w:r w:rsidRPr="006B3483">
        <w:t>,</w:t>
      </w:r>
      <w:r>
        <w:t xml:space="preserve"> </w:t>
      </w:r>
      <w:r w:rsidR="00561662" w:rsidRPr="00B2464E">
        <w:t>a king living in a palace and surrounded by a court of other gods</w:t>
      </w:r>
      <w:r w:rsidRPr="006B3483">
        <w:t>,</w:t>
      </w:r>
      <w:r>
        <w:t xml:space="preserve"> </w:t>
      </w:r>
      <w:r w:rsidR="00561662" w:rsidRPr="00B2464E">
        <w:t>the master of the</w:t>
      </w:r>
      <w:r w:rsidRPr="006B3483">
        <w:t xml:space="preserve"> [</w:t>
      </w:r>
      <w:r w:rsidR="00561662">
        <w:t>281</w:t>
      </w:r>
      <w:r w:rsidRPr="006B3483">
        <w:t xml:space="preserve">] </w:t>
      </w:r>
      <w:r w:rsidR="00561662" w:rsidRPr="00B2464E">
        <w:t>world who never intervened in human history</w:t>
      </w:r>
      <w:r w:rsidRPr="006B3483">
        <w:t>.</w:t>
      </w:r>
      <w:r>
        <w:t>”</w:t>
      </w:r>
      <w:r w:rsidRPr="006B3483">
        <w:t xml:space="preserve"> (</w:t>
      </w:r>
      <w:r w:rsidR="00561662">
        <w:t>de Vaux 281-82</w:t>
      </w:r>
      <w:r w:rsidRPr="006B3483">
        <w:t>)</w:t>
      </w:r>
    </w:p>
    <w:p w14:paraId="55493F07" w14:textId="77777777" w:rsidR="00561662" w:rsidRDefault="00561662" w:rsidP="00561662"/>
    <w:p w14:paraId="7603CBEE" w14:textId="77777777" w:rsidR="00561662" w:rsidRDefault="00561662" w:rsidP="00E377F1">
      <w:pPr>
        <w:numPr>
          <w:ilvl w:val="0"/>
          <w:numId w:val="22"/>
        </w:numPr>
        <w:contextualSpacing w:val="0"/>
      </w:pPr>
      <w:r>
        <w:rPr>
          <w:b/>
        </w:rPr>
        <w:t>El in the Bible</w:t>
      </w:r>
    </w:p>
    <w:p w14:paraId="0AB358E2" w14:textId="77777777" w:rsidR="00561662" w:rsidRDefault="006B3483" w:rsidP="00E377F1">
      <w:pPr>
        <w:numPr>
          <w:ilvl w:val="1"/>
          <w:numId w:val="22"/>
        </w:numPr>
        <w:contextualSpacing w:val="0"/>
      </w:pPr>
      <w:r>
        <w:t>“</w:t>
      </w:r>
      <w:r w:rsidRPr="006B3483">
        <w:t xml:space="preserve">. . . </w:t>
      </w:r>
      <w:r w:rsidR="00561662" w:rsidRPr="00B2464E">
        <w:t>when they arrived in Canaan</w:t>
      </w:r>
      <w:r w:rsidRPr="006B3483">
        <w:t>,</w:t>
      </w:r>
      <w:r>
        <w:t xml:space="preserve"> </w:t>
      </w:r>
      <w:r w:rsidR="00561662" w:rsidRPr="00B2464E">
        <w:t>the semi-nomadic ancestors of the Israelites came in contact with a new form of religion</w:t>
      </w:r>
      <w:r w:rsidRPr="006B3483">
        <w:t>.</w:t>
      </w:r>
      <w:r>
        <w:t>”</w:t>
      </w:r>
      <w:r w:rsidRPr="006B3483">
        <w:t xml:space="preserve"> (</w:t>
      </w:r>
      <w:r w:rsidR="00561662">
        <w:t>de Vaux 275</w:t>
      </w:r>
      <w:r w:rsidRPr="006B3483">
        <w:t>)</w:t>
      </w:r>
    </w:p>
    <w:p w14:paraId="1D658D7A" w14:textId="77777777" w:rsidR="00561662" w:rsidRDefault="006B3483" w:rsidP="00E377F1">
      <w:pPr>
        <w:numPr>
          <w:ilvl w:val="1"/>
          <w:numId w:val="22"/>
        </w:numPr>
        <w:contextualSpacing w:val="0"/>
      </w:pPr>
      <w:r>
        <w:t>“</w:t>
      </w:r>
      <w:r w:rsidR="00561662" w:rsidRPr="00B2464E">
        <w:t>The process of becoming settled led to a religious syncretism and to the giving of a personal name to the god of the father</w:t>
      </w:r>
      <w:r w:rsidRPr="006B3483">
        <w:t>.</w:t>
      </w:r>
      <w:r>
        <w:t>”</w:t>
      </w:r>
      <w:r w:rsidRPr="006B3483">
        <w:t xml:space="preserve"> (</w:t>
      </w:r>
      <w:r w:rsidR="00561662">
        <w:t>de Vaux 274</w:t>
      </w:r>
      <w:r w:rsidRPr="006B3483">
        <w:t>)</w:t>
      </w:r>
    </w:p>
    <w:p w14:paraId="5BF13DB6" w14:textId="77777777" w:rsidR="00561662" w:rsidRDefault="006B3483" w:rsidP="00E377F1">
      <w:pPr>
        <w:numPr>
          <w:ilvl w:val="1"/>
          <w:numId w:val="22"/>
        </w:numPr>
        <w:contextualSpacing w:val="0"/>
      </w:pPr>
      <w:r>
        <w:t>“</w:t>
      </w:r>
      <w:r w:rsidR="00561662" w:rsidRPr="00B2464E">
        <w:t>In addition to the god of the father</w:t>
      </w:r>
      <w:r w:rsidRPr="006B3483">
        <w:t>,</w:t>
      </w:r>
      <w:r>
        <w:t xml:space="preserve"> </w:t>
      </w:r>
      <w:r w:rsidR="00561662" w:rsidRPr="00B2464E">
        <w:t xml:space="preserve">the stories of the patriarchs include names formed with the element </w:t>
      </w:r>
      <w:r w:rsidR="00561662">
        <w:t>´</w:t>
      </w:r>
      <w:r w:rsidR="00561662" w:rsidRPr="00991AE3">
        <w:rPr>
          <w:i/>
        </w:rPr>
        <w:t>el</w:t>
      </w:r>
      <w:r w:rsidR="00561662" w:rsidRPr="00B2464E">
        <w:t xml:space="preserve"> followed by a noun</w:t>
      </w:r>
      <w:r w:rsidRPr="006B3483">
        <w:t>.</w:t>
      </w:r>
      <w:r>
        <w:t>”</w:t>
      </w:r>
      <w:r w:rsidRPr="006B3483">
        <w:t xml:space="preserve"> (</w:t>
      </w:r>
      <w:r w:rsidR="00561662">
        <w:t>de Vaux 275</w:t>
      </w:r>
      <w:r w:rsidRPr="006B3483">
        <w:t>)</w:t>
      </w:r>
    </w:p>
    <w:p w14:paraId="50D95864" w14:textId="77777777" w:rsidR="00561662" w:rsidRDefault="006B3483" w:rsidP="00E377F1">
      <w:pPr>
        <w:numPr>
          <w:ilvl w:val="1"/>
          <w:numId w:val="22"/>
        </w:numPr>
        <w:contextualSpacing w:val="0"/>
      </w:pPr>
      <w:r>
        <w:t>“</w:t>
      </w:r>
      <w:r w:rsidR="00561662" w:rsidRPr="00B2464E">
        <w:t xml:space="preserve">The word </w:t>
      </w:r>
      <w:r w:rsidR="00561662">
        <w:t>´</w:t>
      </w:r>
      <w:r w:rsidR="00561662" w:rsidRPr="00991AE3">
        <w:rPr>
          <w:i/>
        </w:rPr>
        <w:t>el</w:t>
      </w:r>
      <w:r w:rsidR="00561662" w:rsidRPr="00B2464E">
        <w:t xml:space="preserve"> is the usual noun for</w:t>
      </w:r>
      <w:r w:rsidRPr="006B3483">
        <w:t xml:space="preserve"> </w:t>
      </w:r>
      <w:r>
        <w:t>‘</w:t>
      </w:r>
      <w:r w:rsidR="00561662" w:rsidRPr="00B2464E">
        <w:t>god</w:t>
      </w:r>
      <w:r>
        <w:t>’</w:t>
      </w:r>
      <w:r w:rsidRPr="006B3483">
        <w:t xml:space="preserve"> </w:t>
      </w:r>
      <w:r w:rsidR="00561662" w:rsidRPr="00B2464E">
        <w:t>in all Semitic languages apart from Ethiopian and it is for this reason that these names were for a long time regarded as names of different deities</w:t>
      </w:r>
      <w:r w:rsidRPr="006B3483">
        <w:t xml:space="preserve">. </w:t>
      </w:r>
      <w:r w:rsidR="00561662" w:rsidRPr="00B2464E">
        <w:t>Now</w:t>
      </w:r>
      <w:r w:rsidRPr="006B3483">
        <w:t>,</w:t>
      </w:r>
      <w:r>
        <w:t xml:space="preserve"> </w:t>
      </w:r>
      <w:r w:rsidR="00561662" w:rsidRPr="00B2464E">
        <w:t>however</w:t>
      </w:r>
      <w:r w:rsidRPr="006B3483">
        <w:t>,</w:t>
      </w:r>
      <w:r>
        <w:t xml:space="preserve"> </w:t>
      </w:r>
      <w:r w:rsidR="00561662" w:rsidRPr="00B2464E">
        <w:t>it is generally accepted that they a</w:t>
      </w:r>
      <w:r w:rsidR="00561662">
        <w:t>re different forms of the same g</w:t>
      </w:r>
      <w:r w:rsidR="00561662" w:rsidRPr="00B2464E">
        <w:t>reat god El</w:t>
      </w:r>
      <w:r w:rsidRPr="006B3483">
        <w:t>,</w:t>
      </w:r>
      <w:r>
        <w:t xml:space="preserve"> </w:t>
      </w:r>
      <w:r w:rsidR="00561662" w:rsidRPr="00B2464E">
        <w:t>a deity whom</w:t>
      </w:r>
      <w:r w:rsidR="00561662">
        <w:t xml:space="preserve"> the Rā</w:t>
      </w:r>
      <w:r w:rsidR="00561662" w:rsidRPr="00B2464E">
        <w:t>s Shamash texts have made better known</w:t>
      </w:r>
      <w:r w:rsidRPr="006B3483">
        <w:t>.</w:t>
      </w:r>
      <w:r>
        <w:t>”</w:t>
      </w:r>
      <w:r w:rsidRPr="006B3483">
        <w:t xml:space="preserve"> (</w:t>
      </w:r>
      <w:r w:rsidR="00561662">
        <w:t>de Vaux 275</w:t>
      </w:r>
      <w:r w:rsidRPr="006B3483">
        <w:t>)</w:t>
      </w:r>
    </w:p>
    <w:p w14:paraId="3D20D609" w14:textId="77777777" w:rsidR="00561662" w:rsidRPr="004B73BA" w:rsidRDefault="00561662" w:rsidP="00E377F1">
      <w:pPr>
        <w:numPr>
          <w:ilvl w:val="1"/>
          <w:numId w:val="22"/>
        </w:numPr>
        <w:contextualSpacing w:val="0"/>
      </w:pPr>
      <w:r w:rsidRPr="004B73BA">
        <w:rPr>
          <w:b/>
          <w:i/>
        </w:rPr>
        <w:t>El Elyon</w:t>
      </w:r>
    </w:p>
    <w:p w14:paraId="2FBFEBB7" w14:textId="77777777" w:rsidR="00561662" w:rsidRPr="0057693C" w:rsidRDefault="00561662" w:rsidP="00E377F1">
      <w:pPr>
        <w:numPr>
          <w:ilvl w:val="2"/>
          <w:numId w:val="22"/>
        </w:numPr>
        <w:contextualSpacing w:val="0"/>
        <w:rPr>
          <w:sz w:val="20"/>
        </w:rPr>
      </w:pPr>
      <w:r w:rsidRPr="0057693C">
        <w:rPr>
          <w:sz w:val="20"/>
        </w:rPr>
        <w:t>Gen 14</w:t>
      </w:r>
      <w:r w:rsidR="006B3483" w:rsidRPr="006B3483">
        <w:rPr>
          <w:sz w:val="20"/>
        </w:rPr>
        <w:t>:</w:t>
      </w:r>
      <w:r w:rsidRPr="0057693C">
        <w:rPr>
          <w:sz w:val="20"/>
        </w:rPr>
        <w:t>18-22</w:t>
      </w:r>
      <w:r w:rsidR="006B3483" w:rsidRPr="006B3483">
        <w:rPr>
          <w:sz w:val="20"/>
        </w:rPr>
        <w:t xml:space="preserve">, </w:t>
      </w:r>
      <w:r w:rsidR="006B3483">
        <w:rPr>
          <w:sz w:val="20"/>
        </w:rPr>
        <w:t>“</w:t>
      </w:r>
      <w:r w:rsidRPr="0057693C">
        <w:rPr>
          <w:sz w:val="20"/>
        </w:rPr>
        <w:t>And King Melchizedek of Salem brought out bread and wine</w:t>
      </w:r>
      <w:r w:rsidR="006B3483" w:rsidRPr="006B3483">
        <w:rPr>
          <w:sz w:val="20"/>
        </w:rPr>
        <w:t xml:space="preserve">; </w:t>
      </w:r>
      <w:r w:rsidRPr="0057693C">
        <w:rPr>
          <w:sz w:val="20"/>
        </w:rPr>
        <w:t>he was priest of God Most High</w:t>
      </w:r>
      <w:r w:rsidR="006B3483" w:rsidRPr="006B3483">
        <w:rPr>
          <w:sz w:val="20"/>
        </w:rPr>
        <w:t xml:space="preserve">. </w:t>
      </w:r>
      <w:r w:rsidRPr="0057693C">
        <w:rPr>
          <w:sz w:val="20"/>
          <w:vertAlign w:val="superscript"/>
        </w:rPr>
        <w:t>19</w:t>
      </w:r>
      <w:r w:rsidRPr="0057693C">
        <w:rPr>
          <w:sz w:val="20"/>
        </w:rPr>
        <w:t>He blessed him</w:t>
      </w:r>
      <w:r w:rsidR="006B3483" w:rsidRPr="006B3483">
        <w:rPr>
          <w:sz w:val="20"/>
        </w:rPr>
        <w:t xml:space="preserve"> [</w:t>
      </w:r>
      <w:r w:rsidRPr="0057693C">
        <w:rPr>
          <w:sz w:val="20"/>
        </w:rPr>
        <w:t>Abraham</w:t>
      </w:r>
      <w:r w:rsidR="006B3483" w:rsidRPr="006B3483">
        <w:rPr>
          <w:sz w:val="20"/>
        </w:rPr>
        <w:t xml:space="preserve">] </w:t>
      </w:r>
      <w:r w:rsidRPr="0057693C">
        <w:rPr>
          <w:sz w:val="20"/>
        </w:rPr>
        <w:t>and said</w:t>
      </w:r>
      <w:r w:rsidR="006B3483" w:rsidRPr="006B3483">
        <w:rPr>
          <w:sz w:val="20"/>
        </w:rPr>
        <w:t xml:space="preserve">, </w:t>
      </w:r>
      <w:r w:rsidR="006B3483">
        <w:rPr>
          <w:sz w:val="20"/>
        </w:rPr>
        <w:t>“</w:t>
      </w:r>
      <w:r w:rsidRPr="0057693C">
        <w:rPr>
          <w:sz w:val="20"/>
        </w:rPr>
        <w:t>Blessed be Abram by God Most High</w:t>
      </w:r>
      <w:r w:rsidR="006B3483" w:rsidRPr="006B3483">
        <w:rPr>
          <w:sz w:val="20"/>
        </w:rPr>
        <w:t>,</w:t>
      </w:r>
      <w:r w:rsidR="006B3483">
        <w:rPr>
          <w:sz w:val="20"/>
        </w:rPr>
        <w:t xml:space="preserve"> </w:t>
      </w:r>
      <w:r w:rsidRPr="0057693C">
        <w:rPr>
          <w:sz w:val="20"/>
        </w:rPr>
        <w:t xml:space="preserve">maker of </w:t>
      </w:r>
      <w:r w:rsidRPr="0057693C">
        <w:rPr>
          <w:sz w:val="20"/>
        </w:rPr>
        <w:lastRenderedPageBreak/>
        <w:t>heaven and earth</w:t>
      </w:r>
      <w:r w:rsidR="006B3483" w:rsidRPr="006B3483">
        <w:rPr>
          <w:sz w:val="20"/>
        </w:rPr>
        <w:t xml:space="preserve">; </w:t>
      </w:r>
      <w:r w:rsidRPr="0057693C">
        <w:rPr>
          <w:sz w:val="20"/>
          <w:vertAlign w:val="superscript"/>
        </w:rPr>
        <w:t>20</w:t>
      </w:r>
      <w:r w:rsidRPr="0057693C">
        <w:rPr>
          <w:sz w:val="20"/>
        </w:rPr>
        <w:t>and blessed be God Most High</w:t>
      </w:r>
      <w:r w:rsidR="006B3483" w:rsidRPr="006B3483">
        <w:rPr>
          <w:sz w:val="20"/>
        </w:rPr>
        <w:t>,</w:t>
      </w:r>
      <w:r w:rsidR="006B3483">
        <w:rPr>
          <w:sz w:val="20"/>
        </w:rPr>
        <w:t xml:space="preserve"> </w:t>
      </w:r>
      <w:r w:rsidRPr="0057693C">
        <w:rPr>
          <w:sz w:val="20"/>
        </w:rPr>
        <w:t>who has delivered your enemies into your hand</w:t>
      </w:r>
      <w:r w:rsidR="006B3483" w:rsidRPr="006B3483">
        <w:rPr>
          <w:sz w:val="20"/>
        </w:rPr>
        <w:t>!</w:t>
      </w:r>
      <w:r w:rsidR="006B3483">
        <w:rPr>
          <w:sz w:val="20"/>
        </w:rPr>
        <w:t>”</w:t>
      </w:r>
      <w:r w:rsidR="006B3483" w:rsidRPr="006B3483">
        <w:rPr>
          <w:sz w:val="20"/>
        </w:rPr>
        <w:t xml:space="preserve"> </w:t>
      </w:r>
      <w:r w:rsidRPr="0057693C">
        <w:rPr>
          <w:sz w:val="20"/>
        </w:rPr>
        <w:t>And Abram gave him one tenth of everything</w:t>
      </w:r>
      <w:r w:rsidR="006B3483" w:rsidRPr="006B3483">
        <w:rPr>
          <w:sz w:val="20"/>
        </w:rPr>
        <w:t xml:space="preserve">. </w:t>
      </w:r>
      <w:r w:rsidRPr="0057693C">
        <w:rPr>
          <w:sz w:val="20"/>
          <w:vertAlign w:val="superscript"/>
        </w:rPr>
        <w:t>21</w:t>
      </w:r>
      <w:r w:rsidRPr="0057693C">
        <w:rPr>
          <w:sz w:val="20"/>
        </w:rPr>
        <w:t>Then the king of Sodom said to Abram</w:t>
      </w:r>
      <w:r w:rsidR="006B3483" w:rsidRPr="006B3483">
        <w:rPr>
          <w:sz w:val="20"/>
        </w:rPr>
        <w:t xml:space="preserve">, </w:t>
      </w:r>
      <w:r w:rsidR="006B3483">
        <w:rPr>
          <w:sz w:val="20"/>
        </w:rPr>
        <w:t>“</w:t>
      </w:r>
      <w:r w:rsidRPr="0057693C">
        <w:rPr>
          <w:sz w:val="20"/>
        </w:rPr>
        <w:t>Give me the persons</w:t>
      </w:r>
      <w:r w:rsidR="006B3483" w:rsidRPr="006B3483">
        <w:rPr>
          <w:sz w:val="20"/>
        </w:rPr>
        <w:t>,</w:t>
      </w:r>
      <w:r w:rsidR="006B3483">
        <w:rPr>
          <w:sz w:val="20"/>
        </w:rPr>
        <w:t xml:space="preserve"> </w:t>
      </w:r>
      <w:r w:rsidRPr="0057693C">
        <w:rPr>
          <w:sz w:val="20"/>
        </w:rPr>
        <w:t>but take the goods for yourself</w:t>
      </w:r>
      <w:r w:rsidR="006B3483" w:rsidRPr="006B3483">
        <w:rPr>
          <w:sz w:val="20"/>
        </w:rPr>
        <w:t>.</w:t>
      </w:r>
      <w:r w:rsidR="006B3483">
        <w:rPr>
          <w:sz w:val="20"/>
        </w:rPr>
        <w:t>”</w:t>
      </w:r>
      <w:r w:rsidR="006B3483" w:rsidRPr="006B3483">
        <w:rPr>
          <w:sz w:val="20"/>
        </w:rPr>
        <w:t xml:space="preserve"> </w:t>
      </w:r>
      <w:r w:rsidRPr="0057693C">
        <w:rPr>
          <w:sz w:val="20"/>
          <w:vertAlign w:val="superscript"/>
        </w:rPr>
        <w:t>22</w:t>
      </w:r>
      <w:r w:rsidRPr="0057693C">
        <w:rPr>
          <w:sz w:val="20"/>
        </w:rPr>
        <w:t>But Abram said to the king of Sodom</w:t>
      </w:r>
      <w:r w:rsidR="006B3483" w:rsidRPr="006B3483">
        <w:rPr>
          <w:sz w:val="20"/>
        </w:rPr>
        <w:t xml:space="preserve">, </w:t>
      </w:r>
      <w:r w:rsidR="006B3483">
        <w:rPr>
          <w:sz w:val="20"/>
        </w:rPr>
        <w:t>“</w:t>
      </w:r>
      <w:r w:rsidRPr="0057693C">
        <w:rPr>
          <w:sz w:val="20"/>
        </w:rPr>
        <w:t xml:space="preserve">I have sworn to the </w:t>
      </w:r>
      <w:r w:rsidRPr="0057693C">
        <w:rPr>
          <w:smallCaps/>
          <w:sz w:val="20"/>
        </w:rPr>
        <w:t>Lord</w:t>
      </w:r>
      <w:r w:rsidR="006B3483" w:rsidRPr="006B3483">
        <w:rPr>
          <w:sz w:val="20"/>
        </w:rPr>
        <w:t>,</w:t>
      </w:r>
      <w:r w:rsidR="006B3483">
        <w:rPr>
          <w:sz w:val="20"/>
        </w:rPr>
        <w:t xml:space="preserve"> </w:t>
      </w:r>
      <w:r w:rsidRPr="0057693C">
        <w:rPr>
          <w:sz w:val="20"/>
        </w:rPr>
        <w:t>God Most High</w:t>
      </w:r>
      <w:r w:rsidR="006B3483" w:rsidRPr="006B3483">
        <w:rPr>
          <w:sz w:val="20"/>
        </w:rPr>
        <w:t>,</w:t>
      </w:r>
      <w:r w:rsidR="006B3483">
        <w:rPr>
          <w:sz w:val="20"/>
        </w:rPr>
        <w:t xml:space="preserve"> </w:t>
      </w:r>
      <w:r w:rsidRPr="0057693C">
        <w:rPr>
          <w:sz w:val="20"/>
        </w:rPr>
        <w:t>maker of heaven and earth</w:t>
      </w:r>
      <w:r w:rsidR="006B3483" w:rsidRPr="006B3483">
        <w:rPr>
          <w:sz w:val="20"/>
        </w:rPr>
        <w:t>,</w:t>
      </w:r>
      <w:r w:rsidR="006B3483">
        <w:rPr>
          <w:sz w:val="20"/>
        </w:rPr>
        <w:t xml:space="preserve"> </w:t>
      </w:r>
      <w:r w:rsidRPr="0057693C">
        <w:rPr>
          <w:sz w:val="20"/>
          <w:vertAlign w:val="superscript"/>
        </w:rPr>
        <w:t>23</w:t>
      </w:r>
      <w:r w:rsidRPr="0057693C">
        <w:rPr>
          <w:sz w:val="20"/>
        </w:rPr>
        <w:t xml:space="preserve">that I would not take a thread or a sandal-thong or anything that is yours </w:t>
      </w:r>
      <w:r w:rsidR="006B3483" w:rsidRPr="006B3483">
        <w:rPr>
          <w:sz w:val="20"/>
        </w:rPr>
        <w:t>. . .</w:t>
      </w:r>
      <w:r w:rsidR="006B3483">
        <w:rPr>
          <w:sz w:val="20"/>
        </w:rPr>
        <w:t>”</w:t>
      </w:r>
    </w:p>
    <w:p w14:paraId="70C29A27" w14:textId="77777777" w:rsidR="00561662" w:rsidRDefault="00561662" w:rsidP="00E377F1">
      <w:pPr>
        <w:numPr>
          <w:ilvl w:val="2"/>
          <w:numId w:val="22"/>
        </w:numPr>
        <w:contextualSpacing w:val="0"/>
        <w:rPr>
          <w:sz w:val="20"/>
        </w:rPr>
      </w:pPr>
      <w:r>
        <w:rPr>
          <w:sz w:val="20"/>
        </w:rPr>
        <w:t>bibliography</w:t>
      </w:r>
    </w:p>
    <w:p w14:paraId="74A0BFBA" w14:textId="77777777" w:rsidR="00561662" w:rsidRPr="0057693C" w:rsidRDefault="00561662" w:rsidP="00E377F1">
      <w:pPr>
        <w:numPr>
          <w:ilvl w:val="3"/>
          <w:numId w:val="22"/>
        </w:numPr>
        <w:contextualSpacing w:val="0"/>
        <w:rPr>
          <w:sz w:val="20"/>
        </w:rPr>
      </w:pPr>
      <w:r w:rsidRPr="003F265F">
        <w:rPr>
          <w:sz w:val="20"/>
          <w:lang w:val="fr-FR"/>
        </w:rPr>
        <w:t>Lack</w:t>
      </w:r>
      <w:r w:rsidR="006B3483" w:rsidRPr="003F265F">
        <w:rPr>
          <w:sz w:val="20"/>
          <w:lang w:val="fr-FR"/>
        </w:rPr>
        <w:t xml:space="preserve">, </w:t>
      </w:r>
      <w:r w:rsidRPr="003F265F">
        <w:rPr>
          <w:sz w:val="20"/>
          <w:lang w:val="fr-FR"/>
        </w:rPr>
        <w:t>R</w:t>
      </w:r>
      <w:r w:rsidR="006B3483" w:rsidRPr="003F265F">
        <w:rPr>
          <w:sz w:val="20"/>
          <w:lang w:val="fr-FR"/>
        </w:rPr>
        <w:t>. “</w:t>
      </w:r>
      <w:r w:rsidRPr="003F265F">
        <w:rPr>
          <w:sz w:val="20"/>
          <w:lang w:val="fr-FR"/>
        </w:rPr>
        <w:t>Les origines de Elyon</w:t>
      </w:r>
      <w:r w:rsidR="006B3483" w:rsidRPr="003F265F">
        <w:rPr>
          <w:sz w:val="20"/>
          <w:lang w:val="fr-FR"/>
        </w:rPr>
        <w:t xml:space="preserve">, </w:t>
      </w:r>
      <w:r w:rsidRPr="003F265F">
        <w:rPr>
          <w:sz w:val="20"/>
          <w:lang w:val="fr-FR"/>
        </w:rPr>
        <w:t>le Très Haut</w:t>
      </w:r>
      <w:r w:rsidR="006B3483" w:rsidRPr="003F265F">
        <w:rPr>
          <w:sz w:val="20"/>
          <w:lang w:val="fr-FR"/>
        </w:rPr>
        <w:t xml:space="preserve">, </w:t>
      </w:r>
      <w:r w:rsidRPr="003F265F">
        <w:rPr>
          <w:sz w:val="20"/>
          <w:lang w:val="fr-FR"/>
        </w:rPr>
        <w:t>dans la tradition cultuelle d</w:t>
      </w:r>
      <w:r w:rsidR="006B3483" w:rsidRPr="003F265F">
        <w:rPr>
          <w:sz w:val="20"/>
          <w:lang w:val="fr-FR"/>
        </w:rPr>
        <w:t>’</w:t>
      </w:r>
      <w:r w:rsidRPr="003F265F">
        <w:rPr>
          <w:sz w:val="20"/>
          <w:lang w:val="fr-FR"/>
        </w:rPr>
        <w:t>Israël</w:t>
      </w:r>
      <w:r w:rsidR="006B3483" w:rsidRPr="003F265F">
        <w:rPr>
          <w:sz w:val="20"/>
          <w:lang w:val="fr-FR"/>
        </w:rPr>
        <w:t xml:space="preserve">.” </w:t>
      </w:r>
      <w:r w:rsidRPr="0057693C">
        <w:rPr>
          <w:i/>
          <w:sz w:val="20"/>
        </w:rPr>
        <w:t>Catholic Biblical Quarterly</w:t>
      </w:r>
      <w:r w:rsidRPr="0057693C">
        <w:rPr>
          <w:sz w:val="20"/>
        </w:rPr>
        <w:t xml:space="preserve"> 24</w:t>
      </w:r>
      <w:r w:rsidR="006B3483" w:rsidRPr="006B3483">
        <w:rPr>
          <w:sz w:val="20"/>
        </w:rPr>
        <w:t xml:space="preserve"> (</w:t>
      </w:r>
      <w:r w:rsidRPr="0057693C">
        <w:rPr>
          <w:sz w:val="20"/>
        </w:rPr>
        <w:t>1962</w:t>
      </w:r>
      <w:r w:rsidR="006B3483" w:rsidRPr="006B3483">
        <w:rPr>
          <w:sz w:val="20"/>
        </w:rPr>
        <w:t xml:space="preserve">) </w:t>
      </w:r>
      <w:r w:rsidRPr="0057693C">
        <w:rPr>
          <w:sz w:val="20"/>
        </w:rPr>
        <w:t>44-64</w:t>
      </w:r>
      <w:r w:rsidR="006B3483" w:rsidRPr="006B3483">
        <w:rPr>
          <w:sz w:val="20"/>
        </w:rPr>
        <w:t>. (</w:t>
      </w:r>
      <w:r w:rsidRPr="0057693C">
        <w:rPr>
          <w:sz w:val="20"/>
        </w:rPr>
        <w:t>de Vaux 275</w:t>
      </w:r>
      <w:r w:rsidR="00D758DF" w:rsidRPr="00D758DF">
        <w:rPr>
          <w:sz w:val="20"/>
        </w:rPr>
        <w:t xml:space="preserve"> n </w:t>
      </w:r>
      <w:r w:rsidRPr="0057693C">
        <w:rPr>
          <w:sz w:val="20"/>
        </w:rPr>
        <w:t>40</w:t>
      </w:r>
      <w:r w:rsidR="006B3483" w:rsidRPr="006B3483">
        <w:rPr>
          <w:sz w:val="20"/>
        </w:rPr>
        <w:t>)</w:t>
      </w:r>
    </w:p>
    <w:p w14:paraId="55E8429F" w14:textId="77777777" w:rsidR="00561662" w:rsidRPr="0057693C" w:rsidRDefault="00561662" w:rsidP="00E377F1">
      <w:pPr>
        <w:numPr>
          <w:ilvl w:val="3"/>
          <w:numId w:val="22"/>
        </w:numPr>
        <w:contextualSpacing w:val="0"/>
        <w:rPr>
          <w:sz w:val="20"/>
        </w:rPr>
      </w:pPr>
      <w:r w:rsidRPr="0057693C">
        <w:rPr>
          <w:sz w:val="20"/>
        </w:rPr>
        <w:t>Rendtorff</w:t>
      </w:r>
      <w:r w:rsidR="006B3483" w:rsidRPr="006B3483">
        <w:rPr>
          <w:sz w:val="20"/>
        </w:rPr>
        <w:t>,</w:t>
      </w:r>
      <w:r w:rsidR="006B3483">
        <w:rPr>
          <w:sz w:val="20"/>
        </w:rPr>
        <w:t xml:space="preserve"> </w:t>
      </w:r>
      <w:r w:rsidRPr="0057693C">
        <w:rPr>
          <w:sz w:val="20"/>
        </w:rPr>
        <w:t>R</w:t>
      </w:r>
      <w:r w:rsidR="006B3483" w:rsidRPr="006B3483">
        <w:rPr>
          <w:sz w:val="20"/>
        </w:rPr>
        <w:t xml:space="preserve">. </w:t>
      </w:r>
      <w:r w:rsidR="006B3483">
        <w:rPr>
          <w:sz w:val="20"/>
        </w:rPr>
        <w:t>“</w:t>
      </w:r>
      <w:r w:rsidRPr="0057693C">
        <w:rPr>
          <w:sz w:val="20"/>
        </w:rPr>
        <w:t xml:space="preserve">The Background of ´El </w:t>
      </w:r>
      <w:r w:rsidRPr="001D25A9">
        <w:rPr>
          <w:sz w:val="20"/>
        </w:rPr>
        <w:t>‛</w:t>
      </w:r>
      <w:r w:rsidRPr="0057693C">
        <w:rPr>
          <w:sz w:val="20"/>
        </w:rPr>
        <w:t>Elyôn in Gen XIV</w:t>
      </w:r>
      <w:r w:rsidR="006B3483" w:rsidRPr="006B3483">
        <w:rPr>
          <w:sz w:val="20"/>
        </w:rPr>
        <w:t>.</w:t>
      </w:r>
      <w:r w:rsidR="006B3483">
        <w:rPr>
          <w:sz w:val="20"/>
        </w:rPr>
        <w:t>”</w:t>
      </w:r>
      <w:r w:rsidR="006B3483" w:rsidRPr="006B3483">
        <w:rPr>
          <w:sz w:val="20"/>
        </w:rPr>
        <w:t xml:space="preserve"> </w:t>
      </w:r>
      <w:r w:rsidRPr="0057693C">
        <w:rPr>
          <w:i/>
          <w:sz w:val="20"/>
        </w:rPr>
        <w:t>Fourth World Congress of Jewish Studies</w:t>
      </w:r>
      <w:r w:rsidR="006B3483" w:rsidRPr="006B3483">
        <w:rPr>
          <w:sz w:val="20"/>
        </w:rPr>
        <w:t>,</w:t>
      </w:r>
      <w:r w:rsidR="006B3483">
        <w:rPr>
          <w:sz w:val="20"/>
        </w:rPr>
        <w:t xml:space="preserve"> </w:t>
      </w:r>
      <w:r w:rsidRPr="0057693C">
        <w:rPr>
          <w:i/>
          <w:sz w:val="20"/>
        </w:rPr>
        <w:t>Papers</w:t>
      </w:r>
      <w:r w:rsidR="006B3483" w:rsidRPr="006B3483">
        <w:rPr>
          <w:sz w:val="20"/>
        </w:rPr>
        <w:t>,</w:t>
      </w:r>
      <w:r w:rsidR="006B3483">
        <w:rPr>
          <w:sz w:val="20"/>
        </w:rPr>
        <w:t xml:space="preserve"> </w:t>
      </w:r>
      <w:r w:rsidRPr="0057693C">
        <w:rPr>
          <w:sz w:val="20"/>
        </w:rPr>
        <w:t>I</w:t>
      </w:r>
      <w:r w:rsidR="006B3483" w:rsidRPr="006B3483">
        <w:rPr>
          <w:sz w:val="20"/>
        </w:rPr>
        <w:t xml:space="preserve">. </w:t>
      </w:r>
      <w:r w:rsidRPr="0057693C">
        <w:rPr>
          <w:sz w:val="20"/>
        </w:rPr>
        <w:t>Jerusalem</w:t>
      </w:r>
      <w:r w:rsidR="006B3483" w:rsidRPr="006B3483">
        <w:rPr>
          <w:sz w:val="20"/>
        </w:rPr>
        <w:t xml:space="preserve">: </w:t>
      </w:r>
      <w:r w:rsidRPr="0057693C">
        <w:rPr>
          <w:sz w:val="20"/>
        </w:rPr>
        <w:t>1967</w:t>
      </w:r>
      <w:r w:rsidR="006B3483" w:rsidRPr="006B3483">
        <w:rPr>
          <w:sz w:val="20"/>
        </w:rPr>
        <w:t>,</w:t>
      </w:r>
      <w:r w:rsidR="006B3483">
        <w:rPr>
          <w:sz w:val="20"/>
        </w:rPr>
        <w:t xml:space="preserve"> </w:t>
      </w:r>
      <w:r w:rsidRPr="0057693C">
        <w:rPr>
          <w:sz w:val="20"/>
        </w:rPr>
        <w:t>167-170</w:t>
      </w:r>
      <w:r w:rsidR="006B3483" w:rsidRPr="006B3483">
        <w:rPr>
          <w:sz w:val="20"/>
        </w:rPr>
        <w:t>. (</w:t>
      </w:r>
      <w:r w:rsidRPr="0057693C">
        <w:rPr>
          <w:sz w:val="20"/>
        </w:rPr>
        <w:t>de Vaux 275</w:t>
      </w:r>
      <w:r w:rsidR="00D758DF" w:rsidRPr="00D758DF">
        <w:rPr>
          <w:sz w:val="20"/>
        </w:rPr>
        <w:t xml:space="preserve"> n </w:t>
      </w:r>
      <w:r w:rsidRPr="0057693C">
        <w:rPr>
          <w:sz w:val="20"/>
        </w:rPr>
        <w:t>40</w:t>
      </w:r>
      <w:r w:rsidR="006B3483" w:rsidRPr="006B3483">
        <w:rPr>
          <w:sz w:val="20"/>
        </w:rPr>
        <w:t>)</w:t>
      </w:r>
    </w:p>
    <w:p w14:paraId="4A50B7EF" w14:textId="77777777" w:rsidR="00561662" w:rsidRDefault="006B3483" w:rsidP="00E377F1">
      <w:pPr>
        <w:numPr>
          <w:ilvl w:val="2"/>
          <w:numId w:val="22"/>
        </w:numPr>
        <w:contextualSpacing w:val="0"/>
      </w:pPr>
      <w:r>
        <w:t>“</w:t>
      </w:r>
      <w:r w:rsidRPr="006B3483">
        <w:t xml:space="preserve">. . . </w:t>
      </w:r>
      <w:r w:rsidR="00561662" w:rsidRPr="00B2464E">
        <w:t>El Elyon has to be eliminated from the religion of the patriarchs</w:t>
      </w:r>
      <w:r w:rsidRPr="006B3483">
        <w:t>,</w:t>
      </w:r>
      <w:r>
        <w:t xml:space="preserve"> </w:t>
      </w:r>
      <w:r w:rsidR="00561662" w:rsidRPr="00B2464E">
        <w:t>since in Genesis the name only occurs in the incident involving Melchizedek</w:t>
      </w:r>
      <w:r w:rsidRPr="006B3483">
        <w:t xml:space="preserve"> (</w:t>
      </w:r>
      <w:r w:rsidR="00561662" w:rsidRPr="00B2464E">
        <w:t>Gen 14</w:t>
      </w:r>
      <w:r w:rsidRPr="006B3483">
        <w:t>),</w:t>
      </w:r>
      <w:r>
        <w:t xml:space="preserve"> </w:t>
      </w:r>
      <w:r w:rsidR="00561662" w:rsidRPr="00B2464E">
        <w:t>which is of late date</w:t>
      </w:r>
      <w:r w:rsidRPr="006B3483">
        <w:t>,</w:t>
      </w:r>
      <w:r>
        <w:t xml:space="preserve"> </w:t>
      </w:r>
      <w:r w:rsidR="00561662" w:rsidRPr="00B2464E">
        <w:t>and</w:t>
      </w:r>
      <w:r w:rsidRPr="006B3483">
        <w:t>,</w:t>
      </w:r>
      <w:r>
        <w:t xml:space="preserve"> </w:t>
      </w:r>
      <w:r w:rsidR="00561662" w:rsidRPr="00B2464E">
        <w:t>apart from Genesis</w:t>
      </w:r>
      <w:r w:rsidRPr="006B3483">
        <w:t>,</w:t>
      </w:r>
      <w:r>
        <w:t xml:space="preserve"> </w:t>
      </w:r>
      <w:r w:rsidR="00561662" w:rsidRPr="00B2464E">
        <w:t>in Ps 78</w:t>
      </w:r>
      <w:r w:rsidRPr="006B3483">
        <w:t>:</w:t>
      </w:r>
      <w:r w:rsidR="00561662" w:rsidRPr="00B2464E">
        <w:t>35</w:t>
      </w:r>
      <w:r w:rsidRPr="006B3483">
        <w:t xml:space="preserve">. </w:t>
      </w:r>
      <w:r w:rsidR="00561662" w:rsidRPr="00B2464E">
        <w:t xml:space="preserve">Used alone without </w:t>
      </w:r>
      <w:r w:rsidR="00561662">
        <w:t>´</w:t>
      </w:r>
      <w:r w:rsidR="00561662" w:rsidRPr="00B2464E">
        <w:rPr>
          <w:i/>
        </w:rPr>
        <w:t>el</w:t>
      </w:r>
      <w:r w:rsidRPr="006B3483">
        <w:t>,</w:t>
      </w:r>
      <w:r>
        <w:t xml:space="preserve"> </w:t>
      </w:r>
      <w:r w:rsidR="00561662" w:rsidRPr="00B2464E">
        <w:t xml:space="preserve">the word </w:t>
      </w:r>
      <w:r w:rsidR="00561662" w:rsidRPr="001D25A9">
        <w:t>‛</w:t>
      </w:r>
      <w:r w:rsidR="00561662" w:rsidRPr="00991AE3">
        <w:rPr>
          <w:i/>
        </w:rPr>
        <w:t>el</w:t>
      </w:r>
      <w:r w:rsidR="00561662" w:rsidRPr="001D25A9">
        <w:t>‛</w:t>
      </w:r>
      <w:r w:rsidR="00561662" w:rsidRPr="00991AE3">
        <w:rPr>
          <w:i/>
        </w:rPr>
        <w:t>yôn</w:t>
      </w:r>
      <w:r w:rsidRPr="006B3483">
        <w:t xml:space="preserve"> [</w:t>
      </w:r>
      <w:r w:rsidR="00561662">
        <w:rPr>
          <w:i/>
        </w:rPr>
        <w:t>sic</w:t>
      </w:r>
      <w:r w:rsidRPr="006B3483">
        <w:t>,</w:t>
      </w:r>
      <w:r>
        <w:t xml:space="preserve"> </w:t>
      </w:r>
      <w:r w:rsidR="00561662">
        <w:t>sc</w:t>
      </w:r>
      <w:r w:rsidRPr="006B3483">
        <w:t xml:space="preserve">. </w:t>
      </w:r>
      <w:r w:rsidR="00561662">
        <w:t>´</w:t>
      </w:r>
      <w:r w:rsidR="00561662" w:rsidRPr="00991AE3">
        <w:rPr>
          <w:i/>
        </w:rPr>
        <w:t>el</w:t>
      </w:r>
      <w:r w:rsidR="00561662" w:rsidRPr="001D25A9">
        <w:t>‛</w:t>
      </w:r>
      <w:r w:rsidR="00561662" w:rsidRPr="00991AE3">
        <w:rPr>
          <w:i/>
        </w:rPr>
        <w:t>yôn</w:t>
      </w:r>
      <w:r w:rsidRPr="006B3483">
        <w:t>?],</w:t>
      </w:r>
      <w:r>
        <w:t xml:space="preserve"> </w:t>
      </w:r>
      <w:r w:rsidR="00561662" w:rsidRPr="00B2464E">
        <w:t>most high</w:t>
      </w:r>
      <w:r w:rsidRPr="006B3483">
        <w:t>,</w:t>
      </w:r>
      <w:r>
        <w:t xml:space="preserve"> </w:t>
      </w:r>
      <w:r w:rsidR="00561662" w:rsidRPr="00B2464E">
        <w:t>is common in the rest of the Bible as a title or a substitute for Yahweh</w:t>
      </w:r>
      <w:r w:rsidRPr="006B3483">
        <w:t xml:space="preserve">. </w:t>
      </w:r>
      <w:r w:rsidR="00561662" w:rsidRPr="00B2464E">
        <w:t>There is no evidence anywhere</w:t>
      </w:r>
      <w:r w:rsidR="00561662">
        <w:t xml:space="preserve"> of El Elyon outside the Bible</w:t>
      </w:r>
      <w:r w:rsidRPr="006B3483">
        <w:t xml:space="preserve">. </w:t>
      </w:r>
      <w:r w:rsidR="00561662" w:rsidRPr="00B2464E">
        <w:t>In fact</w:t>
      </w:r>
      <w:r w:rsidRPr="006B3483">
        <w:t>,</w:t>
      </w:r>
      <w:r>
        <w:t xml:space="preserve"> </w:t>
      </w:r>
      <w:r w:rsidR="00561662" w:rsidRPr="00B2464E">
        <w:t>El and Elyon are two different deities in the Canaanite-Phoenician pantheon and were arbitrarily combined in Gen 14</w:t>
      </w:r>
      <w:r w:rsidRPr="006B3483">
        <w:t>.</w:t>
      </w:r>
      <w:r>
        <w:t>”</w:t>
      </w:r>
      <w:r w:rsidRPr="006B3483">
        <w:t xml:space="preserve"> (</w:t>
      </w:r>
      <w:r w:rsidR="00561662">
        <w:t>de Vaux 275</w:t>
      </w:r>
      <w:r w:rsidRPr="006B3483">
        <w:t>)</w:t>
      </w:r>
    </w:p>
    <w:p w14:paraId="15AD346D" w14:textId="77777777" w:rsidR="00561662" w:rsidRPr="004B73BA" w:rsidRDefault="00561662" w:rsidP="00E377F1">
      <w:pPr>
        <w:numPr>
          <w:ilvl w:val="1"/>
          <w:numId w:val="22"/>
        </w:numPr>
        <w:contextualSpacing w:val="0"/>
      </w:pPr>
      <w:r w:rsidRPr="004B73BA">
        <w:rPr>
          <w:b/>
          <w:i/>
        </w:rPr>
        <w:t>El Roi</w:t>
      </w:r>
    </w:p>
    <w:p w14:paraId="30C102F4" w14:textId="77777777" w:rsidR="00561662" w:rsidRPr="0057693C" w:rsidRDefault="00561662" w:rsidP="00E377F1">
      <w:pPr>
        <w:numPr>
          <w:ilvl w:val="2"/>
          <w:numId w:val="22"/>
        </w:numPr>
        <w:contextualSpacing w:val="0"/>
        <w:rPr>
          <w:sz w:val="20"/>
        </w:rPr>
      </w:pPr>
      <w:r w:rsidRPr="0057693C">
        <w:rPr>
          <w:sz w:val="20"/>
        </w:rPr>
        <w:t>Gen 16</w:t>
      </w:r>
      <w:r w:rsidR="006B3483" w:rsidRPr="006B3483">
        <w:rPr>
          <w:sz w:val="20"/>
        </w:rPr>
        <w:t>:</w:t>
      </w:r>
      <w:r w:rsidRPr="0057693C">
        <w:rPr>
          <w:sz w:val="20"/>
        </w:rPr>
        <w:t>13</w:t>
      </w:r>
      <w:r w:rsidR="006B3483" w:rsidRPr="006B3483">
        <w:rPr>
          <w:sz w:val="20"/>
        </w:rPr>
        <w:t>,</w:t>
      </w:r>
      <w:r w:rsidR="006B3483">
        <w:rPr>
          <w:sz w:val="20"/>
        </w:rPr>
        <w:t xml:space="preserve"> </w:t>
      </w:r>
      <w:r w:rsidRPr="0057693C">
        <w:rPr>
          <w:sz w:val="20"/>
        </w:rPr>
        <w:t>Hagar</w:t>
      </w:r>
      <w:r w:rsidR="006B3483" w:rsidRPr="006B3483">
        <w:rPr>
          <w:sz w:val="20"/>
        </w:rPr>
        <w:t xml:space="preserve"> </w:t>
      </w:r>
      <w:r w:rsidR="006B3483">
        <w:rPr>
          <w:sz w:val="20"/>
        </w:rPr>
        <w:t>“</w:t>
      </w:r>
      <w:r w:rsidRPr="0057693C">
        <w:rPr>
          <w:sz w:val="20"/>
        </w:rPr>
        <w:t xml:space="preserve">named the </w:t>
      </w:r>
      <w:r w:rsidRPr="0057693C">
        <w:rPr>
          <w:smallCaps/>
          <w:sz w:val="20"/>
        </w:rPr>
        <w:t>Lord</w:t>
      </w:r>
      <w:r w:rsidRPr="0057693C">
        <w:rPr>
          <w:sz w:val="20"/>
        </w:rPr>
        <w:t xml:space="preserve"> who spoke to her</w:t>
      </w:r>
      <w:r w:rsidR="006B3483" w:rsidRPr="006B3483">
        <w:rPr>
          <w:sz w:val="20"/>
        </w:rPr>
        <w:t xml:space="preserve">, </w:t>
      </w:r>
      <w:r w:rsidR="006B3483">
        <w:rPr>
          <w:sz w:val="20"/>
        </w:rPr>
        <w:t>“</w:t>
      </w:r>
      <w:r w:rsidRPr="0057693C">
        <w:rPr>
          <w:sz w:val="20"/>
        </w:rPr>
        <w:t>You are El-roi</w:t>
      </w:r>
      <w:r w:rsidR="006B3483">
        <w:rPr>
          <w:sz w:val="20"/>
        </w:rPr>
        <w:t>”</w:t>
      </w:r>
      <w:r w:rsidR="006B3483" w:rsidRPr="006B3483">
        <w:rPr>
          <w:sz w:val="20"/>
        </w:rPr>
        <w:t xml:space="preserve">; </w:t>
      </w:r>
      <w:r w:rsidRPr="0057693C">
        <w:rPr>
          <w:sz w:val="20"/>
        </w:rPr>
        <w:t>for she said</w:t>
      </w:r>
      <w:r w:rsidR="006B3483" w:rsidRPr="006B3483">
        <w:rPr>
          <w:sz w:val="20"/>
        </w:rPr>
        <w:t xml:space="preserve">, </w:t>
      </w:r>
      <w:r w:rsidR="006B3483">
        <w:rPr>
          <w:sz w:val="20"/>
        </w:rPr>
        <w:t>“</w:t>
      </w:r>
      <w:r w:rsidRPr="0057693C">
        <w:rPr>
          <w:sz w:val="20"/>
        </w:rPr>
        <w:t>Have I really seen God and remained alive after seeing him</w:t>
      </w:r>
      <w:r w:rsidR="006B3483" w:rsidRPr="006B3483">
        <w:rPr>
          <w:sz w:val="20"/>
        </w:rPr>
        <w:t>?</w:t>
      </w:r>
      <w:r w:rsidR="006B3483">
        <w:rPr>
          <w:sz w:val="20"/>
        </w:rPr>
        <w:t>”“</w:t>
      </w:r>
    </w:p>
    <w:p w14:paraId="779B1DCF" w14:textId="77777777" w:rsidR="00561662" w:rsidRDefault="006B3483" w:rsidP="00E377F1">
      <w:pPr>
        <w:numPr>
          <w:ilvl w:val="2"/>
          <w:numId w:val="22"/>
        </w:numPr>
        <w:contextualSpacing w:val="0"/>
      </w:pPr>
      <w:r>
        <w:t>“</w:t>
      </w:r>
      <w:r w:rsidR="00561662">
        <w:t>El-roi</w:t>
      </w:r>
      <w:r>
        <w:t>”</w:t>
      </w:r>
      <w:r w:rsidRPr="006B3483">
        <w:t xml:space="preserve">: </w:t>
      </w:r>
      <w:r>
        <w:t>“</w:t>
      </w:r>
      <w:r w:rsidR="00561662">
        <w:t xml:space="preserve">Perhaps </w:t>
      </w:r>
      <w:r w:rsidR="00561662" w:rsidRPr="0065504D">
        <w:rPr>
          <w:i/>
        </w:rPr>
        <w:t>God of seeing</w:t>
      </w:r>
      <w:r w:rsidR="00561662">
        <w:t xml:space="preserve"> or </w:t>
      </w:r>
      <w:r w:rsidR="00561662" w:rsidRPr="0065504D">
        <w:rPr>
          <w:i/>
        </w:rPr>
        <w:t>God who sees</w:t>
      </w:r>
      <w:r w:rsidR="00561662">
        <w:t xml:space="preserve"> </w:t>
      </w:r>
      <w:r w:rsidRPr="006B3483">
        <w:t>. . .</w:t>
      </w:r>
      <w:r>
        <w:t>”</w:t>
      </w:r>
      <w:r w:rsidRPr="006B3483">
        <w:t xml:space="preserve"> (</w:t>
      </w:r>
      <w:r w:rsidR="00561662">
        <w:t xml:space="preserve">Metzger &amp; Murphy </w:t>
      </w:r>
      <w:r w:rsidR="00561662" w:rsidRPr="00784FB6">
        <w:rPr>
          <w:smallCaps/>
        </w:rPr>
        <w:t>ot</w:t>
      </w:r>
      <w:r w:rsidR="00561662">
        <w:t xml:space="preserve"> 20</w:t>
      </w:r>
      <w:r w:rsidRPr="006B3483">
        <w:t>)</w:t>
      </w:r>
    </w:p>
    <w:p w14:paraId="14D37FDE" w14:textId="77777777" w:rsidR="00561662" w:rsidRDefault="006B3483" w:rsidP="00E377F1">
      <w:pPr>
        <w:numPr>
          <w:ilvl w:val="2"/>
          <w:numId w:val="22"/>
        </w:numPr>
        <w:contextualSpacing w:val="0"/>
      </w:pPr>
      <w:r>
        <w:t>“</w:t>
      </w:r>
      <w:r w:rsidR="00561662">
        <w:rPr>
          <w:i/>
        </w:rPr>
        <w:t>God of seeing</w:t>
      </w:r>
      <w:r w:rsidR="00561662">
        <w:t xml:space="preserve"> </w:t>
      </w:r>
      <w:r w:rsidRPr="006B3483">
        <w:t xml:space="preserve">. . . </w:t>
      </w:r>
      <w:r w:rsidR="00561662">
        <w:t>was the name of the deity of the sacred place</w:t>
      </w:r>
      <w:r w:rsidRPr="006B3483">
        <w:t>,</w:t>
      </w:r>
      <w:r>
        <w:t xml:space="preserve"> </w:t>
      </w:r>
      <w:r w:rsidR="00561662">
        <w:t>now identified with Israel</w:t>
      </w:r>
      <w:r>
        <w:t>’</w:t>
      </w:r>
      <w:r w:rsidR="00561662">
        <w:t>s God</w:t>
      </w:r>
      <w:r w:rsidRPr="006B3483">
        <w:t>.</w:t>
      </w:r>
      <w:r>
        <w:t>”</w:t>
      </w:r>
      <w:r w:rsidRPr="006B3483">
        <w:t xml:space="preserve"> (</w:t>
      </w:r>
      <w:r w:rsidR="00561662">
        <w:t xml:space="preserve">Metzger &amp; Murphy </w:t>
      </w:r>
      <w:r w:rsidR="00561662" w:rsidRPr="00784FB6">
        <w:rPr>
          <w:smallCaps/>
        </w:rPr>
        <w:t>ot</w:t>
      </w:r>
      <w:r w:rsidR="00561662">
        <w:t xml:space="preserve"> 20</w:t>
      </w:r>
      <w:r w:rsidRPr="006B3483">
        <w:t>)</w:t>
      </w:r>
    </w:p>
    <w:p w14:paraId="10DD3042" w14:textId="77777777" w:rsidR="00561662" w:rsidRDefault="006B3483" w:rsidP="00E377F1">
      <w:pPr>
        <w:numPr>
          <w:ilvl w:val="2"/>
          <w:numId w:val="22"/>
        </w:numPr>
        <w:contextualSpacing w:val="0"/>
      </w:pPr>
      <w:r>
        <w:t>“</w:t>
      </w:r>
      <w:r w:rsidR="00561662" w:rsidRPr="00B2464E">
        <w:t>El Roi may possibly mean</w:t>
      </w:r>
      <w:r w:rsidRPr="006B3483">
        <w:t xml:space="preserve"> </w:t>
      </w:r>
      <w:r>
        <w:t>‘</w:t>
      </w:r>
      <w:r w:rsidR="00561662" w:rsidRPr="00B2464E">
        <w:t>El of the Vision</w:t>
      </w:r>
      <w:r>
        <w:t>’</w:t>
      </w:r>
      <w:r w:rsidRPr="006B3483">
        <w:t xml:space="preserve"> </w:t>
      </w:r>
      <w:r w:rsidR="00561662" w:rsidRPr="00B2464E">
        <w:t>or</w:t>
      </w:r>
      <w:r w:rsidRPr="006B3483">
        <w:t xml:space="preserve"> </w:t>
      </w:r>
      <w:r>
        <w:t>‘</w:t>
      </w:r>
      <w:r w:rsidR="00561662" w:rsidRPr="00B2464E">
        <w:t>El sees me</w:t>
      </w:r>
      <w:r>
        <w:t>’</w:t>
      </w:r>
      <w:r w:rsidRPr="006B3483">
        <w:t xml:space="preserve">. </w:t>
      </w:r>
      <w:r w:rsidR="00561662" w:rsidRPr="00B2464E">
        <w:t>The explanation given in Gen 16</w:t>
      </w:r>
      <w:r w:rsidRPr="006B3483">
        <w:t>:</w:t>
      </w:r>
      <w:r w:rsidR="00561662" w:rsidRPr="00B2464E">
        <w:t>13 is incomprehensible and the text is in any case probably corrupt</w:t>
      </w:r>
      <w:r w:rsidRPr="006B3483">
        <w:t>.</w:t>
      </w:r>
      <w:r>
        <w:t>”</w:t>
      </w:r>
      <w:r w:rsidRPr="006B3483">
        <w:t xml:space="preserve"> (</w:t>
      </w:r>
      <w:r w:rsidR="00561662">
        <w:t>de Vaux 276</w:t>
      </w:r>
      <w:r w:rsidRPr="006B3483">
        <w:t>)</w:t>
      </w:r>
    </w:p>
    <w:p w14:paraId="109107D5" w14:textId="77777777" w:rsidR="00561662" w:rsidRPr="004B73BA" w:rsidRDefault="00561662" w:rsidP="00E377F1">
      <w:pPr>
        <w:numPr>
          <w:ilvl w:val="1"/>
          <w:numId w:val="22"/>
        </w:numPr>
        <w:contextualSpacing w:val="0"/>
      </w:pPr>
      <w:r w:rsidRPr="004B73BA">
        <w:rPr>
          <w:b/>
          <w:i/>
        </w:rPr>
        <w:t>El Shaddai</w:t>
      </w:r>
    </w:p>
    <w:p w14:paraId="26E61E2B" w14:textId="77777777" w:rsidR="00561662" w:rsidRPr="0057693C" w:rsidRDefault="00561662" w:rsidP="00E377F1">
      <w:pPr>
        <w:numPr>
          <w:ilvl w:val="2"/>
          <w:numId w:val="22"/>
        </w:numPr>
        <w:contextualSpacing w:val="0"/>
        <w:rPr>
          <w:sz w:val="20"/>
        </w:rPr>
      </w:pPr>
      <w:r w:rsidRPr="0057693C">
        <w:rPr>
          <w:sz w:val="20"/>
        </w:rPr>
        <w:t>Gen 17</w:t>
      </w:r>
      <w:r w:rsidR="006B3483" w:rsidRPr="006B3483">
        <w:rPr>
          <w:sz w:val="20"/>
        </w:rPr>
        <w:t>:</w:t>
      </w:r>
      <w:r w:rsidRPr="0057693C">
        <w:rPr>
          <w:sz w:val="20"/>
        </w:rPr>
        <w:t>1</w:t>
      </w:r>
      <w:r w:rsidR="006B3483" w:rsidRPr="006B3483">
        <w:rPr>
          <w:sz w:val="20"/>
        </w:rPr>
        <w:t xml:space="preserve">, </w:t>
      </w:r>
      <w:r w:rsidR="006B3483">
        <w:rPr>
          <w:sz w:val="20"/>
        </w:rPr>
        <w:t>“</w:t>
      </w:r>
      <w:r w:rsidRPr="0057693C">
        <w:rPr>
          <w:sz w:val="20"/>
        </w:rPr>
        <w:t>When Abram was ninety-nine years old</w:t>
      </w:r>
      <w:r w:rsidR="006B3483" w:rsidRPr="006B3483">
        <w:rPr>
          <w:sz w:val="20"/>
        </w:rPr>
        <w:t>,</w:t>
      </w:r>
      <w:r w:rsidR="006B3483">
        <w:rPr>
          <w:sz w:val="20"/>
        </w:rPr>
        <w:t xml:space="preserve"> </w:t>
      </w:r>
      <w:r w:rsidRPr="0057693C">
        <w:rPr>
          <w:sz w:val="20"/>
        </w:rPr>
        <w:t xml:space="preserve">the </w:t>
      </w:r>
      <w:r w:rsidRPr="0057693C">
        <w:rPr>
          <w:smallCaps/>
          <w:sz w:val="20"/>
        </w:rPr>
        <w:t>Lord</w:t>
      </w:r>
      <w:r w:rsidRPr="0057693C">
        <w:rPr>
          <w:sz w:val="20"/>
        </w:rPr>
        <w:t xml:space="preserve"> appeared to Abram</w:t>
      </w:r>
      <w:r w:rsidR="006B3483" w:rsidRPr="006B3483">
        <w:rPr>
          <w:sz w:val="20"/>
        </w:rPr>
        <w:t>,</w:t>
      </w:r>
      <w:r w:rsidR="006B3483">
        <w:rPr>
          <w:sz w:val="20"/>
        </w:rPr>
        <w:t xml:space="preserve"> </w:t>
      </w:r>
      <w:r w:rsidRPr="0057693C">
        <w:rPr>
          <w:sz w:val="20"/>
        </w:rPr>
        <w:t>and said to him</w:t>
      </w:r>
      <w:r w:rsidR="006B3483" w:rsidRPr="006B3483">
        <w:rPr>
          <w:sz w:val="20"/>
        </w:rPr>
        <w:t xml:space="preserve">, </w:t>
      </w:r>
      <w:r w:rsidR="006B3483">
        <w:rPr>
          <w:sz w:val="20"/>
        </w:rPr>
        <w:t>“</w:t>
      </w:r>
      <w:r w:rsidRPr="0057693C">
        <w:rPr>
          <w:sz w:val="20"/>
        </w:rPr>
        <w:t>I am God Almighty</w:t>
      </w:r>
      <w:r w:rsidR="006B3483" w:rsidRPr="006B3483">
        <w:rPr>
          <w:sz w:val="20"/>
        </w:rPr>
        <w:t xml:space="preserve">; </w:t>
      </w:r>
      <w:r w:rsidRPr="0057693C">
        <w:rPr>
          <w:sz w:val="20"/>
        </w:rPr>
        <w:t>walk before me</w:t>
      </w:r>
      <w:r w:rsidR="006B3483" w:rsidRPr="006B3483">
        <w:rPr>
          <w:sz w:val="20"/>
        </w:rPr>
        <w:t>,</w:t>
      </w:r>
      <w:r w:rsidR="006B3483">
        <w:rPr>
          <w:sz w:val="20"/>
        </w:rPr>
        <w:t xml:space="preserve"> </w:t>
      </w:r>
      <w:r w:rsidRPr="0057693C">
        <w:rPr>
          <w:sz w:val="20"/>
        </w:rPr>
        <w:t>and be blameless</w:t>
      </w:r>
      <w:r w:rsidR="006B3483" w:rsidRPr="006B3483">
        <w:rPr>
          <w:sz w:val="20"/>
        </w:rPr>
        <w:t>.</w:t>
      </w:r>
      <w:r w:rsidR="006B3483">
        <w:rPr>
          <w:sz w:val="20"/>
        </w:rPr>
        <w:t>”“</w:t>
      </w:r>
    </w:p>
    <w:p w14:paraId="65201C67" w14:textId="77777777" w:rsidR="00561662" w:rsidRPr="0057693C" w:rsidRDefault="00561662" w:rsidP="00E377F1">
      <w:pPr>
        <w:numPr>
          <w:ilvl w:val="2"/>
          <w:numId w:val="22"/>
        </w:numPr>
        <w:contextualSpacing w:val="0"/>
        <w:rPr>
          <w:sz w:val="20"/>
        </w:rPr>
      </w:pPr>
      <w:r w:rsidRPr="0057693C">
        <w:rPr>
          <w:sz w:val="20"/>
        </w:rPr>
        <w:t>Gen 28</w:t>
      </w:r>
      <w:r w:rsidR="006B3483" w:rsidRPr="006B3483">
        <w:rPr>
          <w:sz w:val="20"/>
        </w:rPr>
        <w:t>:</w:t>
      </w:r>
      <w:r w:rsidRPr="0057693C">
        <w:rPr>
          <w:sz w:val="20"/>
        </w:rPr>
        <w:t>3</w:t>
      </w:r>
      <w:r w:rsidR="006B3483" w:rsidRPr="006B3483">
        <w:rPr>
          <w:sz w:val="20"/>
        </w:rPr>
        <w:t xml:space="preserve"> (</w:t>
      </w:r>
      <w:r w:rsidRPr="0057693C">
        <w:rPr>
          <w:sz w:val="20"/>
        </w:rPr>
        <w:t>Isaac to Jacob</w:t>
      </w:r>
      <w:r w:rsidR="006B3483" w:rsidRPr="006B3483">
        <w:rPr>
          <w:sz w:val="20"/>
        </w:rPr>
        <w:t xml:space="preserve">), </w:t>
      </w:r>
      <w:r w:rsidR="006B3483">
        <w:rPr>
          <w:sz w:val="20"/>
        </w:rPr>
        <w:t>“</w:t>
      </w:r>
      <w:r w:rsidRPr="0057693C">
        <w:rPr>
          <w:sz w:val="20"/>
        </w:rPr>
        <w:t>May God Almighty bless you and make you fruitful and numerous</w:t>
      </w:r>
      <w:r w:rsidR="006B3483" w:rsidRPr="006B3483">
        <w:rPr>
          <w:sz w:val="20"/>
        </w:rPr>
        <w:t>,</w:t>
      </w:r>
      <w:r w:rsidR="006B3483">
        <w:rPr>
          <w:sz w:val="20"/>
        </w:rPr>
        <w:t xml:space="preserve"> </w:t>
      </w:r>
      <w:r w:rsidRPr="0057693C">
        <w:rPr>
          <w:sz w:val="20"/>
        </w:rPr>
        <w:t>that you may become a company of peoples</w:t>
      </w:r>
      <w:r w:rsidR="006B3483" w:rsidRPr="006B3483">
        <w:rPr>
          <w:sz w:val="20"/>
        </w:rPr>
        <w:t>.</w:t>
      </w:r>
      <w:r w:rsidR="006B3483">
        <w:rPr>
          <w:sz w:val="20"/>
        </w:rPr>
        <w:t>”</w:t>
      </w:r>
    </w:p>
    <w:p w14:paraId="1BEE91E2" w14:textId="77777777" w:rsidR="00561662" w:rsidRPr="0057693C" w:rsidRDefault="00561662" w:rsidP="00E377F1">
      <w:pPr>
        <w:numPr>
          <w:ilvl w:val="2"/>
          <w:numId w:val="22"/>
        </w:numPr>
        <w:contextualSpacing w:val="0"/>
        <w:rPr>
          <w:sz w:val="20"/>
        </w:rPr>
      </w:pPr>
      <w:r w:rsidRPr="0057693C">
        <w:rPr>
          <w:sz w:val="20"/>
        </w:rPr>
        <w:t>Gen 35</w:t>
      </w:r>
      <w:r w:rsidR="006B3483" w:rsidRPr="006B3483">
        <w:rPr>
          <w:sz w:val="20"/>
        </w:rPr>
        <w:t>:</w:t>
      </w:r>
      <w:r w:rsidRPr="0057693C">
        <w:rPr>
          <w:sz w:val="20"/>
        </w:rPr>
        <w:t>11</w:t>
      </w:r>
      <w:r w:rsidR="006B3483" w:rsidRPr="006B3483">
        <w:rPr>
          <w:sz w:val="20"/>
        </w:rPr>
        <w:t xml:space="preserve"> (</w:t>
      </w:r>
      <w:r w:rsidRPr="0057693C">
        <w:rPr>
          <w:sz w:val="20"/>
        </w:rPr>
        <w:t>God to Jacob at the Bethel theophany</w:t>
      </w:r>
      <w:r w:rsidR="006B3483" w:rsidRPr="006B3483">
        <w:rPr>
          <w:sz w:val="20"/>
        </w:rPr>
        <w:t xml:space="preserve">), </w:t>
      </w:r>
      <w:r w:rsidR="006B3483">
        <w:rPr>
          <w:sz w:val="20"/>
        </w:rPr>
        <w:t>“</w:t>
      </w:r>
      <w:r w:rsidRPr="0057693C">
        <w:rPr>
          <w:sz w:val="20"/>
        </w:rPr>
        <w:t>I am God Almighty</w:t>
      </w:r>
      <w:r w:rsidR="006B3483" w:rsidRPr="006B3483">
        <w:rPr>
          <w:sz w:val="20"/>
        </w:rPr>
        <w:t xml:space="preserve">: </w:t>
      </w:r>
      <w:r w:rsidRPr="0057693C">
        <w:rPr>
          <w:sz w:val="20"/>
        </w:rPr>
        <w:t xml:space="preserve">be fruitful and multiply </w:t>
      </w:r>
      <w:r w:rsidR="006B3483" w:rsidRPr="006B3483">
        <w:rPr>
          <w:sz w:val="20"/>
        </w:rPr>
        <w:t>. . .</w:t>
      </w:r>
      <w:r w:rsidR="006B3483">
        <w:rPr>
          <w:sz w:val="20"/>
        </w:rPr>
        <w:t>”</w:t>
      </w:r>
    </w:p>
    <w:p w14:paraId="2A5F453F" w14:textId="77777777" w:rsidR="00561662" w:rsidRPr="0057693C" w:rsidRDefault="00561662" w:rsidP="00E377F1">
      <w:pPr>
        <w:numPr>
          <w:ilvl w:val="2"/>
          <w:numId w:val="22"/>
        </w:numPr>
        <w:contextualSpacing w:val="0"/>
        <w:rPr>
          <w:sz w:val="20"/>
        </w:rPr>
      </w:pPr>
      <w:r w:rsidRPr="0057693C">
        <w:rPr>
          <w:sz w:val="20"/>
        </w:rPr>
        <w:t>Gen 43</w:t>
      </w:r>
      <w:r w:rsidR="006B3483" w:rsidRPr="006B3483">
        <w:rPr>
          <w:sz w:val="20"/>
        </w:rPr>
        <w:t>:</w:t>
      </w:r>
      <w:r w:rsidRPr="0057693C">
        <w:rPr>
          <w:sz w:val="20"/>
        </w:rPr>
        <w:t>14</w:t>
      </w:r>
      <w:r w:rsidR="006B3483" w:rsidRPr="006B3483">
        <w:rPr>
          <w:sz w:val="20"/>
        </w:rPr>
        <w:t xml:space="preserve"> (</w:t>
      </w:r>
      <w:r w:rsidRPr="0057693C">
        <w:rPr>
          <w:sz w:val="20"/>
        </w:rPr>
        <w:t>Jacob to Judah</w:t>
      </w:r>
      <w:r w:rsidR="006B3483" w:rsidRPr="006B3483">
        <w:rPr>
          <w:sz w:val="20"/>
        </w:rPr>
        <w:t xml:space="preserve">), </w:t>
      </w:r>
      <w:r w:rsidR="006B3483">
        <w:rPr>
          <w:sz w:val="20"/>
        </w:rPr>
        <w:t>“</w:t>
      </w:r>
      <w:r w:rsidRPr="0057693C">
        <w:rPr>
          <w:sz w:val="20"/>
        </w:rPr>
        <w:t xml:space="preserve">may God Almighty grant you mercy </w:t>
      </w:r>
      <w:r w:rsidR="006B3483" w:rsidRPr="006B3483">
        <w:rPr>
          <w:sz w:val="20"/>
        </w:rPr>
        <w:t>. . .</w:t>
      </w:r>
      <w:r w:rsidR="006B3483">
        <w:rPr>
          <w:sz w:val="20"/>
        </w:rPr>
        <w:t>”</w:t>
      </w:r>
    </w:p>
    <w:p w14:paraId="23F059EE" w14:textId="77777777" w:rsidR="00561662" w:rsidRPr="0057693C" w:rsidRDefault="00561662" w:rsidP="00E377F1">
      <w:pPr>
        <w:numPr>
          <w:ilvl w:val="2"/>
          <w:numId w:val="22"/>
        </w:numPr>
        <w:contextualSpacing w:val="0"/>
        <w:rPr>
          <w:sz w:val="20"/>
        </w:rPr>
      </w:pPr>
      <w:r w:rsidRPr="0057693C">
        <w:rPr>
          <w:sz w:val="20"/>
        </w:rPr>
        <w:t>Gen 48</w:t>
      </w:r>
      <w:r w:rsidR="006B3483" w:rsidRPr="006B3483">
        <w:rPr>
          <w:sz w:val="20"/>
        </w:rPr>
        <w:t>:</w:t>
      </w:r>
      <w:r w:rsidRPr="0057693C">
        <w:rPr>
          <w:sz w:val="20"/>
        </w:rPr>
        <w:t>3</w:t>
      </w:r>
      <w:r w:rsidR="006B3483" w:rsidRPr="006B3483">
        <w:rPr>
          <w:sz w:val="20"/>
        </w:rPr>
        <w:t xml:space="preserve">, </w:t>
      </w:r>
      <w:r w:rsidR="006B3483">
        <w:rPr>
          <w:sz w:val="20"/>
        </w:rPr>
        <w:t>“</w:t>
      </w:r>
      <w:r w:rsidRPr="0057693C">
        <w:rPr>
          <w:sz w:val="20"/>
        </w:rPr>
        <w:t>Jacob said to Joseph</w:t>
      </w:r>
      <w:r w:rsidR="006B3483" w:rsidRPr="006B3483">
        <w:rPr>
          <w:sz w:val="20"/>
        </w:rPr>
        <w:t xml:space="preserve">, </w:t>
      </w:r>
      <w:r w:rsidR="006B3483">
        <w:rPr>
          <w:sz w:val="20"/>
        </w:rPr>
        <w:t>“</w:t>
      </w:r>
      <w:r w:rsidRPr="0057693C">
        <w:rPr>
          <w:sz w:val="20"/>
        </w:rPr>
        <w:t>God Almighty appeared to me at Luz</w:t>
      </w:r>
      <w:r w:rsidR="006B3483" w:rsidRPr="006B3483">
        <w:rPr>
          <w:sz w:val="20"/>
        </w:rPr>
        <w:t xml:space="preserve"> [</w:t>
      </w:r>
      <w:r w:rsidRPr="0057693C">
        <w:rPr>
          <w:sz w:val="16"/>
        </w:rPr>
        <w:t>i</w:t>
      </w:r>
      <w:r w:rsidR="006B3483" w:rsidRPr="006B3483">
        <w:rPr>
          <w:sz w:val="16"/>
        </w:rPr>
        <w:t>.</w:t>
      </w:r>
      <w:r w:rsidRPr="0057693C">
        <w:rPr>
          <w:sz w:val="16"/>
        </w:rPr>
        <w:t>e</w:t>
      </w:r>
      <w:r w:rsidR="006B3483" w:rsidRPr="006B3483">
        <w:rPr>
          <w:sz w:val="16"/>
        </w:rPr>
        <w:t>.,</w:t>
      </w:r>
      <w:r w:rsidR="006B3483">
        <w:rPr>
          <w:sz w:val="16"/>
        </w:rPr>
        <w:t xml:space="preserve"> </w:t>
      </w:r>
      <w:r w:rsidRPr="0057693C">
        <w:rPr>
          <w:sz w:val="16"/>
        </w:rPr>
        <w:t>Bethel</w:t>
      </w:r>
      <w:r w:rsidR="006B3483" w:rsidRPr="006B3483">
        <w:rPr>
          <w:sz w:val="16"/>
        </w:rPr>
        <w:t>,</w:t>
      </w:r>
      <w:r w:rsidR="006B3483">
        <w:rPr>
          <w:sz w:val="16"/>
        </w:rPr>
        <w:t xml:space="preserve"> </w:t>
      </w:r>
      <w:r w:rsidRPr="0057693C">
        <w:rPr>
          <w:sz w:val="16"/>
        </w:rPr>
        <w:t>see 35</w:t>
      </w:r>
      <w:r w:rsidR="006B3483" w:rsidRPr="006B3483">
        <w:rPr>
          <w:sz w:val="16"/>
        </w:rPr>
        <w:t>:</w:t>
      </w:r>
      <w:r w:rsidRPr="0057693C">
        <w:rPr>
          <w:sz w:val="16"/>
        </w:rPr>
        <w:t>6</w:t>
      </w:r>
      <w:r w:rsidR="006B3483" w:rsidRPr="006B3483">
        <w:rPr>
          <w:sz w:val="16"/>
        </w:rPr>
        <w:t xml:space="preserve">] </w:t>
      </w:r>
      <w:r w:rsidRPr="0057693C">
        <w:rPr>
          <w:sz w:val="20"/>
        </w:rPr>
        <w:t xml:space="preserve">in the land of Canaan </w:t>
      </w:r>
      <w:r w:rsidR="006B3483" w:rsidRPr="006B3483">
        <w:rPr>
          <w:sz w:val="20"/>
        </w:rPr>
        <w:t>. . .</w:t>
      </w:r>
      <w:r w:rsidR="006B3483">
        <w:rPr>
          <w:sz w:val="20"/>
        </w:rPr>
        <w:t>”“</w:t>
      </w:r>
    </w:p>
    <w:p w14:paraId="56B6C358" w14:textId="77777777" w:rsidR="00561662" w:rsidRPr="0057693C" w:rsidRDefault="00561662" w:rsidP="00E377F1">
      <w:pPr>
        <w:numPr>
          <w:ilvl w:val="2"/>
          <w:numId w:val="22"/>
        </w:numPr>
        <w:contextualSpacing w:val="0"/>
        <w:rPr>
          <w:sz w:val="20"/>
        </w:rPr>
      </w:pPr>
      <w:r w:rsidRPr="0057693C">
        <w:rPr>
          <w:sz w:val="20"/>
        </w:rPr>
        <w:t>Gen 49</w:t>
      </w:r>
      <w:r w:rsidR="006B3483" w:rsidRPr="006B3483">
        <w:rPr>
          <w:sz w:val="20"/>
        </w:rPr>
        <w:t>:</w:t>
      </w:r>
      <w:r w:rsidRPr="0057693C">
        <w:rPr>
          <w:sz w:val="20"/>
        </w:rPr>
        <w:t>25 corrected</w:t>
      </w:r>
      <w:r w:rsidR="006B3483" w:rsidRPr="006B3483">
        <w:rPr>
          <w:sz w:val="20"/>
        </w:rPr>
        <w:t xml:space="preserve"> (</w:t>
      </w:r>
      <w:r w:rsidRPr="0057693C">
        <w:rPr>
          <w:sz w:val="20"/>
        </w:rPr>
        <w:t>Jacob</w:t>
      </w:r>
      <w:r w:rsidR="006B3483">
        <w:rPr>
          <w:sz w:val="20"/>
        </w:rPr>
        <w:t>’</w:t>
      </w:r>
      <w:r w:rsidRPr="0057693C">
        <w:rPr>
          <w:sz w:val="20"/>
        </w:rPr>
        <w:t>s blessing on Joseph</w:t>
      </w:r>
      <w:r w:rsidR="006B3483" w:rsidRPr="006B3483">
        <w:rPr>
          <w:sz w:val="20"/>
        </w:rPr>
        <w:t xml:space="preserve">), </w:t>
      </w:r>
      <w:r w:rsidR="006B3483">
        <w:rPr>
          <w:sz w:val="20"/>
        </w:rPr>
        <w:t>“</w:t>
      </w:r>
      <w:r w:rsidRPr="0057693C">
        <w:rPr>
          <w:sz w:val="20"/>
        </w:rPr>
        <w:t>his</w:t>
      </w:r>
      <w:r w:rsidR="006B3483" w:rsidRPr="006B3483">
        <w:rPr>
          <w:sz w:val="20"/>
        </w:rPr>
        <w:t xml:space="preserve"> [</w:t>
      </w:r>
      <w:r w:rsidRPr="0057693C">
        <w:rPr>
          <w:sz w:val="20"/>
        </w:rPr>
        <w:t>Joseph</w:t>
      </w:r>
      <w:r w:rsidR="006B3483">
        <w:rPr>
          <w:sz w:val="20"/>
        </w:rPr>
        <w:t>’</w:t>
      </w:r>
      <w:r w:rsidRPr="0057693C">
        <w:rPr>
          <w:sz w:val="20"/>
        </w:rPr>
        <w:t>s</w:t>
      </w:r>
      <w:r w:rsidR="006B3483" w:rsidRPr="006B3483">
        <w:rPr>
          <w:sz w:val="20"/>
        </w:rPr>
        <w:t xml:space="preserve">] </w:t>
      </w:r>
      <w:r w:rsidRPr="0057693C">
        <w:rPr>
          <w:sz w:val="20"/>
        </w:rPr>
        <w:t>bow remained taut</w:t>
      </w:r>
      <w:r w:rsidR="006B3483" w:rsidRPr="006B3483">
        <w:rPr>
          <w:sz w:val="20"/>
        </w:rPr>
        <w:t>,</w:t>
      </w:r>
      <w:r w:rsidR="006B3483">
        <w:rPr>
          <w:sz w:val="20"/>
        </w:rPr>
        <w:t xml:space="preserve"> </w:t>
      </w:r>
      <w:r w:rsidRPr="0057693C">
        <w:rPr>
          <w:sz w:val="20"/>
        </w:rPr>
        <w:t xml:space="preserve">and his arms were made agile </w:t>
      </w:r>
      <w:r w:rsidR="006B3483" w:rsidRPr="006B3483">
        <w:rPr>
          <w:sz w:val="20"/>
        </w:rPr>
        <w:t xml:space="preserve">. . . </w:t>
      </w:r>
      <w:r w:rsidRPr="0057693C">
        <w:rPr>
          <w:sz w:val="20"/>
          <w:vertAlign w:val="superscript"/>
        </w:rPr>
        <w:t>25</w:t>
      </w:r>
      <w:r w:rsidRPr="0057693C">
        <w:rPr>
          <w:sz w:val="20"/>
        </w:rPr>
        <w:t>by the God of your father</w:t>
      </w:r>
      <w:r w:rsidR="006B3483" w:rsidRPr="006B3483">
        <w:rPr>
          <w:sz w:val="20"/>
        </w:rPr>
        <w:t>,</w:t>
      </w:r>
      <w:r w:rsidR="006B3483">
        <w:rPr>
          <w:sz w:val="20"/>
        </w:rPr>
        <w:t xml:space="preserve"> </w:t>
      </w:r>
      <w:r w:rsidRPr="0057693C">
        <w:rPr>
          <w:sz w:val="20"/>
        </w:rPr>
        <w:t>who will help you</w:t>
      </w:r>
      <w:r w:rsidR="006B3483" w:rsidRPr="006B3483">
        <w:rPr>
          <w:sz w:val="20"/>
        </w:rPr>
        <w:t>,</w:t>
      </w:r>
      <w:r w:rsidR="006B3483">
        <w:rPr>
          <w:sz w:val="20"/>
        </w:rPr>
        <w:t xml:space="preserve"> </w:t>
      </w:r>
      <w:r w:rsidRPr="0057693C">
        <w:rPr>
          <w:sz w:val="20"/>
        </w:rPr>
        <w:t xml:space="preserve">by the Almighty who will bless you </w:t>
      </w:r>
      <w:r w:rsidR="006B3483" w:rsidRPr="006B3483">
        <w:rPr>
          <w:sz w:val="20"/>
        </w:rPr>
        <w:t>. . .</w:t>
      </w:r>
      <w:r w:rsidR="006B3483">
        <w:rPr>
          <w:sz w:val="20"/>
        </w:rPr>
        <w:t>”</w:t>
      </w:r>
    </w:p>
    <w:p w14:paraId="3C70F68A" w14:textId="77777777" w:rsidR="00561662" w:rsidRDefault="00561662" w:rsidP="00E377F1">
      <w:pPr>
        <w:numPr>
          <w:ilvl w:val="2"/>
          <w:numId w:val="22"/>
        </w:numPr>
        <w:contextualSpacing w:val="0"/>
      </w:pPr>
      <w:r>
        <w:t>El Shaddai is</w:t>
      </w:r>
      <w:r w:rsidR="006B3483" w:rsidRPr="006B3483">
        <w:t xml:space="preserve"> </w:t>
      </w:r>
      <w:r w:rsidR="006B3483">
        <w:t>“</w:t>
      </w:r>
      <w:r w:rsidRPr="00B2464E">
        <w:t>a very old name</w:t>
      </w:r>
      <w:r w:rsidR="006B3483" w:rsidRPr="006B3483">
        <w:t>,</w:t>
      </w:r>
      <w:r w:rsidR="006B3483">
        <w:t xml:space="preserve"> </w:t>
      </w:r>
      <w:r w:rsidRPr="00B2464E">
        <w:t xml:space="preserve">because it is </w:t>
      </w:r>
      <w:r w:rsidR="006B3483" w:rsidRPr="006B3483">
        <w:t xml:space="preserve">. . . </w:t>
      </w:r>
      <w:r w:rsidRPr="00B2464E">
        <w:t>found in Jacob</w:t>
      </w:r>
      <w:r w:rsidR="006B3483">
        <w:t>’</w:t>
      </w:r>
      <w:r w:rsidRPr="00B2464E">
        <w:t>s will</w:t>
      </w:r>
      <w:r w:rsidR="006B3483" w:rsidRPr="006B3483">
        <w:t xml:space="preserve"> (</w:t>
      </w:r>
      <w:r w:rsidRPr="00B2464E">
        <w:t>Gen 49</w:t>
      </w:r>
      <w:r w:rsidR="006B3483" w:rsidRPr="006B3483">
        <w:t>:</w:t>
      </w:r>
      <w:r w:rsidRPr="00B2464E">
        <w:t>25</w:t>
      </w:r>
      <w:r w:rsidR="006B3483" w:rsidRPr="006B3483">
        <w:t>).</w:t>
      </w:r>
      <w:r w:rsidR="006B3483">
        <w:t>”</w:t>
      </w:r>
      <w:r w:rsidR="006B3483" w:rsidRPr="006B3483">
        <w:t xml:space="preserve"> [</w:t>
      </w:r>
      <w:r>
        <w:t>276</w:t>
      </w:r>
      <w:r w:rsidR="006B3483" w:rsidRPr="006B3483">
        <w:t>)</w:t>
      </w:r>
    </w:p>
    <w:p w14:paraId="54AED15E" w14:textId="77777777" w:rsidR="00561662" w:rsidRPr="0057693C" w:rsidRDefault="00561662" w:rsidP="00E377F1">
      <w:pPr>
        <w:numPr>
          <w:ilvl w:val="3"/>
          <w:numId w:val="22"/>
        </w:numPr>
        <w:contextualSpacing w:val="0"/>
        <w:rPr>
          <w:sz w:val="20"/>
        </w:rPr>
      </w:pPr>
      <w:r w:rsidRPr="0057693C">
        <w:rPr>
          <w:sz w:val="20"/>
        </w:rPr>
        <w:t>Gen 49</w:t>
      </w:r>
      <w:r w:rsidR="006B3483" w:rsidRPr="006B3483">
        <w:rPr>
          <w:sz w:val="20"/>
        </w:rPr>
        <w:t>:</w:t>
      </w:r>
      <w:r w:rsidRPr="0057693C">
        <w:rPr>
          <w:sz w:val="20"/>
        </w:rPr>
        <w:t>25 corrected</w:t>
      </w:r>
      <w:r w:rsidR="006B3483" w:rsidRPr="006B3483">
        <w:rPr>
          <w:sz w:val="20"/>
        </w:rPr>
        <w:t xml:space="preserve"> (</w:t>
      </w:r>
      <w:r w:rsidRPr="0057693C">
        <w:rPr>
          <w:sz w:val="20"/>
        </w:rPr>
        <w:t>Jacob</w:t>
      </w:r>
      <w:r w:rsidR="006B3483">
        <w:rPr>
          <w:sz w:val="20"/>
        </w:rPr>
        <w:t>’</w:t>
      </w:r>
      <w:r w:rsidRPr="0057693C">
        <w:rPr>
          <w:sz w:val="20"/>
        </w:rPr>
        <w:t>s blessing on Joseph</w:t>
      </w:r>
      <w:r w:rsidR="006B3483" w:rsidRPr="006B3483">
        <w:rPr>
          <w:sz w:val="20"/>
        </w:rPr>
        <w:t xml:space="preserve">), </w:t>
      </w:r>
      <w:r w:rsidR="006B3483">
        <w:rPr>
          <w:sz w:val="20"/>
        </w:rPr>
        <w:t>“</w:t>
      </w:r>
      <w:r w:rsidRPr="0057693C">
        <w:rPr>
          <w:sz w:val="20"/>
        </w:rPr>
        <w:t>his</w:t>
      </w:r>
      <w:r w:rsidR="006B3483" w:rsidRPr="006B3483">
        <w:rPr>
          <w:sz w:val="20"/>
        </w:rPr>
        <w:t xml:space="preserve"> [</w:t>
      </w:r>
      <w:r w:rsidRPr="0057693C">
        <w:rPr>
          <w:sz w:val="20"/>
        </w:rPr>
        <w:t>Joseph</w:t>
      </w:r>
      <w:r w:rsidR="006B3483">
        <w:rPr>
          <w:sz w:val="20"/>
        </w:rPr>
        <w:t>’</w:t>
      </w:r>
      <w:r w:rsidRPr="0057693C">
        <w:rPr>
          <w:sz w:val="20"/>
        </w:rPr>
        <w:t>s</w:t>
      </w:r>
      <w:r w:rsidR="006B3483" w:rsidRPr="006B3483">
        <w:rPr>
          <w:sz w:val="20"/>
        </w:rPr>
        <w:t xml:space="preserve">] </w:t>
      </w:r>
      <w:r w:rsidRPr="0057693C">
        <w:rPr>
          <w:sz w:val="20"/>
        </w:rPr>
        <w:t>bow remained taut</w:t>
      </w:r>
      <w:r w:rsidR="006B3483" w:rsidRPr="006B3483">
        <w:rPr>
          <w:sz w:val="20"/>
        </w:rPr>
        <w:t>,</w:t>
      </w:r>
      <w:r w:rsidR="006B3483">
        <w:rPr>
          <w:sz w:val="20"/>
        </w:rPr>
        <w:t xml:space="preserve"> </w:t>
      </w:r>
      <w:r w:rsidRPr="0057693C">
        <w:rPr>
          <w:sz w:val="20"/>
        </w:rPr>
        <w:t xml:space="preserve">and his arms were made agile </w:t>
      </w:r>
      <w:r w:rsidR="006B3483" w:rsidRPr="006B3483">
        <w:rPr>
          <w:sz w:val="20"/>
        </w:rPr>
        <w:t xml:space="preserve">. . . </w:t>
      </w:r>
      <w:r w:rsidRPr="0057693C">
        <w:rPr>
          <w:sz w:val="20"/>
          <w:vertAlign w:val="superscript"/>
        </w:rPr>
        <w:t>25</w:t>
      </w:r>
      <w:r w:rsidRPr="0057693C">
        <w:rPr>
          <w:sz w:val="20"/>
        </w:rPr>
        <w:t>by the God of your father</w:t>
      </w:r>
      <w:r w:rsidR="006B3483" w:rsidRPr="006B3483">
        <w:rPr>
          <w:sz w:val="20"/>
        </w:rPr>
        <w:t>,</w:t>
      </w:r>
      <w:r w:rsidR="006B3483">
        <w:rPr>
          <w:sz w:val="20"/>
        </w:rPr>
        <w:t xml:space="preserve"> </w:t>
      </w:r>
      <w:r w:rsidRPr="0057693C">
        <w:rPr>
          <w:sz w:val="20"/>
        </w:rPr>
        <w:t>who will help you</w:t>
      </w:r>
      <w:r w:rsidR="006B3483" w:rsidRPr="006B3483">
        <w:rPr>
          <w:sz w:val="20"/>
        </w:rPr>
        <w:t>,</w:t>
      </w:r>
      <w:r w:rsidR="006B3483">
        <w:rPr>
          <w:sz w:val="20"/>
        </w:rPr>
        <w:t xml:space="preserve"> </w:t>
      </w:r>
      <w:r w:rsidRPr="0057693C">
        <w:rPr>
          <w:sz w:val="20"/>
        </w:rPr>
        <w:t xml:space="preserve">by the Almighty who will bless you </w:t>
      </w:r>
      <w:r w:rsidR="006B3483" w:rsidRPr="006B3483">
        <w:rPr>
          <w:sz w:val="20"/>
        </w:rPr>
        <w:t>. . .</w:t>
      </w:r>
      <w:r w:rsidR="006B3483">
        <w:rPr>
          <w:sz w:val="20"/>
        </w:rPr>
        <w:t>”</w:t>
      </w:r>
    </w:p>
    <w:p w14:paraId="51A2D6B1" w14:textId="77777777" w:rsidR="00561662" w:rsidRPr="00B16C23" w:rsidRDefault="006B3483" w:rsidP="00E377F1">
      <w:pPr>
        <w:numPr>
          <w:ilvl w:val="3"/>
          <w:numId w:val="22"/>
        </w:numPr>
        <w:contextualSpacing w:val="0"/>
      </w:pPr>
      <w:r>
        <w:t>“</w:t>
      </w:r>
      <w:r w:rsidR="00561662" w:rsidRPr="00B2464E">
        <w:t>According to several Hebrew manuscripts and the Syriac text</w:t>
      </w:r>
      <w:r w:rsidRPr="006B3483">
        <w:t>,</w:t>
      </w:r>
      <w:r>
        <w:t xml:space="preserve"> </w:t>
      </w:r>
      <w:r w:rsidR="00561662" w:rsidRPr="00B2464E">
        <w:t xml:space="preserve">it should be read as </w:t>
      </w:r>
      <w:r w:rsidR="00561662" w:rsidRPr="00965A66">
        <w:rPr>
          <w:i/>
        </w:rPr>
        <w:t>w</w:t>
      </w:r>
      <w:r w:rsidR="00561662" w:rsidRPr="00965A66">
        <w:rPr>
          <w:i/>
          <w:vertAlign w:val="superscript"/>
        </w:rPr>
        <w:t>e</w:t>
      </w:r>
      <w:r w:rsidR="00561662" w:rsidRPr="00965A66">
        <w:rPr>
          <w:i/>
        </w:rPr>
        <w:t xml:space="preserve">´ēl </w:t>
      </w:r>
      <w:r w:rsidR="00561662" w:rsidRPr="00B2464E">
        <w:rPr>
          <w:i/>
        </w:rPr>
        <w:t>sadday</w:t>
      </w:r>
      <w:r w:rsidRPr="006B3483">
        <w:t xml:space="preserve"> [</w:t>
      </w:r>
      <w:r w:rsidR="00561662" w:rsidRPr="003A6788">
        <w:t>instead of</w:t>
      </w:r>
      <w:r w:rsidR="00561662">
        <w:t xml:space="preserve"> the Massoretic Text</w:t>
      </w:r>
      <w:r>
        <w:t>’</w:t>
      </w:r>
      <w:r w:rsidR="00561662">
        <w:t>s</w:t>
      </w:r>
      <w:r w:rsidRPr="006B3483">
        <w:t xml:space="preserve">] </w:t>
      </w:r>
      <w:r w:rsidR="00561662" w:rsidRPr="00965A66">
        <w:rPr>
          <w:i/>
        </w:rPr>
        <w:t>w</w:t>
      </w:r>
      <w:r w:rsidR="00561662" w:rsidRPr="00965A66">
        <w:rPr>
          <w:i/>
          <w:vertAlign w:val="superscript"/>
        </w:rPr>
        <w:t>e</w:t>
      </w:r>
      <w:r w:rsidR="00561662" w:rsidRPr="00965A66">
        <w:rPr>
          <w:i/>
        </w:rPr>
        <w:t>´</w:t>
      </w:r>
      <w:r w:rsidR="00561662">
        <w:rPr>
          <w:i/>
        </w:rPr>
        <w:t>et</w:t>
      </w:r>
      <w:r w:rsidR="00561662" w:rsidRPr="00965A66">
        <w:rPr>
          <w:i/>
        </w:rPr>
        <w:t xml:space="preserve"> </w:t>
      </w:r>
      <w:r w:rsidR="00561662" w:rsidRPr="00B2464E">
        <w:rPr>
          <w:i/>
        </w:rPr>
        <w:t>sadday</w:t>
      </w:r>
      <w:r w:rsidR="00561662">
        <w:t xml:space="preserve"> </w:t>
      </w:r>
      <w:r w:rsidRPr="006B3483">
        <w:t>. . .</w:t>
      </w:r>
      <w:r>
        <w:t>”</w:t>
      </w:r>
      <w:r w:rsidRPr="006B3483">
        <w:t xml:space="preserve"> [</w:t>
      </w:r>
      <w:r w:rsidR="00561662">
        <w:t>276</w:t>
      </w:r>
      <w:r w:rsidR="00D758DF" w:rsidRPr="00D758DF">
        <w:t xml:space="preserve"> n </w:t>
      </w:r>
      <w:r w:rsidR="00561662">
        <w:t>48</w:t>
      </w:r>
      <w:r w:rsidRPr="006B3483">
        <w:t>] (</w:t>
      </w:r>
      <w:r w:rsidR="00561662">
        <w:t>de Vaux 276</w:t>
      </w:r>
      <w:r w:rsidRPr="006B3483">
        <w:t>,</w:t>
      </w:r>
      <w:r>
        <w:t xml:space="preserve"> </w:t>
      </w:r>
      <w:r w:rsidR="00561662">
        <w:t>276</w:t>
      </w:r>
      <w:r w:rsidR="00D758DF" w:rsidRPr="00D758DF">
        <w:t xml:space="preserve"> n </w:t>
      </w:r>
      <w:r w:rsidR="00561662">
        <w:t>48</w:t>
      </w:r>
      <w:r w:rsidRPr="006B3483">
        <w:t>)</w:t>
      </w:r>
    </w:p>
    <w:p w14:paraId="6F133271" w14:textId="77777777" w:rsidR="00561662" w:rsidRDefault="00561662" w:rsidP="00E377F1">
      <w:pPr>
        <w:numPr>
          <w:ilvl w:val="2"/>
          <w:numId w:val="22"/>
        </w:numPr>
        <w:contextualSpacing w:val="0"/>
      </w:pPr>
      <w:r>
        <w:t>El Shaddai in P</w:t>
      </w:r>
    </w:p>
    <w:p w14:paraId="4E8319B4" w14:textId="77777777" w:rsidR="00561662" w:rsidRDefault="006B3483" w:rsidP="00E377F1">
      <w:pPr>
        <w:numPr>
          <w:ilvl w:val="3"/>
          <w:numId w:val="22"/>
        </w:numPr>
        <w:contextualSpacing w:val="0"/>
      </w:pPr>
      <w:r>
        <w:t>“</w:t>
      </w:r>
      <w:r w:rsidR="00561662" w:rsidRPr="00B2464E">
        <w:t>According to the priestly account of the call of Moses</w:t>
      </w:r>
      <w:r w:rsidRPr="006B3483">
        <w:t xml:space="preserve"> (</w:t>
      </w:r>
      <w:r w:rsidR="00561662" w:rsidRPr="00B2464E">
        <w:t>Exod 6</w:t>
      </w:r>
      <w:r w:rsidRPr="006B3483">
        <w:t>:</w:t>
      </w:r>
      <w:r w:rsidR="00561662" w:rsidRPr="00B2464E">
        <w:t>3</w:t>
      </w:r>
      <w:r w:rsidRPr="006B3483">
        <w:t>),</w:t>
      </w:r>
      <w:r>
        <w:t xml:space="preserve"> </w:t>
      </w:r>
      <w:r w:rsidR="00561662" w:rsidRPr="00B2464E">
        <w:t>El Shaddai was the name of the god of Abraham</w:t>
      </w:r>
      <w:r w:rsidRPr="006B3483">
        <w:t>,</w:t>
      </w:r>
      <w:r>
        <w:t xml:space="preserve"> </w:t>
      </w:r>
      <w:r w:rsidR="00561662" w:rsidRPr="00B2464E">
        <w:t>Isaac and Jacob</w:t>
      </w:r>
      <w:r w:rsidRPr="006B3483">
        <w:t>.</w:t>
      </w:r>
      <w:r>
        <w:t>”</w:t>
      </w:r>
      <w:r w:rsidRPr="006B3483">
        <w:t xml:space="preserve"> (</w:t>
      </w:r>
      <w:r w:rsidR="00561662">
        <w:t>de Vaux 276</w:t>
      </w:r>
      <w:r w:rsidRPr="006B3483">
        <w:t>)</w:t>
      </w:r>
    </w:p>
    <w:p w14:paraId="167DE396" w14:textId="77777777" w:rsidR="00561662" w:rsidRDefault="006B3483" w:rsidP="00E377F1">
      <w:pPr>
        <w:numPr>
          <w:ilvl w:val="3"/>
          <w:numId w:val="22"/>
        </w:numPr>
        <w:contextualSpacing w:val="0"/>
      </w:pPr>
      <w:r>
        <w:lastRenderedPageBreak/>
        <w:t>“</w:t>
      </w:r>
      <w:r w:rsidR="00561662" w:rsidRPr="00B2464E">
        <w:t>Also according to the priestly account</w:t>
      </w:r>
      <w:r w:rsidRPr="006B3483">
        <w:t>,</w:t>
      </w:r>
      <w:r>
        <w:t xml:space="preserve"> </w:t>
      </w:r>
      <w:r w:rsidR="00561662" w:rsidRPr="00B2464E">
        <w:t>God revealed himself to Abraham as El Shaddai</w:t>
      </w:r>
      <w:r w:rsidRPr="006B3483">
        <w:t xml:space="preserve"> (</w:t>
      </w:r>
      <w:r w:rsidR="00561662" w:rsidRPr="00B2464E">
        <w:t>Gen 17</w:t>
      </w:r>
      <w:r w:rsidRPr="006B3483">
        <w:t>:</w:t>
      </w:r>
      <w:r w:rsidR="00561662" w:rsidRPr="00B2464E">
        <w:t>1</w:t>
      </w:r>
      <w:r w:rsidRPr="006B3483">
        <w:t xml:space="preserve">). </w:t>
      </w:r>
      <w:r w:rsidR="00561662" w:rsidRPr="00B2464E">
        <w:t>The name is in fact found frequently in the priestly narrative</w:t>
      </w:r>
      <w:r w:rsidRPr="006B3483">
        <w:t xml:space="preserve"> (</w:t>
      </w:r>
      <w:r w:rsidR="00561662" w:rsidRPr="00B2464E">
        <w:t>see</w:t>
      </w:r>
      <w:r w:rsidR="00561662">
        <w:t xml:space="preserve"> Gen 28</w:t>
      </w:r>
      <w:r w:rsidRPr="006B3483">
        <w:t>:</w:t>
      </w:r>
      <w:r w:rsidR="00561662">
        <w:t>3</w:t>
      </w:r>
      <w:r w:rsidRPr="006B3483">
        <w:t xml:space="preserve">; </w:t>
      </w:r>
      <w:r w:rsidR="00561662">
        <w:t>35</w:t>
      </w:r>
      <w:r w:rsidRPr="006B3483">
        <w:t>:</w:t>
      </w:r>
      <w:r w:rsidR="00561662">
        <w:t>11</w:t>
      </w:r>
      <w:r w:rsidRPr="006B3483">
        <w:t xml:space="preserve">; </w:t>
      </w:r>
      <w:r w:rsidR="00561662">
        <w:t>43</w:t>
      </w:r>
      <w:r w:rsidRPr="006B3483">
        <w:t>:</w:t>
      </w:r>
      <w:r w:rsidR="00561662">
        <w:t>14</w:t>
      </w:r>
      <w:r w:rsidRPr="006B3483">
        <w:t xml:space="preserve">; </w:t>
      </w:r>
      <w:r w:rsidR="00561662">
        <w:t>48</w:t>
      </w:r>
      <w:r w:rsidRPr="006B3483">
        <w:t>:</w:t>
      </w:r>
      <w:r w:rsidR="00561662">
        <w:t>3</w:t>
      </w:r>
      <w:r w:rsidRPr="006B3483">
        <w:t>).</w:t>
      </w:r>
      <w:r>
        <w:t>”</w:t>
      </w:r>
      <w:r w:rsidRPr="006B3483">
        <w:t xml:space="preserve"> (</w:t>
      </w:r>
      <w:r w:rsidR="00561662">
        <w:t>de Vaux 276</w:t>
      </w:r>
      <w:r w:rsidRPr="006B3483">
        <w:t>)</w:t>
      </w:r>
    </w:p>
    <w:p w14:paraId="7690B91F" w14:textId="77777777" w:rsidR="00561662" w:rsidRDefault="006B3483" w:rsidP="00E377F1">
      <w:pPr>
        <w:numPr>
          <w:ilvl w:val="2"/>
          <w:numId w:val="22"/>
        </w:numPr>
        <w:contextualSpacing w:val="0"/>
      </w:pPr>
      <w:r>
        <w:t>“</w:t>
      </w:r>
      <w:r w:rsidR="00561662" w:rsidRPr="00B2464E">
        <w:t xml:space="preserve">The shorter form </w:t>
      </w:r>
      <w:r w:rsidR="00561662">
        <w:rPr>
          <w:i/>
        </w:rPr>
        <w:t>š</w:t>
      </w:r>
      <w:r w:rsidR="00561662" w:rsidRPr="00B2464E">
        <w:rPr>
          <w:i/>
        </w:rPr>
        <w:t>addai</w:t>
      </w:r>
      <w:r w:rsidR="00561662" w:rsidRPr="00B2464E">
        <w:t xml:space="preserve"> also occurs five times in the psalms and the prophets</w:t>
      </w:r>
      <w:r w:rsidRPr="006B3483">
        <w:t>,</w:t>
      </w:r>
      <w:r>
        <w:t xml:space="preserve"> </w:t>
      </w:r>
      <w:r w:rsidR="00561662" w:rsidRPr="00B2464E">
        <w:t>twice i</w:t>
      </w:r>
      <w:r w:rsidR="00561662">
        <w:t>n Ruth and thirty-one times in J</w:t>
      </w:r>
      <w:r w:rsidR="00561662" w:rsidRPr="00B2464E">
        <w:t>ob</w:t>
      </w:r>
      <w:r w:rsidRPr="006B3483">
        <w:t>,</w:t>
      </w:r>
      <w:r>
        <w:t xml:space="preserve"> </w:t>
      </w:r>
      <w:r w:rsidR="00561662" w:rsidRPr="00B2464E">
        <w:t>but this is also an early name</w:t>
      </w:r>
      <w:r w:rsidRPr="006B3483">
        <w:t>,</w:t>
      </w:r>
      <w:r>
        <w:t xml:space="preserve"> </w:t>
      </w:r>
      <w:r w:rsidR="00561662" w:rsidRPr="00B2464E">
        <w:t>because it appears twice in the oracles of Balaam</w:t>
      </w:r>
      <w:r w:rsidRPr="006B3483">
        <w:t>,</w:t>
      </w:r>
      <w:r>
        <w:t xml:space="preserve"> </w:t>
      </w:r>
      <w:r w:rsidR="00561662" w:rsidRPr="00B2464E">
        <w:t>in parallel with El</w:t>
      </w:r>
      <w:r w:rsidRPr="006B3483">
        <w:t xml:space="preserve"> (</w:t>
      </w:r>
      <w:r w:rsidR="00561662" w:rsidRPr="00B2464E">
        <w:t>Num 24</w:t>
      </w:r>
      <w:r w:rsidRPr="006B3483">
        <w:t>:</w:t>
      </w:r>
      <w:r w:rsidR="00561662" w:rsidRPr="00B2464E">
        <w:t>4</w:t>
      </w:r>
      <w:r w:rsidRPr="006B3483">
        <w:t xml:space="preserve">) </w:t>
      </w:r>
      <w:r w:rsidR="00561662" w:rsidRPr="00B2464E">
        <w:t xml:space="preserve">and in parallel with </w:t>
      </w:r>
      <w:r w:rsidR="00561662" w:rsidRPr="001D25A9">
        <w:t>‛</w:t>
      </w:r>
      <w:r w:rsidR="00561662" w:rsidRPr="00B2464E">
        <w:rPr>
          <w:i/>
        </w:rPr>
        <w:t>el</w:t>
      </w:r>
      <w:r w:rsidR="00561662" w:rsidRPr="00965A66">
        <w:rPr>
          <w:i/>
          <w:vertAlign w:val="superscript"/>
        </w:rPr>
        <w:t>e</w:t>
      </w:r>
      <w:r w:rsidR="00561662">
        <w:rPr>
          <w:i/>
        </w:rPr>
        <w:t>yô</w:t>
      </w:r>
      <w:r w:rsidR="00561662" w:rsidRPr="00965A66">
        <w:rPr>
          <w:i/>
        </w:rPr>
        <w:t>n</w:t>
      </w:r>
      <w:r w:rsidRPr="006B3483">
        <w:t xml:space="preserve"> (</w:t>
      </w:r>
      <w:r w:rsidR="00561662" w:rsidRPr="00B2464E">
        <w:t>Num 24</w:t>
      </w:r>
      <w:r w:rsidRPr="006B3483">
        <w:t>:</w:t>
      </w:r>
      <w:r w:rsidR="00561662" w:rsidRPr="00B2464E">
        <w:t>16</w:t>
      </w:r>
      <w:r w:rsidRPr="006B3483">
        <w:t>).</w:t>
      </w:r>
      <w:r>
        <w:t>”</w:t>
      </w:r>
      <w:r w:rsidRPr="006B3483">
        <w:t xml:space="preserve"> (</w:t>
      </w:r>
      <w:r w:rsidR="00561662">
        <w:t>de Vaux 276</w:t>
      </w:r>
      <w:r w:rsidRPr="006B3483">
        <w:t>)</w:t>
      </w:r>
    </w:p>
    <w:p w14:paraId="291ACCFB" w14:textId="77777777" w:rsidR="00561662" w:rsidRPr="00B16C23" w:rsidRDefault="00561662" w:rsidP="00E377F1">
      <w:pPr>
        <w:numPr>
          <w:ilvl w:val="3"/>
          <w:numId w:val="22"/>
        </w:numPr>
        <w:contextualSpacing w:val="0"/>
        <w:rPr>
          <w:sz w:val="20"/>
        </w:rPr>
      </w:pPr>
      <w:r w:rsidRPr="00B16C23">
        <w:rPr>
          <w:sz w:val="20"/>
        </w:rPr>
        <w:t>Num 24</w:t>
      </w:r>
      <w:r w:rsidR="006B3483" w:rsidRPr="006B3483">
        <w:rPr>
          <w:sz w:val="20"/>
        </w:rPr>
        <w:t>:</w:t>
      </w:r>
      <w:r w:rsidRPr="00B16C23">
        <w:rPr>
          <w:sz w:val="20"/>
        </w:rPr>
        <w:t>4</w:t>
      </w:r>
      <w:r w:rsidR="006B3483" w:rsidRPr="006B3483">
        <w:rPr>
          <w:sz w:val="20"/>
        </w:rPr>
        <w:t xml:space="preserve">, </w:t>
      </w:r>
      <w:r w:rsidR="006B3483">
        <w:rPr>
          <w:sz w:val="20"/>
        </w:rPr>
        <w:t>“</w:t>
      </w:r>
      <w:r w:rsidRPr="00B16C23">
        <w:rPr>
          <w:sz w:val="20"/>
        </w:rPr>
        <w:t>the oracle of one who hears the words of God</w:t>
      </w:r>
      <w:r w:rsidR="006B3483" w:rsidRPr="006B3483">
        <w:rPr>
          <w:sz w:val="20"/>
        </w:rPr>
        <w:t>,</w:t>
      </w:r>
      <w:r w:rsidR="006B3483">
        <w:rPr>
          <w:sz w:val="20"/>
        </w:rPr>
        <w:t xml:space="preserve"> </w:t>
      </w:r>
      <w:r w:rsidRPr="00B16C23">
        <w:rPr>
          <w:sz w:val="20"/>
        </w:rPr>
        <w:t>who sees the vision of the Almighty</w:t>
      </w:r>
      <w:r w:rsidR="006B3483" w:rsidRPr="006B3483">
        <w:rPr>
          <w:sz w:val="20"/>
        </w:rPr>
        <w:t>,</w:t>
      </w:r>
      <w:r w:rsidR="006B3483">
        <w:rPr>
          <w:sz w:val="20"/>
        </w:rPr>
        <w:t xml:space="preserve"> </w:t>
      </w:r>
      <w:r w:rsidRPr="00B16C23">
        <w:rPr>
          <w:sz w:val="20"/>
        </w:rPr>
        <w:t>who falls down</w:t>
      </w:r>
      <w:r w:rsidR="006B3483" w:rsidRPr="006B3483">
        <w:rPr>
          <w:sz w:val="20"/>
        </w:rPr>
        <w:t>,</w:t>
      </w:r>
      <w:r w:rsidR="006B3483">
        <w:rPr>
          <w:sz w:val="20"/>
        </w:rPr>
        <w:t xml:space="preserve"> </w:t>
      </w:r>
      <w:r w:rsidRPr="00B16C23">
        <w:rPr>
          <w:sz w:val="20"/>
        </w:rPr>
        <w:t xml:space="preserve">but with eyes uncovered </w:t>
      </w:r>
      <w:r w:rsidR="006B3483" w:rsidRPr="006B3483">
        <w:rPr>
          <w:sz w:val="20"/>
        </w:rPr>
        <w:t>. . .</w:t>
      </w:r>
      <w:r w:rsidR="006B3483">
        <w:rPr>
          <w:sz w:val="20"/>
        </w:rPr>
        <w:t>”</w:t>
      </w:r>
    </w:p>
    <w:p w14:paraId="04367043" w14:textId="77777777" w:rsidR="00561662" w:rsidRPr="00B16C23" w:rsidRDefault="00561662" w:rsidP="00E377F1">
      <w:pPr>
        <w:numPr>
          <w:ilvl w:val="3"/>
          <w:numId w:val="22"/>
        </w:numPr>
        <w:contextualSpacing w:val="0"/>
        <w:rPr>
          <w:sz w:val="20"/>
        </w:rPr>
      </w:pPr>
      <w:r w:rsidRPr="00B16C23">
        <w:rPr>
          <w:sz w:val="20"/>
        </w:rPr>
        <w:t>Num 24</w:t>
      </w:r>
      <w:r w:rsidR="006B3483" w:rsidRPr="006B3483">
        <w:rPr>
          <w:sz w:val="20"/>
        </w:rPr>
        <w:t>:</w:t>
      </w:r>
      <w:r w:rsidRPr="00B16C23">
        <w:rPr>
          <w:sz w:val="20"/>
        </w:rPr>
        <w:t>16</w:t>
      </w:r>
      <w:r w:rsidR="006B3483" w:rsidRPr="006B3483">
        <w:rPr>
          <w:sz w:val="20"/>
        </w:rPr>
        <w:t xml:space="preserve">, </w:t>
      </w:r>
      <w:r w:rsidR="006B3483">
        <w:rPr>
          <w:sz w:val="20"/>
        </w:rPr>
        <w:t>“</w:t>
      </w:r>
      <w:r w:rsidRPr="00B16C23">
        <w:rPr>
          <w:sz w:val="20"/>
        </w:rPr>
        <w:t>the oracle of one who hears the words of God</w:t>
      </w:r>
      <w:r w:rsidR="006B3483" w:rsidRPr="006B3483">
        <w:rPr>
          <w:sz w:val="20"/>
        </w:rPr>
        <w:t>,</w:t>
      </w:r>
      <w:r w:rsidR="006B3483">
        <w:rPr>
          <w:sz w:val="20"/>
        </w:rPr>
        <w:t xml:space="preserve"> </w:t>
      </w:r>
      <w:r w:rsidRPr="00B16C23">
        <w:rPr>
          <w:sz w:val="20"/>
        </w:rPr>
        <w:t>and knows the knowledge of the Most High</w:t>
      </w:r>
      <w:r w:rsidR="006B3483" w:rsidRPr="006B3483">
        <w:rPr>
          <w:sz w:val="20"/>
        </w:rPr>
        <w:t>,</w:t>
      </w:r>
      <w:r w:rsidR="006B3483">
        <w:rPr>
          <w:sz w:val="20"/>
        </w:rPr>
        <w:t xml:space="preserve"> </w:t>
      </w:r>
      <w:r w:rsidRPr="00B16C23">
        <w:rPr>
          <w:sz w:val="20"/>
        </w:rPr>
        <w:t>who sees the vision of the Almighty</w:t>
      </w:r>
      <w:r w:rsidR="006B3483" w:rsidRPr="006B3483">
        <w:rPr>
          <w:sz w:val="20"/>
        </w:rPr>
        <w:t>,</w:t>
      </w:r>
      <w:r w:rsidR="006B3483">
        <w:rPr>
          <w:sz w:val="20"/>
        </w:rPr>
        <w:t xml:space="preserve"> </w:t>
      </w:r>
      <w:r w:rsidRPr="00B16C23">
        <w:rPr>
          <w:sz w:val="20"/>
        </w:rPr>
        <w:t>who falls down</w:t>
      </w:r>
      <w:r w:rsidR="006B3483" w:rsidRPr="006B3483">
        <w:rPr>
          <w:sz w:val="20"/>
        </w:rPr>
        <w:t>,</w:t>
      </w:r>
      <w:r w:rsidR="006B3483">
        <w:rPr>
          <w:sz w:val="20"/>
        </w:rPr>
        <w:t xml:space="preserve"> </w:t>
      </w:r>
      <w:r w:rsidRPr="00B16C23">
        <w:rPr>
          <w:sz w:val="20"/>
        </w:rPr>
        <w:t xml:space="preserve">but with his eyes uncovered </w:t>
      </w:r>
      <w:r w:rsidR="006B3483" w:rsidRPr="006B3483">
        <w:rPr>
          <w:sz w:val="20"/>
        </w:rPr>
        <w:t>. . .</w:t>
      </w:r>
      <w:r w:rsidR="006B3483">
        <w:rPr>
          <w:sz w:val="20"/>
        </w:rPr>
        <w:t>”</w:t>
      </w:r>
    </w:p>
    <w:p w14:paraId="377D5ADC" w14:textId="77777777" w:rsidR="00561662" w:rsidRDefault="006B3483" w:rsidP="00E377F1">
      <w:pPr>
        <w:numPr>
          <w:ilvl w:val="2"/>
          <w:numId w:val="22"/>
        </w:numPr>
        <w:contextualSpacing w:val="0"/>
      </w:pPr>
      <w:r>
        <w:t>“</w:t>
      </w:r>
      <w:r w:rsidR="00561662" w:rsidRPr="00B2464E">
        <w:t>These references do not provide sufficient evidence for us to decide which of the two forms</w:t>
      </w:r>
      <w:r w:rsidRPr="006B3483">
        <w:t xml:space="preserve"> [</w:t>
      </w:r>
      <w:r w:rsidR="00561662">
        <w:rPr>
          <w:i/>
        </w:rPr>
        <w:t>Shaddai</w:t>
      </w:r>
      <w:r w:rsidR="00561662">
        <w:t xml:space="preserve"> or </w:t>
      </w:r>
      <w:r w:rsidR="00561662">
        <w:rPr>
          <w:i/>
        </w:rPr>
        <w:t>El Shaddai</w:t>
      </w:r>
      <w:r w:rsidRPr="006B3483">
        <w:t xml:space="preserve">] </w:t>
      </w:r>
      <w:r w:rsidR="00561662" w:rsidRPr="00B2464E">
        <w:t>was the earlier and</w:t>
      </w:r>
      <w:r w:rsidRPr="006B3483">
        <w:t>,</w:t>
      </w:r>
      <w:r>
        <w:t xml:space="preserve"> </w:t>
      </w:r>
      <w:r w:rsidR="00561662" w:rsidRPr="00B2464E">
        <w:t>because of this doubt</w:t>
      </w:r>
      <w:r w:rsidRPr="006B3483">
        <w:t>,</w:t>
      </w:r>
      <w:r>
        <w:t xml:space="preserve"> </w:t>
      </w:r>
      <w:r w:rsidR="00561662" w:rsidRPr="00B2464E">
        <w:t>it is possible that Shaddai was a divine name which was at first independent</w:t>
      </w:r>
      <w:r w:rsidRPr="006B3483">
        <w:t>,</w:t>
      </w:r>
      <w:r>
        <w:t xml:space="preserve"> </w:t>
      </w:r>
      <w:r w:rsidR="00561662" w:rsidRPr="00B2464E">
        <w:t>but which was later combined with El</w:t>
      </w:r>
      <w:r w:rsidRPr="006B3483">
        <w:t>.</w:t>
      </w:r>
      <w:r>
        <w:t>”</w:t>
      </w:r>
      <w:r w:rsidRPr="006B3483">
        <w:t xml:space="preserve"> (</w:t>
      </w:r>
      <w:r w:rsidR="00561662">
        <w:t>de Vaux 276</w:t>
      </w:r>
      <w:r w:rsidRPr="006B3483">
        <w:t>)</w:t>
      </w:r>
    </w:p>
    <w:p w14:paraId="5F137D51" w14:textId="77777777" w:rsidR="00561662" w:rsidRDefault="006B3483" w:rsidP="00E377F1">
      <w:pPr>
        <w:numPr>
          <w:ilvl w:val="2"/>
          <w:numId w:val="22"/>
        </w:numPr>
        <w:contextualSpacing w:val="0"/>
      </w:pPr>
      <w:r>
        <w:t>“</w:t>
      </w:r>
      <w:r w:rsidR="00561662" w:rsidRPr="00B2464E">
        <w:t>the meaning of the name</w:t>
      </w:r>
      <w:r>
        <w:t>”</w:t>
      </w:r>
      <w:r w:rsidRPr="006B3483">
        <w:t xml:space="preserve"> (</w:t>
      </w:r>
      <w:r w:rsidR="00561662">
        <w:t>de Vaux 276</w:t>
      </w:r>
      <w:r w:rsidRPr="006B3483">
        <w:t>)</w:t>
      </w:r>
    </w:p>
    <w:p w14:paraId="09BB6CA3" w14:textId="77777777" w:rsidR="00561662" w:rsidRDefault="006B3483" w:rsidP="00E377F1">
      <w:pPr>
        <w:numPr>
          <w:ilvl w:val="3"/>
          <w:numId w:val="22"/>
        </w:numPr>
        <w:contextualSpacing w:val="0"/>
      </w:pPr>
      <w:r>
        <w:t>“</w:t>
      </w:r>
      <w:r w:rsidR="00561662">
        <w:t>El of the Mountain</w:t>
      </w:r>
      <w:r>
        <w:t>”</w:t>
      </w:r>
    </w:p>
    <w:p w14:paraId="76436561" w14:textId="77777777" w:rsidR="00561662" w:rsidRDefault="006B3483" w:rsidP="00E377F1">
      <w:pPr>
        <w:numPr>
          <w:ilvl w:val="4"/>
          <w:numId w:val="22"/>
        </w:numPr>
        <w:contextualSpacing w:val="0"/>
      </w:pPr>
      <w:r>
        <w:t>“</w:t>
      </w:r>
      <w:r w:rsidR="00561662" w:rsidRPr="00B2464E">
        <w:t>The hypothesis that is most widely accepted nowadays is that it was derived from the Akkadian</w:t>
      </w:r>
      <w:r w:rsidR="00561662">
        <w:t xml:space="preserve"> </w:t>
      </w:r>
      <w:r w:rsidR="00561662">
        <w:rPr>
          <w:i/>
        </w:rPr>
        <w:t>šadū</w:t>
      </w:r>
      <w:r w:rsidRPr="006B3483">
        <w:t>,</w:t>
      </w:r>
      <w:r>
        <w:t xml:space="preserve"> </w:t>
      </w:r>
      <w:r w:rsidR="00561662" w:rsidRPr="00B2464E">
        <w:t>mountain</w:t>
      </w:r>
      <w:r w:rsidRPr="006B3483">
        <w:t>,</w:t>
      </w:r>
      <w:r>
        <w:t xml:space="preserve"> </w:t>
      </w:r>
      <w:r w:rsidR="00561662" w:rsidRPr="00B2464E">
        <w:t>so that the meaning is</w:t>
      </w:r>
      <w:r w:rsidRPr="006B3483">
        <w:t xml:space="preserve"> </w:t>
      </w:r>
      <w:r>
        <w:t>‘</w:t>
      </w:r>
      <w:r w:rsidRPr="006B3483">
        <w:t>(</w:t>
      </w:r>
      <w:r w:rsidR="00561662" w:rsidRPr="00B2464E">
        <w:t>El</w:t>
      </w:r>
      <w:r w:rsidRPr="006B3483">
        <w:t xml:space="preserve">) </w:t>
      </w:r>
      <w:r w:rsidR="00561662" w:rsidRPr="00B2464E">
        <w:t>of the Mountain</w:t>
      </w:r>
      <w:r>
        <w:t>’</w:t>
      </w:r>
      <w:r w:rsidRPr="006B3483">
        <w:t>.</w:t>
      </w:r>
      <w:r>
        <w:t>”</w:t>
      </w:r>
      <w:r w:rsidRPr="006B3483">
        <w:t xml:space="preserve"> (</w:t>
      </w:r>
      <w:r w:rsidR="00561662">
        <w:t>de Vaux 276</w:t>
      </w:r>
      <w:r w:rsidRPr="006B3483">
        <w:t>)</w:t>
      </w:r>
    </w:p>
    <w:p w14:paraId="129534F9" w14:textId="77777777" w:rsidR="00561662" w:rsidRPr="00114887" w:rsidRDefault="00561662" w:rsidP="00E377F1">
      <w:pPr>
        <w:numPr>
          <w:ilvl w:val="4"/>
          <w:numId w:val="22"/>
        </w:numPr>
        <w:contextualSpacing w:val="0"/>
        <w:rPr>
          <w:sz w:val="20"/>
        </w:rPr>
      </w:pPr>
      <w:r w:rsidRPr="00114887">
        <w:rPr>
          <w:sz w:val="20"/>
        </w:rPr>
        <w:t>Albright</w:t>
      </w:r>
      <w:r w:rsidR="006B3483" w:rsidRPr="006B3483">
        <w:rPr>
          <w:sz w:val="20"/>
        </w:rPr>
        <w:t>,</w:t>
      </w:r>
      <w:r w:rsidR="006B3483">
        <w:rPr>
          <w:sz w:val="20"/>
        </w:rPr>
        <w:t xml:space="preserve"> </w:t>
      </w:r>
      <w:r w:rsidR="00D758DF" w:rsidRPr="00D758DF">
        <w:rPr>
          <w:sz w:val="20"/>
        </w:rPr>
        <w:t>W.F.</w:t>
      </w:r>
      <w:r w:rsidR="006B3483" w:rsidRPr="006B3483">
        <w:rPr>
          <w:sz w:val="20"/>
        </w:rPr>
        <w:t xml:space="preserve"> </w:t>
      </w:r>
      <w:r w:rsidR="006B3483">
        <w:rPr>
          <w:sz w:val="20"/>
        </w:rPr>
        <w:t>“</w:t>
      </w:r>
      <w:r w:rsidRPr="00114887">
        <w:rPr>
          <w:sz w:val="20"/>
        </w:rPr>
        <w:t>The Names Shaddai and Abram</w:t>
      </w:r>
      <w:r w:rsidR="006B3483" w:rsidRPr="006B3483">
        <w:rPr>
          <w:sz w:val="20"/>
        </w:rPr>
        <w:t>.</w:t>
      </w:r>
      <w:r w:rsidR="006B3483">
        <w:rPr>
          <w:sz w:val="20"/>
        </w:rPr>
        <w:t>”</w:t>
      </w:r>
      <w:r w:rsidR="006B3483" w:rsidRPr="006B3483">
        <w:rPr>
          <w:sz w:val="20"/>
        </w:rPr>
        <w:t xml:space="preserve"> </w:t>
      </w:r>
      <w:r w:rsidRPr="00114887">
        <w:rPr>
          <w:i/>
          <w:sz w:val="20"/>
        </w:rPr>
        <w:t>Journal of Biblical Literature</w:t>
      </w:r>
      <w:r w:rsidRPr="00114887">
        <w:rPr>
          <w:sz w:val="20"/>
        </w:rPr>
        <w:t xml:space="preserve"> 54</w:t>
      </w:r>
      <w:r w:rsidR="006B3483" w:rsidRPr="006B3483">
        <w:rPr>
          <w:sz w:val="20"/>
        </w:rPr>
        <w:t xml:space="preserve"> (</w:t>
      </w:r>
      <w:r w:rsidRPr="00114887">
        <w:rPr>
          <w:sz w:val="20"/>
        </w:rPr>
        <w:t>1935</w:t>
      </w:r>
      <w:r w:rsidR="006B3483" w:rsidRPr="006B3483">
        <w:rPr>
          <w:sz w:val="20"/>
        </w:rPr>
        <w:t xml:space="preserve">) </w:t>
      </w:r>
      <w:r w:rsidRPr="00114887">
        <w:rPr>
          <w:sz w:val="20"/>
        </w:rPr>
        <w:t>173-93</w:t>
      </w:r>
      <w:r w:rsidR="006B3483" w:rsidRPr="006B3483">
        <w:rPr>
          <w:sz w:val="20"/>
        </w:rPr>
        <w:t>.</w:t>
      </w:r>
    </w:p>
    <w:p w14:paraId="011DFC51" w14:textId="77777777" w:rsidR="00561662" w:rsidRPr="00114887" w:rsidRDefault="00561662" w:rsidP="00E377F1">
      <w:pPr>
        <w:numPr>
          <w:ilvl w:val="4"/>
          <w:numId w:val="22"/>
        </w:numPr>
        <w:contextualSpacing w:val="0"/>
        <w:rPr>
          <w:sz w:val="20"/>
        </w:rPr>
      </w:pPr>
      <w:r w:rsidRPr="00114887">
        <w:rPr>
          <w:sz w:val="20"/>
        </w:rPr>
        <w:t>Cross</w:t>
      </w:r>
      <w:r w:rsidR="006B3483" w:rsidRPr="006B3483">
        <w:rPr>
          <w:sz w:val="20"/>
        </w:rPr>
        <w:t>,</w:t>
      </w:r>
      <w:r w:rsidR="006B3483">
        <w:rPr>
          <w:sz w:val="20"/>
        </w:rPr>
        <w:t xml:space="preserve"> </w:t>
      </w:r>
      <w:r w:rsidR="00D758DF" w:rsidRPr="00D758DF">
        <w:rPr>
          <w:sz w:val="20"/>
        </w:rPr>
        <w:t>F.M.</w:t>
      </w:r>
      <w:r w:rsidR="006B3483" w:rsidRPr="006B3483">
        <w:rPr>
          <w:sz w:val="20"/>
        </w:rPr>
        <w:t xml:space="preserve"> </w:t>
      </w:r>
      <w:r w:rsidR="006B3483">
        <w:rPr>
          <w:sz w:val="20"/>
        </w:rPr>
        <w:t>“</w:t>
      </w:r>
      <w:r w:rsidRPr="00114887">
        <w:rPr>
          <w:sz w:val="20"/>
        </w:rPr>
        <w:t>Yahweh and the God of the Patriarchs</w:t>
      </w:r>
      <w:r w:rsidR="006B3483" w:rsidRPr="006B3483">
        <w:rPr>
          <w:sz w:val="20"/>
        </w:rPr>
        <w:t>.</w:t>
      </w:r>
      <w:r w:rsidR="006B3483">
        <w:rPr>
          <w:sz w:val="20"/>
        </w:rPr>
        <w:t>”</w:t>
      </w:r>
      <w:r w:rsidR="006B3483" w:rsidRPr="006B3483">
        <w:rPr>
          <w:sz w:val="20"/>
        </w:rPr>
        <w:t xml:space="preserve"> </w:t>
      </w:r>
      <w:r w:rsidRPr="00114887">
        <w:rPr>
          <w:i/>
          <w:sz w:val="20"/>
        </w:rPr>
        <w:t>Harvard Theological Review</w:t>
      </w:r>
      <w:r w:rsidRPr="00114887">
        <w:rPr>
          <w:sz w:val="20"/>
        </w:rPr>
        <w:t xml:space="preserve"> 55</w:t>
      </w:r>
      <w:r w:rsidR="006B3483" w:rsidRPr="006B3483">
        <w:rPr>
          <w:sz w:val="20"/>
        </w:rPr>
        <w:t xml:space="preserve"> (</w:t>
      </w:r>
      <w:r w:rsidRPr="00114887">
        <w:rPr>
          <w:sz w:val="20"/>
        </w:rPr>
        <w:t>1962</w:t>
      </w:r>
      <w:r w:rsidR="006B3483" w:rsidRPr="006B3483">
        <w:rPr>
          <w:sz w:val="20"/>
        </w:rPr>
        <w:t xml:space="preserve">) </w:t>
      </w:r>
      <w:r w:rsidRPr="00114887">
        <w:rPr>
          <w:sz w:val="20"/>
        </w:rPr>
        <w:t xml:space="preserve"> 225-59</w:t>
      </w:r>
      <w:r w:rsidR="006B3483" w:rsidRPr="006B3483">
        <w:rPr>
          <w:sz w:val="20"/>
        </w:rPr>
        <w:t>.</w:t>
      </w:r>
    </w:p>
    <w:p w14:paraId="76656A51" w14:textId="77777777" w:rsidR="00561662" w:rsidRDefault="006B3483" w:rsidP="00E377F1">
      <w:pPr>
        <w:numPr>
          <w:ilvl w:val="3"/>
          <w:numId w:val="22"/>
        </w:numPr>
        <w:contextualSpacing w:val="0"/>
      </w:pPr>
      <w:r>
        <w:t>“</w:t>
      </w:r>
      <w:r w:rsidR="00561662">
        <w:t>El of the Plain</w:t>
      </w:r>
      <w:r>
        <w:t>”</w:t>
      </w:r>
    </w:p>
    <w:p w14:paraId="2BAC9CCA" w14:textId="77777777" w:rsidR="00561662" w:rsidRDefault="006B3483" w:rsidP="00E377F1">
      <w:pPr>
        <w:numPr>
          <w:ilvl w:val="4"/>
          <w:numId w:val="22"/>
        </w:numPr>
        <w:contextualSpacing w:val="0"/>
      </w:pPr>
      <w:r>
        <w:t>“</w:t>
      </w:r>
      <w:r w:rsidR="00561662" w:rsidRPr="00B2464E">
        <w:t>It would</w:t>
      </w:r>
      <w:r w:rsidRPr="006B3483">
        <w:t>,</w:t>
      </w:r>
      <w:r>
        <w:t xml:space="preserve"> </w:t>
      </w:r>
      <w:r w:rsidR="00561662" w:rsidRPr="00B2464E">
        <w:t>however</w:t>
      </w:r>
      <w:r w:rsidRPr="006B3483">
        <w:t>,</w:t>
      </w:r>
      <w:r>
        <w:t xml:space="preserve"> </w:t>
      </w:r>
      <w:r w:rsidR="00561662" w:rsidRPr="00B2464E">
        <w:t xml:space="preserve">be more advisable to look for an etymological explanation of the name El Shaddai in north-western Semitic and the suggestion has in fact been made that it may be derived from the Hebrew </w:t>
      </w:r>
      <w:r w:rsidR="00561662">
        <w:rPr>
          <w:i/>
        </w:rPr>
        <w:t>śādheh</w:t>
      </w:r>
      <w:r w:rsidR="00561662" w:rsidRPr="00D44464">
        <w:t>/</w:t>
      </w:r>
      <w:r w:rsidR="00561662">
        <w:rPr>
          <w:i/>
        </w:rPr>
        <w:t>śâ</w:t>
      </w:r>
      <w:r w:rsidR="00561662" w:rsidRPr="00B2464E">
        <w:rPr>
          <w:i/>
        </w:rPr>
        <w:t>dh</w:t>
      </w:r>
      <w:r w:rsidR="00561662">
        <w:rPr>
          <w:i/>
        </w:rPr>
        <w:t>ay</w:t>
      </w:r>
      <w:r w:rsidRPr="006B3483">
        <w:t xml:space="preserve">. </w:t>
      </w:r>
      <w:r w:rsidR="00561662">
        <w:t>If</w:t>
      </w:r>
      <w:r w:rsidR="00561662" w:rsidRPr="00D44464">
        <w:t xml:space="preserve"> </w:t>
      </w:r>
      <w:r w:rsidR="00561662" w:rsidRPr="00B2464E">
        <w:t>this etymology is correct</w:t>
      </w:r>
      <w:r w:rsidRPr="006B3483">
        <w:t>,</w:t>
      </w:r>
      <w:r>
        <w:t xml:space="preserve"> </w:t>
      </w:r>
      <w:r w:rsidR="00561662" w:rsidRPr="00B2464E">
        <w:t>then El Shaddai would mean</w:t>
      </w:r>
      <w:r w:rsidRPr="006B3483">
        <w:t xml:space="preserve"> </w:t>
      </w:r>
      <w:r>
        <w:t>‘</w:t>
      </w:r>
      <w:r w:rsidR="00561662" w:rsidRPr="00B2464E">
        <w:t>El of the Plain</w:t>
      </w:r>
      <w:r>
        <w:t>’</w:t>
      </w:r>
      <w:r w:rsidRPr="006B3483">
        <w:t xml:space="preserve">, </w:t>
      </w:r>
      <w:r>
        <w:t>‘</w:t>
      </w:r>
      <w:r w:rsidR="00561662" w:rsidRPr="00B2464E">
        <w:t>El of the Fields</w:t>
      </w:r>
      <w:r>
        <w:t>’</w:t>
      </w:r>
      <w:r w:rsidRPr="006B3483">
        <w:t xml:space="preserve"> </w:t>
      </w:r>
      <w:r w:rsidR="00561662" w:rsidRPr="00B2464E">
        <w:t>or</w:t>
      </w:r>
      <w:r w:rsidRPr="006B3483">
        <w:t xml:space="preserve"> </w:t>
      </w:r>
      <w:r>
        <w:t>‘</w:t>
      </w:r>
      <w:r w:rsidR="00561662" w:rsidRPr="00B2464E">
        <w:t>El of the Steppe</w:t>
      </w:r>
      <w:r>
        <w:t>’</w:t>
      </w:r>
      <w:r w:rsidRPr="006B3483">
        <w:t>.</w:t>
      </w:r>
      <w:r>
        <w:t>”</w:t>
      </w:r>
      <w:r w:rsidRPr="006B3483">
        <w:t xml:space="preserve"> (</w:t>
      </w:r>
      <w:r w:rsidR="00561662">
        <w:t>de Vaux 277</w:t>
      </w:r>
      <w:r w:rsidRPr="006B3483">
        <w:t>)</w:t>
      </w:r>
    </w:p>
    <w:p w14:paraId="1807BE0A" w14:textId="77777777" w:rsidR="00561662" w:rsidRDefault="006B3483" w:rsidP="00E377F1">
      <w:pPr>
        <w:numPr>
          <w:ilvl w:val="4"/>
          <w:numId w:val="22"/>
        </w:numPr>
        <w:contextualSpacing w:val="0"/>
      </w:pPr>
      <w:r>
        <w:t>“</w:t>
      </w:r>
      <w:r w:rsidR="00561662" w:rsidRPr="00B2464E">
        <w:t xml:space="preserve">The philological objection that has been raised is that the initial consonant is different—that of </w:t>
      </w:r>
      <w:r w:rsidR="00561662">
        <w:rPr>
          <w:i/>
        </w:rPr>
        <w:t>śādheh</w:t>
      </w:r>
      <w:r w:rsidR="00561662" w:rsidRPr="00D44464">
        <w:t>/</w:t>
      </w:r>
      <w:r w:rsidR="00561662" w:rsidRPr="00D44464">
        <w:rPr>
          <w:i/>
        </w:rPr>
        <w:t>śâdh</w:t>
      </w:r>
      <w:r w:rsidR="00561662">
        <w:t xml:space="preserve"> </w:t>
      </w:r>
      <w:r w:rsidR="00561662" w:rsidRPr="00D44464">
        <w:rPr>
          <w:i/>
        </w:rPr>
        <w:t>ay</w:t>
      </w:r>
      <w:r w:rsidRPr="006B3483">
        <w:t xml:space="preserve"> [</w:t>
      </w:r>
      <w:r w:rsidR="00561662">
        <w:rPr>
          <w:i/>
        </w:rPr>
        <w:t>sic</w:t>
      </w:r>
      <w:r w:rsidRPr="006B3483">
        <w:t xml:space="preserve">] </w:t>
      </w:r>
      <w:r w:rsidR="00561662" w:rsidRPr="00B2464E">
        <w:t xml:space="preserve">being </w:t>
      </w:r>
      <w:r w:rsidR="00561662">
        <w:rPr>
          <w:i/>
        </w:rPr>
        <w:t>sî</w:t>
      </w:r>
      <w:r w:rsidR="00561662" w:rsidRPr="00D44464">
        <w:rPr>
          <w:i/>
        </w:rPr>
        <w:t>n</w:t>
      </w:r>
      <w:r w:rsidRPr="006B3483">
        <w:t>,</w:t>
      </w:r>
      <w:r>
        <w:t xml:space="preserve"> </w:t>
      </w:r>
      <w:r w:rsidR="00561662" w:rsidRPr="00B2464E">
        <w:t xml:space="preserve">whereas that of </w:t>
      </w:r>
      <w:r w:rsidR="00561662">
        <w:rPr>
          <w:i/>
        </w:rPr>
        <w:t>š</w:t>
      </w:r>
      <w:r w:rsidR="00561662" w:rsidRPr="00B2464E">
        <w:rPr>
          <w:i/>
        </w:rPr>
        <w:t>adda</w:t>
      </w:r>
      <w:r w:rsidR="00561662">
        <w:rPr>
          <w:i/>
        </w:rPr>
        <w:t>i</w:t>
      </w:r>
      <w:r w:rsidR="00561662" w:rsidRPr="00D44464">
        <w:t xml:space="preserve"> is </w:t>
      </w:r>
      <w:r w:rsidR="00561662">
        <w:rPr>
          <w:i/>
        </w:rPr>
        <w:t>śî</w:t>
      </w:r>
      <w:r w:rsidR="00561662" w:rsidRPr="00D44464">
        <w:rPr>
          <w:i/>
        </w:rPr>
        <w:t>n</w:t>
      </w:r>
      <w:r w:rsidRPr="006B3483">
        <w:t>.</w:t>
      </w:r>
      <w:r>
        <w:t>”</w:t>
      </w:r>
      <w:r w:rsidRPr="006B3483">
        <w:t xml:space="preserve"> (</w:t>
      </w:r>
      <w:r w:rsidR="00561662">
        <w:t>de Vaux 277</w:t>
      </w:r>
      <w:r w:rsidRPr="006B3483">
        <w:t>)</w:t>
      </w:r>
    </w:p>
    <w:p w14:paraId="7C123223" w14:textId="77777777" w:rsidR="00561662" w:rsidRDefault="006B3483" w:rsidP="00E377F1">
      <w:pPr>
        <w:numPr>
          <w:ilvl w:val="5"/>
          <w:numId w:val="22"/>
        </w:numPr>
        <w:contextualSpacing w:val="0"/>
      </w:pPr>
      <w:r>
        <w:t>“</w:t>
      </w:r>
      <w:r w:rsidR="00561662" w:rsidRPr="00B2464E">
        <w:t>It is</w:t>
      </w:r>
      <w:r w:rsidRPr="006B3483">
        <w:t>,</w:t>
      </w:r>
      <w:r>
        <w:t xml:space="preserve"> </w:t>
      </w:r>
      <w:r w:rsidR="00561662" w:rsidRPr="00B2464E">
        <w:t>however</w:t>
      </w:r>
      <w:r w:rsidRPr="006B3483">
        <w:t>,</w:t>
      </w:r>
      <w:r>
        <w:t xml:space="preserve"> </w:t>
      </w:r>
      <w:r w:rsidR="00561662" w:rsidRPr="00B2464E">
        <w:t>possible that Shaddai preserved a pronunciation which was earlier than that of Hebrew and that the name was no longer understood in Hebrew</w:t>
      </w:r>
      <w:r w:rsidRPr="006B3483">
        <w:t>.</w:t>
      </w:r>
      <w:r>
        <w:t>”</w:t>
      </w:r>
      <w:r w:rsidRPr="006B3483">
        <w:t xml:space="preserve"> (</w:t>
      </w:r>
      <w:r w:rsidR="00561662">
        <w:t>de Vaux 277</w:t>
      </w:r>
      <w:r w:rsidRPr="006B3483">
        <w:t>)</w:t>
      </w:r>
    </w:p>
    <w:p w14:paraId="611A64DF" w14:textId="77777777" w:rsidR="00561662" w:rsidRDefault="006B3483" w:rsidP="00E377F1">
      <w:pPr>
        <w:numPr>
          <w:ilvl w:val="6"/>
          <w:numId w:val="22"/>
        </w:numPr>
        <w:contextualSpacing w:val="0"/>
      </w:pPr>
      <w:r>
        <w:t>“</w:t>
      </w:r>
      <w:r w:rsidR="00561662" w:rsidRPr="00B2464E">
        <w:t>In Ugaritic</w:t>
      </w:r>
      <w:r w:rsidRPr="006B3483">
        <w:t>,</w:t>
      </w:r>
      <w:r>
        <w:t xml:space="preserve"> </w:t>
      </w:r>
      <w:r w:rsidR="00561662" w:rsidRPr="00B2464E">
        <w:t>the word for</w:t>
      </w:r>
      <w:r w:rsidRPr="006B3483">
        <w:t xml:space="preserve"> </w:t>
      </w:r>
      <w:r>
        <w:t>‘</w:t>
      </w:r>
      <w:r w:rsidR="00561662" w:rsidRPr="00B2464E">
        <w:t>field</w:t>
      </w:r>
      <w:r>
        <w:t>’</w:t>
      </w:r>
      <w:r w:rsidRPr="006B3483">
        <w:t xml:space="preserve"> </w:t>
      </w:r>
      <w:r w:rsidR="00561662">
        <w:t xml:space="preserve">was pronounced </w:t>
      </w:r>
      <w:r w:rsidR="00561662">
        <w:rPr>
          <w:i/>
        </w:rPr>
        <w:t>š</w:t>
      </w:r>
      <w:r w:rsidR="00561662" w:rsidRPr="00D44464">
        <w:rPr>
          <w:i/>
        </w:rPr>
        <w:t>d</w:t>
      </w:r>
      <w:r w:rsidR="00561662" w:rsidRPr="00B2464E">
        <w:t xml:space="preserve"> </w:t>
      </w:r>
      <w:r w:rsidRPr="006B3483">
        <w:t>. . .</w:t>
      </w:r>
      <w:r>
        <w:t>”</w:t>
      </w:r>
      <w:r w:rsidRPr="006B3483">
        <w:t xml:space="preserve"> (</w:t>
      </w:r>
      <w:r w:rsidR="00561662">
        <w:t>de Vaux 277</w:t>
      </w:r>
      <w:r w:rsidRPr="006B3483">
        <w:t>)</w:t>
      </w:r>
    </w:p>
    <w:p w14:paraId="4C9C981A" w14:textId="77777777" w:rsidR="00561662" w:rsidRDefault="006B3483" w:rsidP="00E377F1">
      <w:pPr>
        <w:numPr>
          <w:ilvl w:val="6"/>
          <w:numId w:val="22"/>
        </w:numPr>
        <w:contextualSpacing w:val="0"/>
      </w:pPr>
      <w:r>
        <w:t>“</w:t>
      </w:r>
      <w:r w:rsidRPr="006B3483">
        <w:t xml:space="preserve">. . . </w:t>
      </w:r>
      <w:r w:rsidR="00561662" w:rsidRPr="00B2464E">
        <w:t>a gloss is provided in a letter from Jerusalem in the Amarna correspondence on the Akkadian word for</w:t>
      </w:r>
      <w:r w:rsidRPr="006B3483">
        <w:t xml:space="preserve"> </w:t>
      </w:r>
      <w:r>
        <w:t>‘</w:t>
      </w:r>
      <w:r w:rsidR="00561662" w:rsidRPr="00B2464E">
        <w:t>field</w:t>
      </w:r>
      <w:r>
        <w:t>’</w:t>
      </w:r>
      <w:r w:rsidRPr="006B3483">
        <w:t>,</w:t>
      </w:r>
      <w:r>
        <w:t xml:space="preserve"> </w:t>
      </w:r>
      <w:r w:rsidR="00561662">
        <w:rPr>
          <w:i/>
        </w:rPr>
        <w:t>š</w:t>
      </w:r>
      <w:r w:rsidR="00561662" w:rsidRPr="00B2464E">
        <w:rPr>
          <w:i/>
        </w:rPr>
        <w:t>a-de-e</w:t>
      </w:r>
      <w:r w:rsidRPr="006B3483">
        <w:t>.</w:t>
      </w:r>
      <w:r>
        <w:t>”</w:t>
      </w:r>
      <w:r w:rsidRPr="006B3483">
        <w:t xml:space="preserve"> (</w:t>
      </w:r>
      <w:r w:rsidR="00561662">
        <w:t>de Vaux 277</w:t>
      </w:r>
      <w:r w:rsidRPr="006B3483">
        <w:t>)</w:t>
      </w:r>
    </w:p>
    <w:p w14:paraId="2E83F629" w14:textId="77777777" w:rsidR="00561662" w:rsidRDefault="006B3483" w:rsidP="00E377F1">
      <w:pPr>
        <w:numPr>
          <w:ilvl w:val="6"/>
          <w:numId w:val="22"/>
        </w:numPr>
        <w:contextualSpacing w:val="0"/>
      </w:pPr>
      <w:r>
        <w:t>“</w:t>
      </w:r>
      <w:r w:rsidRPr="006B3483">
        <w:t xml:space="preserve">. . . </w:t>
      </w:r>
      <w:r w:rsidR="00561662" w:rsidRPr="00B2464E">
        <w:t>these forms may not be in accordance with the original phonetics of the word</w:t>
      </w:r>
      <w:r w:rsidR="00561662">
        <w:t xml:space="preserve"> </w:t>
      </w:r>
      <w:r w:rsidRPr="006B3483">
        <w:t>. . .</w:t>
      </w:r>
      <w:r>
        <w:t>”</w:t>
      </w:r>
      <w:r w:rsidRPr="006B3483">
        <w:t xml:space="preserve"> (</w:t>
      </w:r>
      <w:r w:rsidR="00561662">
        <w:t>de Vaux 277</w:t>
      </w:r>
      <w:r w:rsidRPr="006B3483">
        <w:t>)</w:t>
      </w:r>
    </w:p>
    <w:p w14:paraId="17875F22" w14:textId="77777777" w:rsidR="00561662" w:rsidRDefault="00561662" w:rsidP="00E377F1">
      <w:pPr>
        <w:numPr>
          <w:ilvl w:val="6"/>
          <w:numId w:val="22"/>
        </w:numPr>
        <w:contextualSpacing w:val="0"/>
      </w:pPr>
      <w:r>
        <w:t>But</w:t>
      </w:r>
      <w:r w:rsidR="006B3483" w:rsidRPr="006B3483">
        <w:t xml:space="preserve"> </w:t>
      </w:r>
      <w:r w:rsidR="006B3483">
        <w:t>“</w:t>
      </w:r>
      <w:r w:rsidRPr="00B2464E">
        <w:t xml:space="preserve">it has to be admitted that the word was pronounced in this way in the fourteenth century </w:t>
      </w:r>
      <w:r w:rsidRPr="00D44464">
        <w:rPr>
          <w:smallCaps/>
        </w:rPr>
        <w:t>b</w:t>
      </w:r>
      <w:r w:rsidR="006B3483" w:rsidRPr="006B3483">
        <w:rPr>
          <w:smallCaps/>
        </w:rPr>
        <w:t>.</w:t>
      </w:r>
      <w:r w:rsidRPr="00D44464">
        <w:rPr>
          <w:smallCaps/>
        </w:rPr>
        <w:t>c</w:t>
      </w:r>
      <w:r w:rsidR="006B3483" w:rsidRPr="006B3483">
        <w:t xml:space="preserve">. </w:t>
      </w:r>
      <w:r w:rsidRPr="00B2464E">
        <w:t>at Ugarit and at Jerusalem</w:t>
      </w:r>
      <w:r w:rsidR="006B3483" w:rsidRPr="006B3483">
        <w:t>.</w:t>
      </w:r>
      <w:r w:rsidR="006B3483">
        <w:t>”</w:t>
      </w:r>
      <w:r w:rsidR="006B3483" w:rsidRPr="006B3483">
        <w:t xml:space="preserve"> (</w:t>
      </w:r>
      <w:r>
        <w:t>de Vaux 277</w:t>
      </w:r>
      <w:r w:rsidR="006B3483" w:rsidRPr="006B3483">
        <w:t>)</w:t>
      </w:r>
    </w:p>
    <w:p w14:paraId="3F5965D5" w14:textId="77777777" w:rsidR="00561662" w:rsidRDefault="00561662" w:rsidP="00E377F1">
      <w:pPr>
        <w:numPr>
          <w:ilvl w:val="4"/>
          <w:numId w:val="22"/>
        </w:numPr>
        <w:contextualSpacing w:val="0"/>
      </w:pPr>
      <w:r>
        <w:t xml:space="preserve">El Shaddai compared with the god Amurru as </w:t>
      </w:r>
      <w:r>
        <w:rPr>
          <w:i/>
        </w:rPr>
        <w:t>bê</w:t>
      </w:r>
      <w:r w:rsidRPr="00B2464E">
        <w:rPr>
          <w:i/>
        </w:rPr>
        <w:t xml:space="preserve">l </w:t>
      </w:r>
      <w:r>
        <w:rPr>
          <w:i/>
        </w:rPr>
        <w:t>š</w:t>
      </w:r>
      <w:r w:rsidRPr="00D44464">
        <w:rPr>
          <w:i/>
        </w:rPr>
        <w:t>ad</w:t>
      </w:r>
      <w:r>
        <w:rPr>
          <w:i/>
        </w:rPr>
        <w:t>ê</w:t>
      </w:r>
      <w:r>
        <w:t xml:space="preserve"> or </w:t>
      </w:r>
      <w:r w:rsidRPr="00B2464E">
        <w:rPr>
          <w:i/>
        </w:rPr>
        <w:t>b</w:t>
      </w:r>
      <w:r>
        <w:rPr>
          <w:i/>
        </w:rPr>
        <w:t>ê</w:t>
      </w:r>
      <w:r w:rsidRPr="00B2464E">
        <w:rPr>
          <w:i/>
        </w:rPr>
        <w:t xml:space="preserve">l </w:t>
      </w:r>
      <w:r>
        <w:rPr>
          <w:i/>
        </w:rPr>
        <w:t>sêr</w:t>
      </w:r>
      <w:r w:rsidRPr="00D44464">
        <w:rPr>
          <w:i/>
        </w:rPr>
        <w:t>im</w:t>
      </w:r>
    </w:p>
    <w:p w14:paraId="63A464FC" w14:textId="77777777" w:rsidR="00561662" w:rsidRDefault="00561662" w:rsidP="00E377F1">
      <w:pPr>
        <w:numPr>
          <w:ilvl w:val="5"/>
          <w:numId w:val="22"/>
        </w:numPr>
        <w:contextualSpacing w:val="0"/>
      </w:pPr>
      <w:r>
        <w:rPr>
          <w:i/>
        </w:rPr>
        <w:t>bê</w:t>
      </w:r>
      <w:r w:rsidRPr="00B2464E">
        <w:rPr>
          <w:i/>
        </w:rPr>
        <w:t xml:space="preserve">l </w:t>
      </w:r>
      <w:r>
        <w:rPr>
          <w:i/>
        </w:rPr>
        <w:t>š</w:t>
      </w:r>
      <w:r w:rsidRPr="00D44464">
        <w:rPr>
          <w:i/>
        </w:rPr>
        <w:t>ad</w:t>
      </w:r>
      <w:r>
        <w:rPr>
          <w:i/>
        </w:rPr>
        <w:t>ê</w:t>
      </w:r>
    </w:p>
    <w:p w14:paraId="34C2F1C3" w14:textId="77777777" w:rsidR="00561662" w:rsidRDefault="006B3483" w:rsidP="00E377F1">
      <w:pPr>
        <w:numPr>
          <w:ilvl w:val="6"/>
          <w:numId w:val="22"/>
        </w:numPr>
        <w:contextualSpacing w:val="0"/>
      </w:pPr>
      <w:r>
        <w:t>“</w:t>
      </w:r>
      <w:r w:rsidRPr="006B3483">
        <w:t xml:space="preserve">. . . </w:t>
      </w:r>
      <w:r w:rsidR="00561662" w:rsidRPr="00B2464E">
        <w:t xml:space="preserve">El Shaddai can be compared with </w:t>
      </w:r>
      <w:r w:rsidR="00561662">
        <w:rPr>
          <w:i/>
        </w:rPr>
        <w:t>bê</w:t>
      </w:r>
      <w:r w:rsidR="00561662" w:rsidRPr="00B2464E">
        <w:rPr>
          <w:i/>
        </w:rPr>
        <w:t xml:space="preserve">l </w:t>
      </w:r>
      <w:r w:rsidR="00561662">
        <w:rPr>
          <w:i/>
        </w:rPr>
        <w:t>š</w:t>
      </w:r>
      <w:r w:rsidR="00561662" w:rsidRPr="00D44464">
        <w:rPr>
          <w:i/>
        </w:rPr>
        <w:t>ad</w:t>
      </w:r>
      <w:r w:rsidR="00561662">
        <w:rPr>
          <w:i/>
        </w:rPr>
        <w:t>ê</w:t>
      </w:r>
      <w:r w:rsidRPr="006B3483">
        <w:t>,</w:t>
      </w:r>
      <w:r>
        <w:t xml:space="preserve"> </w:t>
      </w:r>
      <w:r w:rsidR="00561662" w:rsidRPr="00B2464E">
        <w:t>which is the most common title given to the god Amurru in the early Babylonian texts</w:t>
      </w:r>
      <w:r w:rsidRPr="006B3483">
        <w:t xml:space="preserve">. </w:t>
      </w:r>
      <w:r w:rsidR="00561662" w:rsidRPr="00B2464E">
        <w:lastRenderedPageBreak/>
        <w:t>This title has been translated as</w:t>
      </w:r>
      <w:r w:rsidRPr="006B3483">
        <w:t xml:space="preserve"> </w:t>
      </w:r>
      <w:r>
        <w:t>‘</w:t>
      </w:r>
      <w:r w:rsidR="00561662" w:rsidRPr="00B2464E">
        <w:t>Lord of the Mountain</w:t>
      </w:r>
      <w:r>
        <w:t>’</w:t>
      </w:r>
      <w:r w:rsidRPr="006B3483">
        <w:t>,</w:t>
      </w:r>
      <w:r>
        <w:t xml:space="preserve"> </w:t>
      </w:r>
      <w:r w:rsidR="00561662" w:rsidRPr="00B2464E">
        <w:t>but the real meaning is</w:t>
      </w:r>
      <w:r w:rsidRPr="006B3483">
        <w:t xml:space="preserve"> </w:t>
      </w:r>
      <w:r>
        <w:t>‘</w:t>
      </w:r>
      <w:r w:rsidR="00561662" w:rsidRPr="00B2464E">
        <w:t>Lord of the Steppe</w:t>
      </w:r>
      <w:r>
        <w:t>’</w:t>
      </w:r>
      <w:r w:rsidR="00561662" w:rsidRPr="00B2464E">
        <w:t xml:space="preserve">—the word </w:t>
      </w:r>
      <w:r w:rsidR="00561662">
        <w:rPr>
          <w:i/>
        </w:rPr>
        <w:t>š</w:t>
      </w:r>
      <w:r w:rsidR="00561662" w:rsidRPr="00D44464">
        <w:rPr>
          <w:i/>
        </w:rPr>
        <w:t>ad</w:t>
      </w:r>
      <w:r w:rsidR="00561662">
        <w:rPr>
          <w:i/>
        </w:rPr>
        <w:t>ū</w:t>
      </w:r>
      <w:r w:rsidR="00561662" w:rsidRPr="00B2464E">
        <w:t xml:space="preserve"> has two meanings in Akkadian </w:t>
      </w:r>
      <w:r w:rsidRPr="006B3483">
        <w:t>. . .</w:t>
      </w:r>
      <w:r>
        <w:t>”</w:t>
      </w:r>
      <w:r w:rsidRPr="006B3483">
        <w:t xml:space="preserve"> (</w:t>
      </w:r>
      <w:r w:rsidR="00561662">
        <w:t>de Vaux 277</w:t>
      </w:r>
      <w:r w:rsidRPr="006B3483">
        <w:t>)</w:t>
      </w:r>
    </w:p>
    <w:p w14:paraId="35C193FE" w14:textId="77777777" w:rsidR="00561662" w:rsidRDefault="006B3483" w:rsidP="00E377F1">
      <w:pPr>
        <w:numPr>
          <w:ilvl w:val="6"/>
          <w:numId w:val="22"/>
        </w:numPr>
        <w:contextualSpacing w:val="0"/>
      </w:pPr>
      <w:r>
        <w:t>“</w:t>
      </w:r>
      <w:r w:rsidR="00561662">
        <w:t>A</w:t>
      </w:r>
      <w:r w:rsidRPr="006B3483">
        <w:t xml:space="preserve">. </w:t>
      </w:r>
      <w:r w:rsidR="00561662">
        <w:t xml:space="preserve">Heidel </w:t>
      </w:r>
      <w:r w:rsidRPr="006B3483">
        <w:t xml:space="preserve">. . . </w:t>
      </w:r>
      <w:r w:rsidR="00561662" w:rsidRPr="00B2464E">
        <w:t>concludes that</w:t>
      </w:r>
      <w:r w:rsidRPr="006B3483">
        <w:t xml:space="preserve"> </w:t>
      </w:r>
      <w:r>
        <w:t>‘</w:t>
      </w:r>
      <w:r w:rsidR="00561662" w:rsidRPr="009E2761">
        <w:rPr>
          <w:i/>
        </w:rPr>
        <w:t>š</w:t>
      </w:r>
      <w:r w:rsidR="00561662">
        <w:rPr>
          <w:i/>
        </w:rPr>
        <w:t>adû</w:t>
      </w:r>
      <w:r w:rsidR="00561662">
        <w:t xml:space="preserve"> occasionally </w:t>
      </w:r>
      <w:r w:rsidRPr="006B3483">
        <w:t xml:space="preserve">. . . </w:t>
      </w:r>
      <w:r w:rsidR="00561662" w:rsidRPr="00B2464E">
        <w:t>corresponds</w:t>
      </w:r>
      <w:r w:rsidRPr="006B3483">
        <w:t>,</w:t>
      </w:r>
      <w:r>
        <w:t xml:space="preserve"> </w:t>
      </w:r>
      <w:r w:rsidR="00561662" w:rsidRPr="00B2464E">
        <w:t>both etymologically and semantically</w:t>
      </w:r>
      <w:r w:rsidRPr="006B3483">
        <w:t>,</w:t>
      </w:r>
      <w:r>
        <w:t xml:space="preserve"> </w:t>
      </w:r>
      <w:r w:rsidR="00561662" w:rsidRPr="00B2464E">
        <w:t xml:space="preserve">to Hebrew </w:t>
      </w:r>
      <w:r w:rsidR="00561662">
        <w:rPr>
          <w:i/>
        </w:rPr>
        <w:t>śâdè</w:t>
      </w:r>
      <w:r>
        <w:t>’</w:t>
      </w:r>
      <w:r w:rsidRPr="006B3483">
        <w:t>.</w:t>
      </w:r>
      <w:r>
        <w:t>”</w:t>
      </w:r>
      <w:r w:rsidRPr="006B3483">
        <w:t xml:space="preserve"> (</w:t>
      </w:r>
      <w:r w:rsidR="00561662">
        <w:t>de Vaux 277</w:t>
      </w:r>
      <w:r w:rsidR="00D758DF" w:rsidRPr="00D758DF">
        <w:t xml:space="preserve"> n </w:t>
      </w:r>
      <w:r w:rsidR="00561662">
        <w:t>54</w:t>
      </w:r>
      <w:r w:rsidRPr="006B3483">
        <w:t>)</w:t>
      </w:r>
    </w:p>
    <w:p w14:paraId="5E573C0E" w14:textId="77777777" w:rsidR="00561662" w:rsidRPr="00114887" w:rsidRDefault="00561662" w:rsidP="00E377F1">
      <w:pPr>
        <w:numPr>
          <w:ilvl w:val="7"/>
          <w:numId w:val="22"/>
        </w:numPr>
        <w:contextualSpacing w:val="0"/>
        <w:rPr>
          <w:sz w:val="20"/>
        </w:rPr>
      </w:pPr>
      <w:r w:rsidRPr="00114887">
        <w:rPr>
          <w:sz w:val="20"/>
        </w:rPr>
        <w:t>Heidel</w:t>
      </w:r>
      <w:r w:rsidR="006B3483" w:rsidRPr="006B3483">
        <w:rPr>
          <w:sz w:val="20"/>
        </w:rPr>
        <w:t>,</w:t>
      </w:r>
      <w:r w:rsidR="006B3483">
        <w:rPr>
          <w:sz w:val="20"/>
        </w:rPr>
        <w:t xml:space="preserve"> </w:t>
      </w:r>
      <w:r w:rsidRPr="00114887">
        <w:rPr>
          <w:sz w:val="20"/>
        </w:rPr>
        <w:t>A</w:t>
      </w:r>
      <w:r w:rsidR="006B3483" w:rsidRPr="006B3483">
        <w:rPr>
          <w:sz w:val="20"/>
        </w:rPr>
        <w:t xml:space="preserve">. </w:t>
      </w:r>
      <w:r w:rsidR="006B3483">
        <w:rPr>
          <w:sz w:val="20"/>
        </w:rPr>
        <w:t>“</w:t>
      </w:r>
      <w:r w:rsidRPr="00114887">
        <w:rPr>
          <w:sz w:val="20"/>
        </w:rPr>
        <w:t xml:space="preserve">A Special Usage of the Akkadian Term </w:t>
      </w:r>
      <w:r w:rsidRPr="00114887">
        <w:rPr>
          <w:i/>
          <w:sz w:val="20"/>
        </w:rPr>
        <w:t>śadû</w:t>
      </w:r>
      <w:r w:rsidR="006B3483" w:rsidRPr="006B3483">
        <w:rPr>
          <w:sz w:val="20"/>
        </w:rPr>
        <w:t>.</w:t>
      </w:r>
      <w:r w:rsidR="006B3483">
        <w:rPr>
          <w:sz w:val="20"/>
        </w:rPr>
        <w:t>”</w:t>
      </w:r>
      <w:r w:rsidR="006B3483" w:rsidRPr="006B3483">
        <w:rPr>
          <w:sz w:val="20"/>
        </w:rPr>
        <w:t xml:space="preserve"> </w:t>
      </w:r>
      <w:r w:rsidRPr="00114887">
        <w:rPr>
          <w:i/>
          <w:sz w:val="20"/>
        </w:rPr>
        <w:t>JNES</w:t>
      </w:r>
      <w:r w:rsidRPr="00114887">
        <w:rPr>
          <w:sz w:val="20"/>
        </w:rPr>
        <w:t xml:space="preserve"> 8</w:t>
      </w:r>
      <w:r w:rsidR="006B3483" w:rsidRPr="006B3483">
        <w:rPr>
          <w:sz w:val="20"/>
        </w:rPr>
        <w:t xml:space="preserve"> (</w:t>
      </w:r>
      <w:r w:rsidRPr="00114887">
        <w:rPr>
          <w:sz w:val="20"/>
        </w:rPr>
        <w:t>1949</w:t>
      </w:r>
      <w:r w:rsidR="006B3483" w:rsidRPr="006B3483">
        <w:rPr>
          <w:sz w:val="20"/>
        </w:rPr>
        <w:t xml:space="preserve">) </w:t>
      </w:r>
      <w:r w:rsidRPr="00114887">
        <w:rPr>
          <w:sz w:val="20"/>
        </w:rPr>
        <w:t>233-35</w:t>
      </w:r>
      <w:r w:rsidR="006B3483" w:rsidRPr="006B3483">
        <w:rPr>
          <w:sz w:val="20"/>
        </w:rPr>
        <w:t>.</w:t>
      </w:r>
    </w:p>
    <w:p w14:paraId="53A7DB8C" w14:textId="77777777" w:rsidR="00561662" w:rsidRDefault="006B3483" w:rsidP="00E377F1">
      <w:pPr>
        <w:numPr>
          <w:ilvl w:val="6"/>
          <w:numId w:val="22"/>
        </w:numPr>
        <w:contextualSpacing w:val="0"/>
      </w:pPr>
      <w:r>
        <w:t>“</w:t>
      </w:r>
      <w:r w:rsidR="00561662" w:rsidRPr="00B2464E">
        <w:t>The Akkadian adjective</w:t>
      </w:r>
      <w:r w:rsidR="00561662">
        <w:t xml:space="preserve"> </w:t>
      </w:r>
      <w:r w:rsidR="00561662">
        <w:rPr>
          <w:i/>
        </w:rPr>
        <w:t>šad</w:t>
      </w:r>
      <w:r w:rsidRPr="006B3483">
        <w:t>(</w:t>
      </w:r>
      <w:r w:rsidR="00561662">
        <w:rPr>
          <w:i/>
        </w:rPr>
        <w:t>d</w:t>
      </w:r>
      <w:r w:rsidRPr="006B3483">
        <w:t>)</w:t>
      </w:r>
      <w:r w:rsidR="00561662" w:rsidRPr="009E2761">
        <w:rPr>
          <w:i/>
        </w:rPr>
        <w:t>û</w:t>
      </w:r>
      <w:r w:rsidR="00561662">
        <w:t>´</w:t>
      </w:r>
      <w:r w:rsidR="00561662">
        <w:rPr>
          <w:i/>
        </w:rPr>
        <w:t>â</w:t>
      </w:r>
      <w:r w:rsidR="00561662">
        <w:t>´</w:t>
      </w:r>
      <w:r w:rsidR="00561662">
        <w:rPr>
          <w:i/>
        </w:rPr>
        <w:t>u</w:t>
      </w:r>
      <w:r w:rsidRPr="006B3483">
        <w:t xml:space="preserve"> (</w:t>
      </w:r>
      <w:r w:rsidR="00561662" w:rsidRPr="00B2464E">
        <w:t xml:space="preserve">the equivalent of the Hebrew </w:t>
      </w:r>
      <w:r w:rsidR="00561662">
        <w:rPr>
          <w:i/>
        </w:rPr>
        <w:t>š</w:t>
      </w:r>
      <w:r w:rsidR="00561662" w:rsidRPr="00B2464E">
        <w:rPr>
          <w:i/>
        </w:rPr>
        <w:t>adday</w:t>
      </w:r>
      <w:r w:rsidRPr="006B3483">
        <w:t xml:space="preserve">) </w:t>
      </w:r>
      <w:r w:rsidR="00561662" w:rsidRPr="00B2464E">
        <w:t>has been trans</w:t>
      </w:r>
      <w:r w:rsidR="00561662">
        <w:t>lated by W</w:t>
      </w:r>
      <w:r w:rsidRPr="006B3483">
        <w:t xml:space="preserve">. </w:t>
      </w:r>
      <w:r w:rsidR="00561662" w:rsidRPr="00B2464E">
        <w:t>G</w:t>
      </w:r>
      <w:r w:rsidRPr="006B3483">
        <w:t xml:space="preserve">. </w:t>
      </w:r>
      <w:r w:rsidR="00561662" w:rsidRPr="00B2464E">
        <w:t>Lambert as</w:t>
      </w:r>
      <w:r w:rsidRPr="006B3483">
        <w:t xml:space="preserve"> </w:t>
      </w:r>
      <w:r>
        <w:t>‘</w:t>
      </w:r>
      <w:r w:rsidR="00561662" w:rsidRPr="00B2464E">
        <w:t>belonging to the plain</w:t>
      </w:r>
      <w:r>
        <w:t>’</w:t>
      </w:r>
      <w:r w:rsidRPr="006B3483">
        <w:t xml:space="preserve"> . . .</w:t>
      </w:r>
      <w:r>
        <w:t>”</w:t>
      </w:r>
      <w:r w:rsidRPr="006B3483">
        <w:t xml:space="preserve"> (</w:t>
      </w:r>
      <w:r w:rsidR="00561662">
        <w:t>de Vaux 277</w:t>
      </w:r>
      <w:r w:rsidR="00D758DF" w:rsidRPr="00D758DF">
        <w:t xml:space="preserve"> n </w:t>
      </w:r>
      <w:r w:rsidR="00561662">
        <w:t>54</w:t>
      </w:r>
      <w:r w:rsidRPr="006B3483">
        <w:t>)</w:t>
      </w:r>
    </w:p>
    <w:p w14:paraId="699E6A5D" w14:textId="77777777" w:rsidR="00561662" w:rsidRDefault="00561662" w:rsidP="00E377F1">
      <w:pPr>
        <w:numPr>
          <w:ilvl w:val="5"/>
          <w:numId w:val="22"/>
        </w:numPr>
        <w:contextualSpacing w:val="0"/>
      </w:pPr>
      <w:r w:rsidRPr="00B2464E">
        <w:rPr>
          <w:i/>
        </w:rPr>
        <w:t>b</w:t>
      </w:r>
      <w:r>
        <w:rPr>
          <w:i/>
        </w:rPr>
        <w:t>ê</w:t>
      </w:r>
      <w:r w:rsidRPr="00B2464E">
        <w:rPr>
          <w:i/>
        </w:rPr>
        <w:t xml:space="preserve">l </w:t>
      </w:r>
      <w:r>
        <w:rPr>
          <w:i/>
        </w:rPr>
        <w:t>sêr</w:t>
      </w:r>
      <w:r w:rsidRPr="00D44464">
        <w:rPr>
          <w:i/>
        </w:rPr>
        <w:t>im</w:t>
      </w:r>
    </w:p>
    <w:p w14:paraId="7D637030" w14:textId="77777777" w:rsidR="00561662" w:rsidRDefault="006B3483" w:rsidP="00E377F1">
      <w:pPr>
        <w:numPr>
          <w:ilvl w:val="6"/>
          <w:numId w:val="22"/>
        </w:numPr>
        <w:contextualSpacing w:val="0"/>
      </w:pPr>
      <w:r>
        <w:t>“</w:t>
      </w:r>
      <w:r w:rsidRPr="006B3483">
        <w:t xml:space="preserve">. . . </w:t>
      </w:r>
      <w:r w:rsidR="00561662" w:rsidRPr="00B2464E">
        <w:t xml:space="preserve">Amurru was also called </w:t>
      </w:r>
      <w:r w:rsidR="00561662" w:rsidRPr="00B2464E">
        <w:rPr>
          <w:i/>
        </w:rPr>
        <w:t>b</w:t>
      </w:r>
      <w:r w:rsidR="00561662">
        <w:rPr>
          <w:i/>
        </w:rPr>
        <w:t>ê</w:t>
      </w:r>
      <w:r w:rsidR="00561662" w:rsidRPr="00B2464E">
        <w:rPr>
          <w:i/>
        </w:rPr>
        <w:t xml:space="preserve">l </w:t>
      </w:r>
      <w:r w:rsidR="00561662">
        <w:rPr>
          <w:i/>
        </w:rPr>
        <w:t>sêr</w:t>
      </w:r>
      <w:r w:rsidR="00561662" w:rsidRPr="00D44464">
        <w:rPr>
          <w:i/>
        </w:rPr>
        <w:t>im</w:t>
      </w:r>
      <w:r w:rsidRPr="006B3483">
        <w:t>,</w:t>
      </w:r>
      <w:r>
        <w:t xml:space="preserve"> </w:t>
      </w:r>
      <w:r w:rsidR="00561662" w:rsidRPr="00B2464E">
        <w:t>which could not mean anything other than</w:t>
      </w:r>
      <w:r w:rsidRPr="006B3483">
        <w:t xml:space="preserve"> </w:t>
      </w:r>
      <w:r>
        <w:t>‘</w:t>
      </w:r>
      <w:r w:rsidR="00561662" w:rsidRPr="00B2464E">
        <w:t>Lord of the Steppe</w:t>
      </w:r>
      <w:r>
        <w:t>’</w:t>
      </w:r>
      <w:r w:rsidRPr="006B3483">
        <w:t xml:space="preserve">. </w:t>
      </w:r>
      <w:r w:rsidR="00561662" w:rsidRPr="00B2464E">
        <w:t>Amurru was the god of the Syrian steppe</w:t>
      </w:r>
      <w:r w:rsidRPr="006B3483">
        <w:t>,</w:t>
      </w:r>
      <w:r>
        <w:t xml:space="preserve"> </w:t>
      </w:r>
      <w:r w:rsidR="00561662" w:rsidRPr="00B2464E">
        <w:t>where the Amorites lived as nomads</w:t>
      </w:r>
      <w:r w:rsidRPr="006B3483">
        <w:t>.</w:t>
      </w:r>
      <w:r>
        <w:t>”</w:t>
      </w:r>
      <w:r w:rsidRPr="006B3483">
        <w:t xml:space="preserve"> (</w:t>
      </w:r>
      <w:r w:rsidR="00561662">
        <w:t>de Vaux 277</w:t>
      </w:r>
      <w:r w:rsidRPr="006B3483">
        <w:t>)</w:t>
      </w:r>
    </w:p>
    <w:p w14:paraId="6AD3CBAF" w14:textId="77777777" w:rsidR="00561662" w:rsidRDefault="006B3483" w:rsidP="00E377F1">
      <w:pPr>
        <w:numPr>
          <w:ilvl w:val="5"/>
          <w:numId w:val="22"/>
        </w:numPr>
        <w:contextualSpacing w:val="0"/>
      </w:pPr>
      <w:r>
        <w:t>“</w:t>
      </w:r>
      <w:r w:rsidRPr="006B3483">
        <w:t xml:space="preserve">. . . </w:t>
      </w:r>
      <w:r w:rsidR="00561662" w:rsidRPr="00B2464E">
        <w:t>the patriarchs were connected with the Amorites and</w:t>
      </w:r>
      <w:r w:rsidR="00561662">
        <w:t xml:space="preserve"> </w:t>
      </w:r>
      <w:r w:rsidRPr="006B3483">
        <w:t xml:space="preserve">. . . </w:t>
      </w:r>
      <w:r w:rsidR="00561662" w:rsidRPr="00B2464E">
        <w:t>the god of the father was also called Amurru in the texts of the Assyrian colonies of Cappadocia</w:t>
      </w:r>
      <w:r w:rsidRPr="006B3483">
        <w:t xml:space="preserve">. </w:t>
      </w:r>
      <w:r w:rsidR="00561662" w:rsidRPr="00B2464E">
        <w:t>Because of these similarities</w:t>
      </w:r>
      <w:r w:rsidRPr="006B3483">
        <w:t>,</w:t>
      </w:r>
      <w:r>
        <w:t xml:space="preserve"> </w:t>
      </w:r>
      <w:r w:rsidR="00561662" w:rsidRPr="00B2464E">
        <w:t>it is probable that Shaddai</w:t>
      </w:r>
      <w:r w:rsidRPr="006B3483">
        <w:t xml:space="preserve">, </w:t>
      </w:r>
      <w:r>
        <w:t>‘</w:t>
      </w:r>
      <w:r w:rsidR="00561662" w:rsidRPr="00B2464E">
        <w:t>the One of the Steppe</w:t>
      </w:r>
      <w:r>
        <w:t>’</w:t>
      </w:r>
      <w:r w:rsidRPr="006B3483">
        <w:t>,</w:t>
      </w:r>
      <w:r>
        <w:t xml:space="preserve"> </w:t>
      </w:r>
      <w:r w:rsidR="00561662" w:rsidRPr="00B2464E">
        <w:t>was a name—or the name—of the god of the father</w:t>
      </w:r>
      <w:r w:rsidRPr="006B3483">
        <w:t>,</w:t>
      </w:r>
      <w:r>
        <w:t xml:space="preserve"> </w:t>
      </w:r>
      <w:r w:rsidR="00561662" w:rsidRPr="00B2464E">
        <w:t>brought by the ancestors of the people of Israel from Upper Mesopotamia</w:t>
      </w:r>
      <w:r w:rsidRPr="006B3483">
        <w:t>.</w:t>
      </w:r>
      <w:r>
        <w:t>”</w:t>
      </w:r>
      <w:r w:rsidRPr="006B3483">
        <w:t xml:space="preserve"> (</w:t>
      </w:r>
      <w:r w:rsidR="00561662">
        <w:t>de Vaux 277</w:t>
      </w:r>
      <w:r w:rsidRPr="006B3483">
        <w:t>)</w:t>
      </w:r>
    </w:p>
    <w:p w14:paraId="5A39E84B" w14:textId="77777777" w:rsidR="00561662" w:rsidRDefault="006B3483" w:rsidP="00E377F1">
      <w:pPr>
        <w:numPr>
          <w:ilvl w:val="5"/>
          <w:numId w:val="22"/>
        </w:numPr>
        <w:contextualSpacing w:val="0"/>
      </w:pPr>
      <w:r>
        <w:t>“</w:t>
      </w:r>
      <w:r w:rsidR="00561662" w:rsidRPr="00B2464E">
        <w:t>This would also explain why</w:t>
      </w:r>
      <w:r w:rsidRPr="006B3483">
        <w:t>,</w:t>
      </w:r>
      <w:r>
        <w:t xml:space="preserve"> </w:t>
      </w:r>
      <w:r w:rsidR="00561662" w:rsidRPr="00B2464E">
        <w:t>unlike El Roi or El Olam</w:t>
      </w:r>
      <w:r w:rsidRPr="006B3483">
        <w:t>,</w:t>
      </w:r>
      <w:r>
        <w:t xml:space="preserve"> </w:t>
      </w:r>
      <w:r w:rsidR="00561662" w:rsidRPr="00B2464E">
        <w:t>El Shaddai was not linked to a special sanctuary</w:t>
      </w:r>
      <w:r w:rsidRPr="006B3483">
        <w:t>.</w:t>
      </w:r>
      <w:r>
        <w:t>”</w:t>
      </w:r>
      <w:r w:rsidRPr="006B3483">
        <w:t xml:space="preserve"> (</w:t>
      </w:r>
      <w:r w:rsidR="00561662">
        <w:t>de Vaux 277</w:t>
      </w:r>
      <w:r w:rsidRPr="006B3483">
        <w:t>)</w:t>
      </w:r>
    </w:p>
    <w:p w14:paraId="7A91587D" w14:textId="77777777" w:rsidR="00561662" w:rsidRDefault="006B3483" w:rsidP="00E377F1">
      <w:pPr>
        <w:numPr>
          <w:ilvl w:val="6"/>
          <w:numId w:val="22"/>
        </w:numPr>
        <w:contextualSpacing w:val="0"/>
      </w:pPr>
      <w:r>
        <w:t>“</w:t>
      </w:r>
      <w:r w:rsidR="00561662" w:rsidRPr="00B2464E">
        <w:t xml:space="preserve">The theophany described in </w:t>
      </w:r>
      <w:r w:rsidR="00561662" w:rsidRPr="00D36DAE">
        <w:t>Gen 17</w:t>
      </w:r>
      <w:r w:rsidRPr="006B3483">
        <w:t>:</w:t>
      </w:r>
      <w:r w:rsidR="00561662" w:rsidRPr="00D36DAE">
        <w:t>1</w:t>
      </w:r>
      <w:r w:rsidRPr="006B3483">
        <w:t>,</w:t>
      </w:r>
      <w:r>
        <w:t xml:space="preserve"> </w:t>
      </w:r>
      <w:r w:rsidR="00561662" w:rsidRPr="00D36DAE">
        <w:t xml:space="preserve">which is the first mention of the </w:t>
      </w:r>
      <w:r w:rsidR="00561662">
        <w:t>name</w:t>
      </w:r>
      <w:r w:rsidRPr="006B3483">
        <w:t>,</w:t>
      </w:r>
      <w:r>
        <w:t xml:space="preserve"> </w:t>
      </w:r>
      <w:r w:rsidR="00561662" w:rsidRPr="00D36DAE">
        <w:t xml:space="preserve">clearly took place in a special sanctuary or </w:t>
      </w:r>
      <w:r w:rsidR="00561662" w:rsidRPr="00B2464E">
        <w:t>holy place</w:t>
      </w:r>
      <w:r w:rsidRPr="006B3483">
        <w:t>,</w:t>
      </w:r>
      <w:r>
        <w:t xml:space="preserve"> </w:t>
      </w:r>
      <w:r w:rsidR="00561662" w:rsidRPr="00B2464E">
        <w:t>but the site is not precisely stated</w:t>
      </w:r>
      <w:r w:rsidRPr="006B3483">
        <w:t xml:space="preserve">. </w:t>
      </w:r>
      <w:r w:rsidR="00561662" w:rsidRPr="00B2464E">
        <w:t>It may possibly have been Mamre</w:t>
      </w:r>
      <w:r w:rsidRPr="006B3483">
        <w:t>.</w:t>
      </w:r>
      <w:r>
        <w:t>”</w:t>
      </w:r>
      <w:r w:rsidRPr="006B3483">
        <w:t xml:space="preserve"> (</w:t>
      </w:r>
      <w:r w:rsidR="00561662">
        <w:t>de Vaux 277</w:t>
      </w:r>
      <w:r w:rsidRPr="006B3483">
        <w:t>)</w:t>
      </w:r>
    </w:p>
    <w:p w14:paraId="34FCAC0C" w14:textId="77777777" w:rsidR="00561662" w:rsidRDefault="00561662" w:rsidP="00E377F1">
      <w:pPr>
        <w:numPr>
          <w:ilvl w:val="7"/>
          <w:numId w:val="22"/>
        </w:numPr>
        <w:contextualSpacing w:val="0"/>
        <w:rPr>
          <w:sz w:val="20"/>
          <w:szCs w:val="20"/>
        </w:rPr>
      </w:pPr>
      <w:r w:rsidRPr="001E2C24">
        <w:rPr>
          <w:sz w:val="20"/>
          <w:szCs w:val="20"/>
        </w:rPr>
        <w:t>Gen 13</w:t>
      </w:r>
      <w:r w:rsidR="006B3483" w:rsidRPr="006B3483">
        <w:rPr>
          <w:sz w:val="20"/>
          <w:szCs w:val="20"/>
        </w:rPr>
        <w:t>:</w:t>
      </w:r>
      <w:r w:rsidRPr="001E2C24">
        <w:rPr>
          <w:sz w:val="20"/>
          <w:szCs w:val="20"/>
        </w:rPr>
        <w:t>18</w:t>
      </w:r>
      <w:r w:rsidR="006B3483" w:rsidRPr="006B3483">
        <w:rPr>
          <w:sz w:val="20"/>
          <w:szCs w:val="20"/>
        </w:rPr>
        <w:t>,</w:t>
      </w:r>
      <w:r w:rsidR="006B3483">
        <w:rPr>
          <w:sz w:val="20"/>
          <w:szCs w:val="20"/>
        </w:rPr>
        <w:t xml:space="preserve"> </w:t>
      </w:r>
      <w:r w:rsidRPr="001E2C24">
        <w:rPr>
          <w:sz w:val="20"/>
          <w:szCs w:val="20"/>
        </w:rPr>
        <w:t>Abram</w:t>
      </w:r>
      <w:r w:rsidR="006B3483" w:rsidRPr="006B3483">
        <w:rPr>
          <w:sz w:val="20"/>
          <w:szCs w:val="20"/>
        </w:rPr>
        <w:t xml:space="preserve"> </w:t>
      </w:r>
      <w:r w:rsidR="006B3483">
        <w:rPr>
          <w:sz w:val="20"/>
          <w:szCs w:val="20"/>
        </w:rPr>
        <w:t>“</w:t>
      </w:r>
      <w:r w:rsidRPr="001E2C24">
        <w:rPr>
          <w:sz w:val="20"/>
          <w:szCs w:val="20"/>
        </w:rPr>
        <w:t>settled by the oaks of Mamre</w:t>
      </w:r>
      <w:r w:rsidR="006B3483" w:rsidRPr="006B3483">
        <w:rPr>
          <w:sz w:val="20"/>
          <w:szCs w:val="20"/>
        </w:rPr>
        <w:t>,</w:t>
      </w:r>
      <w:r w:rsidR="006B3483">
        <w:rPr>
          <w:sz w:val="20"/>
          <w:szCs w:val="20"/>
        </w:rPr>
        <w:t xml:space="preserve"> </w:t>
      </w:r>
      <w:r w:rsidRPr="001E2C24">
        <w:rPr>
          <w:sz w:val="20"/>
          <w:szCs w:val="20"/>
        </w:rPr>
        <w:t>which are at Hebron</w:t>
      </w:r>
      <w:r w:rsidR="006B3483" w:rsidRPr="006B3483">
        <w:rPr>
          <w:sz w:val="20"/>
          <w:szCs w:val="20"/>
        </w:rPr>
        <w:t xml:space="preserve">; </w:t>
      </w:r>
      <w:r w:rsidRPr="001E2C24">
        <w:rPr>
          <w:sz w:val="20"/>
          <w:szCs w:val="20"/>
        </w:rPr>
        <w:t xml:space="preserve">and there he built an altar to the </w:t>
      </w:r>
      <w:r w:rsidRPr="001E2C24">
        <w:rPr>
          <w:smallCaps/>
          <w:sz w:val="20"/>
          <w:szCs w:val="20"/>
        </w:rPr>
        <w:t>Lord</w:t>
      </w:r>
      <w:r w:rsidR="006B3483" w:rsidRPr="006B3483">
        <w:rPr>
          <w:sz w:val="20"/>
          <w:szCs w:val="20"/>
        </w:rPr>
        <w:t>.</w:t>
      </w:r>
      <w:r w:rsidR="006B3483">
        <w:rPr>
          <w:sz w:val="20"/>
          <w:szCs w:val="20"/>
        </w:rPr>
        <w:t>”</w:t>
      </w:r>
    </w:p>
    <w:p w14:paraId="5C610CEB" w14:textId="77777777" w:rsidR="00561662" w:rsidRPr="001E2C24" w:rsidRDefault="00561662" w:rsidP="00E377F1">
      <w:pPr>
        <w:numPr>
          <w:ilvl w:val="7"/>
          <w:numId w:val="22"/>
        </w:numPr>
        <w:contextualSpacing w:val="0"/>
        <w:rPr>
          <w:sz w:val="20"/>
          <w:szCs w:val="20"/>
        </w:rPr>
      </w:pPr>
      <w:r>
        <w:rPr>
          <w:sz w:val="20"/>
          <w:szCs w:val="20"/>
        </w:rPr>
        <w:t>Gen 14</w:t>
      </w:r>
      <w:r w:rsidR="006B3483" w:rsidRPr="006B3483">
        <w:rPr>
          <w:sz w:val="20"/>
          <w:szCs w:val="20"/>
        </w:rPr>
        <w:t>:</w:t>
      </w:r>
      <w:r>
        <w:rPr>
          <w:sz w:val="20"/>
          <w:szCs w:val="20"/>
        </w:rPr>
        <w:t>13</w:t>
      </w:r>
      <w:r w:rsidR="006B3483" w:rsidRPr="006B3483">
        <w:rPr>
          <w:sz w:val="20"/>
          <w:szCs w:val="20"/>
        </w:rPr>
        <w:t xml:space="preserve">, </w:t>
      </w:r>
      <w:r w:rsidR="006B3483">
        <w:rPr>
          <w:sz w:val="20"/>
          <w:szCs w:val="20"/>
        </w:rPr>
        <w:t>“</w:t>
      </w:r>
      <w:r w:rsidR="006B3483" w:rsidRPr="006B3483">
        <w:rPr>
          <w:sz w:val="20"/>
          <w:szCs w:val="20"/>
        </w:rPr>
        <w:t xml:space="preserve">. . . </w:t>
      </w:r>
      <w:r>
        <w:rPr>
          <w:sz w:val="20"/>
          <w:szCs w:val="20"/>
        </w:rPr>
        <w:t>Abram the Hebrew</w:t>
      </w:r>
      <w:r w:rsidRPr="001E2C24">
        <w:rPr>
          <w:sz w:val="20"/>
          <w:szCs w:val="20"/>
        </w:rPr>
        <w:t xml:space="preserve"> </w:t>
      </w:r>
      <w:r w:rsidR="006B3483" w:rsidRPr="006B3483">
        <w:rPr>
          <w:sz w:val="20"/>
          <w:szCs w:val="20"/>
        </w:rPr>
        <w:t xml:space="preserve">. . . </w:t>
      </w:r>
      <w:r w:rsidRPr="001E2C24">
        <w:rPr>
          <w:sz w:val="20"/>
          <w:szCs w:val="20"/>
        </w:rPr>
        <w:t>was living by the oaks of Mamre the Amorite</w:t>
      </w:r>
      <w:r>
        <w:rPr>
          <w:sz w:val="20"/>
          <w:szCs w:val="20"/>
        </w:rPr>
        <w:t xml:space="preserve"> </w:t>
      </w:r>
      <w:r w:rsidR="006B3483" w:rsidRPr="006B3483">
        <w:rPr>
          <w:sz w:val="20"/>
          <w:szCs w:val="20"/>
        </w:rPr>
        <w:t>. . .</w:t>
      </w:r>
      <w:r w:rsidR="006B3483">
        <w:rPr>
          <w:sz w:val="20"/>
          <w:szCs w:val="20"/>
        </w:rPr>
        <w:t>”</w:t>
      </w:r>
    </w:p>
    <w:p w14:paraId="123974EE" w14:textId="77777777" w:rsidR="00561662" w:rsidRPr="001E2C24" w:rsidRDefault="00561662" w:rsidP="00E377F1">
      <w:pPr>
        <w:numPr>
          <w:ilvl w:val="7"/>
          <w:numId w:val="22"/>
        </w:numPr>
        <w:contextualSpacing w:val="0"/>
        <w:rPr>
          <w:sz w:val="20"/>
          <w:szCs w:val="20"/>
        </w:rPr>
      </w:pPr>
      <w:r w:rsidRPr="001E2C24">
        <w:rPr>
          <w:sz w:val="20"/>
          <w:szCs w:val="20"/>
        </w:rPr>
        <w:t>Gen 17</w:t>
      </w:r>
      <w:r w:rsidR="006B3483" w:rsidRPr="006B3483">
        <w:rPr>
          <w:sz w:val="20"/>
          <w:szCs w:val="20"/>
        </w:rPr>
        <w:t>:</w:t>
      </w:r>
      <w:r w:rsidRPr="001E2C24">
        <w:rPr>
          <w:sz w:val="20"/>
          <w:szCs w:val="20"/>
        </w:rPr>
        <w:t>1</w:t>
      </w:r>
      <w:r w:rsidR="006B3483" w:rsidRPr="006B3483">
        <w:rPr>
          <w:sz w:val="20"/>
          <w:szCs w:val="20"/>
        </w:rPr>
        <w:t xml:space="preserve">, </w:t>
      </w:r>
      <w:r w:rsidR="006B3483">
        <w:rPr>
          <w:sz w:val="20"/>
          <w:szCs w:val="20"/>
        </w:rPr>
        <w:t>“</w:t>
      </w:r>
      <w:r w:rsidRPr="001E2C24">
        <w:rPr>
          <w:sz w:val="20"/>
          <w:szCs w:val="20"/>
        </w:rPr>
        <w:t xml:space="preserve">the </w:t>
      </w:r>
      <w:r w:rsidRPr="001E2C24">
        <w:rPr>
          <w:smallCaps/>
          <w:sz w:val="20"/>
          <w:szCs w:val="20"/>
        </w:rPr>
        <w:t>Lord</w:t>
      </w:r>
      <w:r w:rsidRPr="001E2C24">
        <w:rPr>
          <w:sz w:val="20"/>
          <w:szCs w:val="20"/>
        </w:rPr>
        <w:t xml:space="preserve"> appeared to Abram</w:t>
      </w:r>
      <w:r w:rsidR="006B3483" w:rsidRPr="006B3483">
        <w:rPr>
          <w:sz w:val="20"/>
          <w:szCs w:val="20"/>
        </w:rPr>
        <w:t>,</w:t>
      </w:r>
      <w:r w:rsidR="006B3483">
        <w:rPr>
          <w:sz w:val="20"/>
          <w:szCs w:val="20"/>
        </w:rPr>
        <w:t xml:space="preserve"> </w:t>
      </w:r>
      <w:r w:rsidRPr="001E2C24">
        <w:rPr>
          <w:sz w:val="20"/>
          <w:szCs w:val="20"/>
        </w:rPr>
        <w:t>and said to him</w:t>
      </w:r>
      <w:r w:rsidR="006B3483" w:rsidRPr="006B3483">
        <w:rPr>
          <w:sz w:val="20"/>
          <w:szCs w:val="20"/>
        </w:rPr>
        <w:t xml:space="preserve">, </w:t>
      </w:r>
      <w:r w:rsidR="006B3483">
        <w:rPr>
          <w:sz w:val="20"/>
          <w:szCs w:val="20"/>
        </w:rPr>
        <w:t>“</w:t>
      </w:r>
      <w:r w:rsidRPr="001E2C24">
        <w:rPr>
          <w:sz w:val="20"/>
          <w:szCs w:val="20"/>
        </w:rPr>
        <w:t>I am God Almighty</w:t>
      </w:r>
      <w:r w:rsidR="006B3483" w:rsidRPr="006B3483">
        <w:rPr>
          <w:sz w:val="20"/>
          <w:szCs w:val="20"/>
        </w:rPr>
        <w:t xml:space="preserve">; </w:t>
      </w:r>
      <w:r w:rsidRPr="001E2C24">
        <w:rPr>
          <w:sz w:val="20"/>
          <w:szCs w:val="20"/>
        </w:rPr>
        <w:t>walk before me</w:t>
      </w:r>
      <w:r w:rsidR="006B3483" w:rsidRPr="006B3483">
        <w:rPr>
          <w:sz w:val="20"/>
          <w:szCs w:val="20"/>
        </w:rPr>
        <w:t>,</w:t>
      </w:r>
      <w:r w:rsidR="006B3483">
        <w:rPr>
          <w:sz w:val="20"/>
          <w:szCs w:val="20"/>
        </w:rPr>
        <w:t xml:space="preserve"> </w:t>
      </w:r>
      <w:r w:rsidRPr="001E2C24">
        <w:rPr>
          <w:sz w:val="20"/>
          <w:szCs w:val="20"/>
        </w:rPr>
        <w:t>and be blameless</w:t>
      </w:r>
      <w:r w:rsidR="006B3483" w:rsidRPr="006B3483">
        <w:rPr>
          <w:sz w:val="20"/>
          <w:szCs w:val="20"/>
        </w:rPr>
        <w:t>.</w:t>
      </w:r>
      <w:r w:rsidR="006B3483">
        <w:rPr>
          <w:sz w:val="20"/>
          <w:szCs w:val="20"/>
        </w:rPr>
        <w:t>”</w:t>
      </w:r>
    </w:p>
    <w:p w14:paraId="414794F8" w14:textId="77777777" w:rsidR="00561662" w:rsidRPr="001E2C24" w:rsidRDefault="00561662" w:rsidP="00E377F1">
      <w:pPr>
        <w:numPr>
          <w:ilvl w:val="7"/>
          <w:numId w:val="22"/>
        </w:numPr>
        <w:contextualSpacing w:val="0"/>
        <w:rPr>
          <w:sz w:val="20"/>
          <w:szCs w:val="20"/>
        </w:rPr>
      </w:pPr>
      <w:r w:rsidRPr="001E2C24">
        <w:rPr>
          <w:sz w:val="20"/>
          <w:szCs w:val="20"/>
        </w:rPr>
        <w:t>Gen 18</w:t>
      </w:r>
      <w:r w:rsidR="006B3483" w:rsidRPr="006B3483">
        <w:rPr>
          <w:sz w:val="20"/>
          <w:szCs w:val="20"/>
        </w:rPr>
        <w:t>:</w:t>
      </w:r>
      <w:r w:rsidRPr="001E2C24">
        <w:rPr>
          <w:sz w:val="20"/>
          <w:szCs w:val="20"/>
        </w:rPr>
        <w:t>1</w:t>
      </w:r>
      <w:r w:rsidR="006B3483" w:rsidRPr="006B3483">
        <w:rPr>
          <w:sz w:val="20"/>
          <w:szCs w:val="20"/>
        </w:rPr>
        <w:t xml:space="preserve">, </w:t>
      </w:r>
      <w:r w:rsidR="006B3483">
        <w:rPr>
          <w:sz w:val="20"/>
          <w:szCs w:val="20"/>
        </w:rPr>
        <w:t>“</w:t>
      </w:r>
      <w:r w:rsidRPr="001E2C24">
        <w:rPr>
          <w:sz w:val="20"/>
          <w:szCs w:val="20"/>
        </w:rPr>
        <w:t xml:space="preserve">The </w:t>
      </w:r>
      <w:r w:rsidRPr="001E2C24">
        <w:rPr>
          <w:smallCaps/>
          <w:sz w:val="20"/>
          <w:szCs w:val="20"/>
        </w:rPr>
        <w:t>Lord</w:t>
      </w:r>
      <w:r w:rsidRPr="001E2C24">
        <w:rPr>
          <w:sz w:val="20"/>
          <w:szCs w:val="20"/>
        </w:rPr>
        <w:t xml:space="preserve"> appeared to Abraham by the oaks of Mamre</w:t>
      </w:r>
      <w:r w:rsidR="006B3483" w:rsidRPr="006B3483">
        <w:rPr>
          <w:sz w:val="20"/>
          <w:szCs w:val="20"/>
        </w:rPr>
        <w:t>,</w:t>
      </w:r>
      <w:r w:rsidR="006B3483">
        <w:rPr>
          <w:sz w:val="20"/>
          <w:szCs w:val="20"/>
        </w:rPr>
        <w:t xml:space="preserve"> </w:t>
      </w:r>
      <w:r w:rsidRPr="001E2C24">
        <w:rPr>
          <w:sz w:val="20"/>
          <w:szCs w:val="20"/>
        </w:rPr>
        <w:t>as he sat at the entrance of his tent in the heat of the day</w:t>
      </w:r>
      <w:r w:rsidR="006B3483" w:rsidRPr="006B3483">
        <w:rPr>
          <w:sz w:val="20"/>
          <w:szCs w:val="20"/>
        </w:rPr>
        <w:t>.</w:t>
      </w:r>
      <w:r w:rsidR="006B3483">
        <w:rPr>
          <w:sz w:val="20"/>
          <w:szCs w:val="20"/>
        </w:rPr>
        <w:t>”</w:t>
      </w:r>
      <w:r w:rsidR="006B3483" w:rsidRPr="006B3483">
        <w:rPr>
          <w:sz w:val="20"/>
          <w:szCs w:val="20"/>
        </w:rPr>
        <w:t xml:space="preserve"> (</w:t>
      </w:r>
      <w:r w:rsidRPr="001E2C24">
        <w:rPr>
          <w:sz w:val="20"/>
          <w:szCs w:val="20"/>
        </w:rPr>
        <w:t>This is a new scene</w:t>
      </w:r>
      <w:r w:rsidR="006B3483" w:rsidRPr="006B3483">
        <w:rPr>
          <w:sz w:val="20"/>
          <w:szCs w:val="20"/>
        </w:rPr>
        <w:t>,</w:t>
      </w:r>
      <w:r w:rsidR="006B3483">
        <w:rPr>
          <w:sz w:val="20"/>
          <w:szCs w:val="20"/>
        </w:rPr>
        <w:t xml:space="preserve"> </w:t>
      </w:r>
      <w:r w:rsidRPr="001E2C24">
        <w:rPr>
          <w:sz w:val="20"/>
          <w:szCs w:val="20"/>
        </w:rPr>
        <w:t>the visit of the three angels</w:t>
      </w:r>
      <w:r w:rsidR="006B3483" w:rsidRPr="006B3483">
        <w:rPr>
          <w:sz w:val="20"/>
          <w:szCs w:val="20"/>
        </w:rPr>
        <w:t>.)</w:t>
      </w:r>
    </w:p>
    <w:p w14:paraId="722AC502" w14:textId="77777777" w:rsidR="00561662" w:rsidRPr="00A46DE1" w:rsidRDefault="006B3483" w:rsidP="00E377F1">
      <w:pPr>
        <w:numPr>
          <w:ilvl w:val="6"/>
          <w:numId w:val="22"/>
        </w:numPr>
        <w:contextualSpacing w:val="0"/>
      </w:pPr>
      <w:r>
        <w:t>“</w:t>
      </w:r>
      <w:r w:rsidRPr="006B3483">
        <w:t xml:space="preserve">. . . </w:t>
      </w:r>
      <w:r w:rsidR="00561662" w:rsidRPr="00B2464E">
        <w:t>since the early narrative</w:t>
      </w:r>
      <w:r w:rsidRPr="006B3483">
        <w:t xml:space="preserve"> [</w:t>
      </w:r>
      <w:r w:rsidR="00561662">
        <w:t>Gen 13</w:t>
      </w:r>
      <w:r w:rsidRPr="006B3483">
        <w:t xml:space="preserve">] </w:t>
      </w:r>
      <w:r w:rsidR="00561662" w:rsidRPr="00B2464E">
        <w:t>continues immediately after the interruption of the story of the four great kings</w:t>
      </w:r>
      <w:r w:rsidRPr="006B3483">
        <w:t xml:space="preserve"> (</w:t>
      </w:r>
      <w:r w:rsidR="00561662" w:rsidRPr="00B2464E">
        <w:t>Gen 14</w:t>
      </w:r>
      <w:r w:rsidRPr="006B3483">
        <w:t>),</w:t>
      </w:r>
      <w:r>
        <w:t xml:space="preserve"> </w:t>
      </w:r>
      <w:r w:rsidR="00561662" w:rsidRPr="00B2464E">
        <w:t>it is probable that the divine promises w</w:t>
      </w:r>
      <w:r w:rsidR="00561662">
        <w:t>ere also made to Abraham at Mam</w:t>
      </w:r>
      <w:r w:rsidR="00561662" w:rsidRPr="00B2464E">
        <w:t>re</w:t>
      </w:r>
      <w:r w:rsidRPr="006B3483">
        <w:t xml:space="preserve"> (</w:t>
      </w:r>
      <w:r w:rsidR="00561662" w:rsidRPr="00B2464E">
        <w:t>Gen 15</w:t>
      </w:r>
      <w:r w:rsidRPr="006B3483">
        <w:t>).</w:t>
      </w:r>
      <w:r>
        <w:t>”</w:t>
      </w:r>
      <w:r w:rsidR="00561662">
        <w:t>—de Vaux 280</w:t>
      </w:r>
      <w:r w:rsidRPr="006B3483">
        <w:t>)</w:t>
      </w:r>
    </w:p>
    <w:p w14:paraId="6DD4D28A" w14:textId="77777777" w:rsidR="00561662" w:rsidRDefault="006B3483" w:rsidP="00E377F1">
      <w:pPr>
        <w:numPr>
          <w:ilvl w:val="6"/>
          <w:numId w:val="22"/>
        </w:numPr>
        <w:contextualSpacing w:val="0"/>
      </w:pPr>
      <w:r>
        <w:t>“</w:t>
      </w:r>
      <w:r w:rsidR="00561662" w:rsidRPr="00B2464E">
        <w:t>El Shaddai also manifested himself</w:t>
      </w:r>
      <w:r w:rsidRPr="006B3483">
        <w:t>,</w:t>
      </w:r>
      <w:r>
        <w:t xml:space="preserve"> </w:t>
      </w:r>
      <w:r w:rsidR="00561662" w:rsidRPr="00B2464E">
        <w:t>however</w:t>
      </w:r>
      <w:r w:rsidRPr="006B3483">
        <w:t>,</w:t>
      </w:r>
      <w:r>
        <w:t xml:space="preserve"> </w:t>
      </w:r>
      <w:r w:rsidR="00561662" w:rsidRPr="00B2464E">
        <w:t xml:space="preserve">at Bethel </w:t>
      </w:r>
      <w:r w:rsidRPr="006B3483">
        <w:t>. . .</w:t>
      </w:r>
      <w:r>
        <w:t>”</w:t>
      </w:r>
      <w:r w:rsidRPr="006B3483">
        <w:t xml:space="preserve"> (</w:t>
      </w:r>
      <w:r w:rsidR="00561662">
        <w:t>de Vaux 277</w:t>
      </w:r>
      <w:r w:rsidRPr="006B3483">
        <w:t>)</w:t>
      </w:r>
    </w:p>
    <w:p w14:paraId="189DD8DE" w14:textId="77777777" w:rsidR="00561662" w:rsidRPr="001E2C24" w:rsidRDefault="00561662" w:rsidP="00E377F1">
      <w:pPr>
        <w:numPr>
          <w:ilvl w:val="7"/>
          <w:numId w:val="22"/>
        </w:numPr>
        <w:contextualSpacing w:val="0"/>
        <w:rPr>
          <w:sz w:val="20"/>
        </w:rPr>
      </w:pPr>
      <w:r w:rsidRPr="001E2C24">
        <w:rPr>
          <w:sz w:val="20"/>
        </w:rPr>
        <w:t>Gen 35</w:t>
      </w:r>
      <w:r w:rsidR="006B3483" w:rsidRPr="006B3483">
        <w:rPr>
          <w:sz w:val="20"/>
        </w:rPr>
        <w:t>:</w:t>
      </w:r>
      <w:r>
        <w:rPr>
          <w:sz w:val="20"/>
        </w:rPr>
        <w:t>6</w:t>
      </w:r>
      <w:r w:rsidR="006B3483" w:rsidRPr="006B3483">
        <w:rPr>
          <w:sz w:val="20"/>
        </w:rPr>
        <w:t>,</w:t>
      </w:r>
      <w:r w:rsidR="006B3483">
        <w:rPr>
          <w:sz w:val="20"/>
        </w:rPr>
        <w:t xml:space="preserve"> </w:t>
      </w:r>
      <w:r w:rsidRPr="001E2C24">
        <w:rPr>
          <w:sz w:val="20"/>
        </w:rPr>
        <w:t>11</w:t>
      </w:r>
      <w:r w:rsidR="006B3483" w:rsidRPr="006B3483">
        <w:rPr>
          <w:sz w:val="20"/>
        </w:rPr>
        <w:t xml:space="preserve">, </w:t>
      </w:r>
      <w:r w:rsidR="006B3483">
        <w:rPr>
          <w:sz w:val="20"/>
        </w:rPr>
        <w:t>“</w:t>
      </w:r>
      <w:r w:rsidRPr="00EE22DA">
        <w:rPr>
          <w:sz w:val="20"/>
        </w:rPr>
        <w:t>Jacob came to Luz</w:t>
      </w:r>
      <w:r w:rsidR="006B3483" w:rsidRPr="006B3483">
        <w:rPr>
          <w:sz w:val="20"/>
        </w:rPr>
        <w:t xml:space="preserve"> (</w:t>
      </w:r>
      <w:r w:rsidRPr="00EE22DA">
        <w:rPr>
          <w:sz w:val="20"/>
        </w:rPr>
        <w:t>that is</w:t>
      </w:r>
      <w:r w:rsidR="006B3483" w:rsidRPr="006B3483">
        <w:rPr>
          <w:sz w:val="20"/>
        </w:rPr>
        <w:t>,</w:t>
      </w:r>
      <w:r w:rsidR="006B3483">
        <w:rPr>
          <w:sz w:val="20"/>
        </w:rPr>
        <w:t xml:space="preserve"> </w:t>
      </w:r>
      <w:r w:rsidRPr="00EE22DA">
        <w:rPr>
          <w:sz w:val="20"/>
        </w:rPr>
        <w:t>Bethel</w:t>
      </w:r>
      <w:r w:rsidR="006B3483" w:rsidRPr="006B3483">
        <w:rPr>
          <w:sz w:val="20"/>
        </w:rPr>
        <w:t xml:space="preserve">) . . . </w:t>
      </w:r>
      <w:r w:rsidRPr="00EE22DA">
        <w:rPr>
          <w:sz w:val="20"/>
          <w:vertAlign w:val="superscript"/>
        </w:rPr>
        <w:t>11</w:t>
      </w:r>
      <w:r w:rsidRPr="00EE22DA">
        <w:rPr>
          <w:sz w:val="20"/>
        </w:rPr>
        <w:t>G</w:t>
      </w:r>
      <w:r w:rsidRPr="001E2C24">
        <w:rPr>
          <w:sz w:val="20"/>
        </w:rPr>
        <w:t xml:space="preserve">od </w:t>
      </w:r>
      <w:r>
        <w:rPr>
          <w:sz w:val="20"/>
        </w:rPr>
        <w:t>said to him</w:t>
      </w:r>
      <w:r w:rsidR="006B3483" w:rsidRPr="006B3483">
        <w:rPr>
          <w:sz w:val="20"/>
        </w:rPr>
        <w:t xml:space="preserve">, </w:t>
      </w:r>
      <w:r w:rsidR="006B3483">
        <w:rPr>
          <w:sz w:val="20"/>
        </w:rPr>
        <w:t>“</w:t>
      </w:r>
      <w:r>
        <w:rPr>
          <w:sz w:val="20"/>
        </w:rPr>
        <w:t>I am God Almighty</w:t>
      </w:r>
      <w:r w:rsidRPr="001E2C24">
        <w:rPr>
          <w:sz w:val="20"/>
        </w:rPr>
        <w:t xml:space="preserve"> be fruitful and multiply</w:t>
      </w:r>
      <w:r>
        <w:rPr>
          <w:sz w:val="20"/>
        </w:rPr>
        <w:t xml:space="preserve"> </w:t>
      </w:r>
      <w:r w:rsidR="006B3483" w:rsidRPr="006B3483">
        <w:rPr>
          <w:sz w:val="20"/>
        </w:rPr>
        <w:t>. . .</w:t>
      </w:r>
      <w:r w:rsidR="006B3483">
        <w:rPr>
          <w:sz w:val="20"/>
        </w:rPr>
        <w:t>”</w:t>
      </w:r>
    </w:p>
    <w:p w14:paraId="7A95834D" w14:textId="77777777" w:rsidR="00561662" w:rsidRPr="001E2C24" w:rsidRDefault="00561662" w:rsidP="00E377F1">
      <w:pPr>
        <w:numPr>
          <w:ilvl w:val="7"/>
          <w:numId w:val="22"/>
        </w:numPr>
        <w:contextualSpacing w:val="0"/>
        <w:rPr>
          <w:sz w:val="20"/>
        </w:rPr>
      </w:pPr>
      <w:r w:rsidRPr="001E2C24">
        <w:rPr>
          <w:sz w:val="20"/>
        </w:rPr>
        <w:t>Gen 48</w:t>
      </w:r>
      <w:r w:rsidR="006B3483" w:rsidRPr="006B3483">
        <w:rPr>
          <w:sz w:val="20"/>
        </w:rPr>
        <w:t>:</w:t>
      </w:r>
      <w:r w:rsidRPr="001E2C24">
        <w:rPr>
          <w:sz w:val="20"/>
        </w:rPr>
        <w:t>3</w:t>
      </w:r>
      <w:r w:rsidR="006B3483" w:rsidRPr="006B3483">
        <w:rPr>
          <w:sz w:val="20"/>
        </w:rPr>
        <w:t xml:space="preserve">, </w:t>
      </w:r>
      <w:r w:rsidR="006B3483">
        <w:rPr>
          <w:sz w:val="20"/>
        </w:rPr>
        <w:t>“</w:t>
      </w:r>
      <w:r w:rsidRPr="001E2C24">
        <w:rPr>
          <w:sz w:val="20"/>
        </w:rPr>
        <w:t>Jacob said to Joseph</w:t>
      </w:r>
      <w:r w:rsidR="006B3483" w:rsidRPr="006B3483">
        <w:rPr>
          <w:sz w:val="20"/>
        </w:rPr>
        <w:t xml:space="preserve">, </w:t>
      </w:r>
      <w:r w:rsidR="006B3483">
        <w:rPr>
          <w:sz w:val="20"/>
        </w:rPr>
        <w:t>“</w:t>
      </w:r>
      <w:r w:rsidRPr="001E2C24">
        <w:rPr>
          <w:sz w:val="20"/>
        </w:rPr>
        <w:t>God Almighty appeared to me at Luz</w:t>
      </w:r>
      <w:r>
        <w:rPr>
          <w:sz w:val="20"/>
        </w:rPr>
        <w:t xml:space="preserve"> </w:t>
      </w:r>
      <w:r w:rsidR="006B3483" w:rsidRPr="006B3483">
        <w:rPr>
          <w:sz w:val="20"/>
        </w:rPr>
        <w:t>. . .</w:t>
      </w:r>
      <w:r w:rsidR="006B3483">
        <w:rPr>
          <w:sz w:val="20"/>
        </w:rPr>
        <w:t>”</w:t>
      </w:r>
    </w:p>
    <w:p w14:paraId="54DB2C30" w14:textId="77777777" w:rsidR="00561662" w:rsidRDefault="006B3483" w:rsidP="00E377F1">
      <w:pPr>
        <w:numPr>
          <w:ilvl w:val="5"/>
          <w:numId w:val="22"/>
        </w:numPr>
        <w:contextualSpacing w:val="0"/>
      </w:pPr>
      <w:r>
        <w:t>“</w:t>
      </w:r>
      <w:r w:rsidR="00561662" w:rsidRPr="00B2464E">
        <w:t>If this hypothesis is correct</w:t>
      </w:r>
      <w:r w:rsidRPr="006B3483">
        <w:t xml:space="preserve"> [</w:t>
      </w:r>
      <w:r w:rsidR="00561662" w:rsidRPr="00B86E3A">
        <w:t>Shaddai</w:t>
      </w:r>
      <w:r w:rsidR="00561662">
        <w:t xml:space="preserve"> = the god of the father</w:t>
      </w:r>
      <w:r w:rsidRPr="006B3483">
        <w:t>],</w:t>
      </w:r>
      <w:r>
        <w:t xml:space="preserve"> </w:t>
      </w:r>
      <w:r w:rsidR="00561662" w:rsidRPr="00B2464E">
        <w:t>the name El Shaddai must mean that Shaddai</w:t>
      </w:r>
      <w:r w:rsidRPr="006B3483">
        <w:t>,</w:t>
      </w:r>
      <w:r>
        <w:t xml:space="preserve"> </w:t>
      </w:r>
      <w:r w:rsidR="00561662" w:rsidRPr="00B2464E">
        <w:t>the god of the father</w:t>
      </w:r>
      <w:r w:rsidRPr="006B3483">
        <w:t>,</w:t>
      </w:r>
      <w:r>
        <w:t xml:space="preserve"> </w:t>
      </w:r>
      <w:r w:rsidR="00561662" w:rsidRPr="00B2464E">
        <w:t>was identified with El</w:t>
      </w:r>
      <w:r w:rsidRPr="006B3483">
        <w:t>.</w:t>
      </w:r>
      <w:r>
        <w:t>”</w:t>
      </w:r>
      <w:r w:rsidRPr="006B3483">
        <w:t xml:space="preserve"> (</w:t>
      </w:r>
      <w:r w:rsidR="00561662">
        <w:t>de Vaux 278</w:t>
      </w:r>
      <w:r w:rsidRPr="006B3483">
        <w:t>)</w:t>
      </w:r>
    </w:p>
    <w:p w14:paraId="773B1A28" w14:textId="77777777" w:rsidR="00561662" w:rsidRDefault="006B3483" w:rsidP="00E377F1">
      <w:pPr>
        <w:numPr>
          <w:ilvl w:val="6"/>
          <w:numId w:val="22"/>
        </w:numPr>
        <w:contextualSpacing w:val="0"/>
      </w:pPr>
      <w:r>
        <w:lastRenderedPageBreak/>
        <w:t>“</w:t>
      </w:r>
      <w:r w:rsidR="00561662" w:rsidRPr="00B2464E">
        <w:t>This identification might already have taken place in Upper Mesopotamia</w:t>
      </w:r>
      <w:r w:rsidRPr="006B3483">
        <w:t>,</w:t>
      </w:r>
      <w:r>
        <w:t xml:space="preserve"> </w:t>
      </w:r>
      <w:r w:rsidR="00561662" w:rsidRPr="00B2464E">
        <w:t>wh</w:t>
      </w:r>
      <w:r w:rsidR="00561662">
        <w:t>ere the cult of the great god El</w:t>
      </w:r>
      <w:r w:rsidR="00561662" w:rsidRPr="00B2464E">
        <w:t xml:space="preserve"> is attested by reliable evidence</w:t>
      </w:r>
      <w:r w:rsidRPr="006B3483">
        <w:t>,</w:t>
      </w:r>
      <w:r>
        <w:t xml:space="preserve"> </w:t>
      </w:r>
      <w:r w:rsidR="00561662" w:rsidRPr="00B2464E">
        <w:t xml:space="preserve">at the beginning of the second millennium </w:t>
      </w:r>
      <w:r w:rsidR="00561662" w:rsidRPr="00B2464E">
        <w:rPr>
          <w:smallCaps/>
        </w:rPr>
        <w:t>b</w:t>
      </w:r>
      <w:r w:rsidRPr="006B3483">
        <w:rPr>
          <w:smallCaps/>
        </w:rPr>
        <w:t>.</w:t>
      </w:r>
      <w:r w:rsidR="00561662" w:rsidRPr="00B2464E">
        <w:rPr>
          <w:smallCaps/>
        </w:rPr>
        <w:t>c</w:t>
      </w:r>
      <w:r w:rsidRPr="006B3483">
        <w:t>.</w:t>
      </w:r>
      <w:r>
        <w:t>”</w:t>
      </w:r>
      <w:r w:rsidRPr="006B3483">
        <w:t xml:space="preserve"> (</w:t>
      </w:r>
      <w:r w:rsidR="00561662">
        <w:t>de Vaux 278</w:t>
      </w:r>
      <w:r w:rsidRPr="006B3483">
        <w:t>)</w:t>
      </w:r>
    </w:p>
    <w:p w14:paraId="31675FE0" w14:textId="77777777" w:rsidR="00561662" w:rsidRPr="00B2464E" w:rsidRDefault="006B3483" w:rsidP="00E377F1">
      <w:pPr>
        <w:numPr>
          <w:ilvl w:val="6"/>
          <w:numId w:val="22"/>
        </w:numPr>
        <w:contextualSpacing w:val="0"/>
      </w:pPr>
      <w:r>
        <w:t>“</w:t>
      </w:r>
      <w:r w:rsidR="00561662" w:rsidRPr="00B2464E">
        <w:t>Nonetheless</w:t>
      </w:r>
      <w:r w:rsidRPr="006B3483">
        <w:t>,</w:t>
      </w:r>
      <w:r>
        <w:t xml:space="preserve"> </w:t>
      </w:r>
      <w:r w:rsidR="00561662" w:rsidRPr="00B2464E">
        <w:t>the god El is never associated</w:t>
      </w:r>
      <w:r w:rsidRPr="006B3483">
        <w:t xml:space="preserve"> [</w:t>
      </w:r>
      <w:r w:rsidR="00561662">
        <w:t>in the Bible</w:t>
      </w:r>
      <w:r w:rsidRPr="006B3483">
        <w:t xml:space="preserve">?] </w:t>
      </w:r>
      <w:r w:rsidR="00561662" w:rsidRPr="00B2464E">
        <w:t>with any other land but Canaan and it is probably there that the relationship was established</w:t>
      </w:r>
      <w:r w:rsidRPr="006B3483">
        <w:t>.</w:t>
      </w:r>
      <w:r>
        <w:t>”</w:t>
      </w:r>
      <w:r w:rsidRPr="006B3483">
        <w:t xml:space="preserve"> (</w:t>
      </w:r>
      <w:r w:rsidR="00561662">
        <w:t>de Vaux 278</w:t>
      </w:r>
      <w:r w:rsidRPr="006B3483">
        <w:t>)</w:t>
      </w:r>
    </w:p>
    <w:p w14:paraId="65D5EB37" w14:textId="77777777" w:rsidR="00561662" w:rsidRPr="004B73BA" w:rsidRDefault="00561662" w:rsidP="00E377F1">
      <w:pPr>
        <w:numPr>
          <w:ilvl w:val="1"/>
          <w:numId w:val="22"/>
        </w:numPr>
        <w:contextualSpacing w:val="0"/>
      </w:pPr>
      <w:r w:rsidRPr="004B73BA">
        <w:rPr>
          <w:b/>
          <w:i/>
        </w:rPr>
        <w:t>El Olam</w:t>
      </w:r>
    </w:p>
    <w:p w14:paraId="5AAD8AD3" w14:textId="77777777" w:rsidR="00561662" w:rsidRPr="0057693C" w:rsidRDefault="00561662" w:rsidP="00E377F1">
      <w:pPr>
        <w:numPr>
          <w:ilvl w:val="2"/>
          <w:numId w:val="22"/>
        </w:numPr>
        <w:contextualSpacing w:val="0"/>
        <w:rPr>
          <w:sz w:val="20"/>
        </w:rPr>
      </w:pPr>
      <w:r w:rsidRPr="0057693C">
        <w:rPr>
          <w:sz w:val="20"/>
        </w:rPr>
        <w:t>Gen 21</w:t>
      </w:r>
      <w:r w:rsidR="006B3483" w:rsidRPr="006B3483">
        <w:rPr>
          <w:sz w:val="20"/>
        </w:rPr>
        <w:t>:</w:t>
      </w:r>
      <w:r w:rsidRPr="0057693C">
        <w:rPr>
          <w:sz w:val="20"/>
        </w:rPr>
        <w:t>33</w:t>
      </w:r>
      <w:r w:rsidR="006B3483" w:rsidRPr="006B3483">
        <w:rPr>
          <w:sz w:val="20"/>
        </w:rPr>
        <w:t xml:space="preserve">, </w:t>
      </w:r>
      <w:r w:rsidR="006B3483">
        <w:rPr>
          <w:sz w:val="20"/>
        </w:rPr>
        <w:t>“</w:t>
      </w:r>
      <w:r w:rsidRPr="0057693C">
        <w:rPr>
          <w:sz w:val="20"/>
        </w:rPr>
        <w:t>Abraham planted a tamarisk tree in Beer-sheba</w:t>
      </w:r>
      <w:r w:rsidR="006B3483" w:rsidRPr="006B3483">
        <w:rPr>
          <w:sz w:val="20"/>
        </w:rPr>
        <w:t>,</w:t>
      </w:r>
      <w:r w:rsidR="006B3483">
        <w:rPr>
          <w:sz w:val="20"/>
        </w:rPr>
        <w:t xml:space="preserve"> </w:t>
      </w:r>
      <w:r w:rsidRPr="0057693C">
        <w:rPr>
          <w:sz w:val="20"/>
        </w:rPr>
        <w:t xml:space="preserve">and called there on the name of the </w:t>
      </w:r>
      <w:r w:rsidRPr="0057693C">
        <w:rPr>
          <w:smallCaps/>
          <w:sz w:val="20"/>
        </w:rPr>
        <w:t>Lord</w:t>
      </w:r>
      <w:r w:rsidR="006B3483" w:rsidRPr="006B3483">
        <w:rPr>
          <w:sz w:val="20"/>
        </w:rPr>
        <w:t>,</w:t>
      </w:r>
      <w:r w:rsidR="006B3483">
        <w:rPr>
          <w:sz w:val="20"/>
        </w:rPr>
        <w:t xml:space="preserve"> </w:t>
      </w:r>
      <w:r w:rsidRPr="0057693C">
        <w:rPr>
          <w:sz w:val="20"/>
        </w:rPr>
        <w:t>the Everlasting God</w:t>
      </w:r>
      <w:r w:rsidR="006B3483" w:rsidRPr="006B3483">
        <w:rPr>
          <w:sz w:val="20"/>
        </w:rPr>
        <w:t>.</w:t>
      </w:r>
      <w:r w:rsidR="006B3483">
        <w:rPr>
          <w:sz w:val="20"/>
        </w:rPr>
        <w:t>”</w:t>
      </w:r>
    </w:p>
    <w:p w14:paraId="4EB3A56E" w14:textId="77777777" w:rsidR="00561662" w:rsidRDefault="006B3483" w:rsidP="00E377F1">
      <w:pPr>
        <w:numPr>
          <w:ilvl w:val="2"/>
          <w:numId w:val="22"/>
        </w:numPr>
        <w:contextualSpacing w:val="0"/>
      </w:pPr>
      <w:r>
        <w:t>“</w:t>
      </w:r>
      <w:r w:rsidR="00561662" w:rsidRPr="00B2464E">
        <w:t>El Olam means either</w:t>
      </w:r>
      <w:r w:rsidRPr="006B3483">
        <w:t xml:space="preserve"> </w:t>
      </w:r>
      <w:r>
        <w:t>‘</w:t>
      </w:r>
      <w:r w:rsidR="00561662" w:rsidRPr="00B2464E">
        <w:t>El of eternity</w:t>
      </w:r>
      <w:r>
        <w:t>’</w:t>
      </w:r>
      <w:r w:rsidRPr="006B3483">
        <w:t xml:space="preserve"> </w:t>
      </w:r>
      <w:r w:rsidR="00561662" w:rsidRPr="00B2464E">
        <w:t>or</w:t>
      </w:r>
      <w:r w:rsidRPr="006B3483">
        <w:t xml:space="preserve"> </w:t>
      </w:r>
      <w:r>
        <w:t>‘</w:t>
      </w:r>
      <w:r w:rsidR="00561662" w:rsidRPr="00B2464E">
        <w:t>El</w:t>
      </w:r>
      <w:r w:rsidRPr="006B3483">
        <w:t>,</w:t>
      </w:r>
      <w:r>
        <w:t xml:space="preserve"> </w:t>
      </w:r>
      <w:r w:rsidR="00561662" w:rsidRPr="00B2464E">
        <w:t>the Eternal One</w:t>
      </w:r>
      <w:r>
        <w:t>’</w:t>
      </w:r>
      <w:r w:rsidRPr="006B3483">
        <w:t>.</w:t>
      </w:r>
      <w:r>
        <w:t>”</w:t>
      </w:r>
      <w:r w:rsidRPr="006B3483">
        <w:t xml:space="preserve"> (</w:t>
      </w:r>
      <w:r w:rsidR="00561662">
        <w:t>de Vaux 276</w:t>
      </w:r>
      <w:r w:rsidRPr="006B3483">
        <w:t>)</w:t>
      </w:r>
    </w:p>
    <w:p w14:paraId="5CDE5290" w14:textId="77777777" w:rsidR="00561662" w:rsidRPr="00FD6CD7" w:rsidRDefault="00561662" w:rsidP="00E377F1">
      <w:pPr>
        <w:numPr>
          <w:ilvl w:val="2"/>
          <w:numId w:val="22"/>
        </w:numPr>
        <w:contextualSpacing w:val="0"/>
      </w:pPr>
      <w:r>
        <w:t>C</w:t>
      </w:r>
      <w:r w:rsidRPr="00B2464E">
        <w:t>omparison</w:t>
      </w:r>
      <w:r w:rsidR="006B3483" w:rsidRPr="006B3483">
        <w:t xml:space="preserve"> </w:t>
      </w:r>
      <w:r w:rsidR="006B3483">
        <w:t>“</w:t>
      </w:r>
      <w:r w:rsidRPr="00B2464E">
        <w:t>has been made between the</w:t>
      </w:r>
      <w:r w:rsidR="006B3483" w:rsidRPr="006B3483">
        <w:t xml:space="preserve"> </w:t>
      </w:r>
      <w:r w:rsidR="006B3483">
        <w:t>‘</w:t>
      </w:r>
      <w:r w:rsidRPr="00B2464E">
        <w:t>Eternal Sun</w:t>
      </w:r>
      <w:r w:rsidR="006B3483">
        <w:t>’</w:t>
      </w:r>
      <w:r w:rsidR="006B3483" w:rsidRPr="006B3483">
        <w:t xml:space="preserve"> </w:t>
      </w:r>
      <w:r>
        <w:t>in an unedited text from Rā</w:t>
      </w:r>
      <w:r w:rsidRPr="00B2464E">
        <w:t>s Shamrah</w:t>
      </w:r>
      <w:r w:rsidR="006B3483" w:rsidRPr="006B3483">
        <w:t xml:space="preserve">, </w:t>
      </w:r>
      <w:r w:rsidR="006B3483">
        <w:t>‘</w:t>
      </w:r>
      <w:r w:rsidRPr="00B2464E">
        <w:t>Shamash the Eternal One</w:t>
      </w:r>
      <w:r w:rsidR="006B3483">
        <w:t>’</w:t>
      </w:r>
      <w:r w:rsidR="006B3483" w:rsidRPr="006B3483">
        <w:t xml:space="preserve"> </w:t>
      </w:r>
      <w:r w:rsidRPr="00B2464E">
        <w:t>in a Karatepe ins</w:t>
      </w:r>
      <w:r>
        <w:t xml:space="preserve">cription of the eighth century </w:t>
      </w:r>
      <w:r w:rsidRPr="00965A66">
        <w:rPr>
          <w:smallCaps/>
        </w:rPr>
        <w:t>b</w:t>
      </w:r>
      <w:r w:rsidR="006B3483" w:rsidRPr="006B3483">
        <w:rPr>
          <w:smallCaps/>
        </w:rPr>
        <w:t>.</w:t>
      </w:r>
      <w:r w:rsidRPr="00965A66">
        <w:rPr>
          <w:smallCaps/>
        </w:rPr>
        <w:t>c</w:t>
      </w:r>
      <w:r w:rsidR="006B3483" w:rsidRPr="006B3483">
        <w:t xml:space="preserve">. </w:t>
      </w:r>
      <w:r w:rsidRPr="00B2464E">
        <w:t>and</w:t>
      </w:r>
      <w:r w:rsidR="006B3483" w:rsidRPr="006B3483">
        <w:t xml:space="preserve"> </w:t>
      </w:r>
      <w:r w:rsidR="006B3483">
        <w:t>‘</w:t>
      </w:r>
      <w:r w:rsidRPr="00B2464E">
        <w:t>Elath the Eternal One</w:t>
      </w:r>
      <w:r w:rsidR="006B3483">
        <w:t>’</w:t>
      </w:r>
      <w:r w:rsidR="006B3483" w:rsidRPr="006B3483">
        <w:t xml:space="preserve"> </w:t>
      </w:r>
      <w:r w:rsidRPr="00B2464E">
        <w:t>in an Aramaic incanta</w:t>
      </w:r>
      <w:r>
        <w:t>tion of the seventh century</w:t>
      </w:r>
      <w:r w:rsidR="006B3483" w:rsidRPr="006B3483">
        <w:t>.</w:t>
      </w:r>
      <w:r w:rsidR="006B3483">
        <w:t>”</w:t>
      </w:r>
      <w:r w:rsidR="006B3483" w:rsidRPr="006B3483">
        <w:t xml:space="preserve"> [</w:t>
      </w:r>
      <w:r>
        <w:t>276</w:t>
      </w:r>
      <w:r w:rsidR="006B3483" w:rsidRPr="006B3483">
        <w:t xml:space="preserve">] </w:t>
      </w:r>
      <w:r w:rsidR="006B3483">
        <w:t>“</w:t>
      </w:r>
      <w:r w:rsidR="006B3483" w:rsidRPr="006B3483">
        <w:t xml:space="preserve">. . . </w:t>
      </w:r>
      <w:r w:rsidRPr="00B2464E">
        <w:t>a further comparison can be made with the</w:t>
      </w:r>
      <w:r w:rsidR="006B3483" w:rsidRPr="006B3483">
        <w:t xml:space="preserve"> </w:t>
      </w:r>
      <w:r w:rsidR="006B3483">
        <w:t>‘</w:t>
      </w:r>
      <w:r w:rsidRPr="00B2464E">
        <w:t>Eternal King</w:t>
      </w:r>
      <w:r w:rsidR="006B3483">
        <w:t>’</w:t>
      </w:r>
      <w:r w:rsidR="006B3483" w:rsidRPr="006B3483">
        <w:t xml:space="preserve"> </w:t>
      </w:r>
      <w:r w:rsidRPr="00B2464E">
        <w:t>as a divi</w:t>
      </w:r>
      <w:r>
        <w:t>ne title</w:t>
      </w:r>
      <w:r w:rsidR="006B3483" w:rsidRPr="006B3483">
        <w:t xml:space="preserve"> (</w:t>
      </w:r>
      <w:r>
        <w:t>cf</w:t>
      </w:r>
      <w:r w:rsidR="006B3483" w:rsidRPr="006B3483">
        <w:t xml:space="preserve">. </w:t>
      </w:r>
      <w:r>
        <w:t>Jer 10</w:t>
      </w:r>
      <w:r w:rsidR="006B3483" w:rsidRPr="006B3483">
        <w:t>:</w:t>
      </w:r>
      <w:r>
        <w:t>10</w:t>
      </w:r>
      <w:r w:rsidR="006B3483" w:rsidRPr="006B3483">
        <w:t xml:space="preserve">) </w:t>
      </w:r>
      <w:r>
        <w:t>in a Rās Shamrah text</w:t>
      </w:r>
      <w:r w:rsidRPr="00B2464E">
        <w:t xml:space="preserve"> </w:t>
      </w:r>
      <w:r w:rsidR="006B3483" w:rsidRPr="006B3483">
        <w:t>. . .</w:t>
      </w:r>
      <w:r w:rsidR="006B3483">
        <w:t>”</w:t>
      </w:r>
      <w:r w:rsidR="006B3483" w:rsidRPr="006B3483">
        <w:t xml:space="preserve"> [</w:t>
      </w:r>
      <w:r>
        <w:t>276</w:t>
      </w:r>
      <w:r w:rsidR="00D758DF" w:rsidRPr="00D758DF">
        <w:t xml:space="preserve"> n </w:t>
      </w:r>
      <w:r>
        <w:t>46</w:t>
      </w:r>
      <w:r w:rsidR="006B3483" w:rsidRPr="006B3483">
        <w:t>] (</w:t>
      </w:r>
      <w:r>
        <w:t>de Vaux 276</w:t>
      </w:r>
      <w:r w:rsidR="006B3483" w:rsidRPr="006B3483">
        <w:t>,</w:t>
      </w:r>
      <w:r w:rsidR="006B3483">
        <w:t xml:space="preserve"> </w:t>
      </w:r>
      <w:r>
        <w:t>276</w:t>
      </w:r>
      <w:r w:rsidR="00D758DF" w:rsidRPr="00D758DF">
        <w:t xml:space="preserve"> n </w:t>
      </w:r>
      <w:r>
        <w:t>46</w:t>
      </w:r>
      <w:r w:rsidR="006B3483" w:rsidRPr="006B3483">
        <w:t xml:space="preserve">) </w:t>
      </w:r>
      <w:r>
        <w:t>Jer 10</w:t>
      </w:r>
      <w:r w:rsidR="006B3483" w:rsidRPr="006B3483">
        <w:t>:</w:t>
      </w:r>
      <w:r>
        <w:t>10</w:t>
      </w:r>
      <w:r w:rsidR="006B3483" w:rsidRPr="006B3483">
        <w:t xml:space="preserve">, </w:t>
      </w:r>
      <w:r w:rsidR="006B3483">
        <w:t>“</w:t>
      </w:r>
      <w:r w:rsidRPr="00FD6CD7">
        <w:t xml:space="preserve">But the </w:t>
      </w:r>
      <w:r w:rsidRPr="00FD6CD7">
        <w:rPr>
          <w:smallCaps/>
        </w:rPr>
        <w:t>Lord</w:t>
      </w:r>
      <w:r w:rsidRPr="00FD6CD7">
        <w:t xml:space="preserve"> is the true God</w:t>
      </w:r>
      <w:r w:rsidR="006B3483" w:rsidRPr="006B3483">
        <w:t xml:space="preserve">; </w:t>
      </w:r>
      <w:r w:rsidRPr="00FD6CD7">
        <w:t>he is the living God and the everlasting King</w:t>
      </w:r>
      <w:r w:rsidR="006B3483" w:rsidRPr="006B3483">
        <w:t>.</w:t>
      </w:r>
      <w:r w:rsidR="006B3483">
        <w:t>”</w:t>
      </w:r>
    </w:p>
    <w:p w14:paraId="581243D7" w14:textId="77777777" w:rsidR="00561662" w:rsidRPr="004B73BA" w:rsidRDefault="00561662" w:rsidP="00E377F1">
      <w:pPr>
        <w:numPr>
          <w:ilvl w:val="1"/>
          <w:numId w:val="22"/>
        </w:numPr>
        <w:contextualSpacing w:val="0"/>
      </w:pPr>
      <w:r w:rsidRPr="004B73BA">
        <w:rPr>
          <w:b/>
          <w:i/>
        </w:rPr>
        <w:t>El Bethel</w:t>
      </w:r>
    </w:p>
    <w:p w14:paraId="4FC16DAA" w14:textId="77777777" w:rsidR="00561662" w:rsidRPr="0057693C" w:rsidRDefault="00561662" w:rsidP="00E377F1">
      <w:pPr>
        <w:numPr>
          <w:ilvl w:val="2"/>
          <w:numId w:val="22"/>
        </w:numPr>
        <w:contextualSpacing w:val="0"/>
        <w:rPr>
          <w:sz w:val="20"/>
        </w:rPr>
      </w:pPr>
      <w:r w:rsidRPr="0057693C">
        <w:rPr>
          <w:sz w:val="20"/>
        </w:rPr>
        <w:t>Gen 31</w:t>
      </w:r>
      <w:r w:rsidR="006B3483" w:rsidRPr="006B3483">
        <w:rPr>
          <w:sz w:val="20"/>
        </w:rPr>
        <w:t>:</w:t>
      </w:r>
      <w:r w:rsidRPr="0057693C">
        <w:rPr>
          <w:sz w:val="20"/>
        </w:rPr>
        <w:t>13</w:t>
      </w:r>
      <w:r w:rsidR="006B3483" w:rsidRPr="006B3483">
        <w:rPr>
          <w:sz w:val="20"/>
        </w:rPr>
        <w:t xml:space="preserve"> (</w:t>
      </w:r>
      <w:r w:rsidRPr="0057693C">
        <w:rPr>
          <w:sz w:val="20"/>
        </w:rPr>
        <w:t>God to Jacob</w:t>
      </w:r>
      <w:r w:rsidR="006B3483" w:rsidRPr="006B3483">
        <w:rPr>
          <w:sz w:val="20"/>
        </w:rPr>
        <w:t xml:space="preserve">), </w:t>
      </w:r>
      <w:r w:rsidR="006B3483">
        <w:rPr>
          <w:sz w:val="20"/>
        </w:rPr>
        <w:t>“</w:t>
      </w:r>
      <w:r w:rsidRPr="0057693C">
        <w:rPr>
          <w:sz w:val="20"/>
        </w:rPr>
        <w:t>I am the God of Bethel</w:t>
      </w:r>
      <w:r w:rsidR="006B3483" w:rsidRPr="006B3483">
        <w:rPr>
          <w:sz w:val="20"/>
        </w:rPr>
        <w:t>,</w:t>
      </w:r>
      <w:r w:rsidR="006B3483">
        <w:rPr>
          <w:sz w:val="20"/>
        </w:rPr>
        <w:t xml:space="preserve"> </w:t>
      </w:r>
      <w:r w:rsidRPr="0057693C">
        <w:rPr>
          <w:sz w:val="20"/>
        </w:rPr>
        <w:t>where you anointed a pillar and made a vow to me</w:t>
      </w:r>
      <w:r w:rsidR="006B3483" w:rsidRPr="006B3483">
        <w:rPr>
          <w:sz w:val="20"/>
        </w:rPr>
        <w:t>.</w:t>
      </w:r>
      <w:r w:rsidR="006B3483">
        <w:rPr>
          <w:sz w:val="20"/>
        </w:rPr>
        <w:t>”</w:t>
      </w:r>
    </w:p>
    <w:p w14:paraId="4A98F570" w14:textId="77777777" w:rsidR="00561662" w:rsidRPr="0057693C" w:rsidRDefault="00561662" w:rsidP="00E377F1">
      <w:pPr>
        <w:numPr>
          <w:ilvl w:val="2"/>
          <w:numId w:val="22"/>
        </w:numPr>
        <w:contextualSpacing w:val="0"/>
        <w:rPr>
          <w:sz w:val="20"/>
        </w:rPr>
      </w:pPr>
      <w:r w:rsidRPr="0057693C">
        <w:rPr>
          <w:sz w:val="20"/>
        </w:rPr>
        <w:t>Gen 35</w:t>
      </w:r>
      <w:r w:rsidR="006B3483" w:rsidRPr="006B3483">
        <w:rPr>
          <w:sz w:val="20"/>
        </w:rPr>
        <w:t>:</w:t>
      </w:r>
      <w:r w:rsidRPr="0057693C">
        <w:rPr>
          <w:sz w:val="20"/>
        </w:rPr>
        <w:t>7</w:t>
      </w:r>
      <w:r w:rsidR="006B3483" w:rsidRPr="006B3483">
        <w:rPr>
          <w:sz w:val="20"/>
        </w:rPr>
        <w:t xml:space="preserve">, </w:t>
      </w:r>
      <w:r w:rsidR="006B3483">
        <w:rPr>
          <w:sz w:val="20"/>
        </w:rPr>
        <w:t>“</w:t>
      </w:r>
      <w:r w:rsidRPr="0057693C">
        <w:rPr>
          <w:sz w:val="20"/>
        </w:rPr>
        <w:t>there he</w:t>
      </w:r>
      <w:r w:rsidR="006B3483" w:rsidRPr="006B3483">
        <w:rPr>
          <w:sz w:val="20"/>
        </w:rPr>
        <w:t xml:space="preserve"> [</w:t>
      </w:r>
      <w:r w:rsidRPr="0057693C">
        <w:rPr>
          <w:sz w:val="20"/>
        </w:rPr>
        <w:t>Jacob</w:t>
      </w:r>
      <w:r w:rsidR="006B3483" w:rsidRPr="006B3483">
        <w:rPr>
          <w:sz w:val="20"/>
        </w:rPr>
        <w:t xml:space="preserve">] </w:t>
      </w:r>
      <w:r w:rsidRPr="0057693C">
        <w:rPr>
          <w:sz w:val="20"/>
        </w:rPr>
        <w:t>built an altar and called the place El-bethel</w:t>
      </w:r>
      <w:r w:rsidR="006B3483" w:rsidRPr="006B3483">
        <w:rPr>
          <w:sz w:val="20"/>
        </w:rPr>
        <w:t>,</w:t>
      </w:r>
      <w:r w:rsidR="006B3483">
        <w:rPr>
          <w:sz w:val="20"/>
        </w:rPr>
        <w:t xml:space="preserve"> </w:t>
      </w:r>
      <w:r w:rsidRPr="0057693C">
        <w:rPr>
          <w:sz w:val="20"/>
        </w:rPr>
        <w:t>because it was there that God had revealed himself to him when he fled from his brother</w:t>
      </w:r>
      <w:r w:rsidR="006B3483" w:rsidRPr="006B3483">
        <w:rPr>
          <w:sz w:val="20"/>
        </w:rPr>
        <w:t>.</w:t>
      </w:r>
      <w:r w:rsidR="006B3483">
        <w:rPr>
          <w:sz w:val="20"/>
        </w:rPr>
        <w:t>”</w:t>
      </w:r>
    </w:p>
    <w:p w14:paraId="690CABFE" w14:textId="77777777" w:rsidR="00561662" w:rsidRDefault="006B3483" w:rsidP="00E377F1">
      <w:pPr>
        <w:numPr>
          <w:ilvl w:val="2"/>
          <w:numId w:val="22"/>
        </w:numPr>
        <w:contextualSpacing w:val="0"/>
      </w:pPr>
      <w:r>
        <w:t>“</w:t>
      </w:r>
      <w:r w:rsidR="00561662" w:rsidRPr="00B2464E">
        <w:t>El Bethel can be understood in the sense of El of the local sanctuary of Bethel</w:t>
      </w:r>
      <w:r w:rsidRPr="006B3483">
        <w:t>.</w:t>
      </w:r>
      <w:r>
        <w:t>”</w:t>
      </w:r>
      <w:r w:rsidRPr="006B3483">
        <w:t xml:space="preserve"> (</w:t>
      </w:r>
      <w:r w:rsidR="00561662">
        <w:t>de Vaux 275</w:t>
      </w:r>
      <w:r w:rsidRPr="006B3483">
        <w:t>)</w:t>
      </w:r>
    </w:p>
    <w:p w14:paraId="262F151A" w14:textId="77777777" w:rsidR="00561662" w:rsidRDefault="006B3483" w:rsidP="00E377F1">
      <w:pPr>
        <w:numPr>
          <w:ilvl w:val="2"/>
          <w:numId w:val="22"/>
        </w:numPr>
        <w:contextualSpacing w:val="0"/>
      </w:pPr>
      <w:r>
        <w:t>“</w:t>
      </w:r>
      <w:r w:rsidR="00561662" w:rsidRPr="00B2464E">
        <w:t>On the other hand</w:t>
      </w:r>
      <w:r w:rsidRPr="006B3483">
        <w:t>,</w:t>
      </w:r>
      <w:r>
        <w:t xml:space="preserve"> </w:t>
      </w:r>
      <w:r w:rsidR="00561662" w:rsidRPr="00B2464E">
        <w:t xml:space="preserve">the second word can be understood as a divine name in apposition </w:t>
      </w:r>
      <w:r w:rsidRPr="006B3483">
        <w:t>. . .</w:t>
      </w:r>
      <w:r>
        <w:t>”</w:t>
      </w:r>
      <w:r w:rsidRPr="006B3483">
        <w:t xml:space="preserve"> (</w:t>
      </w:r>
      <w:r w:rsidR="00561662">
        <w:t>de Vaux 275</w:t>
      </w:r>
      <w:r w:rsidRPr="006B3483">
        <w:t>)</w:t>
      </w:r>
    </w:p>
    <w:p w14:paraId="77495A83" w14:textId="77777777" w:rsidR="00561662" w:rsidRDefault="006B3483" w:rsidP="00E377F1">
      <w:pPr>
        <w:numPr>
          <w:ilvl w:val="3"/>
          <w:numId w:val="22"/>
        </w:numPr>
        <w:contextualSpacing w:val="0"/>
      </w:pPr>
      <w:r>
        <w:t>“</w:t>
      </w:r>
      <w:r w:rsidR="00561662" w:rsidRPr="00B2464E">
        <w:t>Outside the Bible</w:t>
      </w:r>
      <w:r w:rsidRPr="006B3483">
        <w:t>,</w:t>
      </w:r>
      <w:r>
        <w:t xml:space="preserve"> </w:t>
      </w:r>
      <w:r w:rsidR="00561662" w:rsidRPr="00B2464E">
        <w:t>there is evidence of a god Bethel in the Ele</w:t>
      </w:r>
      <w:r w:rsidR="00561662">
        <w:t>phantine papyri</w:t>
      </w:r>
      <w:r w:rsidR="00561662" w:rsidRPr="00B2464E">
        <w:t xml:space="preserve"> </w:t>
      </w:r>
      <w:r w:rsidR="00561662">
        <w:t>and earlier in cuneiform texts</w:t>
      </w:r>
      <w:r w:rsidRPr="006B3483">
        <w:t>.</w:t>
      </w:r>
      <w:r>
        <w:t>”</w:t>
      </w:r>
      <w:r w:rsidRPr="006B3483">
        <w:t xml:space="preserve"> (</w:t>
      </w:r>
      <w:r w:rsidR="00561662">
        <w:t>de Vaux 275</w:t>
      </w:r>
      <w:r w:rsidRPr="006B3483">
        <w:t>)</w:t>
      </w:r>
    </w:p>
    <w:p w14:paraId="54224C26" w14:textId="77777777" w:rsidR="00561662" w:rsidRPr="00C70F05" w:rsidRDefault="006B3483" w:rsidP="00E377F1">
      <w:pPr>
        <w:numPr>
          <w:ilvl w:val="3"/>
          <w:numId w:val="22"/>
        </w:numPr>
        <w:contextualSpacing w:val="0"/>
      </w:pPr>
      <w:r>
        <w:t>“</w:t>
      </w:r>
      <w:r w:rsidRPr="006B3483">
        <w:t xml:space="preserve">. . . </w:t>
      </w:r>
      <w:r w:rsidR="00561662" w:rsidRPr="00B2464E">
        <w:t>there is evidence in t</w:t>
      </w:r>
      <w:r w:rsidR="00561662">
        <w:t>he Bible itself of a god Bethel</w:t>
      </w:r>
      <w:r w:rsidR="00561662" w:rsidRPr="00B2464E">
        <w:t xml:space="preserve"> in the proper name Bethel-Sharezer </w:t>
      </w:r>
      <w:r w:rsidRPr="006B3483">
        <w:t>. . .</w:t>
      </w:r>
      <w:r>
        <w:t>”</w:t>
      </w:r>
      <w:r w:rsidRPr="006B3483">
        <w:t xml:space="preserve"> (</w:t>
      </w:r>
      <w:r w:rsidR="00561662">
        <w:t>de Vaux 275</w:t>
      </w:r>
      <w:r w:rsidRPr="006B3483">
        <w:t xml:space="preserve">) </w:t>
      </w:r>
      <w:r w:rsidR="00561662" w:rsidRPr="007A2ABF">
        <w:rPr>
          <w:sz w:val="20"/>
        </w:rPr>
        <w:t>Zech 7</w:t>
      </w:r>
      <w:r w:rsidRPr="006B3483">
        <w:rPr>
          <w:sz w:val="20"/>
        </w:rPr>
        <w:t>:</w:t>
      </w:r>
      <w:r w:rsidR="00561662" w:rsidRPr="007A2ABF">
        <w:rPr>
          <w:sz w:val="20"/>
        </w:rPr>
        <w:t>2</w:t>
      </w:r>
      <w:r w:rsidRPr="006B3483">
        <w:rPr>
          <w:sz w:val="20"/>
        </w:rPr>
        <w:t xml:space="preserve">, </w:t>
      </w:r>
      <w:r>
        <w:rPr>
          <w:sz w:val="20"/>
        </w:rPr>
        <w:t>“</w:t>
      </w:r>
      <w:r w:rsidR="00561662" w:rsidRPr="007A2ABF">
        <w:rPr>
          <w:sz w:val="20"/>
        </w:rPr>
        <w:t>the people of Bethel had sent Sharezer and Regem-melech and their men</w:t>
      </w:r>
      <w:r w:rsidRPr="006B3483">
        <w:rPr>
          <w:sz w:val="20"/>
        </w:rPr>
        <w:t>,</w:t>
      </w:r>
      <w:r>
        <w:rPr>
          <w:sz w:val="20"/>
        </w:rPr>
        <w:t xml:space="preserve"> </w:t>
      </w:r>
      <w:r w:rsidR="00561662" w:rsidRPr="007A2ABF">
        <w:rPr>
          <w:sz w:val="20"/>
        </w:rPr>
        <w:t xml:space="preserve">to entreat the favor of the </w:t>
      </w:r>
      <w:r w:rsidR="00561662" w:rsidRPr="007A2ABF">
        <w:rPr>
          <w:smallCaps/>
          <w:sz w:val="20"/>
        </w:rPr>
        <w:t>Lord</w:t>
      </w:r>
      <w:r w:rsidR="00561662" w:rsidRPr="007A2ABF">
        <w:rPr>
          <w:sz w:val="20"/>
        </w:rPr>
        <w:t xml:space="preserve"> </w:t>
      </w:r>
      <w:r w:rsidRPr="006B3483">
        <w:rPr>
          <w:sz w:val="20"/>
        </w:rPr>
        <w:t>. . .</w:t>
      </w:r>
      <w:r>
        <w:rPr>
          <w:sz w:val="20"/>
        </w:rPr>
        <w:t>”</w:t>
      </w:r>
      <w:r w:rsidRPr="006B3483">
        <w:rPr>
          <w:sz w:val="20"/>
        </w:rPr>
        <w:t xml:space="preserve"> </w:t>
      </w:r>
      <w:r w:rsidR="00561662" w:rsidRPr="007A2ABF">
        <w:rPr>
          <w:sz w:val="20"/>
        </w:rPr>
        <w:t>See the</w:t>
      </w:r>
      <w:r w:rsidRPr="006B3483">
        <w:rPr>
          <w:sz w:val="20"/>
        </w:rPr>
        <w:t xml:space="preserve"> (</w:t>
      </w:r>
      <w:r w:rsidR="00561662" w:rsidRPr="007A2ABF">
        <w:rPr>
          <w:sz w:val="20"/>
        </w:rPr>
        <w:t>Jewish</w:t>
      </w:r>
      <w:r w:rsidRPr="006B3483">
        <w:rPr>
          <w:sz w:val="20"/>
        </w:rPr>
        <w:t xml:space="preserve">) </w:t>
      </w:r>
      <w:r w:rsidR="00561662" w:rsidRPr="007A2ABF">
        <w:rPr>
          <w:sz w:val="20"/>
        </w:rPr>
        <w:t>Tanakh translation</w:t>
      </w:r>
      <w:r w:rsidRPr="006B3483">
        <w:rPr>
          <w:sz w:val="20"/>
        </w:rPr>
        <w:t xml:space="preserve">, </w:t>
      </w:r>
      <w:r>
        <w:rPr>
          <w:sz w:val="20"/>
        </w:rPr>
        <w:t>“</w:t>
      </w:r>
      <w:r w:rsidR="00561662" w:rsidRPr="007A2ABF">
        <w:rPr>
          <w:sz w:val="20"/>
        </w:rPr>
        <w:t xml:space="preserve">Bethel-sharezer and Regem-melech and his men sent to entreat the favor of the Lord </w:t>
      </w:r>
      <w:r w:rsidRPr="006B3483">
        <w:rPr>
          <w:sz w:val="20"/>
        </w:rPr>
        <w:t>. . .</w:t>
      </w:r>
      <w:r>
        <w:rPr>
          <w:sz w:val="20"/>
        </w:rPr>
        <w:t>”</w:t>
      </w:r>
    </w:p>
    <w:p w14:paraId="42D031AF" w14:textId="77777777" w:rsidR="00561662" w:rsidRDefault="006B3483" w:rsidP="00E377F1">
      <w:pPr>
        <w:numPr>
          <w:ilvl w:val="3"/>
          <w:numId w:val="22"/>
        </w:numPr>
        <w:contextualSpacing w:val="0"/>
      </w:pPr>
      <w:r>
        <w:t>“</w:t>
      </w:r>
      <w:r w:rsidRPr="006B3483">
        <w:t xml:space="preserve">. . . </w:t>
      </w:r>
      <w:r w:rsidR="00561662" w:rsidRPr="00B2464E">
        <w:t xml:space="preserve">there is </w:t>
      </w:r>
      <w:r w:rsidRPr="006B3483">
        <w:t xml:space="preserve">. . . </w:t>
      </w:r>
      <w:r w:rsidR="00561662" w:rsidRPr="00B2464E">
        <w:t>possible evidence of this god in Jer 48</w:t>
      </w:r>
      <w:r w:rsidRPr="006B3483">
        <w:t>:</w:t>
      </w:r>
      <w:r w:rsidR="00561662" w:rsidRPr="00B2464E">
        <w:t>13</w:t>
      </w:r>
      <w:r w:rsidRPr="006B3483">
        <w:t>.</w:t>
      </w:r>
      <w:r>
        <w:t>”</w:t>
      </w:r>
      <w:r w:rsidRPr="006B3483">
        <w:t xml:space="preserve"> (</w:t>
      </w:r>
      <w:r w:rsidR="00561662">
        <w:t>de Vaux 275</w:t>
      </w:r>
      <w:r w:rsidRPr="006B3483">
        <w:t xml:space="preserve">) </w:t>
      </w:r>
      <w:r w:rsidR="00561662" w:rsidRPr="007F2F42">
        <w:rPr>
          <w:sz w:val="20"/>
        </w:rPr>
        <w:t>Jer 48</w:t>
      </w:r>
      <w:r w:rsidRPr="006B3483">
        <w:rPr>
          <w:sz w:val="20"/>
        </w:rPr>
        <w:t>:</w:t>
      </w:r>
      <w:r w:rsidR="00561662" w:rsidRPr="007F2F42">
        <w:rPr>
          <w:sz w:val="20"/>
        </w:rPr>
        <w:t>13</w:t>
      </w:r>
      <w:r w:rsidRPr="006B3483">
        <w:rPr>
          <w:sz w:val="20"/>
        </w:rPr>
        <w:t xml:space="preserve">, </w:t>
      </w:r>
      <w:r>
        <w:rPr>
          <w:sz w:val="20"/>
        </w:rPr>
        <w:t>“</w:t>
      </w:r>
      <w:r w:rsidR="00561662" w:rsidRPr="007F2F42">
        <w:rPr>
          <w:sz w:val="20"/>
        </w:rPr>
        <w:t>the house of Israel was ashamed of Bethel</w:t>
      </w:r>
      <w:r w:rsidRPr="006B3483">
        <w:rPr>
          <w:sz w:val="20"/>
        </w:rPr>
        <w:t>,</w:t>
      </w:r>
      <w:r>
        <w:rPr>
          <w:sz w:val="20"/>
        </w:rPr>
        <w:t xml:space="preserve"> </w:t>
      </w:r>
      <w:r w:rsidR="00561662" w:rsidRPr="007F2F42">
        <w:rPr>
          <w:sz w:val="20"/>
        </w:rPr>
        <w:t>their confidence</w:t>
      </w:r>
      <w:r w:rsidRPr="006B3483">
        <w:rPr>
          <w:sz w:val="20"/>
        </w:rPr>
        <w:t>.</w:t>
      </w:r>
      <w:r>
        <w:rPr>
          <w:sz w:val="20"/>
        </w:rPr>
        <w:t>”</w:t>
      </w:r>
      <w:r w:rsidRPr="006B3483">
        <w:rPr>
          <w:sz w:val="20"/>
        </w:rPr>
        <w:t xml:space="preserve"> </w:t>
      </w:r>
      <w:r w:rsidR="00561662">
        <w:t xml:space="preserve">The </w:t>
      </w:r>
      <w:r w:rsidR="00561662">
        <w:rPr>
          <w:i/>
        </w:rPr>
        <w:t>Jewish Study Bible</w:t>
      </w:r>
      <w:r w:rsidR="00561662">
        <w:t xml:space="preserve"> notes that the verse refers to</w:t>
      </w:r>
      <w:r w:rsidRPr="006B3483">
        <w:t xml:space="preserve"> </w:t>
      </w:r>
      <w:r>
        <w:t>“</w:t>
      </w:r>
      <w:r w:rsidR="00561662">
        <w:t>King Jeroboam</w:t>
      </w:r>
      <w:r>
        <w:t>’</w:t>
      </w:r>
      <w:r w:rsidR="00561662">
        <w:t xml:space="preserve">s temple at Beth El </w:t>
      </w:r>
      <w:r w:rsidRPr="006B3483">
        <w:t xml:space="preserve">. . . </w:t>
      </w:r>
      <w:r w:rsidR="00561662">
        <w:t>or perhaps the Semitic deity of the same name</w:t>
      </w:r>
      <w:r w:rsidRPr="006B3483">
        <w:t>.</w:t>
      </w:r>
      <w:r>
        <w:t>”</w:t>
      </w:r>
      <w:r w:rsidRPr="006B3483">
        <w:t xml:space="preserve"> (</w:t>
      </w:r>
      <w:r w:rsidR="00561662">
        <w:t>Berlin &amp; Brettler 1021</w:t>
      </w:r>
      <w:r w:rsidRPr="006B3483">
        <w:t>)</w:t>
      </w:r>
    </w:p>
    <w:p w14:paraId="480EE549" w14:textId="77777777" w:rsidR="00561662" w:rsidRDefault="00561662" w:rsidP="00561662"/>
    <w:p w14:paraId="7E7EEBC5" w14:textId="77777777" w:rsidR="00561662" w:rsidRDefault="00561662" w:rsidP="00E377F1">
      <w:pPr>
        <w:numPr>
          <w:ilvl w:val="0"/>
          <w:numId w:val="22"/>
        </w:numPr>
        <w:contextualSpacing w:val="0"/>
      </w:pPr>
      <w:r w:rsidRPr="004B73BA">
        <w:rPr>
          <w:b/>
        </w:rPr>
        <w:t>Baal</w:t>
      </w:r>
    </w:p>
    <w:p w14:paraId="6627E4FE" w14:textId="77777777" w:rsidR="00561662" w:rsidRDefault="00561662" w:rsidP="00E377F1">
      <w:pPr>
        <w:numPr>
          <w:ilvl w:val="1"/>
          <w:numId w:val="22"/>
        </w:numPr>
        <w:contextualSpacing w:val="0"/>
        <w:rPr>
          <w:sz w:val="20"/>
        </w:rPr>
      </w:pPr>
      <w:r w:rsidRPr="007F2F42">
        <w:rPr>
          <w:sz w:val="20"/>
        </w:rPr>
        <w:t>Oldenburg</w:t>
      </w:r>
      <w:r w:rsidR="006B3483" w:rsidRPr="006B3483">
        <w:rPr>
          <w:sz w:val="20"/>
        </w:rPr>
        <w:t>,</w:t>
      </w:r>
      <w:r w:rsidR="006B3483">
        <w:rPr>
          <w:sz w:val="20"/>
        </w:rPr>
        <w:t xml:space="preserve"> </w:t>
      </w:r>
      <w:r w:rsidRPr="007F2F42">
        <w:rPr>
          <w:sz w:val="20"/>
        </w:rPr>
        <w:t>U</w:t>
      </w:r>
      <w:r w:rsidR="006B3483" w:rsidRPr="006B3483">
        <w:rPr>
          <w:sz w:val="20"/>
        </w:rPr>
        <w:t xml:space="preserve">. </w:t>
      </w:r>
      <w:r w:rsidRPr="007F2F42">
        <w:rPr>
          <w:i/>
          <w:sz w:val="20"/>
        </w:rPr>
        <w:t>The Conflict between El and Baal in Canaanite Religion</w:t>
      </w:r>
      <w:r w:rsidR="006B3483" w:rsidRPr="006B3483">
        <w:rPr>
          <w:sz w:val="20"/>
        </w:rPr>
        <w:t xml:space="preserve">. </w:t>
      </w:r>
      <w:r w:rsidRPr="007F2F42">
        <w:rPr>
          <w:sz w:val="20"/>
        </w:rPr>
        <w:t>Leiden</w:t>
      </w:r>
      <w:r w:rsidR="006B3483" w:rsidRPr="006B3483">
        <w:rPr>
          <w:sz w:val="20"/>
        </w:rPr>
        <w:t xml:space="preserve">: </w:t>
      </w:r>
      <w:r w:rsidRPr="007F2F42">
        <w:rPr>
          <w:sz w:val="20"/>
        </w:rPr>
        <w:t>1969</w:t>
      </w:r>
      <w:r w:rsidR="006B3483" w:rsidRPr="006B3483">
        <w:rPr>
          <w:sz w:val="20"/>
        </w:rPr>
        <w:t>,</w:t>
      </w:r>
      <w:r w:rsidR="006B3483">
        <w:rPr>
          <w:sz w:val="20"/>
        </w:rPr>
        <w:t xml:space="preserve"> </w:t>
      </w:r>
      <w:r w:rsidRPr="007F2F42">
        <w:rPr>
          <w:sz w:val="20"/>
        </w:rPr>
        <w:t>see 143-145</w:t>
      </w:r>
      <w:r w:rsidR="006B3483" w:rsidRPr="006B3483">
        <w:rPr>
          <w:sz w:val="20"/>
        </w:rPr>
        <w:t xml:space="preserve">. </w:t>
      </w:r>
      <w:r w:rsidR="006B3483">
        <w:rPr>
          <w:sz w:val="20"/>
        </w:rPr>
        <w:t>“</w:t>
      </w:r>
      <w:r w:rsidR="006B3483" w:rsidRPr="006B3483">
        <w:rPr>
          <w:sz w:val="20"/>
        </w:rPr>
        <w:t xml:space="preserve">. . . </w:t>
      </w:r>
      <w:r w:rsidRPr="007F2F42">
        <w:rPr>
          <w:sz w:val="20"/>
        </w:rPr>
        <w:t>Oldenburg</w:t>
      </w:r>
      <w:r w:rsidR="006B3483">
        <w:rPr>
          <w:sz w:val="20"/>
        </w:rPr>
        <w:t>’</w:t>
      </w:r>
      <w:r w:rsidRPr="007F2F42">
        <w:rPr>
          <w:sz w:val="20"/>
        </w:rPr>
        <w:t>s arguments and conclusions are</w:t>
      </w:r>
      <w:r w:rsidR="006B3483" w:rsidRPr="006B3483">
        <w:rPr>
          <w:sz w:val="20"/>
        </w:rPr>
        <w:t>,</w:t>
      </w:r>
      <w:r w:rsidR="006B3483">
        <w:rPr>
          <w:sz w:val="20"/>
        </w:rPr>
        <w:t xml:space="preserve"> </w:t>
      </w:r>
      <w:r w:rsidRPr="007F2F42">
        <w:rPr>
          <w:sz w:val="20"/>
        </w:rPr>
        <w:t>in my opinion</w:t>
      </w:r>
      <w:r w:rsidR="006B3483" w:rsidRPr="006B3483">
        <w:rPr>
          <w:sz w:val="20"/>
        </w:rPr>
        <w:t>,</w:t>
      </w:r>
      <w:r w:rsidR="006B3483">
        <w:rPr>
          <w:sz w:val="20"/>
        </w:rPr>
        <w:t xml:space="preserve"> </w:t>
      </w:r>
      <w:r w:rsidRPr="007F2F42">
        <w:rPr>
          <w:sz w:val="20"/>
        </w:rPr>
        <w:t>not very satisfactory</w:t>
      </w:r>
      <w:r w:rsidR="006B3483" w:rsidRPr="006B3483">
        <w:rPr>
          <w:sz w:val="20"/>
        </w:rPr>
        <w:t>.</w:t>
      </w:r>
      <w:r w:rsidR="006B3483">
        <w:rPr>
          <w:sz w:val="20"/>
        </w:rPr>
        <w:t>”</w:t>
      </w:r>
      <w:r w:rsidR="006B3483" w:rsidRPr="006B3483">
        <w:rPr>
          <w:sz w:val="20"/>
        </w:rPr>
        <w:t xml:space="preserve"> (</w:t>
      </w:r>
      <w:r w:rsidRPr="007F2F42">
        <w:rPr>
          <w:sz w:val="20"/>
        </w:rPr>
        <w:t>de Vaux 278</w:t>
      </w:r>
      <w:r w:rsidR="00D758DF" w:rsidRPr="00D758DF">
        <w:rPr>
          <w:sz w:val="20"/>
        </w:rPr>
        <w:t xml:space="preserve"> n </w:t>
      </w:r>
      <w:r w:rsidRPr="007F2F42">
        <w:rPr>
          <w:sz w:val="20"/>
        </w:rPr>
        <w:t>56</w:t>
      </w:r>
      <w:r w:rsidR="006B3483" w:rsidRPr="006B3483">
        <w:rPr>
          <w:sz w:val="20"/>
        </w:rPr>
        <w:t>)</w:t>
      </w:r>
    </w:p>
    <w:p w14:paraId="2388CB01" w14:textId="77777777" w:rsidR="00561662" w:rsidRDefault="00561662" w:rsidP="00E377F1">
      <w:pPr>
        <w:numPr>
          <w:ilvl w:val="1"/>
          <w:numId w:val="22"/>
        </w:numPr>
        <w:contextualSpacing w:val="0"/>
      </w:pPr>
      <w:r>
        <w:t xml:space="preserve">1800-1600 </w:t>
      </w:r>
      <w:r w:rsidRPr="007F2F42">
        <w:rPr>
          <w:smallCaps/>
        </w:rPr>
        <w:t>bc</w:t>
      </w:r>
      <w:r w:rsidR="006B3483" w:rsidRPr="006B3483">
        <w:t xml:space="preserve">: </w:t>
      </w:r>
      <w:r w:rsidR="006B3483">
        <w:t>“</w:t>
      </w:r>
      <w:r w:rsidRPr="00B2464E">
        <w:t>references to Baal in the Cappadocian texts</w:t>
      </w:r>
      <w:r w:rsidR="006B3483">
        <w:t>”</w:t>
      </w:r>
      <w:r w:rsidR="006B3483" w:rsidRPr="006B3483">
        <w:t xml:space="preserve"> (</w:t>
      </w:r>
      <w:r>
        <w:t>de Vaux 278</w:t>
      </w:r>
      <w:r w:rsidR="006B3483" w:rsidRPr="006B3483">
        <w:t>)</w:t>
      </w:r>
    </w:p>
    <w:p w14:paraId="51E099F6" w14:textId="77777777" w:rsidR="00561662" w:rsidRPr="00B2464E" w:rsidRDefault="006B3483" w:rsidP="00E377F1">
      <w:pPr>
        <w:numPr>
          <w:ilvl w:val="2"/>
          <w:numId w:val="22"/>
        </w:numPr>
        <w:contextualSpacing w:val="0"/>
      </w:pPr>
      <w:r>
        <w:t>“</w:t>
      </w:r>
      <w:r w:rsidR="00561662" w:rsidRPr="00B2464E">
        <w:t>In these tablets</w:t>
      </w:r>
      <w:r w:rsidRPr="006B3483">
        <w:t>,</w:t>
      </w:r>
      <w:r>
        <w:t xml:space="preserve"> </w:t>
      </w:r>
      <w:r w:rsidR="00561662" w:rsidRPr="00B2464E">
        <w:t>the name</w:t>
      </w:r>
      <w:r w:rsidRPr="006B3483">
        <w:t>,</w:t>
      </w:r>
      <w:r>
        <w:t xml:space="preserve"> </w:t>
      </w:r>
      <w:r w:rsidR="00561662" w:rsidRPr="00B2464E">
        <w:t xml:space="preserve">which is written as </w:t>
      </w:r>
      <w:r w:rsidR="00561662">
        <w:rPr>
          <w:i/>
        </w:rPr>
        <w:t>Bêlum</w:t>
      </w:r>
      <w:r w:rsidRPr="006B3483">
        <w:t>,</w:t>
      </w:r>
      <w:r>
        <w:t xml:space="preserve"> </w:t>
      </w:r>
      <w:r w:rsidR="00561662" w:rsidRPr="00B2464E">
        <w:t>forms part of several personal names</w:t>
      </w:r>
      <w:r w:rsidRPr="006B3483">
        <w:t>,</w:t>
      </w:r>
      <w:r>
        <w:t xml:space="preserve"> </w:t>
      </w:r>
      <w:r w:rsidR="00561662" w:rsidRPr="00B2464E">
        <w:t>in which it may have been the name of a god and not simply a divine ti</w:t>
      </w:r>
      <w:r w:rsidR="00561662">
        <w:t>tle</w:t>
      </w:r>
      <w:r w:rsidRPr="006B3483">
        <w:t xml:space="preserve">. </w:t>
      </w:r>
      <w:r w:rsidR="00561662" w:rsidRPr="00B2464E">
        <w:t xml:space="preserve">Among the Amorite personal names of the eighteenth and seventeenth centuries </w:t>
      </w:r>
      <w:r w:rsidR="00561662" w:rsidRPr="00B2464E">
        <w:rPr>
          <w:smallCaps/>
        </w:rPr>
        <w:t>b</w:t>
      </w:r>
      <w:r w:rsidRPr="006B3483">
        <w:rPr>
          <w:smallCaps/>
        </w:rPr>
        <w:t>.</w:t>
      </w:r>
      <w:r w:rsidR="00561662" w:rsidRPr="00B2464E">
        <w:rPr>
          <w:smallCaps/>
        </w:rPr>
        <w:t>c</w:t>
      </w:r>
      <w:r w:rsidRPr="006B3483">
        <w:t>.,</w:t>
      </w:r>
      <w:r>
        <w:t xml:space="preserve"> </w:t>
      </w:r>
      <w:r w:rsidR="00561662" w:rsidRPr="00B2464E">
        <w:t xml:space="preserve">there are several names formed with the element </w:t>
      </w:r>
      <w:r w:rsidR="00561662" w:rsidRPr="00B2464E">
        <w:rPr>
          <w:i/>
        </w:rPr>
        <w:t>ba</w:t>
      </w:r>
      <w:r w:rsidR="00561662" w:rsidRPr="001D25A9">
        <w:t>‛</w:t>
      </w:r>
      <w:r w:rsidR="00561662" w:rsidRPr="00B2464E">
        <w:rPr>
          <w:i/>
        </w:rPr>
        <w:t>a</w:t>
      </w:r>
      <w:r w:rsidR="00561662">
        <w:rPr>
          <w:i/>
        </w:rPr>
        <w:t>l</w:t>
      </w:r>
      <w:r w:rsidRPr="006B3483">
        <w:t xml:space="preserve"> [</w:t>
      </w:r>
      <w:r w:rsidR="00561662" w:rsidRPr="00AE7C5A">
        <w:rPr>
          <w:sz w:val="20"/>
        </w:rPr>
        <w:t>Huffmon</w:t>
      </w:r>
      <w:r w:rsidRPr="006B3483">
        <w:rPr>
          <w:sz w:val="20"/>
        </w:rPr>
        <w:t>,</w:t>
      </w:r>
      <w:r>
        <w:rPr>
          <w:sz w:val="20"/>
        </w:rPr>
        <w:t xml:space="preserve"> </w:t>
      </w:r>
      <w:r w:rsidR="00561662" w:rsidRPr="00AE7C5A">
        <w:rPr>
          <w:sz w:val="20"/>
        </w:rPr>
        <w:t>H</w:t>
      </w:r>
      <w:r w:rsidRPr="006B3483">
        <w:rPr>
          <w:sz w:val="20"/>
        </w:rPr>
        <w:t xml:space="preserve">. </w:t>
      </w:r>
      <w:r w:rsidR="00561662" w:rsidRPr="00AE7C5A">
        <w:rPr>
          <w:sz w:val="20"/>
        </w:rPr>
        <w:t>B</w:t>
      </w:r>
      <w:r w:rsidRPr="006B3483">
        <w:rPr>
          <w:sz w:val="20"/>
        </w:rPr>
        <w:t xml:space="preserve">. </w:t>
      </w:r>
      <w:r w:rsidR="00561662" w:rsidRPr="00AE7C5A">
        <w:rPr>
          <w:i/>
          <w:sz w:val="20"/>
        </w:rPr>
        <w:t>Amorite Personal Names in the Mari Texts</w:t>
      </w:r>
      <w:r w:rsidRPr="006B3483">
        <w:rPr>
          <w:sz w:val="20"/>
        </w:rPr>
        <w:t xml:space="preserve">. </w:t>
      </w:r>
      <w:r w:rsidR="00561662" w:rsidRPr="00AE7C5A">
        <w:rPr>
          <w:sz w:val="20"/>
        </w:rPr>
        <w:t>Baltimore</w:t>
      </w:r>
      <w:r w:rsidRPr="006B3483">
        <w:rPr>
          <w:sz w:val="20"/>
        </w:rPr>
        <w:t xml:space="preserve">: </w:t>
      </w:r>
      <w:r w:rsidR="00561662" w:rsidRPr="00AE7C5A">
        <w:rPr>
          <w:sz w:val="20"/>
        </w:rPr>
        <w:t>1965</w:t>
      </w:r>
      <w:r w:rsidRPr="006B3483">
        <w:rPr>
          <w:sz w:val="20"/>
        </w:rPr>
        <w:t>,</w:t>
      </w:r>
      <w:r>
        <w:rPr>
          <w:sz w:val="20"/>
        </w:rPr>
        <w:t xml:space="preserve"> </w:t>
      </w:r>
      <w:r w:rsidR="00561662" w:rsidRPr="00AE7C5A">
        <w:rPr>
          <w:sz w:val="20"/>
        </w:rPr>
        <w:t>100</w:t>
      </w:r>
      <w:r w:rsidRPr="006B3483">
        <w:rPr>
          <w:sz w:val="20"/>
        </w:rPr>
        <w:t>,</w:t>
      </w:r>
      <w:r>
        <w:rPr>
          <w:sz w:val="20"/>
        </w:rPr>
        <w:t xml:space="preserve"> </w:t>
      </w:r>
      <w:r w:rsidR="00561662" w:rsidRPr="00AE7C5A">
        <w:rPr>
          <w:sz w:val="20"/>
        </w:rPr>
        <w:t>174</w:t>
      </w:r>
      <w:r w:rsidRPr="006B3483">
        <w:rPr>
          <w:sz w:val="20"/>
        </w:rPr>
        <w:t>.</w:t>
      </w:r>
      <w:r w:rsidR="00561662" w:rsidRPr="00AE7C5A">
        <w:rPr>
          <w:sz w:val="20"/>
        </w:rPr>
        <w:t>—278</w:t>
      </w:r>
      <w:r w:rsidR="00D758DF" w:rsidRPr="00D758DF">
        <w:rPr>
          <w:sz w:val="20"/>
        </w:rPr>
        <w:t xml:space="preserve"> n </w:t>
      </w:r>
      <w:r w:rsidR="00561662" w:rsidRPr="00AE7C5A">
        <w:rPr>
          <w:sz w:val="20"/>
        </w:rPr>
        <w:t>60</w:t>
      </w:r>
      <w:r w:rsidRPr="006B3483">
        <w:rPr>
          <w:sz w:val="20"/>
        </w:rPr>
        <w:t xml:space="preserve">] </w:t>
      </w:r>
      <w:r w:rsidR="00561662" w:rsidRPr="00B2464E">
        <w:t>but it is not easy to say whether this element has</w:t>
      </w:r>
      <w:r w:rsidRPr="006B3483">
        <w:t>,</w:t>
      </w:r>
      <w:r>
        <w:t xml:space="preserve"> </w:t>
      </w:r>
      <w:r w:rsidR="00561662" w:rsidRPr="00B2464E">
        <w:t>either in the case of these Amorite names or in that of the names occurring in the Egyptian texts mentioned</w:t>
      </w:r>
      <w:r w:rsidRPr="006B3483">
        <w:t xml:space="preserve"> [</w:t>
      </w:r>
      <w:r w:rsidR="00561662">
        <w:t>below</w:t>
      </w:r>
      <w:r w:rsidRPr="006B3483">
        <w:t>],</w:t>
      </w:r>
      <w:r>
        <w:t xml:space="preserve"> </w:t>
      </w:r>
      <w:r w:rsidR="00561662" w:rsidRPr="00B2464E">
        <w:t>the usual meaning of</w:t>
      </w:r>
      <w:r w:rsidRPr="006B3483">
        <w:t xml:space="preserve"> </w:t>
      </w:r>
      <w:r>
        <w:t>‘</w:t>
      </w:r>
      <w:r w:rsidR="00561662" w:rsidRPr="00B2464E">
        <w:t>master</w:t>
      </w:r>
      <w:r>
        <w:t>’</w:t>
      </w:r>
      <w:r w:rsidRPr="006B3483">
        <w:t>,</w:t>
      </w:r>
      <w:r>
        <w:t xml:space="preserve"> </w:t>
      </w:r>
      <w:r w:rsidR="00561662" w:rsidRPr="00B2464E">
        <w:t>used as a divine title</w:t>
      </w:r>
      <w:r w:rsidRPr="006B3483">
        <w:t>,</w:t>
      </w:r>
      <w:r>
        <w:t xml:space="preserve"> </w:t>
      </w:r>
      <w:r w:rsidR="00561662" w:rsidRPr="00B2464E">
        <w:t>or whether what we have here is the personal name of a god</w:t>
      </w:r>
      <w:r w:rsidRPr="006B3483">
        <w:t xml:space="preserve">. </w:t>
      </w:r>
      <w:r w:rsidR="00561662" w:rsidRPr="00B2464E">
        <w:t xml:space="preserve">All that </w:t>
      </w:r>
      <w:r w:rsidR="00561662" w:rsidRPr="00B2464E">
        <w:lastRenderedPageBreak/>
        <w:t>can be said is that this second usage was exceptional</w:t>
      </w:r>
      <w:r w:rsidRPr="006B3483">
        <w:t xml:space="preserve">. </w:t>
      </w:r>
      <w:r w:rsidR="00561662" w:rsidRPr="00B2464E">
        <w:t>These ambiguous and occasional references to Baal are in striking</w:t>
      </w:r>
      <w:r w:rsidRPr="006B3483">
        <w:t xml:space="preserve"> [</w:t>
      </w:r>
      <w:r w:rsidR="00561662">
        <w:t>278</w:t>
      </w:r>
      <w:r w:rsidRPr="006B3483">
        <w:t xml:space="preserve">] </w:t>
      </w:r>
      <w:r w:rsidR="00561662" w:rsidRPr="00B2464E">
        <w:t xml:space="preserve">contrast to the predominant part played by Baal in the Ras Shamrah poems during the fourteenth century </w:t>
      </w:r>
      <w:r w:rsidR="00561662" w:rsidRPr="00B2464E">
        <w:rPr>
          <w:smallCaps/>
        </w:rPr>
        <w:t>b</w:t>
      </w:r>
      <w:r w:rsidRPr="006B3483">
        <w:rPr>
          <w:smallCaps/>
        </w:rPr>
        <w:t>.</w:t>
      </w:r>
      <w:r w:rsidR="00561662" w:rsidRPr="00B2464E">
        <w:rPr>
          <w:smallCaps/>
        </w:rPr>
        <w:t>c</w:t>
      </w:r>
      <w:r w:rsidRPr="006B3483">
        <w:t>.,</w:t>
      </w:r>
      <w:r>
        <w:t xml:space="preserve"> </w:t>
      </w:r>
      <w:r w:rsidR="00561662" w:rsidRPr="00B2464E">
        <w:t>in Egypt from the same period onwards and in the Bible</w:t>
      </w:r>
      <w:r w:rsidRPr="006B3483">
        <w:t>,</w:t>
      </w:r>
      <w:r>
        <w:t xml:space="preserve"> </w:t>
      </w:r>
      <w:r w:rsidR="00561662" w:rsidRPr="00B2464E">
        <w:t>after an initial reference to the cult of Baal in Num 25</w:t>
      </w:r>
      <w:r w:rsidRPr="006B3483">
        <w:t>,</w:t>
      </w:r>
      <w:r>
        <w:t xml:space="preserve"> </w:t>
      </w:r>
      <w:r w:rsidR="00561662" w:rsidRPr="00B2464E">
        <w:t>from the age of the judges onwards</w:t>
      </w:r>
      <w:r w:rsidRPr="006B3483">
        <w:t>.</w:t>
      </w:r>
      <w:r>
        <w:t>”</w:t>
      </w:r>
      <w:r w:rsidRPr="006B3483">
        <w:t xml:space="preserve"> (</w:t>
      </w:r>
      <w:r w:rsidR="00561662">
        <w:t>de Vaux 278-279</w:t>
      </w:r>
      <w:r w:rsidRPr="006B3483">
        <w:t>)</w:t>
      </w:r>
    </w:p>
    <w:p w14:paraId="307F5FD7" w14:textId="77777777" w:rsidR="00561662" w:rsidRDefault="00561662" w:rsidP="00E377F1">
      <w:pPr>
        <w:numPr>
          <w:ilvl w:val="1"/>
          <w:numId w:val="22"/>
        </w:numPr>
        <w:contextualSpacing w:val="0"/>
      </w:pPr>
      <w:r>
        <w:t>1300s-1200s</w:t>
      </w:r>
      <w:r w:rsidR="006B3483" w:rsidRPr="006B3483">
        <w:t xml:space="preserve">: </w:t>
      </w:r>
      <w:r w:rsidRPr="00B2464E">
        <w:t xml:space="preserve">references to Baal in </w:t>
      </w:r>
      <w:r>
        <w:t xml:space="preserve">Egyptian </w:t>
      </w:r>
      <w:r w:rsidRPr="00B2464E">
        <w:t>texts</w:t>
      </w:r>
    </w:p>
    <w:p w14:paraId="218C7D0B" w14:textId="77777777" w:rsidR="00561662" w:rsidRDefault="006B3483" w:rsidP="00E377F1">
      <w:pPr>
        <w:numPr>
          <w:ilvl w:val="2"/>
          <w:numId w:val="22"/>
        </w:numPr>
        <w:contextualSpacing w:val="0"/>
      </w:pPr>
      <w:r>
        <w:t>“</w:t>
      </w:r>
      <w:r w:rsidRPr="006B3483">
        <w:t xml:space="preserve">. . . </w:t>
      </w:r>
      <w:r w:rsidR="00561662" w:rsidRPr="00B2464E">
        <w:t>the Canaanite gods were adopted by the pharaohs of the eighteenth and nineteenth dynasties</w:t>
      </w:r>
      <w:r w:rsidR="00561662">
        <w:t xml:space="preserve"> </w:t>
      </w:r>
      <w:r w:rsidRPr="006B3483">
        <w:t>. . .</w:t>
      </w:r>
      <w:r>
        <w:t>”</w:t>
      </w:r>
      <w:r w:rsidRPr="006B3483">
        <w:t xml:space="preserve"> (</w:t>
      </w:r>
      <w:r w:rsidR="00561662">
        <w:t>de Vaux 279</w:t>
      </w:r>
      <w:r w:rsidRPr="006B3483">
        <w:t>)</w:t>
      </w:r>
    </w:p>
    <w:p w14:paraId="25A5E2D8" w14:textId="77777777" w:rsidR="00561662" w:rsidRDefault="00561662" w:rsidP="00E377F1">
      <w:pPr>
        <w:numPr>
          <w:ilvl w:val="3"/>
          <w:numId w:val="22"/>
        </w:numPr>
        <w:contextualSpacing w:val="0"/>
      </w:pPr>
      <w:r>
        <w:t xml:space="preserve">eighteenth dynasty = </w:t>
      </w:r>
    </w:p>
    <w:p w14:paraId="67FC35C2" w14:textId="77777777" w:rsidR="00561662" w:rsidRDefault="00561662" w:rsidP="00E377F1">
      <w:pPr>
        <w:numPr>
          <w:ilvl w:val="3"/>
          <w:numId w:val="22"/>
        </w:numPr>
        <w:contextualSpacing w:val="0"/>
      </w:pPr>
      <w:r w:rsidRPr="00B2464E">
        <w:t>nineteenth dynasty</w:t>
      </w:r>
      <w:r>
        <w:t xml:space="preserve"> = 1307-1196 </w:t>
      </w:r>
      <w:r w:rsidRPr="00AE7C5A">
        <w:rPr>
          <w:smallCaps/>
        </w:rPr>
        <w:t>bc</w:t>
      </w:r>
    </w:p>
    <w:p w14:paraId="51A743A5" w14:textId="77777777" w:rsidR="00561662" w:rsidRDefault="006B3483" w:rsidP="00E377F1">
      <w:pPr>
        <w:numPr>
          <w:ilvl w:val="2"/>
          <w:numId w:val="22"/>
        </w:numPr>
        <w:contextualSpacing w:val="0"/>
      </w:pPr>
      <w:r>
        <w:t>“</w:t>
      </w:r>
      <w:r w:rsidR="00561662" w:rsidRPr="00B2464E">
        <w:t>The name Baal appears for the first time in the Egyptian texts during the reign of Amen-hotep II</w:t>
      </w:r>
      <w:r w:rsidRPr="006B3483">
        <w:t xml:space="preserve"> [</w:t>
      </w:r>
      <w:r w:rsidR="00561662">
        <w:t>Amenophis II</w:t>
      </w:r>
      <w:r w:rsidRPr="006B3483">
        <w:t>,</w:t>
      </w:r>
      <w:r>
        <w:t xml:space="preserve"> </w:t>
      </w:r>
      <w:r w:rsidR="00561662">
        <w:t>1427-1401</w:t>
      </w:r>
      <w:r w:rsidRPr="006B3483">
        <w:t>],</w:t>
      </w:r>
      <w:r>
        <w:t xml:space="preserve"> </w:t>
      </w:r>
      <w:r w:rsidR="00561662" w:rsidRPr="00B2464E">
        <w:t>that is</w:t>
      </w:r>
      <w:r w:rsidRPr="006B3483">
        <w:t>,</w:t>
      </w:r>
      <w:r>
        <w:t xml:space="preserve"> </w:t>
      </w:r>
      <w:r w:rsidR="00561662" w:rsidRPr="00B2464E">
        <w:t xml:space="preserve">in the fifteenth century </w:t>
      </w:r>
      <w:r w:rsidR="00561662" w:rsidRPr="00B2464E">
        <w:rPr>
          <w:smallCaps/>
        </w:rPr>
        <w:t>b</w:t>
      </w:r>
      <w:r w:rsidRPr="006B3483">
        <w:rPr>
          <w:smallCaps/>
        </w:rPr>
        <w:t>.</w:t>
      </w:r>
      <w:r w:rsidR="00561662" w:rsidRPr="00B2464E">
        <w:rPr>
          <w:smallCaps/>
        </w:rPr>
        <w:t>c</w:t>
      </w:r>
      <w:r w:rsidRPr="006B3483">
        <w:t>.,</w:t>
      </w:r>
      <w:r>
        <w:t xml:space="preserve"> </w:t>
      </w:r>
      <w:r w:rsidR="00561662" w:rsidRPr="00B2464E">
        <w:t>but Baal was not accepted by the pharaohs until the nineteenth dynasty</w:t>
      </w:r>
      <w:r w:rsidRPr="006B3483">
        <w:t xml:space="preserve"> [</w:t>
      </w:r>
      <w:r w:rsidR="00561662">
        <w:t xml:space="preserve">1307-1196 </w:t>
      </w:r>
      <w:r w:rsidR="00561662" w:rsidRPr="00AE7C5A">
        <w:rPr>
          <w:smallCaps/>
        </w:rPr>
        <w:t>bc</w:t>
      </w:r>
      <w:r w:rsidRPr="006B3483">
        <w:t xml:space="preserve">]. </w:t>
      </w:r>
      <w:r w:rsidR="00561662" w:rsidRPr="00B2464E">
        <w:t>The Egyptians recognised Baal as the great god of the Hyksos</w:t>
      </w:r>
      <w:r w:rsidRPr="006B3483">
        <w:t>,</w:t>
      </w:r>
      <w:r>
        <w:t xml:space="preserve"> </w:t>
      </w:r>
      <w:r w:rsidR="00561662" w:rsidRPr="00B2464E">
        <w:t>but there is evidence of this identification only after the expulsion of the Hyksos</w:t>
      </w:r>
      <w:r w:rsidRPr="006B3483">
        <w:t xml:space="preserve">. </w:t>
      </w:r>
      <w:r w:rsidR="00561662" w:rsidRPr="00B2464E">
        <w:t xml:space="preserve">The Hyksos scarabs contain possible onomastic evidence of a </w:t>
      </w:r>
      <w:r w:rsidR="00561662" w:rsidRPr="00B2464E">
        <w:rPr>
          <w:i/>
        </w:rPr>
        <w:t>Ya</w:t>
      </w:r>
      <w:r w:rsidR="00561662" w:rsidRPr="001D25A9">
        <w:t>‛</w:t>
      </w:r>
      <w:r w:rsidR="00561662" w:rsidRPr="00B2464E">
        <w:rPr>
          <w:i/>
        </w:rPr>
        <w:t>qub-Ba</w:t>
      </w:r>
      <w:r w:rsidR="00561662" w:rsidRPr="001D25A9">
        <w:t>‛</w:t>
      </w:r>
      <w:r w:rsidR="00561662" w:rsidRPr="00B2464E">
        <w:rPr>
          <w:i/>
        </w:rPr>
        <w:t>al</w:t>
      </w:r>
      <w:r w:rsidR="00561662" w:rsidRPr="009E2761">
        <w:t xml:space="preserve"> </w:t>
      </w:r>
      <w:r w:rsidR="00561662" w:rsidRPr="00B2464E">
        <w:t xml:space="preserve">and there is also the evidence in a nineteenth-century execration text of a name formed with Baal among a list of Syrian slaves in Egypt in the eighteenth century </w:t>
      </w:r>
      <w:r w:rsidR="00561662" w:rsidRPr="00B2464E">
        <w:rPr>
          <w:smallCaps/>
        </w:rPr>
        <w:t>b</w:t>
      </w:r>
      <w:r w:rsidRPr="006B3483">
        <w:rPr>
          <w:smallCaps/>
        </w:rPr>
        <w:t>.</w:t>
      </w:r>
      <w:r w:rsidR="00561662" w:rsidRPr="00B2464E">
        <w:rPr>
          <w:smallCaps/>
        </w:rPr>
        <w:t>c</w:t>
      </w:r>
      <w:r w:rsidRPr="006B3483">
        <w:t>.</w:t>
      </w:r>
      <w:r>
        <w:t>”</w:t>
      </w:r>
      <w:r w:rsidRPr="006B3483">
        <w:t xml:space="preserve"> (</w:t>
      </w:r>
      <w:r w:rsidR="00561662">
        <w:t>de Vaux 278</w:t>
      </w:r>
      <w:r w:rsidRPr="006B3483">
        <w:t>)</w:t>
      </w:r>
    </w:p>
    <w:p w14:paraId="18DAE790" w14:textId="77777777" w:rsidR="00561662" w:rsidRDefault="00561662" w:rsidP="00E377F1">
      <w:pPr>
        <w:numPr>
          <w:ilvl w:val="1"/>
          <w:numId w:val="22"/>
        </w:numPr>
        <w:contextualSpacing w:val="0"/>
      </w:pPr>
      <w:r>
        <w:t>1300s</w:t>
      </w:r>
      <w:r w:rsidR="006B3483" w:rsidRPr="006B3483">
        <w:t xml:space="preserve">: </w:t>
      </w:r>
      <w:r>
        <w:t>Ras Shamrah</w:t>
      </w:r>
      <w:r w:rsidR="006B3483" w:rsidRPr="006B3483">
        <w:t xml:space="preserve"> (</w:t>
      </w:r>
      <w:r>
        <w:t>= Ugarit</w:t>
      </w:r>
      <w:r w:rsidR="006B3483" w:rsidRPr="006B3483">
        <w:t xml:space="preserve">) </w:t>
      </w:r>
      <w:r>
        <w:t>texts</w:t>
      </w:r>
    </w:p>
    <w:p w14:paraId="20F231E4" w14:textId="77777777" w:rsidR="00561662" w:rsidRDefault="006B3483" w:rsidP="00E377F1">
      <w:pPr>
        <w:numPr>
          <w:ilvl w:val="2"/>
          <w:numId w:val="22"/>
        </w:numPr>
        <w:contextualSpacing w:val="0"/>
      </w:pPr>
      <w:r>
        <w:t>“</w:t>
      </w:r>
      <w:r w:rsidR="00561662" w:rsidRPr="00B2464E">
        <w:t>El plays a rathe</w:t>
      </w:r>
      <w:r w:rsidR="00561662">
        <w:t>r modest part in the poems of Rā</w:t>
      </w:r>
      <w:r w:rsidR="00561662" w:rsidRPr="00B2464E">
        <w:t>s Shamrah and his authority is undermined by the increasing power of a young god</w:t>
      </w:r>
      <w:r w:rsidRPr="006B3483">
        <w:t>,</w:t>
      </w:r>
      <w:r>
        <w:t xml:space="preserve"> </w:t>
      </w:r>
      <w:r w:rsidR="00561662" w:rsidRPr="00B2464E">
        <w:t>Baal</w:t>
      </w:r>
      <w:r w:rsidRPr="006B3483">
        <w:t xml:space="preserve">. </w:t>
      </w:r>
      <w:r w:rsidR="00561662" w:rsidRPr="00B2464E">
        <w:t>Baal might possibly have been regarded as El</w:t>
      </w:r>
      <w:r>
        <w:t>’</w:t>
      </w:r>
      <w:r w:rsidR="00561662" w:rsidRPr="00B2464E">
        <w:t>s son</w:t>
      </w:r>
      <w:r w:rsidRPr="006B3483">
        <w:t>,</w:t>
      </w:r>
      <w:r>
        <w:t xml:space="preserve"> </w:t>
      </w:r>
      <w:r w:rsidR="00561662" w:rsidRPr="00B2464E">
        <w:t>because El was the father of all the gods</w:t>
      </w:r>
      <w:r w:rsidRPr="006B3483">
        <w:t>,</w:t>
      </w:r>
      <w:r>
        <w:t xml:space="preserve"> </w:t>
      </w:r>
      <w:r w:rsidR="00561662" w:rsidRPr="00B2464E">
        <w:t>but he</w:t>
      </w:r>
      <w:r w:rsidRPr="006B3483">
        <w:t xml:space="preserve"> [</w:t>
      </w:r>
      <w:r w:rsidR="00561662">
        <w:t>Baal</w:t>
      </w:r>
      <w:r w:rsidRPr="006B3483">
        <w:t xml:space="preserve">] </w:t>
      </w:r>
      <w:r w:rsidR="00561662" w:rsidRPr="00B2464E">
        <w:t>is explicitly called the son of Dagan</w:t>
      </w:r>
      <w:r w:rsidRPr="006B3483">
        <w:t>,</w:t>
      </w:r>
      <w:r>
        <w:t xml:space="preserve"> </w:t>
      </w:r>
      <w:r w:rsidR="00561662" w:rsidRPr="00B2464E">
        <w:t>the god of the Middle Euphrates</w:t>
      </w:r>
      <w:r w:rsidRPr="006B3483">
        <w:t xml:space="preserve">. </w:t>
      </w:r>
      <w:r w:rsidR="00561662" w:rsidRPr="00B2464E">
        <w:t>He was</w:t>
      </w:r>
      <w:r w:rsidRPr="006B3483">
        <w:t>,</w:t>
      </w:r>
      <w:r>
        <w:t xml:space="preserve"> </w:t>
      </w:r>
      <w:r w:rsidR="00561662" w:rsidRPr="00B2464E">
        <w:t>in other words</w:t>
      </w:r>
      <w:r w:rsidRPr="006B3483">
        <w:t>,</w:t>
      </w:r>
      <w:r>
        <w:t xml:space="preserve"> </w:t>
      </w:r>
      <w:r w:rsidR="00561662" w:rsidRPr="00B2464E">
        <w:t>a newcomer to the pantheon of Ugarit</w:t>
      </w:r>
      <w:r w:rsidRPr="006B3483">
        <w:t xml:space="preserve">. </w:t>
      </w:r>
      <w:r w:rsidR="00561662" w:rsidRPr="00B2464E">
        <w:t>It is not possible to jud</w:t>
      </w:r>
      <w:r w:rsidR="00561662">
        <w:t>ge from the original texts of Rā</w:t>
      </w:r>
      <w:r w:rsidR="00561662" w:rsidRPr="00B2464E">
        <w:t>s Shamrah when Baal appeared on the scene</w:t>
      </w:r>
      <w:r w:rsidRPr="006B3483">
        <w:t>,</w:t>
      </w:r>
      <w:r>
        <w:t xml:space="preserve"> </w:t>
      </w:r>
      <w:r w:rsidR="00561662" w:rsidRPr="00B2464E">
        <w:t>but there is external evidence which enables us to come to a probable conclusion</w:t>
      </w:r>
      <w:r w:rsidRPr="006B3483">
        <w:t>.</w:t>
      </w:r>
      <w:r>
        <w:t>”</w:t>
      </w:r>
      <w:r w:rsidRPr="006B3483">
        <w:t xml:space="preserve"> (</w:t>
      </w:r>
      <w:r w:rsidR="00561662">
        <w:t>de Vaux 278</w:t>
      </w:r>
      <w:r w:rsidRPr="006B3483">
        <w:t>)</w:t>
      </w:r>
    </w:p>
    <w:p w14:paraId="0670C29C" w14:textId="77777777" w:rsidR="00561662" w:rsidRDefault="00561662" w:rsidP="00E377F1">
      <w:pPr>
        <w:numPr>
          <w:ilvl w:val="1"/>
          <w:numId w:val="22"/>
        </w:numPr>
        <w:contextualSpacing w:val="0"/>
      </w:pPr>
      <w:r>
        <w:t>El and Baal</w:t>
      </w:r>
    </w:p>
    <w:p w14:paraId="2EE698CA" w14:textId="77777777" w:rsidR="00561662" w:rsidRDefault="006B3483" w:rsidP="00E377F1">
      <w:pPr>
        <w:numPr>
          <w:ilvl w:val="2"/>
          <w:numId w:val="22"/>
        </w:numPr>
        <w:contextualSpacing w:val="0"/>
      </w:pPr>
      <w:r>
        <w:t>“</w:t>
      </w:r>
      <w:r w:rsidR="00561662" w:rsidRPr="00B2464E">
        <w:t>If the evidence relating to the god El is studied</w:t>
      </w:r>
      <w:r w:rsidRPr="006B3483">
        <w:t>,</w:t>
      </w:r>
      <w:r>
        <w:t xml:space="preserve"> </w:t>
      </w:r>
      <w:r w:rsidR="00561662" w:rsidRPr="00B2464E">
        <w:t>however</w:t>
      </w:r>
      <w:r w:rsidRPr="006B3483">
        <w:t>,</w:t>
      </w:r>
      <w:r>
        <w:t xml:space="preserve"> </w:t>
      </w:r>
      <w:r w:rsidR="00561662" w:rsidRPr="00B2464E">
        <w:t>a development in the opposite direction will be observed</w:t>
      </w:r>
      <w:r w:rsidRPr="006B3483">
        <w:t>.</w:t>
      </w:r>
      <w:r>
        <w:t>”</w:t>
      </w:r>
      <w:r w:rsidRPr="006B3483">
        <w:t xml:space="preserve"> (</w:t>
      </w:r>
      <w:r w:rsidR="00561662">
        <w:t>de Vaux 279</w:t>
      </w:r>
      <w:r w:rsidRPr="006B3483">
        <w:t>)</w:t>
      </w:r>
    </w:p>
    <w:p w14:paraId="5F80471C" w14:textId="77777777" w:rsidR="00561662" w:rsidRDefault="00561662" w:rsidP="00E377F1">
      <w:pPr>
        <w:numPr>
          <w:ilvl w:val="3"/>
          <w:numId w:val="22"/>
        </w:numPr>
        <w:contextualSpacing w:val="0"/>
      </w:pPr>
      <w:r>
        <w:t xml:space="preserve">1800-1600 </w:t>
      </w:r>
      <w:r w:rsidRPr="007F2F42">
        <w:rPr>
          <w:smallCaps/>
        </w:rPr>
        <w:t>bc</w:t>
      </w:r>
      <w:r w:rsidR="006B3483" w:rsidRPr="006B3483">
        <w:t xml:space="preserve">: </w:t>
      </w:r>
      <w:r w:rsidRPr="00B2464E">
        <w:t xml:space="preserve">references to </w:t>
      </w:r>
      <w:r>
        <w:t xml:space="preserve">El </w:t>
      </w:r>
      <w:r w:rsidRPr="00B2464E">
        <w:t>in the Cappadocian texts</w:t>
      </w:r>
    </w:p>
    <w:p w14:paraId="5734F32F" w14:textId="77777777" w:rsidR="00561662" w:rsidRDefault="00561662" w:rsidP="00E377F1">
      <w:pPr>
        <w:numPr>
          <w:ilvl w:val="4"/>
          <w:numId w:val="22"/>
        </w:numPr>
        <w:contextualSpacing w:val="0"/>
      </w:pPr>
      <w:r w:rsidRPr="00B2464E">
        <w:t>In the Cappadocian texts</w:t>
      </w:r>
      <w:r w:rsidR="006B3483" w:rsidRPr="006B3483">
        <w:t xml:space="preserve">, </w:t>
      </w:r>
      <w:r w:rsidR="006B3483">
        <w:t>“</w:t>
      </w:r>
      <w:r w:rsidRPr="00B2464E">
        <w:t xml:space="preserve">there are several formed with </w:t>
      </w:r>
      <w:r w:rsidRPr="00E37860">
        <w:rPr>
          <w:i/>
        </w:rPr>
        <w:t>ilum</w:t>
      </w:r>
      <w:r w:rsidR="006B3483" w:rsidRPr="006B3483">
        <w:t xml:space="preserve"> (</w:t>
      </w:r>
      <w:r w:rsidRPr="00B2464E">
        <w:t>AN</w:t>
      </w:r>
      <w:r w:rsidR="006B3483" w:rsidRPr="006B3483">
        <w:t xml:space="preserve">). </w:t>
      </w:r>
      <w:r w:rsidRPr="00B2464E">
        <w:t>Apart from certain exceptions</w:t>
      </w:r>
      <w:r w:rsidR="006B3483" w:rsidRPr="006B3483">
        <w:t>,</w:t>
      </w:r>
      <w:r w:rsidR="006B3483">
        <w:t xml:space="preserve"> </w:t>
      </w:r>
      <w:r w:rsidRPr="00B2464E">
        <w:t>in these texts the word must have the usual meaning of</w:t>
      </w:r>
      <w:r w:rsidR="006B3483" w:rsidRPr="006B3483">
        <w:t xml:space="preserve"> </w:t>
      </w:r>
      <w:r w:rsidR="006B3483">
        <w:t>‘</w:t>
      </w:r>
      <w:r w:rsidRPr="00B2464E">
        <w:t>god</w:t>
      </w:r>
      <w:r w:rsidR="006B3483">
        <w:t>’</w:t>
      </w:r>
      <w:r w:rsidR="006B3483" w:rsidRPr="006B3483">
        <w:t>.</w:t>
      </w:r>
      <w:r w:rsidR="006B3483">
        <w:t>”</w:t>
      </w:r>
      <w:r w:rsidR="006B3483" w:rsidRPr="006B3483">
        <w:t xml:space="preserve"> (</w:t>
      </w:r>
      <w:r>
        <w:t>de Vaux 279</w:t>
      </w:r>
      <w:r w:rsidR="006B3483" w:rsidRPr="006B3483">
        <w:t>)</w:t>
      </w:r>
    </w:p>
    <w:p w14:paraId="25622F23" w14:textId="77777777" w:rsidR="00561662" w:rsidRDefault="00561662" w:rsidP="00E377F1">
      <w:pPr>
        <w:numPr>
          <w:ilvl w:val="3"/>
          <w:numId w:val="22"/>
        </w:numPr>
        <w:contextualSpacing w:val="0"/>
      </w:pPr>
      <w:r>
        <w:t xml:space="preserve">1800-1500 </w:t>
      </w:r>
      <w:r w:rsidRPr="009046F7">
        <w:rPr>
          <w:smallCaps/>
        </w:rPr>
        <w:t>bc</w:t>
      </w:r>
      <w:r w:rsidR="006B3483" w:rsidRPr="006B3483">
        <w:t xml:space="preserve">: </w:t>
      </w:r>
      <w:r>
        <w:t>the date</w:t>
      </w:r>
      <w:r w:rsidR="006B3483" w:rsidRPr="006B3483">
        <w:t xml:space="preserve"> </w:t>
      </w:r>
      <w:r w:rsidR="006B3483">
        <w:t>“</w:t>
      </w:r>
      <w:r w:rsidRPr="00B2464E">
        <w:t>for the formation of the Baal cycle</w:t>
      </w:r>
      <w:r w:rsidR="006B3483" w:rsidRPr="006B3483">
        <w:t xml:space="preserve"> [</w:t>
      </w:r>
      <w:r w:rsidRPr="00B2464E">
        <w:t>is</w:t>
      </w:r>
      <w:r w:rsidR="006B3483" w:rsidRPr="006B3483">
        <w:t xml:space="preserve">] </w:t>
      </w:r>
      <w:r w:rsidRPr="00B2464E">
        <w:t>1800-1500</w:t>
      </w:r>
      <w:r>
        <w:t xml:space="preserve"> </w:t>
      </w:r>
      <w:r w:rsidR="006B3483" w:rsidRPr="006B3483">
        <w:t>. . .</w:t>
      </w:r>
      <w:r w:rsidR="006B3483">
        <w:t>”</w:t>
      </w:r>
      <w:r w:rsidR="006B3483" w:rsidRPr="006B3483">
        <w:t xml:space="preserve"> (</w:t>
      </w:r>
      <w:r>
        <w:t>de Vaux 279</w:t>
      </w:r>
      <w:r w:rsidR="00D758DF" w:rsidRPr="00D758DF">
        <w:t xml:space="preserve"> n </w:t>
      </w:r>
      <w:r>
        <w:t>64</w:t>
      </w:r>
      <w:r w:rsidR="006B3483" w:rsidRPr="006B3483">
        <w:t>)</w:t>
      </w:r>
    </w:p>
    <w:p w14:paraId="42B71C1E" w14:textId="77777777" w:rsidR="00561662" w:rsidRDefault="00561662" w:rsidP="00E377F1">
      <w:pPr>
        <w:numPr>
          <w:ilvl w:val="3"/>
          <w:numId w:val="22"/>
        </w:numPr>
        <w:contextualSpacing w:val="0"/>
      </w:pPr>
      <w:r>
        <w:t xml:space="preserve">1700s </w:t>
      </w:r>
      <w:r w:rsidRPr="00FB147A">
        <w:rPr>
          <w:smallCaps/>
        </w:rPr>
        <w:t>bc</w:t>
      </w:r>
      <w:r w:rsidR="006B3483" w:rsidRPr="006B3483">
        <w:t xml:space="preserve">: </w:t>
      </w:r>
      <w:r>
        <w:t>references to El in the Mari letters</w:t>
      </w:r>
    </w:p>
    <w:p w14:paraId="05BE92E7" w14:textId="77777777" w:rsidR="00561662" w:rsidRDefault="00561662" w:rsidP="00E377F1">
      <w:pPr>
        <w:numPr>
          <w:ilvl w:val="4"/>
          <w:numId w:val="22"/>
        </w:numPr>
        <w:contextualSpacing w:val="0"/>
      </w:pPr>
      <w:r>
        <w:t>I</w:t>
      </w:r>
      <w:r w:rsidRPr="00B2464E">
        <w:t>n the Mari archives</w:t>
      </w:r>
      <w:r w:rsidR="006B3483" w:rsidRPr="006B3483">
        <w:t xml:space="preserve">, </w:t>
      </w:r>
      <w:r w:rsidR="006B3483">
        <w:t>“</w:t>
      </w:r>
      <w:r w:rsidRPr="00B2464E">
        <w:t>the god Ilum</w:t>
      </w:r>
      <w:r w:rsidR="006B3483" w:rsidRPr="006B3483">
        <w:t xml:space="preserve"> (</w:t>
      </w:r>
      <w:r w:rsidRPr="00B2464E">
        <w:t>written as AN</w:t>
      </w:r>
      <w:r w:rsidR="006B3483" w:rsidRPr="006B3483">
        <w:t>,</w:t>
      </w:r>
      <w:r w:rsidR="006B3483">
        <w:t xml:space="preserve"> </w:t>
      </w:r>
      <w:r w:rsidRPr="00B2464E">
        <w:t xml:space="preserve">but also as </w:t>
      </w:r>
      <w:r w:rsidRPr="00E37860">
        <w:rPr>
          <w:i/>
        </w:rPr>
        <w:t>i-lu-um</w:t>
      </w:r>
      <w:r w:rsidR="006B3483" w:rsidRPr="006B3483">
        <w:t xml:space="preserve">) </w:t>
      </w:r>
      <w:r w:rsidRPr="00B2464E">
        <w:t>is called the founder of the city and is therefore the supreme god in his pantheon</w:t>
      </w:r>
      <w:r w:rsidR="006B3483" w:rsidRPr="006B3483">
        <w:t xml:space="preserve">. </w:t>
      </w:r>
      <w:r w:rsidRPr="00B2464E">
        <w:t xml:space="preserve">We are therefore justified in recognising the god El at least in some of the many proper names from Mari and the rest of the Amorite domain formed with the element </w:t>
      </w:r>
      <w:r w:rsidRPr="00E37860">
        <w:rPr>
          <w:i/>
        </w:rPr>
        <w:t>ilum</w:t>
      </w:r>
      <w:r w:rsidR="006B3483" w:rsidRPr="006B3483">
        <w:t>.</w:t>
      </w:r>
      <w:r w:rsidR="006B3483">
        <w:t>”</w:t>
      </w:r>
      <w:r w:rsidR="006B3483" w:rsidRPr="006B3483">
        <w:t xml:space="preserve"> (</w:t>
      </w:r>
      <w:r>
        <w:t>de Vaux 279</w:t>
      </w:r>
      <w:r w:rsidR="006B3483" w:rsidRPr="006B3483">
        <w:t>)</w:t>
      </w:r>
    </w:p>
    <w:p w14:paraId="7B165FE3" w14:textId="77777777" w:rsidR="00561662" w:rsidRDefault="00561662" w:rsidP="00E377F1">
      <w:pPr>
        <w:numPr>
          <w:ilvl w:val="3"/>
          <w:numId w:val="22"/>
        </w:numPr>
        <w:contextualSpacing w:val="0"/>
      </w:pPr>
      <w:r>
        <w:t>1300s-1200s</w:t>
      </w:r>
      <w:r w:rsidR="006B3483" w:rsidRPr="006B3483">
        <w:t xml:space="preserve">: </w:t>
      </w:r>
      <w:r w:rsidRPr="00B2464E">
        <w:t xml:space="preserve">references to </w:t>
      </w:r>
      <w:r>
        <w:t>E</w:t>
      </w:r>
      <w:r w:rsidRPr="00B2464E">
        <w:t xml:space="preserve">l in </w:t>
      </w:r>
      <w:r>
        <w:t xml:space="preserve">Egyptian </w:t>
      </w:r>
      <w:r w:rsidRPr="00B2464E">
        <w:t>texts</w:t>
      </w:r>
    </w:p>
    <w:p w14:paraId="24697B9B" w14:textId="77777777" w:rsidR="00561662" w:rsidRDefault="006B3483" w:rsidP="00E377F1">
      <w:pPr>
        <w:numPr>
          <w:ilvl w:val="4"/>
          <w:numId w:val="22"/>
        </w:numPr>
        <w:contextualSpacing w:val="0"/>
      </w:pPr>
      <w:r>
        <w:t>“</w:t>
      </w:r>
      <w:r w:rsidR="00561662" w:rsidRPr="00B2464E">
        <w:t>In the execration texts</w:t>
      </w:r>
      <w:r w:rsidRPr="006B3483">
        <w:t>,</w:t>
      </w:r>
      <w:r>
        <w:t xml:space="preserve"> </w:t>
      </w:r>
      <w:r w:rsidR="00561662" w:rsidRPr="00B2464E">
        <w:t>there are sev</w:t>
      </w:r>
      <w:r w:rsidR="00561662">
        <w:t xml:space="preserve">eral names formed with </w:t>
      </w:r>
      <w:r w:rsidR="00561662">
        <w:rPr>
          <w:i/>
        </w:rPr>
        <w:t>ilu</w:t>
      </w:r>
      <w:r w:rsidR="00561662" w:rsidRPr="00B2464E">
        <w:t xml:space="preserve"> </w:t>
      </w:r>
      <w:r w:rsidRPr="006B3483">
        <w:t xml:space="preserve">. . . </w:t>
      </w:r>
      <w:r w:rsidR="00561662" w:rsidRPr="00B2464E">
        <w:t>Apart from certain exceptions</w:t>
      </w:r>
      <w:r w:rsidRPr="006B3483">
        <w:t>,</w:t>
      </w:r>
      <w:r>
        <w:t xml:space="preserve"> </w:t>
      </w:r>
      <w:r w:rsidR="00561662" w:rsidRPr="00B2464E">
        <w:t>in these texts the word must have the usual meaning of</w:t>
      </w:r>
      <w:r w:rsidRPr="006B3483">
        <w:t xml:space="preserve"> </w:t>
      </w:r>
      <w:r>
        <w:t>‘</w:t>
      </w:r>
      <w:r w:rsidR="00561662" w:rsidRPr="00B2464E">
        <w:t>god</w:t>
      </w:r>
      <w:r>
        <w:t>’</w:t>
      </w:r>
      <w:r w:rsidRPr="006B3483">
        <w:t>.</w:t>
      </w:r>
      <w:r>
        <w:t>”</w:t>
      </w:r>
      <w:r w:rsidRPr="006B3483">
        <w:t xml:space="preserve"> (</w:t>
      </w:r>
      <w:r w:rsidR="00561662">
        <w:t>de Vaux 279</w:t>
      </w:r>
      <w:r w:rsidRPr="006B3483">
        <w:t>)</w:t>
      </w:r>
    </w:p>
    <w:p w14:paraId="7DB7B1C3" w14:textId="77777777" w:rsidR="00561662" w:rsidRDefault="006B3483" w:rsidP="00E377F1">
      <w:pPr>
        <w:numPr>
          <w:ilvl w:val="4"/>
          <w:numId w:val="22"/>
        </w:numPr>
        <w:contextualSpacing w:val="0"/>
      </w:pPr>
      <w:r>
        <w:lastRenderedPageBreak/>
        <w:t>“</w:t>
      </w:r>
      <w:r w:rsidR="00561662" w:rsidRPr="00B2464E">
        <w:t>When the Canaanite gods were adopted by the pharaohs of the eighteenth and nineteenth dynasties</w:t>
      </w:r>
      <w:r w:rsidRPr="006B3483">
        <w:t>,</w:t>
      </w:r>
      <w:r>
        <w:t xml:space="preserve"> </w:t>
      </w:r>
      <w:r w:rsidR="00561662" w:rsidRPr="00B2464E">
        <w:t>however</w:t>
      </w:r>
      <w:r w:rsidRPr="006B3483">
        <w:t>,</w:t>
      </w:r>
      <w:r>
        <w:t xml:space="preserve"> </w:t>
      </w:r>
      <w:r w:rsidR="00561662" w:rsidRPr="00B2464E">
        <w:t>El was no longer the supreme god and he was not worshipped in Egypt</w:t>
      </w:r>
      <w:r w:rsidRPr="006B3483">
        <w:t>.</w:t>
      </w:r>
      <w:r>
        <w:t>”</w:t>
      </w:r>
      <w:r w:rsidRPr="006B3483">
        <w:t xml:space="preserve"> (</w:t>
      </w:r>
      <w:r w:rsidR="00561662">
        <w:t>de Vaux 279</w:t>
      </w:r>
      <w:r w:rsidRPr="006B3483">
        <w:t>)</w:t>
      </w:r>
    </w:p>
    <w:p w14:paraId="0B2B787C" w14:textId="77777777" w:rsidR="00561662" w:rsidRDefault="00561662" w:rsidP="00E377F1">
      <w:pPr>
        <w:numPr>
          <w:ilvl w:val="3"/>
          <w:numId w:val="22"/>
        </w:numPr>
        <w:contextualSpacing w:val="0"/>
      </w:pPr>
      <w:r>
        <w:t xml:space="preserve">1000-1 </w:t>
      </w:r>
      <w:r w:rsidRPr="0021154E">
        <w:rPr>
          <w:smallCaps/>
        </w:rPr>
        <w:t>bc</w:t>
      </w:r>
      <w:r w:rsidR="006B3483" w:rsidRPr="006B3483">
        <w:t xml:space="preserve">: </w:t>
      </w:r>
      <w:r w:rsidR="006B3483">
        <w:t>“</w:t>
      </w:r>
      <w:r w:rsidRPr="00B2464E">
        <w:t>He finally lost his pre-eminent position in Syria in the first millennium—in the lists of gods which have so far been found he appears in the second place</w:t>
      </w:r>
      <w:r w:rsidR="006B3483" w:rsidRPr="006B3483">
        <w:t>,</w:t>
      </w:r>
      <w:r w:rsidR="006B3483">
        <w:t xml:space="preserve"> </w:t>
      </w:r>
      <w:r w:rsidRPr="00B2464E">
        <w:t>after Hadad at Zenjirli and Sfire and after Baalshamim at Karatepe</w:t>
      </w:r>
      <w:r w:rsidR="006B3483" w:rsidRPr="006B3483">
        <w:t>,</w:t>
      </w:r>
      <w:r w:rsidR="006B3483">
        <w:t xml:space="preserve"> </w:t>
      </w:r>
      <w:r w:rsidRPr="00B2464E">
        <w:t>although at Karatepe he has the title of</w:t>
      </w:r>
      <w:r w:rsidR="006B3483" w:rsidRPr="006B3483">
        <w:t xml:space="preserve"> </w:t>
      </w:r>
      <w:r w:rsidR="006B3483">
        <w:t>‘</w:t>
      </w:r>
      <w:r w:rsidRPr="00B2464E">
        <w:t>creator of the earth</w:t>
      </w:r>
      <w:r w:rsidR="006B3483">
        <w:t>’</w:t>
      </w:r>
      <w:r w:rsidR="006B3483" w:rsidRPr="006B3483">
        <w:t>.</w:t>
      </w:r>
      <w:r w:rsidR="006B3483">
        <w:t>”</w:t>
      </w:r>
      <w:r w:rsidR="006B3483" w:rsidRPr="006B3483">
        <w:t xml:space="preserve"> (</w:t>
      </w:r>
      <w:r>
        <w:t>de Vaux 279</w:t>
      </w:r>
      <w:r w:rsidR="006B3483" w:rsidRPr="006B3483">
        <w:t>)</w:t>
      </w:r>
    </w:p>
    <w:p w14:paraId="1DB9DD3A" w14:textId="77777777" w:rsidR="00561662" w:rsidRDefault="006B3483" w:rsidP="00E377F1">
      <w:pPr>
        <w:numPr>
          <w:ilvl w:val="2"/>
          <w:numId w:val="22"/>
        </w:numPr>
        <w:contextualSpacing w:val="0"/>
      </w:pPr>
      <w:r>
        <w:t>“</w:t>
      </w:r>
      <w:r w:rsidR="00561662" w:rsidRPr="00B2464E">
        <w:t>All this evidence would seem to indicate that Baal was not an important figure in Canaan before the middle of the second millennium</w:t>
      </w:r>
      <w:r w:rsidRPr="006B3483">
        <w:t>,</w:t>
      </w:r>
      <w:r>
        <w:t xml:space="preserve"> </w:t>
      </w:r>
      <w:r w:rsidR="00561662" w:rsidRPr="00B2464E">
        <w:t>although he may have become importa</w:t>
      </w:r>
      <w:r w:rsidR="00561662">
        <w:t>nt a little earlier at Ugarit</w:t>
      </w:r>
      <w:r w:rsidRPr="006B3483">
        <w:t>.</w:t>
      </w:r>
      <w:r>
        <w:t>”</w:t>
      </w:r>
      <w:r w:rsidRPr="006B3483">
        <w:t xml:space="preserve"> (</w:t>
      </w:r>
      <w:r w:rsidR="00561662">
        <w:t>de Vaux 279</w:t>
      </w:r>
      <w:r w:rsidRPr="006B3483">
        <w:t>)</w:t>
      </w:r>
    </w:p>
    <w:p w14:paraId="7E68CC0A" w14:textId="77777777" w:rsidR="00561662" w:rsidRPr="00B2464E" w:rsidRDefault="006B3483" w:rsidP="00E377F1">
      <w:pPr>
        <w:numPr>
          <w:ilvl w:val="2"/>
          <w:numId w:val="22"/>
        </w:numPr>
        <w:contextualSpacing w:val="0"/>
      </w:pPr>
      <w:r>
        <w:t>“</w:t>
      </w:r>
      <w:r w:rsidR="00561662" w:rsidRPr="00B2464E">
        <w:t>The stories of the patriarchs</w:t>
      </w:r>
      <w:r w:rsidRPr="006B3483">
        <w:t>,</w:t>
      </w:r>
      <w:r>
        <w:t xml:space="preserve"> </w:t>
      </w:r>
      <w:r w:rsidR="00561662" w:rsidRPr="00B2464E">
        <w:t>in which El is mentioned but not Baal</w:t>
      </w:r>
      <w:r w:rsidRPr="006B3483">
        <w:t>,</w:t>
      </w:r>
      <w:r>
        <w:t xml:space="preserve"> </w:t>
      </w:r>
      <w:r w:rsidR="00561662" w:rsidRPr="00B2464E">
        <w:t>reflect an early state of the Canaanite religion</w:t>
      </w:r>
      <w:r w:rsidRPr="006B3483">
        <w:t xml:space="preserve">. </w:t>
      </w:r>
      <w:r w:rsidR="00561662" w:rsidRPr="00B2464E">
        <w:t>If we are correct in believing that the patriarchs preceded the Hyksos period</w:t>
      </w:r>
      <w:r w:rsidRPr="006B3483">
        <w:t xml:space="preserve"> [</w:t>
      </w:r>
      <w:r w:rsidR="00561662">
        <w:t xml:space="preserve">early 1600s </w:t>
      </w:r>
      <w:r w:rsidR="00561662" w:rsidRPr="009046F7">
        <w:rPr>
          <w:smallCaps/>
        </w:rPr>
        <w:t>bc</w:t>
      </w:r>
      <w:r w:rsidRPr="006B3483">
        <w:t>],</w:t>
      </w:r>
      <w:r>
        <w:t xml:space="preserve"> </w:t>
      </w:r>
      <w:r w:rsidR="00561662" w:rsidRPr="00B2464E">
        <w:t>then the ancestors of the people of Israel did not find Baal worshipped when they arrived in Canaan</w:t>
      </w:r>
      <w:r w:rsidRPr="006B3483">
        <w:t>,</w:t>
      </w:r>
      <w:r>
        <w:t xml:space="preserve"> </w:t>
      </w:r>
      <w:r w:rsidR="00561662" w:rsidRPr="00B2464E">
        <w:t>but El</w:t>
      </w:r>
      <w:r w:rsidRPr="006B3483">
        <w:t>.</w:t>
      </w:r>
      <w:r>
        <w:t>”</w:t>
      </w:r>
      <w:r w:rsidRPr="006B3483">
        <w:t xml:space="preserve"> (</w:t>
      </w:r>
      <w:r w:rsidR="00561662">
        <w:t>de Vaux 279</w:t>
      </w:r>
      <w:r w:rsidRPr="006B3483">
        <w:t>)</w:t>
      </w:r>
    </w:p>
    <w:p w14:paraId="156890E6" w14:textId="77777777" w:rsidR="00561662" w:rsidRDefault="006B3483" w:rsidP="00E377F1">
      <w:pPr>
        <w:numPr>
          <w:ilvl w:val="2"/>
          <w:numId w:val="22"/>
        </w:numPr>
        <w:contextualSpacing w:val="0"/>
      </w:pPr>
      <w:r>
        <w:t>“</w:t>
      </w:r>
      <w:r w:rsidRPr="006B3483">
        <w:t xml:space="preserve">. . . </w:t>
      </w:r>
      <w:r w:rsidR="00561662" w:rsidRPr="00B2464E">
        <w:t>Baal is never mentioned in the stories of the patriarchs</w:t>
      </w:r>
      <w:r w:rsidRPr="006B3483">
        <w:t xml:space="preserve"> [</w:t>
      </w:r>
      <w:r w:rsidR="00561662" w:rsidRPr="00B2464E">
        <w:t>and</w:t>
      </w:r>
      <w:r w:rsidRPr="006B3483">
        <w:t xml:space="preserve">] </w:t>
      </w:r>
      <w:r w:rsidR="00561662" w:rsidRPr="00B2464E">
        <w:t>there is no personal name formed with Baal in those stories</w:t>
      </w:r>
      <w:r w:rsidRPr="006B3483">
        <w:t xml:space="preserve">. </w:t>
      </w:r>
      <w:r w:rsidR="00561662" w:rsidRPr="00B2464E">
        <w:t>The explanation of this fact must be sought in the</w:t>
      </w:r>
      <w:r w:rsidR="00561662">
        <w:t xml:space="preserve"> history of Canaanite religion</w:t>
      </w:r>
      <w:r w:rsidRPr="006B3483">
        <w:t>.</w:t>
      </w:r>
      <w:r>
        <w:t>”</w:t>
      </w:r>
      <w:r w:rsidRPr="006B3483">
        <w:t xml:space="preserve"> (</w:t>
      </w:r>
      <w:r w:rsidR="00561662">
        <w:t>de Vaux 278</w:t>
      </w:r>
      <w:r w:rsidRPr="006B3483">
        <w:t>)</w:t>
      </w:r>
    </w:p>
    <w:p w14:paraId="678B855E" w14:textId="77777777" w:rsidR="00561662" w:rsidRDefault="006B3483" w:rsidP="00E377F1">
      <w:pPr>
        <w:numPr>
          <w:ilvl w:val="1"/>
          <w:numId w:val="22"/>
        </w:numPr>
        <w:contextualSpacing w:val="0"/>
      </w:pPr>
      <w:r>
        <w:t>“</w:t>
      </w:r>
      <w:r w:rsidR="00561662" w:rsidRPr="00B2464E">
        <w:t>The nomadic and semi-nomadic peoples frequented the sanctuaries of those who had already settled in Canaan</w:t>
      </w:r>
      <w:r w:rsidRPr="006B3483">
        <w:t xml:space="preserve">. </w:t>
      </w:r>
      <w:r w:rsidR="00561662" w:rsidRPr="00B2464E">
        <w:t>The Benjaminites of Mari</w:t>
      </w:r>
      <w:r w:rsidRPr="006B3483">
        <w:t>,</w:t>
      </w:r>
      <w:r>
        <w:t xml:space="preserve"> </w:t>
      </w:r>
      <w:r w:rsidR="00561662" w:rsidRPr="00B2464E">
        <w:t>for instance</w:t>
      </w:r>
      <w:r w:rsidRPr="006B3483">
        <w:t>,</w:t>
      </w:r>
      <w:r>
        <w:t xml:space="preserve"> </w:t>
      </w:r>
      <w:r w:rsidR="00561662" w:rsidRPr="00B2464E">
        <w:t>concluded a treaty in the temple of Sin at Haran and a Sutaean</w:t>
      </w:r>
      <w:r w:rsidRPr="006B3483">
        <w:t xml:space="preserve"> [</w:t>
      </w:r>
      <w:r w:rsidR="00561662">
        <w:t>279</w:t>
      </w:r>
      <w:r w:rsidRPr="006B3483">
        <w:t xml:space="preserve">] </w:t>
      </w:r>
      <w:r w:rsidR="00561662" w:rsidRPr="00B2464E">
        <w:t>Amorite</w:t>
      </w:r>
      <w:r w:rsidRPr="006B3483">
        <w:t>,</w:t>
      </w:r>
      <w:r>
        <w:t xml:space="preserve"> </w:t>
      </w:r>
      <w:r w:rsidR="00561662" w:rsidRPr="00B2464E">
        <w:t>camped in the vicinity of Ur</w:t>
      </w:r>
      <w:r w:rsidRPr="006B3483">
        <w:t>,</w:t>
      </w:r>
      <w:r>
        <w:t xml:space="preserve"> </w:t>
      </w:r>
      <w:r w:rsidR="00561662" w:rsidRPr="00B2464E">
        <w:t>made an offering to the goddess Ningal in her temple</w:t>
      </w:r>
      <w:r w:rsidRPr="006B3483">
        <w:t xml:space="preserve">. </w:t>
      </w:r>
      <w:r w:rsidR="00561662" w:rsidRPr="00B2464E">
        <w:t>The patriarchs undoubtedly encountered El in the sanctuaries of Canaan</w:t>
      </w:r>
      <w:r w:rsidRPr="006B3483">
        <w:t>.</w:t>
      </w:r>
      <w:r>
        <w:t>”</w:t>
      </w:r>
      <w:r w:rsidRPr="006B3483">
        <w:t xml:space="preserve"> (</w:t>
      </w:r>
      <w:r w:rsidR="00561662">
        <w:rPr>
          <w:sz w:val="20"/>
        </w:rPr>
        <w:t xml:space="preserve">See </w:t>
      </w:r>
      <w:r w:rsidR="00561662" w:rsidRPr="009046F7">
        <w:rPr>
          <w:sz w:val="20"/>
        </w:rPr>
        <w:t>R</w:t>
      </w:r>
      <w:r w:rsidRPr="006B3483">
        <w:rPr>
          <w:sz w:val="20"/>
        </w:rPr>
        <w:t xml:space="preserve">. </w:t>
      </w:r>
      <w:r w:rsidR="00561662" w:rsidRPr="009046F7">
        <w:rPr>
          <w:sz w:val="20"/>
        </w:rPr>
        <w:t>de Vaux</w:t>
      </w:r>
      <w:r w:rsidRPr="006B3483">
        <w:rPr>
          <w:sz w:val="20"/>
        </w:rPr>
        <w:t>,</w:t>
      </w:r>
      <w:r>
        <w:rPr>
          <w:sz w:val="20"/>
        </w:rPr>
        <w:t xml:space="preserve"> </w:t>
      </w:r>
      <w:r w:rsidR="00561662" w:rsidRPr="009046F7">
        <w:rPr>
          <w:i/>
          <w:sz w:val="20"/>
        </w:rPr>
        <w:t>Institutions</w:t>
      </w:r>
      <w:r w:rsidRPr="006B3483">
        <w:rPr>
          <w:sz w:val="20"/>
        </w:rPr>
        <w:t xml:space="preserve"> (</w:t>
      </w:r>
      <w:r w:rsidR="00561662">
        <w:rPr>
          <w:sz w:val="20"/>
        </w:rPr>
        <w:t>Fr</w:t>
      </w:r>
      <w:r w:rsidRPr="006B3483">
        <w:rPr>
          <w:sz w:val="20"/>
        </w:rPr>
        <w:t xml:space="preserve">.) </w:t>
      </w:r>
      <w:r w:rsidR="00561662">
        <w:rPr>
          <w:sz w:val="20"/>
        </w:rPr>
        <w:t>289-</w:t>
      </w:r>
      <w:r w:rsidR="00561662" w:rsidRPr="009046F7">
        <w:rPr>
          <w:sz w:val="20"/>
        </w:rPr>
        <w:t>94</w:t>
      </w:r>
      <w:r w:rsidRPr="006B3483">
        <w:rPr>
          <w:sz w:val="20"/>
        </w:rPr>
        <w:t>.</w:t>
      </w:r>
      <w:r w:rsidR="00561662" w:rsidRPr="009046F7">
        <w:rPr>
          <w:sz w:val="20"/>
        </w:rPr>
        <w:t>—280</w:t>
      </w:r>
      <w:r w:rsidR="00D758DF" w:rsidRPr="00D758DF">
        <w:rPr>
          <w:sz w:val="20"/>
        </w:rPr>
        <w:t xml:space="preserve"> n </w:t>
      </w:r>
      <w:r w:rsidR="00561662" w:rsidRPr="009046F7">
        <w:rPr>
          <w:sz w:val="20"/>
        </w:rPr>
        <w:t>66</w:t>
      </w:r>
      <w:r w:rsidRPr="006B3483">
        <w:rPr>
          <w:sz w:val="20"/>
        </w:rPr>
        <w:t xml:space="preserve">) </w:t>
      </w:r>
      <w:r w:rsidRPr="006B3483">
        <w:t>(</w:t>
      </w:r>
      <w:r w:rsidR="00561662">
        <w:t>de Vaux 279-80</w:t>
      </w:r>
      <w:r w:rsidRPr="006B3483">
        <w:t>)</w:t>
      </w:r>
    </w:p>
    <w:p w14:paraId="6E8861BB" w14:textId="77777777" w:rsidR="00561662" w:rsidRDefault="006B3483" w:rsidP="00E377F1">
      <w:pPr>
        <w:numPr>
          <w:ilvl w:val="2"/>
          <w:numId w:val="22"/>
        </w:numPr>
        <w:contextualSpacing w:val="0"/>
      </w:pPr>
      <w:r>
        <w:t>“</w:t>
      </w:r>
      <w:r w:rsidR="00561662" w:rsidRPr="00B2464E">
        <w:t>We have already se</w:t>
      </w:r>
      <w:r w:rsidR="00561662">
        <w:t xml:space="preserve">en that El Shaddai was connected </w:t>
      </w:r>
      <w:r w:rsidR="00561662" w:rsidRPr="00B2464E">
        <w:t>with an anonymous holy place and with Bethel</w:t>
      </w:r>
      <w:r w:rsidRPr="006B3483">
        <w:t>.</w:t>
      </w:r>
      <w:r>
        <w:t>”</w:t>
      </w:r>
      <w:r w:rsidRPr="006B3483">
        <w:t xml:space="preserve"> (</w:t>
      </w:r>
      <w:r w:rsidR="00561662">
        <w:t>de Vaux 279</w:t>
      </w:r>
      <w:r w:rsidRPr="006B3483">
        <w:t>)</w:t>
      </w:r>
    </w:p>
    <w:p w14:paraId="011A2312" w14:textId="77777777" w:rsidR="00561662" w:rsidRDefault="006B3483" w:rsidP="00E377F1">
      <w:pPr>
        <w:numPr>
          <w:ilvl w:val="2"/>
          <w:numId w:val="22"/>
        </w:numPr>
        <w:contextualSpacing w:val="0"/>
      </w:pPr>
      <w:r>
        <w:t>“</w:t>
      </w:r>
      <w:r w:rsidR="00561662" w:rsidRPr="00B2464E">
        <w:t>The god of Beersheba was El Olam</w:t>
      </w:r>
      <w:r w:rsidRPr="006B3483">
        <w:t>,</w:t>
      </w:r>
      <w:r>
        <w:t xml:space="preserve"> </w:t>
      </w:r>
      <w:r w:rsidR="00561662" w:rsidRPr="00B2464E">
        <w:t>whom Abraham invoked</w:t>
      </w:r>
      <w:r w:rsidRPr="006B3483">
        <w:t xml:space="preserve"> (</w:t>
      </w:r>
      <w:r w:rsidR="00561662" w:rsidRPr="00B2464E">
        <w:t>Gen 21</w:t>
      </w:r>
      <w:r w:rsidRPr="006B3483">
        <w:t>:</w:t>
      </w:r>
      <w:r w:rsidR="00561662" w:rsidRPr="00B2464E">
        <w:t>33</w:t>
      </w:r>
      <w:r w:rsidRPr="006B3483">
        <w:t xml:space="preserve">) </w:t>
      </w:r>
      <w:r w:rsidR="00561662" w:rsidRPr="00B2464E">
        <w:t>there</w:t>
      </w:r>
      <w:r w:rsidRPr="006B3483">
        <w:t>,</w:t>
      </w:r>
      <w:r>
        <w:t xml:space="preserve"> </w:t>
      </w:r>
      <w:r w:rsidR="00561662" w:rsidRPr="00B2464E">
        <w:t>who revealed himself to Isaac there as the god of his father Abraham</w:t>
      </w:r>
      <w:r w:rsidRPr="006B3483">
        <w:t xml:space="preserve"> (</w:t>
      </w:r>
      <w:r w:rsidR="00561662" w:rsidRPr="00B2464E">
        <w:t>Gen 26</w:t>
      </w:r>
      <w:r w:rsidRPr="006B3483">
        <w:t>:</w:t>
      </w:r>
      <w:r w:rsidR="00561662" w:rsidRPr="00B2464E">
        <w:t>23-25</w:t>
      </w:r>
      <w:r w:rsidRPr="006B3483">
        <w:t xml:space="preserve">) </w:t>
      </w:r>
      <w:r w:rsidR="00561662" w:rsidRPr="00B2464E">
        <w:t>and to Jacob as the god of his father</w:t>
      </w:r>
      <w:r w:rsidRPr="006B3483">
        <w:t xml:space="preserve"> (</w:t>
      </w:r>
      <w:r w:rsidR="00561662" w:rsidRPr="00B2464E">
        <w:t>Gen 46</w:t>
      </w:r>
      <w:r w:rsidRPr="006B3483">
        <w:t>:</w:t>
      </w:r>
      <w:r w:rsidR="00561662" w:rsidRPr="00B2464E">
        <w:t>1-3</w:t>
      </w:r>
      <w:r w:rsidRPr="006B3483">
        <w:t>).</w:t>
      </w:r>
      <w:r>
        <w:t>”</w:t>
      </w:r>
      <w:r w:rsidRPr="006B3483">
        <w:t xml:space="preserve"> (</w:t>
      </w:r>
      <w:r w:rsidR="00561662">
        <w:t>de Vaux 280</w:t>
      </w:r>
      <w:r w:rsidRPr="006B3483">
        <w:t>)</w:t>
      </w:r>
    </w:p>
    <w:p w14:paraId="62C01ED0" w14:textId="77777777" w:rsidR="00561662" w:rsidRDefault="006B3483" w:rsidP="00E377F1">
      <w:pPr>
        <w:numPr>
          <w:ilvl w:val="2"/>
          <w:numId w:val="22"/>
        </w:numPr>
        <w:contextualSpacing w:val="0"/>
      </w:pPr>
      <w:r>
        <w:t>“</w:t>
      </w:r>
      <w:r w:rsidR="00561662" w:rsidRPr="00B2464E">
        <w:t>It was at Bethel too that the god of Abraham and Isaac appeared to Jacob</w:t>
      </w:r>
      <w:r w:rsidRPr="006B3483">
        <w:t xml:space="preserve"> (</w:t>
      </w:r>
      <w:r w:rsidR="00561662" w:rsidRPr="00B2464E">
        <w:t>Gen 28</w:t>
      </w:r>
      <w:r w:rsidRPr="006B3483">
        <w:t>:</w:t>
      </w:r>
      <w:r w:rsidR="00561662" w:rsidRPr="00B2464E">
        <w:t>13</w:t>
      </w:r>
      <w:r w:rsidRPr="006B3483">
        <w:t xml:space="preserve">) </w:t>
      </w:r>
      <w:r w:rsidR="00561662" w:rsidRPr="00B2464E">
        <w:t>and the same</w:t>
      </w:r>
      <w:r w:rsidRPr="006B3483">
        <w:t xml:space="preserve"> </w:t>
      </w:r>
      <w:r>
        <w:t>‘</w:t>
      </w:r>
      <w:r w:rsidR="00561662" w:rsidRPr="00B2464E">
        <w:t>god of my father</w:t>
      </w:r>
      <w:r>
        <w:t>’</w:t>
      </w:r>
      <w:r w:rsidRPr="006B3483">
        <w:t xml:space="preserve"> (</w:t>
      </w:r>
      <w:r w:rsidR="00561662">
        <w:t>Gen 31</w:t>
      </w:r>
      <w:r w:rsidRPr="006B3483">
        <w:t>:</w:t>
      </w:r>
      <w:r w:rsidR="00561662" w:rsidRPr="00B2464E">
        <w:t>5b</w:t>
      </w:r>
      <w:r w:rsidRPr="006B3483">
        <w:t xml:space="preserve">) </w:t>
      </w:r>
      <w:r w:rsidR="00561662" w:rsidRPr="00B2464E">
        <w:t>declared that he was El of Bethel</w:t>
      </w:r>
      <w:r w:rsidRPr="006B3483">
        <w:t xml:space="preserve"> (</w:t>
      </w:r>
      <w:r w:rsidR="00561662" w:rsidRPr="00B2464E">
        <w:t>Gen 31</w:t>
      </w:r>
      <w:r w:rsidRPr="006B3483">
        <w:t>:</w:t>
      </w:r>
      <w:r w:rsidR="00561662" w:rsidRPr="00B2464E">
        <w:t>13</w:t>
      </w:r>
      <w:r w:rsidRPr="006B3483">
        <w:t xml:space="preserve">; </w:t>
      </w:r>
      <w:r w:rsidR="00561662" w:rsidRPr="00B2464E">
        <w:t>cf</w:t>
      </w:r>
      <w:r w:rsidRPr="006B3483">
        <w:t xml:space="preserve">. </w:t>
      </w:r>
      <w:r w:rsidR="00561662" w:rsidRPr="00B2464E">
        <w:t>35</w:t>
      </w:r>
      <w:r w:rsidRPr="006B3483">
        <w:t>:</w:t>
      </w:r>
      <w:r w:rsidR="00561662" w:rsidRPr="00B2464E">
        <w:t>7</w:t>
      </w:r>
      <w:r w:rsidRPr="006B3483">
        <w:t>).</w:t>
      </w:r>
      <w:r>
        <w:t>”</w:t>
      </w:r>
      <w:r w:rsidRPr="006B3483">
        <w:t xml:space="preserve"> (</w:t>
      </w:r>
      <w:r w:rsidR="00561662">
        <w:t>de Vaux 280</w:t>
      </w:r>
      <w:r w:rsidRPr="006B3483">
        <w:t>)</w:t>
      </w:r>
    </w:p>
    <w:p w14:paraId="7F6AF105" w14:textId="77777777" w:rsidR="00561662" w:rsidRDefault="006B3483" w:rsidP="00E377F1">
      <w:pPr>
        <w:numPr>
          <w:ilvl w:val="2"/>
          <w:numId w:val="22"/>
        </w:numPr>
        <w:contextualSpacing w:val="0"/>
      </w:pPr>
      <w:r>
        <w:t>“</w:t>
      </w:r>
      <w:r w:rsidR="00561662" w:rsidRPr="00B2464E">
        <w:t>Shechem was the sanctuary of</w:t>
      </w:r>
      <w:r w:rsidRPr="006B3483">
        <w:t xml:space="preserve"> </w:t>
      </w:r>
      <w:r>
        <w:t>‘</w:t>
      </w:r>
      <w:r w:rsidR="00561662" w:rsidRPr="00B2464E">
        <w:t>El</w:t>
      </w:r>
      <w:r w:rsidRPr="006B3483">
        <w:t>,</w:t>
      </w:r>
      <w:r>
        <w:t xml:space="preserve"> </w:t>
      </w:r>
      <w:r w:rsidR="00561662" w:rsidRPr="00B2464E">
        <w:t>God of Israel</w:t>
      </w:r>
      <w:r>
        <w:t>’</w:t>
      </w:r>
      <w:r w:rsidRPr="006B3483">
        <w:t xml:space="preserve"> (</w:t>
      </w:r>
      <w:r w:rsidR="00561662" w:rsidRPr="00B2464E">
        <w:t>the patriarch</w:t>
      </w:r>
      <w:r w:rsidRPr="006B3483">
        <w:t>) (</w:t>
      </w:r>
      <w:r w:rsidR="00561662" w:rsidRPr="00B2464E">
        <w:t>Gen 33</w:t>
      </w:r>
      <w:r w:rsidRPr="006B3483">
        <w:t>:</w:t>
      </w:r>
      <w:r w:rsidR="00561662" w:rsidRPr="00B2464E">
        <w:t>20</w:t>
      </w:r>
      <w:r w:rsidRPr="006B3483">
        <w:t>) . . .? (</w:t>
      </w:r>
      <w:r w:rsidR="00561662">
        <w:t>de Vaux 280</w:t>
      </w:r>
      <w:r w:rsidRPr="006B3483">
        <w:t>)</w:t>
      </w:r>
    </w:p>
    <w:p w14:paraId="44AD41DB" w14:textId="77777777" w:rsidR="00561662" w:rsidRDefault="006B3483" w:rsidP="00E377F1">
      <w:pPr>
        <w:numPr>
          <w:ilvl w:val="2"/>
          <w:numId w:val="22"/>
        </w:numPr>
        <w:contextualSpacing w:val="0"/>
      </w:pPr>
      <w:r>
        <w:t>“</w:t>
      </w:r>
      <w:r w:rsidRPr="006B3483">
        <w:t xml:space="preserve">. . . </w:t>
      </w:r>
      <w:r w:rsidR="00561662" w:rsidRPr="00B2464E">
        <w:t>Mamre must have had a similar tradition</w:t>
      </w:r>
      <w:r w:rsidRPr="006B3483">
        <w:t xml:space="preserve">. </w:t>
      </w:r>
      <w:r w:rsidR="00561662" w:rsidRPr="00B2464E">
        <w:t>Abraham</w:t>
      </w:r>
      <w:r w:rsidRPr="006B3483">
        <w:t>,</w:t>
      </w:r>
      <w:r>
        <w:t xml:space="preserve"> </w:t>
      </w:r>
      <w:r w:rsidR="00561662" w:rsidRPr="00B2464E">
        <w:t>for instance</w:t>
      </w:r>
      <w:r w:rsidRPr="006B3483">
        <w:t>,</w:t>
      </w:r>
      <w:r>
        <w:t xml:space="preserve"> </w:t>
      </w:r>
      <w:r w:rsidR="00561662" w:rsidRPr="00B2464E">
        <w:t>erected an altar there</w:t>
      </w:r>
      <w:r w:rsidRPr="006B3483">
        <w:t xml:space="preserve"> (</w:t>
      </w:r>
      <w:r w:rsidR="00561662" w:rsidRPr="00B2464E">
        <w:t>Gen 13</w:t>
      </w:r>
      <w:r w:rsidRPr="006B3483">
        <w:t>:</w:t>
      </w:r>
      <w:r w:rsidR="00561662" w:rsidRPr="00B2464E">
        <w:t>18</w:t>
      </w:r>
      <w:r w:rsidRPr="006B3483">
        <w:t xml:space="preserve">) </w:t>
      </w:r>
      <w:r w:rsidR="00561662" w:rsidRPr="00B2464E">
        <w:t>and</w:t>
      </w:r>
      <w:r w:rsidRPr="006B3483">
        <w:t>,</w:t>
      </w:r>
      <w:r>
        <w:t xml:space="preserve"> </w:t>
      </w:r>
      <w:r w:rsidR="00561662" w:rsidRPr="00B2464E">
        <w:t>since the early narrative continues immediately after the interruption of the story of the four great kings</w:t>
      </w:r>
      <w:r w:rsidRPr="006B3483">
        <w:t xml:space="preserve"> (</w:t>
      </w:r>
      <w:r w:rsidR="00561662" w:rsidRPr="00B2464E">
        <w:t>Gen 14</w:t>
      </w:r>
      <w:r w:rsidRPr="006B3483">
        <w:t>),</w:t>
      </w:r>
      <w:r>
        <w:t xml:space="preserve"> </w:t>
      </w:r>
      <w:r w:rsidR="00561662" w:rsidRPr="00B2464E">
        <w:t>it is probable that the divine promises w</w:t>
      </w:r>
      <w:r w:rsidR="00561662">
        <w:t>ere also made to Abraham at Mam</w:t>
      </w:r>
      <w:r w:rsidR="00561662" w:rsidRPr="00B2464E">
        <w:t>re</w:t>
      </w:r>
      <w:r w:rsidRPr="006B3483">
        <w:t xml:space="preserve"> (</w:t>
      </w:r>
      <w:r w:rsidR="00561662" w:rsidRPr="00B2464E">
        <w:t>Gen 15</w:t>
      </w:r>
      <w:r w:rsidRPr="006B3483">
        <w:t xml:space="preserve">). </w:t>
      </w:r>
      <w:r w:rsidR="00561662" w:rsidRPr="00B2464E">
        <w:t>It is explicitly stated that he received the divine visitors there</w:t>
      </w:r>
      <w:r w:rsidRPr="006B3483">
        <w:t xml:space="preserve"> (</w:t>
      </w:r>
      <w:r w:rsidR="00561662" w:rsidRPr="00B2464E">
        <w:t>Gen 18</w:t>
      </w:r>
      <w:r w:rsidRPr="006B3483">
        <w:t>).</w:t>
      </w:r>
      <w:r>
        <w:t>”</w:t>
      </w:r>
      <w:r w:rsidRPr="006B3483">
        <w:t xml:space="preserve"> (</w:t>
      </w:r>
      <w:r w:rsidR="00561662">
        <w:t>de Vaux 280</w:t>
      </w:r>
      <w:r w:rsidRPr="006B3483">
        <w:t>)</w:t>
      </w:r>
    </w:p>
    <w:p w14:paraId="45C43DE8" w14:textId="77777777" w:rsidR="00561662" w:rsidRPr="00B2464E" w:rsidRDefault="006B3483" w:rsidP="00E377F1">
      <w:pPr>
        <w:numPr>
          <w:ilvl w:val="2"/>
          <w:numId w:val="22"/>
        </w:numPr>
        <w:contextualSpacing w:val="0"/>
      </w:pPr>
      <w:r>
        <w:t>“</w:t>
      </w:r>
      <w:r w:rsidRPr="006B3483">
        <w:t xml:space="preserve">. . . </w:t>
      </w:r>
      <w:r w:rsidR="00561662" w:rsidRPr="00B2464E">
        <w:t>it is quite possible that Shaddai</w:t>
      </w:r>
      <w:r w:rsidRPr="006B3483">
        <w:t>,</w:t>
      </w:r>
      <w:r>
        <w:t xml:space="preserve"> </w:t>
      </w:r>
      <w:r w:rsidR="00561662" w:rsidRPr="00B2464E">
        <w:t>the</w:t>
      </w:r>
      <w:r w:rsidRPr="006B3483">
        <w:t xml:space="preserve"> </w:t>
      </w:r>
      <w:r>
        <w:t>‘</w:t>
      </w:r>
      <w:r w:rsidR="00561662" w:rsidRPr="00B2464E">
        <w:t>god of the father</w:t>
      </w:r>
      <w:r>
        <w:t>’</w:t>
      </w:r>
      <w:r w:rsidRPr="006B3483">
        <w:t xml:space="preserve"> </w:t>
      </w:r>
      <w:r w:rsidR="00561662" w:rsidRPr="00B2464E">
        <w:t>who revealed himself to Abraham</w:t>
      </w:r>
      <w:r w:rsidRPr="006B3483">
        <w:t>,</w:t>
      </w:r>
      <w:r>
        <w:t xml:space="preserve"> </w:t>
      </w:r>
      <w:r w:rsidR="00561662" w:rsidRPr="00B2464E">
        <w:t>was assimilated to El at Ma</w:t>
      </w:r>
      <w:r w:rsidR="00561662">
        <w:t>m</w:t>
      </w:r>
      <w:r w:rsidR="00561662" w:rsidRPr="00B2464E">
        <w:t>re—the revelation of the name El Shaddai opens Gen 17</w:t>
      </w:r>
      <w:r w:rsidRPr="006B3483">
        <w:t>,</w:t>
      </w:r>
      <w:r>
        <w:t xml:space="preserve"> </w:t>
      </w:r>
      <w:r w:rsidR="00561662" w:rsidRPr="00B2464E">
        <w:t>which is the priestly parallel to Gen 15</w:t>
      </w:r>
      <w:r w:rsidRPr="006B3483">
        <w:t xml:space="preserve">. </w:t>
      </w:r>
      <w:r w:rsidR="00561662" w:rsidRPr="00B2464E">
        <w:t>The sanctuary at Mamre</w:t>
      </w:r>
      <w:r w:rsidRPr="006B3483">
        <w:t>,</w:t>
      </w:r>
      <w:r>
        <w:t xml:space="preserve"> </w:t>
      </w:r>
      <w:r w:rsidR="00561662" w:rsidRPr="00B2464E">
        <w:t>however</w:t>
      </w:r>
      <w:r w:rsidRPr="006B3483">
        <w:t>,</w:t>
      </w:r>
      <w:r>
        <w:t xml:space="preserve"> </w:t>
      </w:r>
      <w:r w:rsidR="00561662" w:rsidRPr="00B2464E">
        <w:t>seems to have been deliberately condemned to oblivion—it is not mentioned again in the Bible and even in Genesis there is some confusion between Mamre and Hebron</w:t>
      </w:r>
      <w:r w:rsidRPr="006B3483">
        <w:t xml:space="preserve">. </w:t>
      </w:r>
      <w:r w:rsidR="00561662" w:rsidRPr="00B2464E">
        <w:t>In the same way</w:t>
      </w:r>
      <w:r w:rsidRPr="006B3483">
        <w:t>,</w:t>
      </w:r>
      <w:r>
        <w:t xml:space="preserve"> </w:t>
      </w:r>
      <w:r w:rsidR="00561662" w:rsidRPr="00B2464E">
        <w:t>the editors of the Deuteronomistic history from Judges to Kings reduced the importance of the sanctuary at Shechem and the sanctuaries at Bethel and at Beersheba were explicitly condemned by orthodox Yahwism</w:t>
      </w:r>
      <w:r w:rsidRPr="006B3483">
        <w:t xml:space="preserve">. </w:t>
      </w:r>
      <w:r w:rsidR="00561662" w:rsidRPr="00B2464E">
        <w:t>The tradi</w:t>
      </w:r>
      <w:r w:rsidR="00561662" w:rsidRPr="00B2464E">
        <w:lastRenderedPageBreak/>
        <w:t>tions associating the patriarchs with these four sanctu</w:t>
      </w:r>
      <w:r w:rsidR="00561662">
        <w:t xml:space="preserve">aries were therefore very early </w:t>
      </w:r>
      <w:r w:rsidRPr="006B3483">
        <w:t>. . .</w:t>
      </w:r>
      <w:r>
        <w:t>”</w:t>
      </w:r>
      <w:r w:rsidRPr="006B3483">
        <w:t xml:space="preserve"> (</w:t>
      </w:r>
      <w:r w:rsidR="00561662">
        <w:t>de Vaux 280</w:t>
      </w:r>
      <w:r w:rsidRPr="006B3483">
        <w:t>)</w:t>
      </w:r>
    </w:p>
    <w:p w14:paraId="1487D4D6" w14:textId="77777777" w:rsidR="00561662" w:rsidRDefault="006B3483" w:rsidP="00E377F1">
      <w:pPr>
        <w:numPr>
          <w:ilvl w:val="2"/>
          <w:numId w:val="22"/>
        </w:numPr>
        <w:contextualSpacing w:val="0"/>
      </w:pPr>
      <w:r>
        <w:t>“</w:t>
      </w:r>
      <w:r w:rsidR="00561662" w:rsidRPr="00B2464E">
        <w:t>Originally</w:t>
      </w:r>
      <w:r w:rsidRPr="006B3483">
        <w:t>,</w:t>
      </w:r>
      <w:r>
        <w:t xml:space="preserve"> </w:t>
      </w:r>
      <w:r w:rsidR="00561662" w:rsidRPr="00B2464E">
        <w:t>each patriarch was probably associated with only one sanctuary—</w:t>
      </w:r>
      <w:r w:rsidR="00561662">
        <w:t>Abraham with Mam</w:t>
      </w:r>
      <w:r w:rsidR="00561662" w:rsidRPr="00B2464E">
        <w:t>re</w:t>
      </w:r>
      <w:r w:rsidRPr="006B3483">
        <w:t>,</w:t>
      </w:r>
      <w:r>
        <w:t xml:space="preserve"> </w:t>
      </w:r>
      <w:r w:rsidR="00561662" w:rsidRPr="00B2464E">
        <w:t>Isaac with Beersheba</w:t>
      </w:r>
      <w:r w:rsidRPr="006B3483">
        <w:t>,</w:t>
      </w:r>
      <w:r>
        <w:t xml:space="preserve"> </w:t>
      </w:r>
      <w:r w:rsidR="00561662" w:rsidRPr="00B2464E">
        <w:t>Jacob with Bethel and Israel with Shechem</w:t>
      </w:r>
      <w:r w:rsidRPr="006B3483">
        <w:t>.</w:t>
      </w:r>
      <w:r>
        <w:t>”</w:t>
      </w:r>
      <w:r w:rsidRPr="006B3483">
        <w:t xml:space="preserve"> </w:t>
      </w:r>
      <w:r w:rsidR="00561662">
        <w:t>When the traditions were merged</w:t>
      </w:r>
      <w:r w:rsidRPr="006B3483">
        <w:t>,</w:t>
      </w:r>
      <w:r>
        <w:t xml:space="preserve"> </w:t>
      </w:r>
      <w:r w:rsidR="00561662">
        <w:t>however</w:t>
      </w:r>
      <w:r w:rsidRPr="006B3483">
        <w:t>,</w:t>
      </w:r>
      <w:r>
        <w:t xml:space="preserve"> </w:t>
      </w:r>
      <w:r w:rsidR="00561662" w:rsidRPr="00B2464E">
        <w:t xml:space="preserve">Abraham and Jacob </w:t>
      </w:r>
      <w:r w:rsidR="00561662">
        <w:t xml:space="preserve">became </w:t>
      </w:r>
      <w:r w:rsidR="00561662" w:rsidRPr="00B2464E">
        <w:t>connected with Shechem and Bethel</w:t>
      </w:r>
      <w:r w:rsidRPr="006B3483">
        <w:t>,</w:t>
      </w:r>
      <w:r>
        <w:t xml:space="preserve"> </w:t>
      </w:r>
      <w:r w:rsidR="00561662" w:rsidRPr="00B2464E">
        <w:t>and Abraham</w:t>
      </w:r>
      <w:r w:rsidRPr="006B3483">
        <w:t>,</w:t>
      </w:r>
      <w:r>
        <w:t xml:space="preserve"> </w:t>
      </w:r>
      <w:r w:rsidR="00561662" w:rsidRPr="00B2464E">
        <w:t>Isaac</w:t>
      </w:r>
      <w:r w:rsidRPr="006B3483">
        <w:t>,</w:t>
      </w:r>
      <w:r>
        <w:t xml:space="preserve"> </w:t>
      </w:r>
      <w:r w:rsidR="00561662" w:rsidRPr="00B2464E">
        <w:t xml:space="preserve">and Jacob </w:t>
      </w:r>
      <w:r w:rsidR="00561662">
        <w:t xml:space="preserve">became connected </w:t>
      </w:r>
      <w:r w:rsidR="00561662" w:rsidRPr="00B2464E">
        <w:t>with Beersheba</w:t>
      </w:r>
      <w:r w:rsidRPr="006B3483">
        <w:t>. (</w:t>
      </w:r>
      <w:r w:rsidR="00561662">
        <w:t>de Vaux 280</w:t>
      </w:r>
      <w:r w:rsidRPr="006B3483">
        <w:t>)</w:t>
      </w:r>
    </w:p>
    <w:p w14:paraId="39FCCA45" w14:textId="77777777" w:rsidR="00561662" w:rsidRDefault="006B3483" w:rsidP="00E377F1">
      <w:pPr>
        <w:numPr>
          <w:ilvl w:val="2"/>
          <w:numId w:val="22"/>
        </w:numPr>
        <w:contextualSpacing w:val="0"/>
      </w:pPr>
      <w:r>
        <w:t>“</w:t>
      </w:r>
      <w:r w:rsidR="00561662" w:rsidRPr="00B2464E">
        <w:t>The patriarchs are shown as the founders of these sanctuaries—they are the places where they erected an altar and invoked the name of God</w:t>
      </w:r>
      <w:r w:rsidRPr="006B3483">
        <w:t>,</w:t>
      </w:r>
      <w:r>
        <w:t xml:space="preserve"> </w:t>
      </w:r>
      <w:r w:rsidR="00561662" w:rsidRPr="00B2464E">
        <w:t>or of Yahweh in the Yahwistic tradition</w:t>
      </w:r>
      <w:r w:rsidRPr="006B3483">
        <w:t xml:space="preserve">. </w:t>
      </w:r>
      <w:r w:rsidR="00561662" w:rsidRPr="00B2464E">
        <w:t>In fact</w:t>
      </w:r>
      <w:r w:rsidRPr="006B3483">
        <w:t>,</w:t>
      </w:r>
      <w:r>
        <w:t xml:space="preserve"> </w:t>
      </w:r>
      <w:r w:rsidR="00561662" w:rsidRPr="00B2464E">
        <w:t>however</w:t>
      </w:r>
      <w:r w:rsidRPr="006B3483">
        <w:t>,</w:t>
      </w:r>
      <w:r>
        <w:t xml:space="preserve"> </w:t>
      </w:r>
      <w:r w:rsidR="00561662" w:rsidRPr="00B2464E">
        <w:t>they were really early Canaanite sanctuaries where the patriarchs discovered the cult of the great god El</w:t>
      </w:r>
      <w:r w:rsidRPr="006B3483">
        <w:t xml:space="preserve"> [</w:t>
      </w:r>
      <w:r w:rsidR="00561662">
        <w:t>280</w:t>
      </w:r>
      <w:r w:rsidRPr="006B3483">
        <w:t xml:space="preserve">] . . . </w:t>
      </w:r>
      <w:r w:rsidR="00561662" w:rsidRPr="00B2464E">
        <w:t>The stories claiming that the patriarchs founded these sanctuaries really mean that the patriarchs adopted them and that the patriarchal god of the father</w:t>
      </w:r>
      <w:r w:rsidRPr="006B3483">
        <w:t>,</w:t>
      </w:r>
      <w:r>
        <w:t xml:space="preserve"> </w:t>
      </w:r>
      <w:r w:rsidR="00561662" w:rsidRPr="00B2464E">
        <w:t>the private god of the nomadic group</w:t>
      </w:r>
      <w:r w:rsidRPr="006B3483">
        <w:t>,</w:t>
      </w:r>
      <w:r>
        <w:t xml:space="preserve"> </w:t>
      </w:r>
      <w:r w:rsidR="00561662" w:rsidRPr="00B2464E">
        <w:t>was assimilated to the god of the settled people with whom the nomads came into contact</w:t>
      </w:r>
      <w:r w:rsidRPr="006B3483">
        <w:t>.</w:t>
      </w:r>
      <w:r>
        <w:t>”</w:t>
      </w:r>
      <w:r w:rsidRPr="006B3483">
        <w:t xml:space="preserve"> (</w:t>
      </w:r>
      <w:r w:rsidR="00561662">
        <w:t>de Vaux 280</w:t>
      </w:r>
      <w:r w:rsidRPr="006B3483">
        <w:t>)</w:t>
      </w:r>
    </w:p>
    <w:p w14:paraId="31E87935" w14:textId="77777777" w:rsidR="00561662" w:rsidRDefault="006B3483" w:rsidP="00E377F1">
      <w:pPr>
        <w:numPr>
          <w:ilvl w:val="2"/>
          <w:numId w:val="22"/>
        </w:numPr>
        <w:contextualSpacing w:val="0"/>
      </w:pPr>
      <w:r>
        <w:t>“</w:t>
      </w:r>
      <w:r w:rsidRPr="006B3483">
        <w:t xml:space="preserve">. . . </w:t>
      </w:r>
      <w:r w:rsidR="00561662" w:rsidRPr="00B2464E">
        <w:t>the divine revelations were made to the patriarchs during a dream or in a nocturnal vision</w:t>
      </w:r>
      <w:r w:rsidRPr="006B3483">
        <w:t xml:space="preserve"> (</w:t>
      </w:r>
      <w:r w:rsidR="00561662" w:rsidRPr="00B2464E">
        <w:t>see Gen 15</w:t>
      </w:r>
      <w:r w:rsidRPr="006B3483">
        <w:t>:</w:t>
      </w:r>
      <w:r w:rsidR="00561662" w:rsidRPr="00B2464E">
        <w:t>5</w:t>
      </w:r>
      <w:r w:rsidRPr="006B3483">
        <w:t>,</w:t>
      </w:r>
      <w:r>
        <w:t xml:space="preserve"> </w:t>
      </w:r>
      <w:r w:rsidR="00561662" w:rsidRPr="00B2464E">
        <w:t>17</w:t>
      </w:r>
      <w:r w:rsidRPr="006B3483">
        <w:t xml:space="preserve">; </w:t>
      </w:r>
      <w:r w:rsidR="00561662" w:rsidRPr="00B2464E">
        <w:t>26</w:t>
      </w:r>
      <w:r w:rsidRPr="006B3483">
        <w:t>:</w:t>
      </w:r>
      <w:r w:rsidR="00561662" w:rsidRPr="00B2464E">
        <w:t>24</w:t>
      </w:r>
      <w:r w:rsidRPr="006B3483">
        <w:t xml:space="preserve">; </w:t>
      </w:r>
      <w:r w:rsidR="00561662" w:rsidRPr="00B2464E">
        <w:t>28</w:t>
      </w:r>
      <w:r w:rsidRPr="006B3483">
        <w:t>:</w:t>
      </w:r>
      <w:r w:rsidR="00561662" w:rsidRPr="00B2464E">
        <w:t>13</w:t>
      </w:r>
      <w:r w:rsidRPr="006B3483">
        <w:t>; [</w:t>
      </w:r>
      <w:r w:rsidR="00561662">
        <w:t>280</w:t>
      </w:r>
      <w:r w:rsidRPr="006B3483">
        <w:t xml:space="preserve">] </w:t>
      </w:r>
      <w:r w:rsidR="00561662" w:rsidRPr="00B2464E">
        <w:t>31</w:t>
      </w:r>
      <w:r w:rsidRPr="006B3483">
        <w:t>:</w:t>
      </w:r>
      <w:r w:rsidR="00561662" w:rsidRPr="00B2464E">
        <w:t>13</w:t>
      </w:r>
      <w:r w:rsidRPr="006B3483">
        <w:t xml:space="preserve">; </w:t>
      </w:r>
      <w:r w:rsidR="00561662" w:rsidRPr="00B2464E">
        <w:t>46</w:t>
      </w:r>
      <w:r w:rsidRPr="006B3483">
        <w:t>:</w:t>
      </w:r>
      <w:r w:rsidR="00561662" w:rsidRPr="00B2464E">
        <w:t>2</w:t>
      </w:r>
      <w:r w:rsidRPr="006B3483">
        <w:t xml:space="preserve">) . . . </w:t>
      </w:r>
      <w:r w:rsidR="00561662" w:rsidRPr="00B2464E">
        <w:t>at Ugarit El was the only deity who was associated with dreams</w:t>
      </w:r>
      <w:r w:rsidRPr="006B3483">
        <w:t>.</w:t>
      </w:r>
      <w:r>
        <w:t>”</w:t>
      </w:r>
      <w:r w:rsidRPr="006B3483">
        <w:t xml:space="preserve"> (</w:t>
      </w:r>
      <w:r w:rsidR="00561662">
        <w:t>de Vaux 280-81</w:t>
      </w:r>
      <w:r w:rsidRPr="006B3483">
        <w:t>)</w:t>
      </w:r>
    </w:p>
    <w:p w14:paraId="3E7EAC50" w14:textId="77777777" w:rsidR="00561662" w:rsidRDefault="00561662" w:rsidP="00561662"/>
    <w:p w14:paraId="1CA54C89" w14:textId="77777777" w:rsidR="00561662" w:rsidRPr="007B0320" w:rsidRDefault="00561662" w:rsidP="00E377F1">
      <w:pPr>
        <w:numPr>
          <w:ilvl w:val="0"/>
          <w:numId w:val="22"/>
        </w:numPr>
        <w:contextualSpacing w:val="0"/>
      </w:pPr>
      <w:r>
        <w:rPr>
          <w:b/>
        </w:rPr>
        <w:t xml:space="preserve">syncretism of </w:t>
      </w:r>
      <w:r w:rsidRPr="007B0320">
        <w:rPr>
          <w:b/>
        </w:rPr>
        <w:t xml:space="preserve">the god of the father </w:t>
      </w:r>
      <w:r>
        <w:rPr>
          <w:b/>
        </w:rPr>
        <w:t>with El</w:t>
      </w:r>
    </w:p>
    <w:p w14:paraId="0C75E496" w14:textId="77777777" w:rsidR="00561662" w:rsidRDefault="006B3483" w:rsidP="00E377F1">
      <w:pPr>
        <w:numPr>
          <w:ilvl w:val="1"/>
          <w:numId w:val="22"/>
        </w:numPr>
        <w:contextualSpacing w:val="0"/>
      </w:pPr>
      <w:r>
        <w:t>“</w:t>
      </w:r>
      <w:r w:rsidR="00561662" w:rsidRPr="00B2464E">
        <w:t>In assimilating El into the religion of the god of the father</w:t>
      </w:r>
      <w:r w:rsidRPr="006B3483">
        <w:t>,</w:t>
      </w:r>
      <w:r>
        <w:t xml:space="preserve"> </w:t>
      </w:r>
      <w:r w:rsidRPr="006B3483">
        <w:t xml:space="preserve">. . . </w:t>
      </w:r>
      <w:r w:rsidR="00561662" w:rsidRPr="00B2464E">
        <w:t>it is difficult to distinguish precisely which characteristics were borrowed from the religion of El</w:t>
      </w:r>
      <w:r w:rsidRPr="006B3483">
        <w:t>.</w:t>
      </w:r>
      <w:r>
        <w:t>”</w:t>
      </w:r>
      <w:r w:rsidRPr="006B3483">
        <w:t xml:space="preserve"> (</w:t>
      </w:r>
      <w:r w:rsidR="00561662">
        <w:t>de Vaux 282</w:t>
      </w:r>
      <w:r w:rsidRPr="006B3483">
        <w:t>)</w:t>
      </w:r>
    </w:p>
    <w:p w14:paraId="21CF068A" w14:textId="77777777" w:rsidR="00561662" w:rsidRDefault="00561662" w:rsidP="00E377F1">
      <w:pPr>
        <w:numPr>
          <w:ilvl w:val="1"/>
          <w:numId w:val="22"/>
        </w:numPr>
        <w:contextualSpacing w:val="0"/>
      </w:pPr>
      <w:r>
        <w:t xml:space="preserve">None </w:t>
      </w:r>
      <w:r w:rsidRPr="00B2464E">
        <w:t>of</w:t>
      </w:r>
      <w:r w:rsidR="006B3483" w:rsidRPr="006B3483">
        <w:t xml:space="preserve"> </w:t>
      </w:r>
      <w:r w:rsidR="006B3483">
        <w:t>“</w:t>
      </w:r>
      <w:r w:rsidRPr="00B2464E">
        <w:t>El</w:t>
      </w:r>
      <w:r w:rsidR="006B3483">
        <w:t>’</w:t>
      </w:r>
      <w:r w:rsidRPr="00B2464E">
        <w:t>s mythological aspects</w:t>
      </w:r>
      <w:r>
        <w:t xml:space="preserve"> </w:t>
      </w:r>
      <w:r w:rsidR="006B3483" w:rsidRPr="006B3483">
        <w:t>. . .,</w:t>
      </w:r>
      <w:r w:rsidR="006B3483">
        <w:t xml:space="preserve"> </w:t>
      </w:r>
      <w:r w:rsidRPr="00B2464E">
        <w:t>including his aspect as king</w:t>
      </w:r>
      <w:r w:rsidR="006B3483" w:rsidRPr="006B3483">
        <w:t>,</w:t>
      </w:r>
      <w:r w:rsidR="006B3483">
        <w:t xml:space="preserve"> </w:t>
      </w:r>
      <w:r w:rsidR="006B3483" w:rsidRPr="006B3483">
        <w:t xml:space="preserve">. . . </w:t>
      </w:r>
      <w:r w:rsidRPr="00B2464E">
        <w:t>was borrowed</w:t>
      </w:r>
      <w:r w:rsidR="006B3483" w:rsidRPr="006B3483">
        <w:t>.</w:t>
      </w:r>
      <w:r w:rsidR="006B3483">
        <w:t>”</w:t>
      </w:r>
      <w:r w:rsidR="006B3483" w:rsidRPr="006B3483">
        <w:t xml:space="preserve"> (</w:t>
      </w:r>
      <w:r>
        <w:t>de Vaux 282</w:t>
      </w:r>
      <w:r w:rsidR="006B3483" w:rsidRPr="006B3483">
        <w:t>)</w:t>
      </w:r>
    </w:p>
    <w:p w14:paraId="1E3AB0E1" w14:textId="77777777" w:rsidR="00561662" w:rsidRPr="00B2464E" w:rsidRDefault="006B3483" w:rsidP="00E377F1">
      <w:pPr>
        <w:numPr>
          <w:ilvl w:val="1"/>
          <w:numId w:val="22"/>
        </w:numPr>
        <w:contextualSpacing w:val="0"/>
      </w:pPr>
      <w:r>
        <w:t>“</w:t>
      </w:r>
      <w:r w:rsidR="00561662" w:rsidRPr="00B2464E">
        <w:t>It is possible</w:t>
      </w:r>
      <w:r w:rsidRPr="006B3483">
        <w:t>,</w:t>
      </w:r>
      <w:r>
        <w:t xml:space="preserve"> </w:t>
      </w:r>
      <w:r w:rsidR="00561662" w:rsidRPr="00B2464E">
        <w:t>however</w:t>
      </w:r>
      <w:r w:rsidRPr="006B3483">
        <w:t>,</w:t>
      </w:r>
      <w:r>
        <w:t xml:space="preserve"> </w:t>
      </w:r>
      <w:r w:rsidR="00561662" w:rsidRPr="00B2464E">
        <w:t xml:space="preserve">that his aspect of supreme power was borrowed and it is tempting to attribute the title of </w:t>
      </w:r>
      <w:r w:rsidR="00561662" w:rsidRPr="00B030ED">
        <w:rPr>
          <w:vertAlign w:val="superscript"/>
        </w:rPr>
        <w:t>´a</w:t>
      </w:r>
      <w:r w:rsidR="00561662">
        <w:rPr>
          <w:i/>
        </w:rPr>
        <w:t>bhî</w:t>
      </w:r>
      <w:r w:rsidR="00561662" w:rsidRPr="00B2464E">
        <w:rPr>
          <w:i/>
        </w:rPr>
        <w:t>r</w:t>
      </w:r>
      <w:r w:rsidRPr="006B3483">
        <w:t>,</w:t>
      </w:r>
      <w:r>
        <w:t xml:space="preserve"> </w:t>
      </w:r>
      <w:r w:rsidR="00561662" w:rsidRPr="00B2464E">
        <w:t>the Mighty One or Bull</w:t>
      </w:r>
      <w:r w:rsidRPr="006B3483">
        <w:t>,</w:t>
      </w:r>
      <w:r>
        <w:t xml:space="preserve"> </w:t>
      </w:r>
      <w:r w:rsidR="00561662" w:rsidRPr="00B2464E">
        <w:t>which was given to the god of Jacob</w:t>
      </w:r>
      <w:r w:rsidRPr="006B3483">
        <w:t>,</w:t>
      </w:r>
      <w:r>
        <w:t xml:space="preserve"> </w:t>
      </w:r>
      <w:r w:rsidR="00561662" w:rsidRPr="00B2464E">
        <w:t>to the influence of the religion of El the Bull</w:t>
      </w:r>
      <w:r w:rsidRPr="006B3483">
        <w:t xml:space="preserve">. </w:t>
      </w:r>
      <w:r w:rsidR="00561662" w:rsidRPr="00B2464E">
        <w:t>This title of the Mighty One was</w:t>
      </w:r>
      <w:r w:rsidRPr="006B3483">
        <w:t>,</w:t>
      </w:r>
      <w:r>
        <w:t xml:space="preserve"> </w:t>
      </w:r>
      <w:r w:rsidR="00561662" w:rsidRPr="00B2464E">
        <w:t>after all</w:t>
      </w:r>
      <w:r w:rsidRPr="006B3483">
        <w:t>,</w:t>
      </w:r>
      <w:r>
        <w:t xml:space="preserve"> </w:t>
      </w:r>
      <w:r w:rsidR="00561662" w:rsidRPr="00B2464E">
        <w:t>a very considerable one</w:t>
      </w:r>
      <w:r w:rsidRPr="006B3483">
        <w:t>,</w:t>
      </w:r>
      <w:r>
        <w:t xml:space="preserve"> </w:t>
      </w:r>
      <w:r w:rsidR="00561662" w:rsidRPr="00B2464E">
        <w:t>since it qualified El as the all-powerful cosmic god</w:t>
      </w:r>
      <w:r w:rsidRPr="006B3483">
        <w:t>,</w:t>
      </w:r>
      <w:r>
        <w:t xml:space="preserve"> </w:t>
      </w:r>
      <w:r w:rsidR="00561662" w:rsidRPr="00B2464E">
        <w:t>enlarging the idea of God to include the whole world</w:t>
      </w:r>
      <w:r w:rsidRPr="006B3483">
        <w:t>,</w:t>
      </w:r>
      <w:r>
        <w:t xml:space="preserve"> </w:t>
      </w:r>
      <w:r w:rsidR="00561662" w:rsidRPr="00B2464E">
        <w:t>rather than simply the family or clan</w:t>
      </w:r>
      <w:r w:rsidRPr="006B3483">
        <w:t>.</w:t>
      </w:r>
      <w:r>
        <w:t>”</w:t>
      </w:r>
      <w:r w:rsidRPr="006B3483">
        <w:t xml:space="preserve"> (</w:t>
      </w:r>
      <w:r w:rsidR="00561662">
        <w:t>de Vaux 282</w:t>
      </w:r>
      <w:r w:rsidRPr="006B3483">
        <w:t>)</w:t>
      </w:r>
    </w:p>
    <w:p w14:paraId="4CA06BEC" w14:textId="77777777" w:rsidR="00561662" w:rsidRDefault="00561662" w:rsidP="00561662"/>
    <w:p w14:paraId="415921D0" w14:textId="77777777" w:rsidR="00561662" w:rsidRDefault="00561662" w:rsidP="00E377F1">
      <w:pPr>
        <w:numPr>
          <w:ilvl w:val="0"/>
          <w:numId w:val="22"/>
        </w:numPr>
        <w:contextualSpacing w:val="0"/>
      </w:pPr>
      <w:r>
        <w:rPr>
          <w:b/>
        </w:rPr>
        <w:t>addendum</w:t>
      </w:r>
      <w:r w:rsidR="006B3483" w:rsidRPr="006B3483">
        <w:t xml:space="preserve">: </w:t>
      </w:r>
      <w:r>
        <w:rPr>
          <w:b/>
        </w:rPr>
        <w:t xml:space="preserve">El and </w:t>
      </w:r>
      <w:r w:rsidRPr="004B73BA">
        <w:rPr>
          <w:b/>
        </w:rPr>
        <w:t>Baal</w:t>
      </w:r>
    </w:p>
    <w:p w14:paraId="137303AE" w14:textId="77777777" w:rsidR="00561662" w:rsidRDefault="006B3483" w:rsidP="00E377F1">
      <w:pPr>
        <w:numPr>
          <w:ilvl w:val="1"/>
          <w:numId w:val="22"/>
        </w:numPr>
        <w:contextualSpacing w:val="0"/>
      </w:pPr>
      <w:r>
        <w:t>“</w:t>
      </w:r>
      <w:r w:rsidR="00561662">
        <w:t>Baal</w:t>
      </w:r>
      <w:r>
        <w:t>”</w:t>
      </w:r>
      <w:r w:rsidRPr="006B3483">
        <w:t xml:space="preserve"> </w:t>
      </w:r>
      <w:r w:rsidR="00561662">
        <w:t>means</w:t>
      </w:r>
      <w:r w:rsidRPr="006B3483">
        <w:t xml:space="preserve"> </w:t>
      </w:r>
      <w:r>
        <w:t>“</w:t>
      </w:r>
      <w:r w:rsidR="00561662">
        <w:t>lord</w:t>
      </w:r>
      <w:r>
        <w:t>”</w:t>
      </w:r>
      <w:r w:rsidRPr="006B3483">
        <w:t xml:space="preserve"> </w:t>
      </w:r>
      <w:r w:rsidR="00561662">
        <w:t>or</w:t>
      </w:r>
      <w:r w:rsidRPr="006B3483">
        <w:t xml:space="preserve"> </w:t>
      </w:r>
      <w:r>
        <w:t>“</w:t>
      </w:r>
      <w:r w:rsidR="00561662">
        <w:t>master</w:t>
      </w:r>
      <w:r w:rsidRPr="006B3483">
        <w:t>.</w:t>
      </w:r>
      <w:r>
        <w:t>”</w:t>
      </w:r>
    </w:p>
    <w:p w14:paraId="3E60D8E4" w14:textId="77777777" w:rsidR="00561662" w:rsidRDefault="00561662" w:rsidP="00E377F1">
      <w:pPr>
        <w:numPr>
          <w:ilvl w:val="1"/>
          <w:numId w:val="22"/>
        </w:numPr>
        <w:contextualSpacing w:val="0"/>
      </w:pPr>
      <w:r>
        <w:t>the rise of Baal</w:t>
      </w:r>
    </w:p>
    <w:p w14:paraId="246D82E3" w14:textId="77777777" w:rsidR="00561662" w:rsidRDefault="00561662" w:rsidP="00E377F1">
      <w:pPr>
        <w:numPr>
          <w:ilvl w:val="2"/>
          <w:numId w:val="22"/>
        </w:numPr>
        <w:contextualSpacing w:val="0"/>
      </w:pPr>
      <w:r>
        <w:t xml:space="preserve">1800-1600 </w:t>
      </w:r>
      <w:r w:rsidRPr="007F2F42">
        <w:rPr>
          <w:smallCaps/>
        </w:rPr>
        <w:t>bc</w:t>
      </w:r>
      <w:r w:rsidR="006B3483" w:rsidRPr="006B3483">
        <w:t xml:space="preserve">: </w:t>
      </w:r>
      <w:r w:rsidRPr="00B2464E">
        <w:t>in the Cappadocian texts</w:t>
      </w:r>
      <w:r w:rsidR="006B3483" w:rsidRPr="006B3483">
        <w:t xml:space="preserve">, </w:t>
      </w:r>
      <w:r w:rsidR="006B3483">
        <w:t>“</w:t>
      </w:r>
      <w:r w:rsidRPr="00B2464E">
        <w:t xml:space="preserve">Among the Amorite personal names </w:t>
      </w:r>
      <w:r w:rsidR="006B3483" w:rsidRPr="006B3483">
        <w:t xml:space="preserve">. . . </w:t>
      </w:r>
      <w:r w:rsidRPr="00B2464E">
        <w:t xml:space="preserve">there are several names formed with the element </w:t>
      </w:r>
      <w:r w:rsidRPr="00B2464E">
        <w:rPr>
          <w:i/>
        </w:rPr>
        <w:t>ba</w:t>
      </w:r>
      <w:r w:rsidRPr="001D25A9">
        <w:t>‛</w:t>
      </w:r>
      <w:r w:rsidRPr="00B2464E">
        <w:rPr>
          <w:i/>
        </w:rPr>
        <w:t>a</w:t>
      </w:r>
      <w:r>
        <w:rPr>
          <w:i/>
        </w:rPr>
        <w:t>l</w:t>
      </w:r>
      <w:r w:rsidRPr="009E2761">
        <w:t xml:space="preserve"> </w:t>
      </w:r>
      <w:r w:rsidRPr="00B2464E">
        <w:t>but it is not easy to say whether this element</w:t>
      </w:r>
      <w:r w:rsidR="006B3483" w:rsidRPr="006B3483">
        <w:t xml:space="preserve"> [</w:t>
      </w:r>
      <w:r>
        <w:t>just means</w:t>
      </w:r>
      <w:r w:rsidR="006B3483" w:rsidRPr="006B3483">
        <w:t xml:space="preserve">] </w:t>
      </w:r>
      <w:r w:rsidR="006B3483">
        <w:t>‘</w:t>
      </w:r>
      <w:r w:rsidRPr="00B2464E">
        <w:t>master</w:t>
      </w:r>
      <w:r w:rsidR="006B3483">
        <w:t>’</w:t>
      </w:r>
      <w:r w:rsidR="006B3483" w:rsidRPr="006B3483">
        <w:t>,</w:t>
      </w:r>
      <w:r w:rsidR="006B3483">
        <w:t xml:space="preserve"> </w:t>
      </w:r>
      <w:r w:rsidRPr="00B2464E">
        <w:t>used as a divine title</w:t>
      </w:r>
      <w:r w:rsidR="006B3483" w:rsidRPr="006B3483">
        <w:t>,</w:t>
      </w:r>
      <w:r w:rsidR="006B3483">
        <w:t xml:space="preserve"> </w:t>
      </w:r>
      <w:r w:rsidRPr="00B2464E">
        <w:t>or whether what we have here is the personal name of a god</w:t>
      </w:r>
      <w:r w:rsidR="006B3483" w:rsidRPr="006B3483">
        <w:t xml:space="preserve">. </w:t>
      </w:r>
      <w:r w:rsidRPr="00B2464E">
        <w:t>All that can be said is that this second usage was exceptional</w:t>
      </w:r>
      <w:r w:rsidR="006B3483" w:rsidRPr="006B3483">
        <w:t>.</w:t>
      </w:r>
      <w:r w:rsidR="006B3483">
        <w:t>”</w:t>
      </w:r>
      <w:r w:rsidR="006B3483" w:rsidRPr="006B3483">
        <w:t xml:space="preserve"> (</w:t>
      </w:r>
      <w:r>
        <w:t>de Vaux 278</w:t>
      </w:r>
      <w:r w:rsidR="006B3483" w:rsidRPr="006B3483">
        <w:t>)</w:t>
      </w:r>
    </w:p>
    <w:p w14:paraId="18431310" w14:textId="77777777" w:rsidR="00561662" w:rsidRDefault="00561662" w:rsidP="00E377F1">
      <w:pPr>
        <w:numPr>
          <w:ilvl w:val="2"/>
          <w:numId w:val="22"/>
        </w:numPr>
        <w:contextualSpacing w:val="0"/>
      </w:pPr>
      <w:r>
        <w:t xml:space="preserve">1800-1500 </w:t>
      </w:r>
      <w:r w:rsidRPr="009046F7">
        <w:rPr>
          <w:smallCaps/>
        </w:rPr>
        <w:t>bc</w:t>
      </w:r>
      <w:r w:rsidR="006B3483" w:rsidRPr="006B3483">
        <w:t xml:space="preserve">: </w:t>
      </w:r>
      <w:r>
        <w:t>the date</w:t>
      </w:r>
      <w:r w:rsidR="006B3483" w:rsidRPr="006B3483">
        <w:t xml:space="preserve"> </w:t>
      </w:r>
      <w:r w:rsidR="006B3483">
        <w:t>“</w:t>
      </w:r>
      <w:r w:rsidRPr="00B2464E">
        <w:t>for the formation of the Baal cycle</w:t>
      </w:r>
      <w:r w:rsidR="006B3483" w:rsidRPr="006B3483">
        <w:t xml:space="preserve"> [</w:t>
      </w:r>
      <w:r w:rsidRPr="00B2464E">
        <w:t>is</w:t>
      </w:r>
      <w:r w:rsidR="006B3483" w:rsidRPr="006B3483">
        <w:t xml:space="preserve">] </w:t>
      </w:r>
      <w:r w:rsidRPr="00B2464E">
        <w:t>1800-1500</w:t>
      </w:r>
      <w:r>
        <w:t xml:space="preserve"> </w:t>
      </w:r>
      <w:r w:rsidR="006B3483" w:rsidRPr="006B3483">
        <w:t>. . .</w:t>
      </w:r>
      <w:r w:rsidR="006B3483">
        <w:t>”</w:t>
      </w:r>
      <w:r w:rsidR="006B3483" w:rsidRPr="006B3483">
        <w:t xml:space="preserve"> (</w:t>
      </w:r>
      <w:r>
        <w:t>de Vaux 279</w:t>
      </w:r>
      <w:r w:rsidR="00D758DF" w:rsidRPr="00D758DF">
        <w:t xml:space="preserve"> n </w:t>
      </w:r>
      <w:r>
        <w:t>64</w:t>
      </w:r>
      <w:r w:rsidR="006B3483" w:rsidRPr="006B3483">
        <w:t>)</w:t>
      </w:r>
    </w:p>
    <w:p w14:paraId="603F030F" w14:textId="77777777" w:rsidR="00561662" w:rsidRDefault="00561662" w:rsidP="00E377F1">
      <w:pPr>
        <w:numPr>
          <w:ilvl w:val="2"/>
          <w:numId w:val="22"/>
        </w:numPr>
        <w:contextualSpacing w:val="0"/>
      </w:pPr>
      <w:r>
        <w:t xml:space="preserve">1500 </w:t>
      </w:r>
      <w:r w:rsidRPr="00CE09B1">
        <w:rPr>
          <w:smallCaps/>
        </w:rPr>
        <w:t>bc</w:t>
      </w:r>
      <w:r w:rsidR="006B3483" w:rsidRPr="006B3483">
        <w:t xml:space="preserve">: </w:t>
      </w:r>
      <w:r w:rsidR="006B3483">
        <w:t>“</w:t>
      </w:r>
      <w:r w:rsidR="006B3483" w:rsidRPr="006B3483">
        <w:t xml:space="preserve">. . . </w:t>
      </w:r>
      <w:r w:rsidRPr="00B2464E">
        <w:t>Baal was not an important figure in Canaan before the middle of the second millennium</w:t>
      </w:r>
      <w:r w:rsidR="006B3483" w:rsidRPr="006B3483">
        <w:t>,</w:t>
      </w:r>
      <w:r w:rsidR="006B3483">
        <w:t xml:space="preserve"> </w:t>
      </w:r>
      <w:r w:rsidRPr="00B2464E">
        <w:t>although he may have become importa</w:t>
      </w:r>
      <w:r>
        <w:t>nt a little earlier at Ugarit</w:t>
      </w:r>
      <w:r w:rsidR="006B3483" w:rsidRPr="006B3483">
        <w:t>.</w:t>
      </w:r>
      <w:r w:rsidR="006B3483">
        <w:t>”</w:t>
      </w:r>
      <w:r w:rsidR="006B3483" w:rsidRPr="006B3483">
        <w:t xml:space="preserve"> (</w:t>
      </w:r>
      <w:r>
        <w:t>de Vaux 279</w:t>
      </w:r>
      <w:r w:rsidR="006B3483" w:rsidRPr="006B3483">
        <w:t>)</w:t>
      </w:r>
    </w:p>
    <w:p w14:paraId="6C6543C4" w14:textId="77777777" w:rsidR="00561662" w:rsidRDefault="00561662" w:rsidP="00E377F1">
      <w:pPr>
        <w:numPr>
          <w:ilvl w:val="1"/>
          <w:numId w:val="22"/>
        </w:numPr>
        <w:contextualSpacing w:val="0"/>
      </w:pPr>
      <w:r>
        <w:t>Baal surpasses El</w:t>
      </w:r>
    </w:p>
    <w:p w14:paraId="03E5B6EF" w14:textId="77777777" w:rsidR="00561662" w:rsidRDefault="00561662" w:rsidP="00E377F1">
      <w:pPr>
        <w:numPr>
          <w:ilvl w:val="2"/>
          <w:numId w:val="22"/>
        </w:numPr>
        <w:contextualSpacing w:val="0"/>
      </w:pPr>
      <w:r>
        <w:lastRenderedPageBreak/>
        <w:t xml:space="preserve">1500-1400 </w:t>
      </w:r>
      <w:r w:rsidRPr="009A664C">
        <w:rPr>
          <w:smallCaps/>
        </w:rPr>
        <w:t>bc</w:t>
      </w:r>
      <w:r w:rsidR="006B3483" w:rsidRPr="006B3483">
        <w:t xml:space="preserve">: </w:t>
      </w:r>
      <w:r>
        <w:t xml:space="preserve">as </w:t>
      </w:r>
      <w:r w:rsidRPr="00B2464E">
        <w:t xml:space="preserve">El </w:t>
      </w:r>
      <w:r>
        <w:t>declined in importance</w:t>
      </w:r>
      <w:r w:rsidR="006B3483" w:rsidRPr="006B3483">
        <w:t>,</w:t>
      </w:r>
      <w:r w:rsidR="006B3483">
        <w:t xml:space="preserve"> </w:t>
      </w:r>
      <w:r>
        <w:t>Baal rose in importance</w:t>
      </w:r>
      <w:r w:rsidR="006B3483" w:rsidRPr="006B3483">
        <w:t>.</w:t>
      </w:r>
    </w:p>
    <w:p w14:paraId="1EA7A4B3" w14:textId="77777777" w:rsidR="00561662" w:rsidRDefault="006B3483" w:rsidP="00E377F1">
      <w:pPr>
        <w:numPr>
          <w:ilvl w:val="3"/>
          <w:numId w:val="22"/>
        </w:numPr>
        <w:contextualSpacing w:val="0"/>
      </w:pPr>
      <w:r>
        <w:t>“</w:t>
      </w:r>
      <w:r w:rsidR="00561662" w:rsidRPr="00B2464E">
        <w:t>El plays a rathe</w:t>
      </w:r>
      <w:r w:rsidR="00561662">
        <w:t>r modest part in the poems of Rā</w:t>
      </w:r>
      <w:r w:rsidR="00561662" w:rsidRPr="00B2464E">
        <w:t>s Shamrah and his authority is undermined by the increasing power of a young god</w:t>
      </w:r>
      <w:r w:rsidRPr="006B3483">
        <w:t>,</w:t>
      </w:r>
      <w:r>
        <w:t xml:space="preserve"> </w:t>
      </w:r>
      <w:r w:rsidR="00561662" w:rsidRPr="00B2464E">
        <w:t>Baal</w:t>
      </w:r>
      <w:r w:rsidRPr="006B3483">
        <w:t xml:space="preserve">. </w:t>
      </w:r>
      <w:r w:rsidR="00561662" w:rsidRPr="00B2464E">
        <w:t>Baal might possibly have been regarded as El</w:t>
      </w:r>
      <w:r>
        <w:t>’</w:t>
      </w:r>
      <w:r w:rsidR="00561662" w:rsidRPr="00B2464E">
        <w:t>s son</w:t>
      </w:r>
      <w:r w:rsidRPr="006B3483">
        <w:t>,</w:t>
      </w:r>
      <w:r>
        <w:t xml:space="preserve"> </w:t>
      </w:r>
      <w:r w:rsidR="00561662" w:rsidRPr="00B2464E">
        <w:t>because El was the father of all the gods</w:t>
      </w:r>
      <w:r w:rsidRPr="006B3483">
        <w:t>,</w:t>
      </w:r>
      <w:r>
        <w:t xml:space="preserve"> </w:t>
      </w:r>
      <w:r w:rsidR="00561662" w:rsidRPr="00B2464E">
        <w:t>but he</w:t>
      </w:r>
      <w:r w:rsidRPr="006B3483">
        <w:t xml:space="preserve"> [</w:t>
      </w:r>
      <w:r w:rsidR="00561662">
        <w:t>Baal</w:t>
      </w:r>
      <w:r w:rsidRPr="006B3483">
        <w:t xml:space="preserve">] </w:t>
      </w:r>
      <w:r w:rsidR="00561662" w:rsidRPr="00B2464E">
        <w:t>is explicitly called the son of Dagan</w:t>
      </w:r>
      <w:r w:rsidRPr="006B3483">
        <w:t>,</w:t>
      </w:r>
      <w:r>
        <w:t xml:space="preserve"> </w:t>
      </w:r>
      <w:r w:rsidR="00561662" w:rsidRPr="00B2464E">
        <w:t>the god of the Middle Euphrates</w:t>
      </w:r>
      <w:r w:rsidRPr="006B3483">
        <w:t xml:space="preserve">. </w:t>
      </w:r>
      <w:r w:rsidR="00561662" w:rsidRPr="00B2464E">
        <w:t>He was</w:t>
      </w:r>
      <w:r w:rsidRPr="006B3483">
        <w:t>,</w:t>
      </w:r>
      <w:r>
        <w:t xml:space="preserve"> </w:t>
      </w:r>
      <w:r w:rsidR="00561662" w:rsidRPr="00B2464E">
        <w:t>in other words</w:t>
      </w:r>
      <w:r w:rsidRPr="006B3483">
        <w:t>,</w:t>
      </w:r>
      <w:r>
        <w:t xml:space="preserve"> </w:t>
      </w:r>
      <w:r w:rsidR="00561662" w:rsidRPr="00B2464E">
        <w:t>a newcomer to the pantheon of Ugarit</w:t>
      </w:r>
      <w:r w:rsidRPr="006B3483">
        <w:t>.</w:t>
      </w:r>
      <w:r>
        <w:t>”</w:t>
      </w:r>
      <w:r w:rsidRPr="006B3483">
        <w:t xml:space="preserve"> (</w:t>
      </w:r>
      <w:r w:rsidR="00561662">
        <w:t>de Vaux 278</w:t>
      </w:r>
      <w:r w:rsidRPr="006B3483">
        <w:t>)</w:t>
      </w:r>
    </w:p>
    <w:p w14:paraId="20663182" w14:textId="77777777" w:rsidR="00561662" w:rsidRDefault="00561662" w:rsidP="00E377F1">
      <w:pPr>
        <w:numPr>
          <w:ilvl w:val="3"/>
          <w:numId w:val="22"/>
        </w:numPr>
        <w:contextualSpacing w:val="0"/>
      </w:pPr>
      <w:r w:rsidRPr="00B2464E">
        <w:t xml:space="preserve">Baal </w:t>
      </w:r>
      <w:r>
        <w:t>plays</w:t>
      </w:r>
      <w:r w:rsidR="006B3483" w:rsidRPr="006B3483">
        <w:t xml:space="preserve"> </w:t>
      </w:r>
      <w:r w:rsidR="006B3483">
        <w:t>“</w:t>
      </w:r>
      <w:r>
        <w:t xml:space="preserve">the </w:t>
      </w:r>
      <w:r w:rsidRPr="00B2464E">
        <w:t xml:space="preserve">predominant part </w:t>
      </w:r>
      <w:r w:rsidR="006B3483" w:rsidRPr="006B3483">
        <w:t xml:space="preserve">. . . </w:t>
      </w:r>
      <w:r>
        <w:t>in the Rā</w:t>
      </w:r>
      <w:r w:rsidRPr="00B2464E">
        <w:t xml:space="preserve">s Shamrah poems during the fourteenth century </w:t>
      </w:r>
      <w:r w:rsidRPr="00B2464E">
        <w:rPr>
          <w:smallCaps/>
        </w:rPr>
        <w:t>b</w:t>
      </w:r>
      <w:r w:rsidR="006B3483" w:rsidRPr="006B3483">
        <w:rPr>
          <w:smallCaps/>
        </w:rPr>
        <w:t>.</w:t>
      </w:r>
      <w:r w:rsidRPr="00B2464E">
        <w:rPr>
          <w:smallCaps/>
        </w:rPr>
        <w:t>c</w:t>
      </w:r>
      <w:r w:rsidR="006B3483" w:rsidRPr="006B3483">
        <w:t>. [</w:t>
      </w:r>
      <w:r>
        <w:t>and</w:t>
      </w:r>
      <w:r w:rsidR="006B3483" w:rsidRPr="006B3483">
        <w:t xml:space="preserve">] </w:t>
      </w:r>
      <w:r w:rsidRPr="00B2464E">
        <w:t xml:space="preserve">in Egypt from the same period onwards </w:t>
      </w:r>
      <w:r w:rsidR="006B3483" w:rsidRPr="006B3483">
        <w:t>. . .</w:t>
      </w:r>
      <w:r w:rsidR="006B3483">
        <w:t>”</w:t>
      </w:r>
      <w:r w:rsidR="006B3483" w:rsidRPr="006B3483">
        <w:t xml:space="preserve"> (</w:t>
      </w:r>
      <w:r>
        <w:t>de Vaux 279</w:t>
      </w:r>
      <w:r w:rsidR="006B3483" w:rsidRPr="006B3483">
        <w:t>)</w:t>
      </w:r>
    </w:p>
    <w:p w14:paraId="0B8610D6" w14:textId="77777777" w:rsidR="00561662" w:rsidRPr="00B2464E" w:rsidRDefault="00561662" w:rsidP="00E377F1">
      <w:pPr>
        <w:numPr>
          <w:ilvl w:val="2"/>
          <w:numId w:val="22"/>
        </w:numPr>
        <w:contextualSpacing w:val="0"/>
      </w:pPr>
      <w:r>
        <w:t>I</w:t>
      </w:r>
      <w:r w:rsidRPr="00B2464E">
        <w:t>n the Bible</w:t>
      </w:r>
      <w:r w:rsidR="006B3483" w:rsidRPr="006B3483">
        <w:t>,</w:t>
      </w:r>
      <w:r w:rsidR="006B3483">
        <w:t xml:space="preserve"> </w:t>
      </w:r>
      <w:r w:rsidRPr="00B2464E">
        <w:t xml:space="preserve">the cult of Baal </w:t>
      </w:r>
      <w:r>
        <w:t xml:space="preserve">is first mentioned </w:t>
      </w:r>
      <w:r w:rsidRPr="00B2464E">
        <w:t xml:space="preserve">in </w:t>
      </w:r>
      <w:r>
        <w:t>the wilderness wanderings</w:t>
      </w:r>
      <w:r w:rsidR="006B3483" w:rsidRPr="006B3483">
        <w:t xml:space="preserve"> (</w:t>
      </w:r>
      <w:r w:rsidRPr="00B2464E">
        <w:t>Num 25</w:t>
      </w:r>
      <w:r w:rsidR="006B3483" w:rsidRPr="006B3483">
        <w:t>,</w:t>
      </w:r>
      <w:r w:rsidR="006B3483">
        <w:t xml:space="preserve"> </w:t>
      </w:r>
      <w:r>
        <w:t>the Baal of Peor</w:t>
      </w:r>
      <w:r w:rsidR="006B3483" w:rsidRPr="006B3483">
        <w:t xml:space="preserve">) </w:t>
      </w:r>
      <w:r>
        <w:t>and then</w:t>
      </w:r>
      <w:r w:rsidR="006B3483" w:rsidRPr="006B3483">
        <w:t xml:space="preserve"> </w:t>
      </w:r>
      <w:r w:rsidR="006B3483">
        <w:t>“</w:t>
      </w:r>
      <w:r w:rsidRPr="00B2464E">
        <w:t>from the age of the judges onwards</w:t>
      </w:r>
      <w:r w:rsidR="006B3483" w:rsidRPr="006B3483">
        <w:t>.</w:t>
      </w:r>
      <w:r w:rsidR="006B3483">
        <w:t>”</w:t>
      </w:r>
      <w:r w:rsidR="006B3483" w:rsidRPr="006B3483">
        <w:t xml:space="preserve"> (</w:t>
      </w:r>
      <w:r>
        <w:t>de Vaux 279</w:t>
      </w:r>
      <w:r w:rsidR="006B3483" w:rsidRPr="006B3483">
        <w:t>)</w:t>
      </w:r>
    </w:p>
    <w:p w14:paraId="31409598" w14:textId="77777777" w:rsidR="00561662" w:rsidRPr="00B2464E" w:rsidRDefault="006B3483" w:rsidP="00E377F1">
      <w:pPr>
        <w:numPr>
          <w:ilvl w:val="2"/>
          <w:numId w:val="22"/>
        </w:numPr>
        <w:contextualSpacing w:val="0"/>
      </w:pPr>
      <w:r>
        <w:t>“</w:t>
      </w:r>
      <w:r w:rsidR="00561662" w:rsidRPr="00B2464E">
        <w:t>The stories of the patriarchs</w:t>
      </w:r>
      <w:r w:rsidRPr="006B3483">
        <w:t>,</w:t>
      </w:r>
      <w:r>
        <w:t xml:space="preserve"> </w:t>
      </w:r>
      <w:r w:rsidR="00561662" w:rsidRPr="00B2464E">
        <w:t>in which El is mentioned but not Baal</w:t>
      </w:r>
      <w:r w:rsidRPr="006B3483">
        <w:t>,</w:t>
      </w:r>
      <w:r>
        <w:t xml:space="preserve"> </w:t>
      </w:r>
      <w:r w:rsidR="00561662" w:rsidRPr="00B2464E">
        <w:t>reflect an early state of the Canaanite religion</w:t>
      </w:r>
      <w:r w:rsidRPr="006B3483">
        <w:t xml:space="preserve">. </w:t>
      </w:r>
      <w:r w:rsidR="00561662" w:rsidRPr="00B2464E">
        <w:t>If we are correct in believing that the patriarchs preceded the Hyksos period</w:t>
      </w:r>
      <w:r w:rsidRPr="006B3483">
        <w:t xml:space="preserve"> [</w:t>
      </w:r>
      <w:r w:rsidR="00561662">
        <w:t xml:space="preserve">early 1600s </w:t>
      </w:r>
      <w:r w:rsidR="00561662" w:rsidRPr="009046F7">
        <w:rPr>
          <w:smallCaps/>
        </w:rPr>
        <w:t>bc</w:t>
      </w:r>
      <w:r w:rsidRPr="006B3483">
        <w:t>],</w:t>
      </w:r>
      <w:r>
        <w:t xml:space="preserve"> </w:t>
      </w:r>
      <w:r w:rsidR="00561662" w:rsidRPr="00B2464E">
        <w:t>then the ancestors of the people of Israel did not find Baal worshipped when they arrived in Canaan</w:t>
      </w:r>
      <w:r w:rsidRPr="006B3483">
        <w:t>,</w:t>
      </w:r>
      <w:r>
        <w:t xml:space="preserve"> </w:t>
      </w:r>
      <w:r w:rsidR="00561662" w:rsidRPr="00B2464E">
        <w:t>but El</w:t>
      </w:r>
      <w:r w:rsidRPr="006B3483">
        <w:t>.</w:t>
      </w:r>
      <w:r>
        <w:t>”</w:t>
      </w:r>
      <w:r w:rsidRPr="006B3483">
        <w:t xml:space="preserve"> (</w:t>
      </w:r>
      <w:r w:rsidR="00561662">
        <w:t>de Vaux 279</w:t>
      </w:r>
      <w:r w:rsidRPr="006B3483">
        <w:t>)</w:t>
      </w:r>
    </w:p>
    <w:p w14:paraId="15B7B65F" w14:textId="77777777" w:rsidR="00E377F1" w:rsidRDefault="00E377F1">
      <w:pPr>
        <w:contextualSpacing w:val="0"/>
        <w:jc w:val="left"/>
      </w:pPr>
      <w:r>
        <w:br w:type="page"/>
      </w:r>
    </w:p>
    <w:p w14:paraId="43DC1F4C" w14:textId="77777777" w:rsidR="00561662" w:rsidRPr="00E377F1" w:rsidRDefault="006B3483" w:rsidP="006B3483">
      <w:pPr>
        <w:pStyle w:val="Heading2"/>
      </w:pPr>
      <w:bookmarkStart w:id="5" w:name="_Toc502456590"/>
      <w:r>
        <w:lastRenderedPageBreak/>
        <w:t>Yahweh</w:t>
      </w:r>
      <w:bookmarkEnd w:id="5"/>
    </w:p>
    <w:p w14:paraId="6EA976B5" w14:textId="77777777" w:rsidR="00561662" w:rsidRDefault="00561662" w:rsidP="00561662">
      <w:pPr>
        <w:rPr>
          <w:vanish/>
        </w:rPr>
      </w:pPr>
    </w:p>
    <w:p w14:paraId="763BDE42" w14:textId="77777777" w:rsidR="00E377F1" w:rsidRPr="00283A58" w:rsidRDefault="00E377F1" w:rsidP="00561662">
      <w:pPr>
        <w:rPr>
          <w:vanish/>
        </w:rPr>
      </w:pPr>
    </w:p>
    <w:p w14:paraId="71CA8861" w14:textId="77777777" w:rsidR="00561662" w:rsidRDefault="00561662" w:rsidP="00E377F1">
      <w:pPr>
        <w:numPr>
          <w:ilvl w:val="0"/>
          <w:numId w:val="27"/>
        </w:numPr>
        <w:contextualSpacing w:val="0"/>
      </w:pPr>
      <w:r w:rsidRPr="003A2AB8">
        <w:rPr>
          <w:b/>
        </w:rPr>
        <w:t>the revelation of the divine name</w:t>
      </w:r>
    </w:p>
    <w:p w14:paraId="01DEDB91" w14:textId="77777777" w:rsidR="00561662" w:rsidRDefault="00561662" w:rsidP="00E377F1">
      <w:pPr>
        <w:numPr>
          <w:ilvl w:val="1"/>
          <w:numId w:val="27"/>
        </w:numPr>
        <w:contextualSpacing w:val="0"/>
      </w:pPr>
      <w:r>
        <w:t>J says</w:t>
      </w:r>
      <w:r w:rsidR="006B3483" w:rsidRPr="006B3483">
        <w:t xml:space="preserve"> (</w:t>
      </w:r>
      <w:r w:rsidRPr="009F257D">
        <w:t>Gen 4</w:t>
      </w:r>
      <w:r w:rsidR="006B3483" w:rsidRPr="006B3483">
        <w:t>:</w:t>
      </w:r>
      <w:r w:rsidRPr="009F257D">
        <w:t>26</w:t>
      </w:r>
      <w:r w:rsidR="006B3483" w:rsidRPr="006B3483">
        <w:t xml:space="preserve">) </w:t>
      </w:r>
      <w:r>
        <w:t xml:space="preserve">that </w:t>
      </w:r>
      <w:r w:rsidRPr="009F257D">
        <w:t xml:space="preserve">the name Yahweh was </w:t>
      </w:r>
      <w:r>
        <w:t>already used by Enosh</w:t>
      </w:r>
      <w:r w:rsidR="006B3483" w:rsidRPr="006B3483">
        <w:t>,</w:t>
      </w:r>
      <w:r w:rsidR="006B3483">
        <w:t xml:space="preserve"> </w:t>
      </w:r>
      <w:r w:rsidRPr="009F257D">
        <w:t>Seth</w:t>
      </w:r>
      <w:r w:rsidR="006B3483">
        <w:t>’</w:t>
      </w:r>
      <w:r>
        <w:t>s son</w:t>
      </w:r>
      <w:r w:rsidR="006B3483" w:rsidRPr="006B3483">
        <w:t>. (</w:t>
      </w:r>
      <w:r>
        <w:t>de Vaux 338</w:t>
      </w:r>
      <w:r w:rsidR="006B3483" w:rsidRPr="006B3483">
        <w:t>)</w:t>
      </w:r>
    </w:p>
    <w:p w14:paraId="5D99F38F" w14:textId="77777777" w:rsidR="00561662" w:rsidRDefault="00561662" w:rsidP="00E377F1">
      <w:pPr>
        <w:numPr>
          <w:ilvl w:val="1"/>
          <w:numId w:val="27"/>
        </w:numPr>
        <w:contextualSpacing w:val="0"/>
      </w:pPr>
      <w:r>
        <w:t>E says</w:t>
      </w:r>
      <w:r w:rsidR="006B3483" w:rsidRPr="006B3483">
        <w:t xml:space="preserve"> (</w:t>
      </w:r>
      <w:r w:rsidRPr="009F257D">
        <w:t>Ex</w:t>
      </w:r>
      <w:r>
        <w:t>od</w:t>
      </w:r>
      <w:r w:rsidRPr="009F257D">
        <w:t xml:space="preserve"> 3</w:t>
      </w:r>
      <w:r w:rsidR="006B3483" w:rsidRPr="006B3483">
        <w:t>:</w:t>
      </w:r>
      <w:r w:rsidRPr="009F257D">
        <w:t>6</w:t>
      </w:r>
      <w:r w:rsidR="006B3483" w:rsidRPr="006B3483">
        <w:t>,</w:t>
      </w:r>
      <w:r w:rsidR="006B3483">
        <w:t xml:space="preserve"> </w:t>
      </w:r>
      <w:r w:rsidRPr="009F257D">
        <w:t>9-15</w:t>
      </w:r>
      <w:r w:rsidR="006B3483" w:rsidRPr="006B3483">
        <w:t xml:space="preserve">) </w:t>
      </w:r>
      <w:r>
        <w:t>that</w:t>
      </w:r>
      <w:r w:rsidR="006B3483" w:rsidRPr="006B3483">
        <w:t xml:space="preserve"> </w:t>
      </w:r>
      <w:r w:rsidR="006B3483">
        <w:t>“</w:t>
      </w:r>
      <w:r w:rsidRPr="009F257D">
        <w:t>God revealed to Moses the name by which he wished to be invoked from that time forward</w:t>
      </w:r>
      <w:r w:rsidR="006B3483" w:rsidRPr="006B3483">
        <w:t>,</w:t>
      </w:r>
      <w:r w:rsidR="006B3483">
        <w:t xml:space="preserve"> </w:t>
      </w:r>
      <w:r w:rsidRPr="009F257D">
        <w:t>the name of Yahweh</w:t>
      </w:r>
      <w:r w:rsidR="006B3483" w:rsidRPr="006B3483">
        <w:t>.</w:t>
      </w:r>
      <w:r w:rsidR="006B3483">
        <w:t>”</w:t>
      </w:r>
      <w:r w:rsidR="006B3483" w:rsidRPr="006B3483">
        <w:t xml:space="preserve"> (</w:t>
      </w:r>
      <w:r>
        <w:t>de Vaux 338</w:t>
      </w:r>
      <w:r w:rsidR="006B3483" w:rsidRPr="006B3483">
        <w:t>)</w:t>
      </w:r>
    </w:p>
    <w:p w14:paraId="7621A365" w14:textId="77777777" w:rsidR="00561662" w:rsidRPr="00B82436" w:rsidRDefault="00561662" w:rsidP="00E377F1">
      <w:pPr>
        <w:numPr>
          <w:ilvl w:val="1"/>
          <w:numId w:val="27"/>
        </w:numPr>
        <w:contextualSpacing w:val="0"/>
      </w:pPr>
      <w:r>
        <w:t>P says</w:t>
      </w:r>
      <w:r w:rsidR="006B3483" w:rsidRPr="006B3483">
        <w:t xml:space="preserve"> (</w:t>
      </w:r>
      <w:r>
        <w:t>Exod 6</w:t>
      </w:r>
      <w:r w:rsidR="006B3483" w:rsidRPr="006B3483">
        <w:t>:</w:t>
      </w:r>
      <w:r>
        <w:t>3</w:t>
      </w:r>
      <w:r w:rsidR="006B3483" w:rsidRPr="006B3483">
        <w:t xml:space="preserve">) </w:t>
      </w:r>
      <w:r>
        <w:t>that Yahweh was newly revealed to Moses</w:t>
      </w:r>
      <w:r w:rsidR="006B3483" w:rsidRPr="006B3483">
        <w:t xml:space="preserve">: </w:t>
      </w:r>
      <w:r w:rsidR="006B3483">
        <w:t>“</w:t>
      </w:r>
      <w:r w:rsidRPr="009F257D">
        <w:t>the scene is transferred to Egypt</w:t>
      </w:r>
      <w:r w:rsidR="006B3483" w:rsidRPr="006B3483">
        <w:t>,</w:t>
      </w:r>
      <w:r w:rsidR="006B3483">
        <w:t xml:space="preserve"> </w:t>
      </w:r>
      <w:r w:rsidRPr="009F257D">
        <w:t>where God reveals himself as Yahweh</w:t>
      </w:r>
      <w:r w:rsidR="006B3483" w:rsidRPr="006B3483">
        <w:t>,</w:t>
      </w:r>
      <w:r w:rsidR="006B3483">
        <w:t xml:space="preserve"> </w:t>
      </w:r>
      <w:r w:rsidRPr="009F257D">
        <w:t>a name that was unknown to the patriarchs and which was to replace the name El Shaddai</w:t>
      </w:r>
      <w:r w:rsidR="006B3483" w:rsidRPr="006B3483">
        <w:t>,</w:t>
      </w:r>
      <w:r w:rsidR="006B3483">
        <w:t xml:space="preserve"> </w:t>
      </w:r>
      <w:r w:rsidRPr="009F257D">
        <w:t>by which the patriarchs invoked God</w:t>
      </w:r>
      <w:r w:rsidR="006B3483" w:rsidRPr="006B3483">
        <w:t>.</w:t>
      </w:r>
      <w:r w:rsidR="006B3483">
        <w:t>”</w:t>
      </w:r>
      <w:r w:rsidR="006B3483" w:rsidRPr="006B3483">
        <w:t xml:space="preserve"> (</w:t>
      </w:r>
      <w:r>
        <w:t>de Vaux 339</w:t>
      </w:r>
      <w:r w:rsidR="006B3483" w:rsidRPr="006B3483">
        <w:t xml:space="preserve">) </w:t>
      </w:r>
      <w:r w:rsidRPr="000963F1">
        <w:rPr>
          <w:sz w:val="20"/>
        </w:rPr>
        <w:t>Exod 6</w:t>
      </w:r>
      <w:r w:rsidR="006B3483" w:rsidRPr="006B3483">
        <w:rPr>
          <w:sz w:val="20"/>
        </w:rPr>
        <w:t>:</w:t>
      </w:r>
      <w:r w:rsidRPr="000963F1">
        <w:rPr>
          <w:sz w:val="20"/>
        </w:rPr>
        <w:t>3</w:t>
      </w:r>
      <w:r w:rsidR="006B3483" w:rsidRPr="006B3483">
        <w:rPr>
          <w:sz w:val="20"/>
        </w:rPr>
        <w:t xml:space="preserve">, </w:t>
      </w:r>
      <w:r w:rsidR="006B3483">
        <w:rPr>
          <w:sz w:val="20"/>
        </w:rPr>
        <w:t>“</w:t>
      </w:r>
      <w:r w:rsidRPr="000963F1">
        <w:rPr>
          <w:sz w:val="20"/>
        </w:rPr>
        <w:t>I appeared to Abraham</w:t>
      </w:r>
      <w:r w:rsidR="006B3483" w:rsidRPr="006B3483">
        <w:rPr>
          <w:sz w:val="20"/>
        </w:rPr>
        <w:t>,</w:t>
      </w:r>
      <w:r w:rsidR="006B3483">
        <w:rPr>
          <w:sz w:val="20"/>
        </w:rPr>
        <w:t xml:space="preserve"> </w:t>
      </w:r>
      <w:r w:rsidRPr="000963F1">
        <w:rPr>
          <w:sz w:val="20"/>
        </w:rPr>
        <w:t>Isaac</w:t>
      </w:r>
      <w:r w:rsidR="006B3483" w:rsidRPr="006B3483">
        <w:rPr>
          <w:sz w:val="20"/>
        </w:rPr>
        <w:t>,</w:t>
      </w:r>
      <w:r w:rsidR="006B3483">
        <w:rPr>
          <w:sz w:val="20"/>
        </w:rPr>
        <w:t xml:space="preserve"> </w:t>
      </w:r>
      <w:r w:rsidRPr="000963F1">
        <w:rPr>
          <w:sz w:val="20"/>
        </w:rPr>
        <w:t>and Jacob as God Almighty</w:t>
      </w:r>
      <w:r w:rsidR="006B3483" w:rsidRPr="006B3483">
        <w:rPr>
          <w:sz w:val="20"/>
        </w:rPr>
        <w:t xml:space="preserve"> [</w:t>
      </w:r>
      <w:r>
        <w:rPr>
          <w:sz w:val="20"/>
        </w:rPr>
        <w:t>= El Shaddai</w:t>
      </w:r>
      <w:r w:rsidR="006B3483" w:rsidRPr="006B3483">
        <w:rPr>
          <w:sz w:val="20"/>
        </w:rPr>
        <w:t>],</w:t>
      </w:r>
      <w:r w:rsidR="006B3483">
        <w:rPr>
          <w:sz w:val="20"/>
        </w:rPr>
        <w:t xml:space="preserve"> </w:t>
      </w:r>
      <w:r w:rsidRPr="000963F1">
        <w:rPr>
          <w:sz w:val="20"/>
        </w:rPr>
        <w:t>but by my name</w:t>
      </w:r>
      <w:r w:rsidR="006B3483" w:rsidRPr="006B3483">
        <w:rPr>
          <w:sz w:val="20"/>
        </w:rPr>
        <w:t xml:space="preserve"> </w:t>
      </w:r>
      <w:r w:rsidR="006B3483">
        <w:rPr>
          <w:sz w:val="20"/>
        </w:rPr>
        <w:t>‘</w:t>
      </w:r>
      <w:r w:rsidRPr="000963F1">
        <w:rPr>
          <w:sz w:val="20"/>
        </w:rPr>
        <w:t xml:space="preserve">The </w:t>
      </w:r>
      <w:r w:rsidRPr="000963F1">
        <w:rPr>
          <w:smallCaps/>
          <w:sz w:val="20"/>
        </w:rPr>
        <w:t>Lord</w:t>
      </w:r>
      <w:r w:rsidR="006B3483">
        <w:rPr>
          <w:smallCaps/>
          <w:sz w:val="20"/>
        </w:rPr>
        <w:t>’</w:t>
      </w:r>
      <w:r w:rsidR="006B3483" w:rsidRPr="006B3483">
        <w:rPr>
          <w:smallCaps/>
          <w:sz w:val="20"/>
        </w:rPr>
        <w:t xml:space="preserve"> [</w:t>
      </w:r>
      <w:r>
        <w:rPr>
          <w:sz w:val="20"/>
        </w:rPr>
        <w:t>= Yahweh</w:t>
      </w:r>
      <w:r w:rsidR="006B3483" w:rsidRPr="006B3483">
        <w:rPr>
          <w:sz w:val="20"/>
        </w:rPr>
        <w:t xml:space="preserve">] </w:t>
      </w:r>
      <w:r w:rsidRPr="000963F1">
        <w:rPr>
          <w:sz w:val="20"/>
        </w:rPr>
        <w:t>I did not make myself known to them</w:t>
      </w:r>
      <w:r w:rsidR="006B3483" w:rsidRPr="006B3483">
        <w:rPr>
          <w:sz w:val="20"/>
        </w:rPr>
        <w:t>.</w:t>
      </w:r>
      <w:r w:rsidR="006B3483">
        <w:rPr>
          <w:sz w:val="20"/>
        </w:rPr>
        <w:t>”</w:t>
      </w:r>
    </w:p>
    <w:p w14:paraId="0386407F" w14:textId="77777777" w:rsidR="00561662" w:rsidRDefault="00561662" w:rsidP="00E377F1">
      <w:pPr>
        <w:numPr>
          <w:ilvl w:val="1"/>
          <w:numId w:val="27"/>
        </w:numPr>
        <w:contextualSpacing w:val="0"/>
      </w:pPr>
      <w:r>
        <w:t>It</w:t>
      </w:r>
      <w:r w:rsidR="006B3483" w:rsidRPr="006B3483">
        <w:t xml:space="preserve"> </w:t>
      </w:r>
      <w:r w:rsidR="006B3483">
        <w:t>“</w:t>
      </w:r>
      <w:r w:rsidRPr="009F257D">
        <w:t>has been suggested that Moses did not receive a revelation of the name of Yahweh</w:t>
      </w:r>
      <w:r w:rsidR="006B3483" w:rsidRPr="006B3483">
        <w:t>,</w:t>
      </w:r>
      <w:r w:rsidR="006B3483">
        <w:t xml:space="preserve"> </w:t>
      </w:r>
      <w:r w:rsidRPr="009F257D">
        <w:t>which he knew</w:t>
      </w:r>
      <w:r w:rsidR="006B3483" w:rsidRPr="006B3483">
        <w:t>,</w:t>
      </w:r>
      <w:r w:rsidR="006B3483">
        <w:t xml:space="preserve"> </w:t>
      </w:r>
      <w:r w:rsidRPr="009F257D">
        <w:t>but si</w:t>
      </w:r>
      <w:r>
        <w:t>mply an explanation of the name</w:t>
      </w:r>
      <w:r w:rsidR="006B3483" w:rsidRPr="006B3483">
        <w:t>.</w:t>
      </w:r>
      <w:r w:rsidR="006B3483">
        <w:t>”</w:t>
      </w:r>
      <w:r w:rsidR="006B3483" w:rsidRPr="006B3483">
        <w:t xml:space="preserve"> [</w:t>
      </w:r>
      <w:r>
        <w:t>339</w:t>
      </w:r>
      <w:r w:rsidR="006B3483" w:rsidRPr="006B3483">
        <w:t xml:space="preserve">] </w:t>
      </w:r>
      <w:r w:rsidR="006B3483">
        <w:t>“</w:t>
      </w:r>
      <w:r w:rsidRPr="00B2464E">
        <w:t>In recent years</w:t>
      </w:r>
      <w:r w:rsidR="006B3483" w:rsidRPr="006B3483">
        <w:t>,</w:t>
      </w:r>
      <w:r w:rsidR="006B3483">
        <w:t xml:space="preserve"> </w:t>
      </w:r>
      <w:r w:rsidRPr="00B2464E">
        <w:t>certain authors have attempted to trace knowledge of the name Yahweh back to the patriarchal age</w:t>
      </w:r>
      <w:r w:rsidR="006B3483" w:rsidRPr="006B3483">
        <w:t>,</w:t>
      </w:r>
      <w:r w:rsidR="006B3483">
        <w:t xml:space="preserve"> </w:t>
      </w:r>
      <w:r w:rsidRPr="00B2464E">
        <w:t>maintaining</w:t>
      </w:r>
      <w:r w:rsidR="006B3483" w:rsidRPr="006B3483">
        <w:t>,</w:t>
      </w:r>
      <w:r w:rsidR="006B3483">
        <w:t xml:space="preserve"> </w:t>
      </w:r>
      <w:r w:rsidRPr="00B2464E">
        <w:t>for example</w:t>
      </w:r>
      <w:r w:rsidR="006B3483" w:rsidRPr="006B3483">
        <w:t>,</w:t>
      </w:r>
      <w:r w:rsidR="006B3483">
        <w:t xml:space="preserve"> </w:t>
      </w:r>
      <w:r w:rsidRPr="00B2464E">
        <w:t>that all that was revealed to Moses was</w:t>
      </w:r>
      <w:r>
        <w:t xml:space="preserve"> the hidden meaning of the name</w:t>
      </w:r>
      <w:r w:rsidR="006B3483" w:rsidRPr="006B3483">
        <w:t>,</w:t>
      </w:r>
      <w:r w:rsidR="006B3483">
        <w:t xml:space="preserve"> </w:t>
      </w:r>
      <w:r w:rsidRPr="00B2464E">
        <w:t>that it was originally a cultic title of El</w:t>
      </w:r>
      <w:r w:rsidR="006B3483" w:rsidRPr="006B3483">
        <w:t>,</w:t>
      </w:r>
      <w:r w:rsidR="006B3483">
        <w:t xml:space="preserve"> </w:t>
      </w:r>
      <w:r w:rsidRPr="00B2464E">
        <w:t>like Olam</w:t>
      </w:r>
      <w:r w:rsidR="006B3483" w:rsidRPr="006B3483">
        <w:t>,</w:t>
      </w:r>
      <w:r w:rsidR="006B3483">
        <w:t xml:space="preserve"> </w:t>
      </w:r>
      <w:r w:rsidRPr="00B2464E">
        <w:t>Elyon or Shaddai or that it was the name of Moses</w:t>
      </w:r>
      <w:r w:rsidR="006B3483">
        <w:t>’</w:t>
      </w:r>
      <w:r w:rsidR="006B3483" w:rsidRPr="006B3483">
        <w:t xml:space="preserve"> </w:t>
      </w:r>
      <w:r w:rsidR="006B3483">
        <w:t>‘</w:t>
      </w:r>
      <w:r w:rsidRPr="00B2464E">
        <w:t>god of the father</w:t>
      </w:r>
      <w:r w:rsidR="006B3483">
        <w:t>’</w:t>
      </w:r>
      <w:r w:rsidR="006B3483" w:rsidRPr="006B3483">
        <w:t>.</w:t>
      </w:r>
      <w:r w:rsidR="006B3483">
        <w:t>”</w:t>
      </w:r>
      <w:r w:rsidR="006B3483" w:rsidRPr="006B3483">
        <w:t xml:space="preserve"> [</w:t>
      </w:r>
      <w:r>
        <w:t>282</w:t>
      </w:r>
      <w:r w:rsidR="006B3483" w:rsidRPr="006B3483">
        <w:t>] (</w:t>
      </w:r>
      <w:r>
        <w:t>de Vaux 339</w:t>
      </w:r>
      <w:r w:rsidR="006B3483" w:rsidRPr="006B3483">
        <w:t>,</w:t>
      </w:r>
      <w:r w:rsidR="006B3483">
        <w:t xml:space="preserve"> </w:t>
      </w:r>
      <w:r>
        <w:t>282</w:t>
      </w:r>
      <w:r w:rsidR="006B3483" w:rsidRPr="006B3483">
        <w:t>)</w:t>
      </w:r>
    </w:p>
    <w:p w14:paraId="506503B4" w14:textId="77777777" w:rsidR="00561662" w:rsidRDefault="006B3483" w:rsidP="00E377F1">
      <w:pPr>
        <w:numPr>
          <w:ilvl w:val="2"/>
          <w:numId w:val="27"/>
        </w:numPr>
        <w:contextualSpacing w:val="0"/>
      </w:pPr>
      <w:r>
        <w:t>“</w:t>
      </w:r>
      <w:r w:rsidR="00561662" w:rsidRPr="00B2464E">
        <w:t>These theories</w:t>
      </w:r>
      <w:r w:rsidR="00561662">
        <w:t xml:space="preserve"> </w:t>
      </w:r>
      <w:r w:rsidRPr="006B3483">
        <w:t xml:space="preserve">. . . </w:t>
      </w:r>
      <w:r w:rsidR="00561662" w:rsidRPr="00B2464E">
        <w:t>are based on the use of the name in</w:t>
      </w:r>
      <w:r w:rsidRPr="006B3483">
        <w:t xml:space="preserve"> [</w:t>
      </w:r>
      <w:r w:rsidR="00561662">
        <w:t>J</w:t>
      </w:r>
      <w:r w:rsidRPr="006B3483">
        <w:t>] . . .</w:t>
      </w:r>
      <w:r>
        <w:t>”</w:t>
      </w:r>
      <w:r w:rsidRPr="006B3483">
        <w:t xml:space="preserve"> (</w:t>
      </w:r>
      <w:r w:rsidR="00561662">
        <w:t>de Vaux 282</w:t>
      </w:r>
      <w:r w:rsidRPr="006B3483">
        <w:t>)</w:t>
      </w:r>
    </w:p>
    <w:p w14:paraId="4E4BF9BD" w14:textId="77777777" w:rsidR="00561662" w:rsidRDefault="00561662" w:rsidP="00E377F1">
      <w:pPr>
        <w:numPr>
          <w:ilvl w:val="3"/>
          <w:numId w:val="27"/>
        </w:numPr>
        <w:contextualSpacing w:val="0"/>
      </w:pPr>
      <w:r>
        <w:t>But J</w:t>
      </w:r>
      <w:r w:rsidRPr="00B2464E">
        <w:t xml:space="preserve"> </w:t>
      </w:r>
      <w:r>
        <w:t xml:space="preserve">here </w:t>
      </w:r>
      <w:r w:rsidRPr="00B2464E">
        <w:t>go</w:t>
      </w:r>
      <w:r>
        <w:t>es</w:t>
      </w:r>
      <w:r w:rsidR="006B3483" w:rsidRPr="006B3483">
        <w:t xml:space="preserve"> </w:t>
      </w:r>
      <w:r w:rsidR="006B3483">
        <w:t>“</w:t>
      </w:r>
      <w:r w:rsidRPr="00B2464E">
        <w:t>counter to the evidence of</w:t>
      </w:r>
      <w:r w:rsidR="006B3483" w:rsidRPr="006B3483">
        <w:t xml:space="preserve"> [</w:t>
      </w:r>
      <w:r>
        <w:t>E and P</w:t>
      </w:r>
      <w:r w:rsidR="006B3483" w:rsidRPr="006B3483">
        <w:t>],</w:t>
      </w:r>
      <w:r w:rsidR="006B3483">
        <w:t xml:space="preserve"> </w:t>
      </w:r>
      <w:r w:rsidR="006B3483" w:rsidRPr="006B3483">
        <w:t xml:space="preserve">. . . </w:t>
      </w:r>
      <w:r w:rsidRPr="00B2464E">
        <w:t>which affirm that Yahweh was a new name revealed to Moses</w:t>
      </w:r>
      <w:r w:rsidR="006B3483" w:rsidRPr="006B3483">
        <w:t>.</w:t>
      </w:r>
      <w:r w:rsidR="006B3483">
        <w:t>”</w:t>
      </w:r>
      <w:r w:rsidR="006B3483" w:rsidRPr="006B3483">
        <w:t xml:space="preserve"> (</w:t>
      </w:r>
      <w:r>
        <w:t>de Vaux 282</w:t>
      </w:r>
      <w:r w:rsidR="006B3483" w:rsidRPr="006B3483">
        <w:t>)</w:t>
      </w:r>
    </w:p>
    <w:p w14:paraId="53B8B056" w14:textId="77777777" w:rsidR="00561662" w:rsidRDefault="006B3483" w:rsidP="00E377F1">
      <w:pPr>
        <w:numPr>
          <w:ilvl w:val="3"/>
          <w:numId w:val="27"/>
        </w:numPr>
        <w:contextualSpacing w:val="0"/>
      </w:pPr>
      <w:r>
        <w:t>“</w:t>
      </w:r>
      <w:r w:rsidR="00561662" w:rsidRPr="00B2464E">
        <w:t>All three traditions</w:t>
      </w:r>
      <w:r w:rsidRPr="006B3483">
        <w:t>,</w:t>
      </w:r>
      <w:r>
        <w:t xml:space="preserve"> </w:t>
      </w:r>
      <w:r w:rsidR="00561662" w:rsidRPr="00B2464E">
        <w:t>moreover</w:t>
      </w:r>
      <w:r w:rsidRPr="006B3483">
        <w:t>,</w:t>
      </w:r>
      <w:r>
        <w:t xml:space="preserve"> </w:t>
      </w:r>
      <w:r w:rsidR="00561662" w:rsidRPr="00B2464E">
        <w:t>affirm that the God of the patriarchs was the same as the Yahweh who revealed himself to Moses</w:t>
      </w:r>
      <w:r w:rsidRPr="006B3483">
        <w:t>.</w:t>
      </w:r>
      <w:r>
        <w:t>”</w:t>
      </w:r>
      <w:r w:rsidRPr="006B3483">
        <w:t xml:space="preserve"> (</w:t>
      </w:r>
      <w:r w:rsidR="00561662">
        <w:t>de Vaux 282</w:t>
      </w:r>
      <w:r w:rsidRPr="006B3483">
        <w:t>)</w:t>
      </w:r>
    </w:p>
    <w:p w14:paraId="6F51A390" w14:textId="77777777" w:rsidR="00561662" w:rsidRDefault="006B3483" w:rsidP="00E377F1">
      <w:pPr>
        <w:numPr>
          <w:ilvl w:val="3"/>
          <w:numId w:val="27"/>
        </w:numPr>
        <w:contextualSpacing w:val="0"/>
      </w:pPr>
      <w:r>
        <w:t>“</w:t>
      </w:r>
      <w:r w:rsidR="00561662" w:rsidRPr="00B2464E">
        <w:t>Although it is possible to accept that one of these traditions</w:t>
      </w:r>
      <w:r w:rsidRPr="006B3483">
        <w:t xml:space="preserve"> [</w:t>
      </w:r>
      <w:r w:rsidR="00561662">
        <w:t>i</w:t>
      </w:r>
      <w:r w:rsidRPr="006B3483">
        <w:t>.</w:t>
      </w:r>
      <w:r w:rsidR="00561662">
        <w:t>e</w:t>
      </w:r>
      <w:r w:rsidRPr="006B3483">
        <w:t>.,</w:t>
      </w:r>
      <w:r>
        <w:t xml:space="preserve"> </w:t>
      </w:r>
      <w:r w:rsidR="00561662">
        <w:t>J</w:t>
      </w:r>
      <w:r w:rsidRPr="006B3483">
        <w:t xml:space="preserve">] </w:t>
      </w:r>
      <w:r w:rsidR="00561662" w:rsidRPr="00B2464E">
        <w:t>may have extended the use of this name</w:t>
      </w:r>
      <w:r w:rsidRPr="006B3483">
        <w:t>,</w:t>
      </w:r>
      <w:r>
        <w:t xml:space="preserve"> </w:t>
      </w:r>
      <w:r w:rsidR="00561662" w:rsidRPr="00B2464E">
        <w:t>it is hardly possible to believe that the other two traditions</w:t>
      </w:r>
      <w:r w:rsidRPr="006B3483">
        <w:t xml:space="preserve"> [</w:t>
      </w:r>
      <w:r w:rsidR="00561662">
        <w:t>i</w:t>
      </w:r>
      <w:r w:rsidRPr="006B3483">
        <w:t>.</w:t>
      </w:r>
      <w:r w:rsidR="00561662">
        <w:t>e</w:t>
      </w:r>
      <w:r w:rsidRPr="006B3483">
        <w:t>.,</w:t>
      </w:r>
      <w:r>
        <w:t xml:space="preserve"> </w:t>
      </w:r>
      <w:r w:rsidR="00561662">
        <w:t>E and P</w:t>
      </w:r>
      <w:r w:rsidRPr="006B3483">
        <w:t xml:space="preserve">] </w:t>
      </w:r>
      <w:r w:rsidR="00561662" w:rsidRPr="00B2464E">
        <w:t>would have denied that it was known to the patriarchs if they had not been compelled to do so by an early and authentic memory</w:t>
      </w:r>
      <w:r w:rsidRPr="006B3483">
        <w:t>.</w:t>
      </w:r>
      <w:r>
        <w:t>”</w:t>
      </w:r>
      <w:r w:rsidRPr="006B3483">
        <w:t xml:space="preserve"> (</w:t>
      </w:r>
      <w:r w:rsidR="00561662">
        <w:t>de Vaux 282</w:t>
      </w:r>
      <w:r w:rsidRPr="006B3483">
        <w:t>)</w:t>
      </w:r>
    </w:p>
    <w:p w14:paraId="29FCC0BA" w14:textId="77777777" w:rsidR="00561662" w:rsidRDefault="00561662" w:rsidP="00E377F1">
      <w:pPr>
        <w:numPr>
          <w:ilvl w:val="3"/>
          <w:numId w:val="27"/>
        </w:numPr>
        <w:contextualSpacing w:val="0"/>
      </w:pPr>
      <w:r>
        <w:t>E</w:t>
      </w:r>
      <w:r w:rsidR="006B3483" w:rsidRPr="006B3483">
        <w:t xml:space="preserve"> (</w:t>
      </w:r>
      <w:r>
        <w:t>Exod 3</w:t>
      </w:r>
      <w:r w:rsidR="006B3483" w:rsidRPr="006B3483">
        <w:t>:</w:t>
      </w:r>
      <w:r w:rsidRPr="009F257D">
        <w:t>15</w:t>
      </w:r>
      <w:r w:rsidR="006B3483" w:rsidRPr="006B3483">
        <w:t xml:space="preserve">) </w:t>
      </w:r>
      <w:r w:rsidR="006B3483">
        <w:t>“</w:t>
      </w:r>
      <w:r w:rsidRPr="009F257D">
        <w:t>states clearly that Yahweh is a new name</w:t>
      </w:r>
      <w:r w:rsidR="006B3483" w:rsidRPr="006B3483">
        <w:t>.</w:t>
      </w:r>
      <w:r w:rsidR="006B3483">
        <w:t>”</w:t>
      </w:r>
      <w:r w:rsidR="006B3483" w:rsidRPr="006B3483">
        <w:t xml:space="preserve"> (</w:t>
      </w:r>
      <w:r>
        <w:t>de Vaux 339</w:t>
      </w:r>
      <w:r w:rsidR="006B3483" w:rsidRPr="006B3483">
        <w:t>)</w:t>
      </w:r>
    </w:p>
    <w:p w14:paraId="607A6B52" w14:textId="77777777" w:rsidR="00561662" w:rsidRDefault="00561662" w:rsidP="00E377F1">
      <w:pPr>
        <w:numPr>
          <w:ilvl w:val="2"/>
          <w:numId w:val="27"/>
        </w:numPr>
        <w:contextualSpacing w:val="0"/>
      </w:pPr>
      <w:r>
        <w:t>S</w:t>
      </w:r>
      <w:r w:rsidRPr="009F257D">
        <w:t xml:space="preserve">ome scholars </w:t>
      </w:r>
      <w:r>
        <w:t>argue</w:t>
      </w:r>
      <w:r w:rsidR="006B3483" w:rsidRPr="006B3483">
        <w:t xml:space="preserve"> </w:t>
      </w:r>
      <w:r w:rsidR="006B3483">
        <w:t>“</w:t>
      </w:r>
      <w:r w:rsidRPr="009F257D">
        <w:t>that Moses</w:t>
      </w:r>
      <w:r w:rsidR="006B3483">
        <w:t>’</w:t>
      </w:r>
      <w:r w:rsidR="006B3483" w:rsidRPr="006B3483">
        <w:t xml:space="preserve"> </w:t>
      </w:r>
      <w:r w:rsidRPr="009F257D">
        <w:t>mother had a name composed with Yahweh</w:t>
      </w:r>
      <w:r>
        <w:t>—</w:t>
      </w:r>
      <w:r w:rsidRPr="009F257D">
        <w:t>Jochebed</w:t>
      </w:r>
      <w:r w:rsidR="006B3483" w:rsidRPr="006B3483">
        <w:t xml:space="preserve">. </w:t>
      </w:r>
      <w:r w:rsidRPr="009F257D">
        <w:t>This name</w:t>
      </w:r>
      <w:r w:rsidR="006B3483" w:rsidRPr="006B3483">
        <w:t>,</w:t>
      </w:r>
      <w:r w:rsidR="006B3483">
        <w:t xml:space="preserve"> </w:t>
      </w:r>
      <w:r w:rsidRPr="009F257D">
        <w:t>however</w:t>
      </w:r>
      <w:r w:rsidR="006B3483" w:rsidRPr="006B3483">
        <w:t>,</w:t>
      </w:r>
      <w:r w:rsidR="006B3483">
        <w:t xml:space="preserve"> </w:t>
      </w:r>
      <w:r w:rsidRPr="009F257D">
        <w:t>is given in late genealogies</w:t>
      </w:r>
      <w:r w:rsidR="006B3483" w:rsidRPr="006B3483">
        <w:t xml:space="preserve"> (</w:t>
      </w:r>
      <w:r w:rsidRPr="009F257D">
        <w:t xml:space="preserve">Ex </w:t>
      </w:r>
      <w:r w:rsidRPr="00CD731A">
        <w:t>6</w:t>
      </w:r>
      <w:r w:rsidR="006B3483" w:rsidRPr="006B3483">
        <w:t>:</w:t>
      </w:r>
      <w:r w:rsidRPr="00CD731A">
        <w:t>20</w:t>
      </w:r>
      <w:r w:rsidR="006B3483" w:rsidRPr="006B3483">
        <w:t xml:space="preserve">; </w:t>
      </w:r>
      <w:r w:rsidRPr="00CD731A">
        <w:t>Num 26</w:t>
      </w:r>
      <w:r w:rsidR="006B3483" w:rsidRPr="006B3483">
        <w:t>:</w:t>
      </w:r>
      <w:r w:rsidRPr="00CD731A">
        <w:t>59</w:t>
      </w:r>
      <w:r w:rsidR="006B3483" w:rsidRPr="006B3483">
        <w:t xml:space="preserve">) </w:t>
      </w:r>
      <w:r w:rsidRPr="00CD731A">
        <w:t xml:space="preserve">and it is not certain whether it </w:t>
      </w:r>
      <w:r w:rsidRPr="009F257D">
        <w:t>contains the name Yahweh</w:t>
      </w:r>
      <w:r>
        <w:t xml:space="preserve"> </w:t>
      </w:r>
      <w:r w:rsidR="006B3483" w:rsidRPr="006B3483">
        <w:t>. . .</w:t>
      </w:r>
      <w:r w:rsidR="006B3483">
        <w:t>”</w:t>
      </w:r>
      <w:r w:rsidR="006B3483" w:rsidRPr="006B3483">
        <w:t xml:space="preserve"> [</w:t>
      </w:r>
      <w:r>
        <w:t>339</w:t>
      </w:r>
      <w:r w:rsidR="00D758DF" w:rsidRPr="00D758DF">
        <w:t xml:space="preserve"> n </w:t>
      </w:r>
      <w:r>
        <w:t>75</w:t>
      </w:r>
      <w:r w:rsidR="006B3483" w:rsidRPr="006B3483">
        <w:t>] (</w:t>
      </w:r>
      <w:r>
        <w:t>de Vaux 339</w:t>
      </w:r>
      <w:r w:rsidR="006B3483" w:rsidRPr="006B3483">
        <w:t>,</w:t>
      </w:r>
      <w:r w:rsidR="006B3483">
        <w:t xml:space="preserve"> </w:t>
      </w:r>
      <w:r>
        <w:t>339</w:t>
      </w:r>
      <w:r w:rsidR="00D758DF" w:rsidRPr="00D758DF">
        <w:t xml:space="preserve"> n </w:t>
      </w:r>
      <w:r>
        <w:t>75</w:t>
      </w:r>
      <w:r w:rsidR="006B3483" w:rsidRPr="006B3483">
        <w:t>)</w:t>
      </w:r>
    </w:p>
    <w:p w14:paraId="53741B21" w14:textId="77777777" w:rsidR="00561662" w:rsidRPr="009F257D" w:rsidRDefault="00561662" w:rsidP="00561662"/>
    <w:p w14:paraId="2841A1DF" w14:textId="77777777" w:rsidR="00561662" w:rsidRDefault="00561662" w:rsidP="00E377F1">
      <w:pPr>
        <w:numPr>
          <w:ilvl w:val="0"/>
          <w:numId w:val="27"/>
        </w:numPr>
        <w:contextualSpacing w:val="0"/>
      </w:pPr>
      <w:r w:rsidRPr="00B82436">
        <w:rPr>
          <w:b/>
        </w:rPr>
        <w:t>the form of the name</w:t>
      </w:r>
    </w:p>
    <w:p w14:paraId="78EBBC87" w14:textId="77777777" w:rsidR="00561662" w:rsidRDefault="00561662" w:rsidP="00E377F1">
      <w:pPr>
        <w:numPr>
          <w:ilvl w:val="1"/>
          <w:numId w:val="27"/>
        </w:numPr>
        <w:contextualSpacing w:val="0"/>
      </w:pPr>
      <w:r w:rsidRPr="00B82436">
        <w:rPr>
          <w:i/>
        </w:rPr>
        <w:t>Yahweh</w:t>
      </w:r>
      <w:r w:rsidR="006B3483" w:rsidRPr="006B3483">
        <w:t xml:space="preserve"> (</w:t>
      </w:r>
      <w:r>
        <w:t>long form</w:t>
      </w:r>
      <w:r w:rsidR="006B3483" w:rsidRPr="006B3483">
        <w:t>)</w:t>
      </w:r>
    </w:p>
    <w:p w14:paraId="06AC830E" w14:textId="77777777" w:rsidR="00561662" w:rsidRDefault="00561662" w:rsidP="00E377F1">
      <w:pPr>
        <w:numPr>
          <w:ilvl w:val="2"/>
          <w:numId w:val="27"/>
        </w:numPr>
        <w:contextualSpacing w:val="0"/>
      </w:pPr>
      <w:r>
        <w:t>The name</w:t>
      </w:r>
      <w:r w:rsidR="006B3483" w:rsidRPr="006B3483">
        <w:t xml:space="preserve"> </w:t>
      </w:r>
      <w:r w:rsidR="006B3483">
        <w:t>“</w:t>
      </w:r>
      <w:r w:rsidRPr="009F257D">
        <w:t xml:space="preserve">is used in the Bible almost always in the long form of Yahweh </w:t>
      </w:r>
      <w:r w:rsidR="006B3483" w:rsidRPr="006B3483">
        <w:t xml:space="preserve">. . . </w:t>
      </w:r>
      <w:r w:rsidRPr="009F257D">
        <w:t xml:space="preserve">This longer form is almost invariably used in the Old Testament </w:t>
      </w:r>
      <w:r w:rsidR="006B3483" w:rsidRPr="006B3483">
        <w:t>. . .</w:t>
      </w:r>
      <w:r w:rsidR="006B3483">
        <w:t>”</w:t>
      </w:r>
      <w:r w:rsidR="006B3483" w:rsidRPr="006B3483">
        <w:t xml:space="preserve"> (</w:t>
      </w:r>
      <w:r>
        <w:t>de Vaux 339</w:t>
      </w:r>
      <w:r w:rsidR="006B3483" w:rsidRPr="006B3483">
        <w:t>)</w:t>
      </w:r>
    </w:p>
    <w:p w14:paraId="232C54E1" w14:textId="77777777" w:rsidR="00561662" w:rsidRDefault="006B3483" w:rsidP="00E377F1">
      <w:pPr>
        <w:numPr>
          <w:ilvl w:val="2"/>
          <w:numId w:val="27"/>
        </w:numPr>
        <w:contextualSpacing w:val="0"/>
      </w:pPr>
      <w:r>
        <w:t>“</w:t>
      </w:r>
      <w:r w:rsidR="00561662" w:rsidRPr="009F257D">
        <w:t>The name of the God of Israel is also found outside the Bible</w:t>
      </w:r>
      <w:r w:rsidRPr="006B3483">
        <w:t>,</w:t>
      </w:r>
      <w:r>
        <w:t xml:space="preserve"> </w:t>
      </w:r>
      <w:r w:rsidR="00561662" w:rsidRPr="009F257D">
        <w:t xml:space="preserve">notably as </w:t>
      </w:r>
      <w:r w:rsidR="00561662" w:rsidRPr="009F257D">
        <w:rPr>
          <w:i/>
        </w:rPr>
        <w:t>Yhwh</w:t>
      </w:r>
      <w:r w:rsidR="00561662" w:rsidRPr="00CD731A">
        <w:t xml:space="preserve"> </w:t>
      </w:r>
      <w:r w:rsidR="00561662" w:rsidRPr="009F257D">
        <w:t>in the Mesha stele</w:t>
      </w:r>
      <w:r w:rsidRPr="006B3483">
        <w:t xml:space="preserve"> (</w:t>
      </w:r>
      <w:r w:rsidR="00561662" w:rsidRPr="009F257D">
        <w:t xml:space="preserve">ninth century </w:t>
      </w:r>
      <w:r w:rsidR="00561662" w:rsidRPr="00E01E91">
        <w:rPr>
          <w:smallCaps/>
        </w:rPr>
        <w:t>b</w:t>
      </w:r>
      <w:r w:rsidRPr="006B3483">
        <w:rPr>
          <w:smallCaps/>
        </w:rPr>
        <w:t>.</w:t>
      </w:r>
      <w:r w:rsidR="00561662" w:rsidRPr="00E01E91">
        <w:rPr>
          <w:smallCaps/>
        </w:rPr>
        <w:t>c</w:t>
      </w:r>
      <w:r w:rsidRPr="006B3483">
        <w:t>),</w:t>
      </w:r>
      <w:r>
        <w:t xml:space="preserve"> </w:t>
      </w:r>
      <w:r w:rsidR="00561662" w:rsidRPr="009F257D">
        <w:t>on an eighth century seal</w:t>
      </w:r>
      <w:r w:rsidRPr="006B3483">
        <w:t>,</w:t>
      </w:r>
      <w:r>
        <w:t xml:space="preserve"> </w:t>
      </w:r>
      <w:r w:rsidR="00561662" w:rsidRPr="009F257D">
        <w:t>in</w:t>
      </w:r>
      <w:r w:rsidRPr="006B3483">
        <w:t xml:space="preserve"> [</w:t>
      </w:r>
      <w:r w:rsidR="00561662">
        <w:t>339</w:t>
      </w:r>
      <w:r w:rsidRPr="006B3483">
        <w:t xml:space="preserve">] </w:t>
      </w:r>
      <w:r w:rsidR="00561662" w:rsidRPr="009F257D">
        <w:t xml:space="preserve">the ostraca of Tell </w:t>
      </w:r>
      <w:r w:rsidR="00561662" w:rsidRPr="001D25A9">
        <w:t>‛</w:t>
      </w:r>
      <w:r w:rsidR="00561662" w:rsidRPr="009F257D">
        <w:t>Arad at the end of the seventh century</w:t>
      </w:r>
      <w:r w:rsidRPr="006B3483">
        <w:t>,</w:t>
      </w:r>
      <w:r>
        <w:t xml:space="preserve"> </w:t>
      </w:r>
      <w:r w:rsidR="00561662" w:rsidRPr="009F257D">
        <w:t>frequently in the Lachish letters at the beginning of the sixth century and in graffiti which may be pre-exilic</w:t>
      </w:r>
      <w:r w:rsidRPr="006B3483">
        <w:t>.</w:t>
      </w:r>
      <w:r>
        <w:t>”</w:t>
      </w:r>
      <w:r w:rsidRPr="006B3483">
        <w:t xml:space="preserve"> (</w:t>
      </w:r>
      <w:r w:rsidR="00561662">
        <w:t>de Vaux 339-40</w:t>
      </w:r>
      <w:r w:rsidRPr="006B3483">
        <w:t>)</w:t>
      </w:r>
    </w:p>
    <w:p w14:paraId="76C0F654" w14:textId="77777777" w:rsidR="00561662" w:rsidRDefault="006B3483" w:rsidP="00E377F1">
      <w:pPr>
        <w:numPr>
          <w:ilvl w:val="2"/>
          <w:numId w:val="27"/>
        </w:numPr>
        <w:contextualSpacing w:val="0"/>
      </w:pPr>
      <w:r>
        <w:t>“</w:t>
      </w:r>
      <w:r w:rsidR="00561662" w:rsidRPr="009F257D">
        <w:t>The longer form is the earliest form</w:t>
      </w:r>
      <w:r w:rsidR="00561662">
        <w:t xml:space="preserve"> </w:t>
      </w:r>
      <w:r w:rsidRPr="006B3483">
        <w:t>. . .</w:t>
      </w:r>
      <w:r>
        <w:t>”</w:t>
      </w:r>
      <w:r w:rsidRPr="006B3483">
        <w:t xml:space="preserve"> (</w:t>
      </w:r>
      <w:r w:rsidR="00561662">
        <w:t>de Vaux 339</w:t>
      </w:r>
      <w:r w:rsidRPr="006B3483">
        <w:t>)</w:t>
      </w:r>
    </w:p>
    <w:p w14:paraId="63B6F65D" w14:textId="77777777" w:rsidR="00561662" w:rsidRDefault="006B3483" w:rsidP="00E377F1">
      <w:pPr>
        <w:numPr>
          <w:ilvl w:val="3"/>
          <w:numId w:val="27"/>
        </w:numPr>
        <w:contextualSpacing w:val="0"/>
      </w:pPr>
      <w:r>
        <w:t>“</w:t>
      </w:r>
      <w:r w:rsidR="00561662" w:rsidRPr="009F257D">
        <w:t>The longer form is certainly the commonest and the earliest form encountered outside the Bible</w:t>
      </w:r>
      <w:r w:rsidRPr="006B3483">
        <w:t>.</w:t>
      </w:r>
      <w:r>
        <w:t>”</w:t>
      </w:r>
      <w:r w:rsidRPr="006B3483">
        <w:t xml:space="preserve"> (</w:t>
      </w:r>
      <w:r w:rsidR="00561662">
        <w:t>de Vaux 340</w:t>
      </w:r>
      <w:r w:rsidRPr="006B3483">
        <w:t>)</w:t>
      </w:r>
    </w:p>
    <w:p w14:paraId="7D1645BE" w14:textId="77777777" w:rsidR="00561662" w:rsidRDefault="006B3483" w:rsidP="00E377F1">
      <w:pPr>
        <w:numPr>
          <w:ilvl w:val="3"/>
          <w:numId w:val="27"/>
        </w:numPr>
        <w:contextualSpacing w:val="0"/>
      </w:pPr>
      <w:r>
        <w:lastRenderedPageBreak/>
        <w:t>“</w:t>
      </w:r>
      <w:r w:rsidR="00561662" w:rsidRPr="009F257D">
        <w:t>A</w:t>
      </w:r>
      <w:r w:rsidRPr="006B3483">
        <w:t xml:space="preserve"> [</w:t>
      </w:r>
      <w:r w:rsidR="00561662">
        <w:t>contraction</w:t>
      </w:r>
      <w:r w:rsidRPr="006B3483">
        <w:t xml:space="preserve">] </w:t>
      </w:r>
      <w:r w:rsidR="00561662" w:rsidRPr="009F257D">
        <w:t>of this long form can</w:t>
      </w:r>
      <w:r w:rsidR="00561662">
        <w:t xml:space="preserve"> </w:t>
      </w:r>
      <w:r w:rsidRPr="006B3483">
        <w:t xml:space="preserve">. . . </w:t>
      </w:r>
      <w:r w:rsidR="00561662" w:rsidRPr="009F257D">
        <w:t>be explained more easily from the philological point of view than a lengthening of a shorter form</w:t>
      </w:r>
      <w:r w:rsidRPr="006B3483">
        <w:t>.</w:t>
      </w:r>
      <w:r>
        <w:t>”</w:t>
      </w:r>
      <w:r w:rsidRPr="006B3483">
        <w:t xml:space="preserve"> (</w:t>
      </w:r>
      <w:r w:rsidR="00561662">
        <w:t>de Vaux 340</w:t>
      </w:r>
      <w:r w:rsidRPr="006B3483">
        <w:t>)</w:t>
      </w:r>
    </w:p>
    <w:p w14:paraId="5A7E82CE" w14:textId="77777777" w:rsidR="00561662" w:rsidRDefault="00561662" w:rsidP="00E377F1">
      <w:pPr>
        <w:numPr>
          <w:ilvl w:val="1"/>
          <w:numId w:val="27"/>
        </w:numPr>
        <w:contextualSpacing w:val="0"/>
      </w:pPr>
      <w:r w:rsidRPr="00B82436">
        <w:rPr>
          <w:i/>
        </w:rPr>
        <w:t>Yah</w:t>
      </w:r>
      <w:r w:rsidR="006B3483" w:rsidRPr="006B3483">
        <w:t xml:space="preserve"> (</w:t>
      </w:r>
      <w:r>
        <w:t>short form</w:t>
      </w:r>
      <w:r w:rsidR="006B3483" w:rsidRPr="006B3483">
        <w:t>)</w:t>
      </w:r>
    </w:p>
    <w:p w14:paraId="426D118C" w14:textId="77777777" w:rsidR="00561662" w:rsidRDefault="00561662" w:rsidP="00E377F1">
      <w:pPr>
        <w:numPr>
          <w:ilvl w:val="2"/>
          <w:numId w:val="27"/>
        </w:numPr>
        <w:contextualSpacing w:val="0"/>
      </w:pPr>
      <w:r>
        <w:t>Yah in the Bible</w:t>
      </w:r>
    </w:p>
    <w:p w14:paraId="6D46F33C" w14:textId="77777777" w:rsidR="00561662" w:rsidRDefault="00561662" w:rsidP="00E377F1">
      <w:pPr>
        <w:numPr>
          <w:ilvl w:val="3"/>
          <w:numId w:val="27"/>
        </w:numPr>
        <w:contextualSpacing w:val="0"/>
      </w:pPr>
      <w:r>
        <w:t>The short form appears</w:t>
      </w:r>
      <w:r w:rsidR="006B3483" w:rsidRPr="006B3483">
        <w:t>,</w:t>
      </w:r>
      <w:r w:rsidR="006B3483">
        <w:t xml:space="preserve"> </w:t>
      </w:r>
      <w:r>
        <w:t>rarely</w:t>
      </w:r>
      <w:r w:rsidR="006B3483" w:rsidRPr="006B3483">
        <w:t>,</w:t>
      </w:r>
      <w:r w:rsidR="006B3483">
        <w:t xml:space="preserve"> </w:t>
      </w:r>
      <w:r w:rsidRPr="009F257D">
        <w:t>in poetry</w:t>
      </w:r>
      <w:r w:rsidR="006B3483" w:rsidRPr="006B3483">
        <w:t>. (</w:t>
      </w:r>
      <w:r>
        <w:t>de Vaux 339</w:t>
      </w:r>
      <w:r w:rsidR="006B3483" w:rsidRPr="006B3483">
        <w:t>)</w:t>
      </w:r>
    </w:p>
    <w:p w14:paraId="55EE3AA8" w14:textId="77777777" w:rsidR="00561662" w:rsidRDefault="00561662" w:rsidP="00E377F1">
      <w:pPr>
        <w:numPr>
          <w:ilvl w:val="3"/>
          <w:numId w:val="27"/>
        </w:numPr>
        <w:contextualSpacing w:val="0"/>
      </w:pPr>
      <w:r>
        <w:t>It is found</w:t>
      </w:r>
      <w:r w:rsidR="006B3483" w:rsidRPr="006B3483">
        <w:t xml:space="preserve"> </w:t>
      </w:r>
      <w:r w:rsidR="006B3483">
        <w:t>“</w:t>
      </w:r>
      <w:r w:rsidRPr="009F257D">
        <w:t>in the liturgical acclamation</w:t>
      </w:r>
      <w:r>
        <w:t xml:space="preserve"> </w:t>
      </w:r>
      <w:r>
        <w:rPr>
          <w:i/>
        </w:rPr>
        <w:t>hall</w:t>
      </w:r>
      <w:r w:rsidRPr="00CD731A">
        <w:rPr>
          <w:i/>
          <w:vertAlign w:val="superscript"/>
        </w:rPr>
        <w:t>e</w:t>
      </w:r>
      <w:r>
        <w:rPr>
          <w:i/>
        </w:rPr>
        <w:t>lûyāh</w:t>
      </w:r>
      <w:r>
        <w:t xml:space="preserve"> </w:t>
      </w:r>
      <w:r w:rsidR="006B3483" w:rsidRPr="006B3483">
        <w:t>. . .</w:t>
      </w:r>
      <w:r w:rsidR="006B3483">
        <w:t>”</w:t>
      </w:r>
      <w:r w:rsidR="006B3483" w:rsidRPr="006B3483">
        <w:t xml:space="preserve"> (</w:t>
      </w:r>
      <w:r>
        <w:t>de Vaux 339</w:t>
      </w:r>
      <w:r w:rsidR="006B3483" w:rsidRPr="006B3483">
        <w:t>)</w:t>
      </w:r>
    </w:p>
    <w:p w14:paraId="2F4D3498" w14:textId="77777777" w:rsidR="00561662" w:rsidRDefault="00561662" w:rsidP="00E377F1">
      <w:pPr>
        <w:numPr>
          <w:ilvl w:val="3"/>
          <w:numId w:val="27"/>
        </w:numPr>
        <w:contextualSpacing w:val="0"/>
      </w:pPr>
      <w:r>
        <w:t>Yah</w:t>
      </w:r>
      <w:r w:rsidR="006B3483" w:rsidRPr="006B3483">
        <w:t xml:space="preserve"> </w:t>
      </w:r>
      <w:r w:rsidR="006B3483">
        <w:t>“</w:t>
      </w:r>
      <w:r>
        <w:t xml:space="preserve">is also </w:t>
      </w:r>
      <w:r w:rsidRPr="009F257D">
        <w:t xml:space="preserve">used </w:t>
      </w:r>
      <w:r w:rsidR="006B3483" w:rsidRPr="006B3483">
        <w:t xml:space="preserve">. . . </w:t>
      </w:r>
      <w:r w:rsidRPr="009F257D">
        <w:t xml:space="preserve">in personal names </w:t>
      </w:r>
      <w:r w:rsidR="006B3483" w:rsidRPr="006B3483">
        <w:t>. . .</w:t>
      </w:r>
      <w:r w:rsidR="006B3483">
        <w:t>”</w:t>
      </w:r>
      <w:r w:rsidR="006B3483" w:rsidRPr="006B3483">
        <w:t xml:space="preserve"> (</w:t>
      </w:r>
      <w:r>
        <w:t>de Vaux 339</w:t>
      </w:r>
      <w:r w:rsidR="006B3483" w:rsidRPr="006B3483">
        <w:t>)</w:t>
      </w:r>
    </w:p>
    <w:p w14:paraId="3FE784D5" w14:textId="77777777" w:rsidR="00561662" w:rsidRDefault="00561662" w:rsidP="00E377F1">
      <w:pPr>
        <w:numPr>
          <w:ilvl w:val="4"/>
          <w:numId w:val="27"/>
        </w:numPr>
        <w:contextualSpacing w:val="0"/>
      </w:pPr>
      <w:r>
        <w:t>It appears as</w:t>
      </w:r>
      <w:r w:rsidR="006B3483" w:rsidRPr="006B3483">
        <w:t xml:space="preserve"> </w:t>
      </w:r>
      <w:r w:rsidR="006B3483">
        <w:t>“</w:t>
      </w:r>
      <w:r>
        <w:rPr>
          <w:i/>
        </w:rPr>
        <w:t>Y</w:t>
      </w:r>
      <w:r w:rsidRPr="00CD731A">
        <w:rPr>
          <w:i/>
          <w:vertAlign w:val="superscript"/>
        </w:rPr>
        <w:t>e</w:t>
      </w:r>
      <w:r>
        <w:rPr>
          <w:i/>
        </w:rPr>
        <w:t>hô</w:t>
      </w:r>
      <w:r>
        <w:t>-</w:t>
      </w:r>
      <w:r w:rsidR="006B3483" w:rsidRPr="006B3483">
        <w:t>,</w:t>
      </w:r>
      <w:r w:rsidR="006B3483">
        <w:t xml:space="preserve"> </w:t>
      </w:r>
      <w:r>
        <w:rPr>
          <w:i/>
        </w:rPr>
        <w:t>Yô</w:t>
      </w:r>
      <w:r>
        <w:t>-</w:t>
      </w:r>
      <w:r w:rsidR="006B3483" w:rsidRPr="006B3483">
        <w:t>,</w:t>
      </w:r>
      <w:r w:rsidR="006B3483">
        <w:t xml:space="preserve"> </w:t>
      </w:r>
      <w:r>
        <w:rPr>
          <w:i/>
        </w:rPr>
        <w:t>Y</w:t>
      </w:r>
      <w:r w:rsidRPr="00CD731A">
        <w:rPr>
          <w:i/>
          <w:vertAlign w:val="superscript"/>
        </w:rPr>
        <w:t>e</w:t>
      </w:r>
      <w:r>
        <w:t xml:space="preserve">- </w:t>
      </w:r>
      <w:r w:rsidRPr="00CD731A">
        <w:rPr>
          <w:noProof/>
        </w:rPr>
        <w:t>etc</w:t>
      </w:r>
      <w:r w:rsidR="006B3483" w:rsidRPr="006B3483">
        <w:rPr>
          <w:noProof/>
        </w:rPr>
        <w:t xml:space="preserve">. </w:t>
      </w:r>
      <w:r w:rsidRPr="00CD731A">
        <w:rPr>
          <w:noProof/>
        </w:rPr>
        <w:t>at</w:t>
      </w:r>
      <w:r w:rsidRPr="00CD731A">
        <w:t xml:space="preserve"> </w:t>
      </w:r>
      <w:r w:rsidRPr="009F257D">
        <w:t xml:space="preserve">the beginning of a name </w:t>
      </w:r>
      <w:r w:rsidR="006B3483" w:rsidRPr="006B3483">
        <w:t>. . .</w:t>
      </w:r>
      <w:r w:rsidR="006B3483">
        <w:t>”</w:t>
      </w:r>
      <w:r w:rsidR="006B3483" w:rsidRPr="006B3483">
        <w:t xml:space="preserve"> (</w:t>
      </w:r>
      <w:r>
        <w:t>de Vaux 339</w:t>
      </w:r>
      <w:r w:rsidR="006B3483" w:rsidRPr="006B3483">
        <w:t>)</w:t>
      </w:r>
    </w:p>
    <w:p w14:paraId="2FDFC283" w14:textId="77777777" w:rsidR="00561662" w:rsidRDefault="00561662" w:rsidP="00E377F1">
      <w:pPr>
        <w:numPr>
          <w:ilvl w:val="4"/>
          <w:numId w:val="27"/>
        </w:numPr>
        <w:contextualSpacing w:val="0"/>
      </w:pPr>
      <w:r>
        <w:t>It appears as</w:t>
      </w:r>
      <w:r w:rsidR="006B3483" w:rsidRPr="006B3483">
        <w:t xml:space="preserve"> </w:t>
      </w:r>
      <w:r w:rsidR="006B3483">
        <w:t>“</w:t>
      </w:r>
      <w:r>
        <w:t>-</w:t>
      </w:r>
      <w:r w:rsidRPr="009F257D">
        <w:rPr>
          <w:i/>
        </w:rPr>
        <w:t>yah</w:t>
      </w:r>
      <w:r w:rsidR="006B3483" w:rsidRPr="006B3483">
        <w:t>,</w:t>
      </w:r>
      <w:r w:rsidR="006B3483">
        <w:t xml:space="preserve"> </w:t>
      </w:r>
      <w:r>
        <w:t>-</w:t>
      </w:r>
      <w:r w:rsidRPr="009F257D">
        <w:rPr>
          <w:i/>
        </w:rPr>
        <w:t>yah</w:t>
      </w:r>
      <w:r>
        <w:rPr>
          <w:i/>
        </w:rPr>
        <w:t>û</w:t>
      </w:r>
      <w:r w:rsidRPr="00CD731A">
        <w:t xml:space="preserve"> </w:t>
      </w:r>
      <w:r w:rsidRPr="009F257D">
        <w:t>at the end</w:t>
      </w:r>
      <w:r w:rsidR="006B3483">
        <w:t>”</w:t>
      </w:r>
      <w:r w:rsidR="006B3483" w:rsidRPr="006B3483">
        <w:t xml:space="preserve"> </w:t>
      </w:r>
      <w:r>
        <w:t>of a name</w:t>
      </w:r>
      <w:r w:rsidR="006B3483" w:rsidRPr="006B3483">
        <w:t>. (</w:t>
      </w:r>
      <w:r>
        <w:t>de Vaux 339</w:t>
      </w:r>
      <w:r w:rsidR="006B3483" w:rsidRPr="006B3483">
        <w:t>)</w:t>
      </w:r>
    </w:p>
    <w:p w14:paraId="3635DAFB" w14:textId="77777777" w:rsidR="00561662" w:rsidRDefault="006B3483" w:rsidP="00E377F1">
      <w:pPr>
        <w:numPr>
          <w:ilvl w:val="4"/>
          <w:numId w:val="27"/>
        </w:numPr>
        <w:contextualSpacing w:val="0"/>
      </w:pPr>
      <w:r>
        <w:t>“</w:t>
      </w:r>
      <w:r w:rsidR="00561662" w:rsidRPr="009F257D">
        <w:t>Apart from the Bible</w:t>
      </w:r>
      <w:r w:rsidRPr="006B3483">
        <w:t>,</w:t>
      </w:r>
      <w:r>
        <w:t xml:space="preserve"> </w:t>
      </w:r>
      <w:r w:rsidR="00561662" w:rsidRPr="009F257D">
        <w:t>the short terminal form has been found on seals and ostraca as</w:t>
      </w:r>
      <w:r w:rsidR="00561662">
        <w:t xml:space="preserve"> </w:t>
      </w:r>
      <w:r w:rsidR="00561662" w:rsidRPr="009F257D">
        <w:t>-</w:t>
      </w:r>
      <w:r w:rsidR="00561662" w:rsidRPr="00CD731A">
        <w:rPr>
          <w:i/>
        </w:rPr>
        <w:t>yw</w:t>
      </w:r>
      <w:r w:rsidRPr="006B3483">
        <w:t>.</w:t>
      </w:r>
      <w:r>
        <w:t>”</w:t>
      </w:r>
      <w:r w:rsidRPr="006B3483">
        <w:t xml:space="preserve"> (</w:t>
      </w:r>
      <w:r w:rsidR="00561662">
        <w:t>de Vaux 339</w:t>
      </w:r>
      <w:r w:rsidR="00D758DF" w:rsidRPr="00D758DF">
        <w:t xml:space="preserve"> n </w:t>
      </w:r>
      <w:r w:rsidR="00561662">
        <w:t>77</w:t>
      </w:r>
      <w:r w:rsidRPr="006B3483">
        <w:t>)</w:t>
      </w:r>
    </w:p>
    <w:p w14:paraId="4B1E9C49" w14:textId="77777777" w:rsidR="00561662" w:rsidRDefault="00561662" w:rsidP="00E377F1">
      <w:pPr>
        <w:numPr>
          <w:ilvl w:val="2"/>
          <w:numId w:val="27"/>
        </w:numPr>
        <w:contextualSpacing w:val="0"/>
      </w:pPr>
      <w:r w:rsidRPr="00CA32A6">
        <w:rPr>
          <w:i/>
        </w:rPr>
        <w:t>Yah</w:t>
      </w:r>
      <w:r>
        <w:t xml:space="preserve"> outside the Bible</w:t>
      </w:r>
    </w:p>
    <w:p w14:paraId="705E72D6" w14:textId="77777777" w:rsidR="00561662" w:rsidRDefault="006B3483" w:rsidP="00E377F1">
      <w:pPr>
        <w:numPr>
          <w:ilvl w:val="3"/>
          <w:numId w:val="27"/>
        </w:numPr>
        <w:contextualSpacing w:val="0"/>
      </w:pPr>
      <w:r>
        <w:t>“</w:t>
      </w:r>
      <w:r w:rsidR="00561662" w:rsidRPr="009F257D">
        <w:t xml:space="preserve">The shorter form has been found on a Samaritan ostracon of the eighth or seventh century as </w:t>
      </w:r>
      <w:r w:rsidR="00561662" w:rsidRPr="009F257D">
        <w:rPr>
          <w:i/>
        </w:rPr>
        <w:t>lyh</w:t>
      </w:r>
      <w:r w:rsidR="00561662" w:rsidRPr="00920B4D">
        <w:t xml:space="preserve"> </w:t>
      </w:r>
      <w:r w:rsidR="00561662" w:rsidRPr="009F257D">
        <w:t xml:space="preserve">and on a seventh century ostracon from Megiddo as </w:t>
      </w:r>
      <w:r w:rsidR="00561662" w:rsidRPr="00920B4D">
        <w:rPr>
          <w:i/>
        </w:rPr>
        <w:t>lyw</w:t>
      </w:r>
      <w:r w:rsidRPr="006B3483">
        <w:t xml:space="preserve">. </w:t>
      </w:r>
      <w:r w:rsidR="00561662" w:rsidRPr="009F257D">
        <w:t>These two readings are</w:t>
      </w:r>
      <w:r w:rsidRPr="006B3483">
        <w:t>,</w:t>
      </w:r>
      <w:r>
        <w:t xml:space="preserve"> </w:t>
      </w:r>
      <w:r w:rsidR="00561662" w:rsidRPr="009F257D">
        <w:t>however</w:t>
      </w:r>
      <w:r w:rsidRPr="006B3483">
        <w:t>,</w:t>
      </w:r>
      <w:r>
        <w:t xml:space="preserve"> </w:t>
      </w:r>
      <w:r w:rsidR="00561662" w:rsidRPr="009F257D">
        <w:t>uncertain</w:t>
      </w:r>
      <w:r w:rsidRPr="006B3483">
        <w:t>.</w:t>
      </w:r>
      <w:r>
        <w:t>”</w:t>
      </w:r>
      <w:r w:rsidRPr="006B3483">
        <w:t xml:space="preserve"> (</w:t>
      </w:r>
      <w:r w:rsidR="00561662">
        <w:t>de Vaux 340</w:t>
      </w:r>
      <w:r w:rsidRPr="006B3483">
        <w:t>)</w:t>
      </w:r>
    </w:p>
    <w:p w14:paraId="72685F2B" w14:textId="77777777" w:rsidR="00561662" w:rsidRDefault="006B3483" w:rsidP="00E377F1">
      <w:pPr>
        <w:numPr>
          <w:ilvl w:val="3"/>
          <w:numId w:val="27"/>
        </w:numPr>
        <w:contextualSpacing w:val="0"/>
      </w:pPr>
      <w:r>
        <w:t>“</w:t>
      </w:r>
      <w:r w:rsidR="00561662" w:rsidRPr="009F257D">
        <w:t>In the Elephantine papyri</w:t>
      </w:r>
      <w:r w:rsidRPr="006B3483">
        <w:t>,</w:t>
      </w:r>
      <w:r>
        <w:t xml:space="preserve"> </w:t>
      </w:r>
      <w:r w:rsidR="00561662" w:rsidRPr="009F257D">
        <w:t xml:space="preserve">the short form </w:t>
      </w:r>
      <w:r w:rsidR="00561662" w:rsidRPr="009F257D">
        <w:rPr>
          <w:i/>
        </w:rPr>
        <w:t>Yhw</w:t>
      </w:r>
      <w:r w:rsidR="00561662" w:rsidRPr="00920B4D">
        <w:t xml:space="preserve"> </w:t>
      </w:r>
      <w:r w:rsidR="00561662" w:rsidRPr="009F257D">
        <w:t>occurs every time except once</w:t>
      </w:r>
      <w:r w:rsidRPr="006B3483">
        <w:t>,</w:t>
      </w:r>
      <w:r>
        <w:t xml:space="preserve"> </w:t>
      </w:r>
      <w:r w:rsidR="00561662" w:rsidRPr="009F257D">
        <w:t xml:space="preserve">when it appears as </w:t>
      </w:r>
      <w:r w:rsidR="00561662" w:rsidRPr="009F257D">
        <w:rPr>
          <w:i/>
        </w:rPr>
        <w:t>Yhh</w:t>
      </w:r>
      <w:r w:rsidRPr="006B3483">
        <w:t>.</w:t>
      </w:r>
      <w:r>
        <w:t>”</w:t>
      </w:r>
      <w:r w:rsidRPr="006B3483">
        <w:t xml:space="preserve"> (</w:t>
      </w:r>
      <w:r w:rsidR="00561662">
        <w:t>de Vaux 340</w:t>
      </w:r>
      <w:r w:rsidRPr="006B3483">
        <w:t>)</w:t>
      </w:r>
    </w:p>
    <w:p w14:paraId="2917F653" w14:textId="77777777" w:rsidR="00561662" w:rsidRDefault="006B3483" w:rsidP="00E377F1">
      <w:pPr>
        <w:numPr>
          <w:ilvl w:val="3"/>
          <w:numId w:val="27"/>
        </w:numPr>
        <w:contextualSpacing w:val="0"/>
      </w:pPr>
      <w:r>
        <w:t>“</w:t>
      </w:r>
      <w:r w:rsidR="00561662" w:rsidRPr="009F257D">
        <w:t>In the ostraca of Elephantine</w:t>
      </w:r>
      <w:r w:rsidRPr="006B3483">
        <w:t>,</w:t>
      </w:r>
      <w:r>
        <w:t xml:space="preserve"> </w:t>
      </w:r>
      <w:r w:rsidR="00561662" w:rsidRPr="009F257D">
        <w:t>on the other hand</w:t>
      </w:r>
      <w:r w:rsidRPr="006B3483">
        <w:t>,</w:t>
      </w:r>
      <w:r>
        <w:t xml:space="preserve"> </w:t>
      </w:r>
      <w:r w:rsidR="00561662" w:rsidRPr="009F257D">
        <w:t xml:space="preserve">the form is always </w:t>
      </w:r>
      <w:r w:rsidR="00561662" w:rsidRPr="009F257D">
        <w:rPr>
          <w:i/>
        </w:rPr>
        <w:t>Yhh</w:t>
      </w:r>
      <w:r w:rsidRPr="006B3483">
        <w:t>.</w:t>
      </w:r>
      <w:r>
        <w:t>”</w:t>
      </w:r>
      <w:r w:rsidRPr="006B3483">
        <w:t xml:space="preserve"> (</w:t>
      </w:r>
      <w:r w:rsidR="00561662">
        <w:t>de Vaux 340</w:t>
      </w:r>
      <w:r w:rsidRPr="006B3483">
        <w:t>)</w:t>
      </w:r>
    </w:p>
    <w:p w14:paraId="175191D1" w14:textId="77777777" w:rsidR="00561662" w:rsidRDefault="00561662" w:rsidP="00561662"/>
    <w:p w14:paraId="2F53B33A" w14:textId="77777777" w:rsidR="00561662" w:rsidRDefault="00561662" w:rsidP="00E377F1">
      <w:pPr>
        <w:numPr>
          <w:ilvl w:val="0"/>
          <w:numId w:val="27"/>
        </w:numPr>
        <w:contextualSpacing w:val="0"/>
      </w:pPr>
      <w:r>
        <w:rPr>
          <w:b/>
        </w:rPr>
        <w:t>pronunciation</w:t>
      </w:r>
    </w:p>
    <w:p w14:paraId="390F89AB" w14:textId="77777777" w:rsidR="00561662" w:rsidRDefault="006B3483" w:rsidP="00E377F1">
      <w:pPr>
        <w:numPr>
          <w:ilvl w:val="1"/>
          <w:numId w:val="27"/>
        </w:numPr>
        <w:contextualSpacing w:val="0"/>
      </w:pPr>
      <w:r>
        <w:t>“</w:t>
      </w:r>
      <w:r w:rsidRPr="006B3483">
        <w:t xml:space="preserve">. . . </w:t>
      </w:r>
      <w:r w:rsidR="00561662" w:rsidRPr="009F257D">
        <w:t>the Massoretes</w:t>
      </w:r>
      <w:r w:rsidRPr="006B3483">
        <w:t xml:space="preserve"> [</w:t>
      </w:r>
      <w:r w:rsidR="00561662">
        <w:t xml:space="preserve">Jewish scholars c </w:t>
      </w:r>
      <w:r w:rsidR="00561662" w:rsidRPr="007637C7">
        <w:rPr>
          <w:smallCaps/>
        </w:rPr>
        <w:t>ad</w:t>
      </w:r>
      <w:r w:rsidR="00561662">
        <w:t xml:space="preserve"> 800</w:t>
      </w:r>
      <w:r w:rsidRPr="006B3483">
        <w:t xml:space="preserve">] </w:t>
      </w:r>
      <w:r w:rsidR="00561662" w:rsidRPr="009F257D">
        <w:t xml:space="preserve">gave the divine name the vowels of </w:t>
      </w:r>
      <w:r w:rsidR="00561662" w:rsidRPr="00920B4D">
        <w:rPr>
          <w:vertAlign w:val="superscript"/>
        </w:rPr>
        <w:t>´a</w:t>
      </w:r>
      <w:r w:rsidR="00561662">
        <w:rPr>
          <w:i/>
        </w:rPr>
        <w:t>dhō</w:t>
      </w:r>
      <w:r w:rsidR="00561662" w:rsidRPr="009F257D">
        <w:rPr>
          <w:i/>
        </w:rPr>
        <w:t>nai</w:t>
      </w:r>
      <w:r w:rsidRPr="006B3483">
        <w:t xml:space="preserve">, </w:t>
      </w:r>
      <w:r>
        <w:t>‘</w:t>
      </w:r>
      <w:r w:rsidR="00561662" w:rsidRPr="009F257D">
        <w:t>my Lord</w:t>
      </w:r>
      <w:r>
        <w:t>’</w:t>
      </w:r>
      <w:r w:rsidRPr="006B3483">
        <w:t>,</w:t>
      </w:r>
      <w:r>
        <w:t xml:space="preserve"> </w:t>
      </w:r>
      <w:r w:rsidR="00561662" w:rsidRPr="009F257D">
        <w:t>which was to be read instead of the Tetragrammaton itself</w:t>
      </w:r>
      <w:r w:rsidRPr="006B3483">
        <w:t>.</w:t>
      </w:r>
      <w:r>
        <w:t>”</w:t>
      </w:r>
      <w:r w:rsidRPr="006B3483">
        <w:t xml:space="preserve"> </w:t>
      </w:r>
      <w:r w:rsidR="00561662">
        <w:t>This is where the English word</w:t>
      </w:r>
      <w:r w:rsidRPr="006B3483">
        <w:t xml:space="preserve"> </w:t>
      </w:r>
      <w:r>
        <w:t>“</w:t>
      </w:r>
      <w:r w:rsidR="00561662">
        <w:t>Jehovah</w:t>
      </w:r>
      <w:r>
        <w:t>”</w:t>
      </w:r>
      <w:r w:rsidRPr="006B3483">
        <w:t xml:space="preserve"> (</w:t>
      </w:r>
      <w:r w:rsidR="00561662">
        <w:t>used</w:t>
      </w:r>
      <w:r w:rsidRPr="006B3483">
        <w:t>,</w:t>
      </w:r>
      <w:r>
        <w:t xml:space="preserve"> </w:t>
      </w:r>
      <w:r w:rsidR="00561662">
        <w:t>for example</w:t>
      </w:r>
      <w:r w:rsidRPr="006B3483">
        <w:t>,</w:t>
      </w:r>
      <w:r>
        <w:t xml:space="preserve"> </w:t>
      </w:r>
      <w:r w:rsidR="00561662">
        <w:t>in the King James Version</w:t>
      </w:r>
      <w:r w:rsidRPr="006B3483">
        <w:t>,</w:t>
      </w:r>
      <w:r>
        <w:t xml:space="preserve"> </w:t>
      </w:r>
      <w:r w:rsidR="00561662" w:rsidRPr="007637C7">
        <w:rPr>
          <w:smallCaps/>
        </w:rPr>
        <w:t>ad</w:t>
      </w:r>
      <w:r w:rsidR="00561662">
        <w:t xml:space="preserve"> 1611</w:t>
      </w:r>
      <w:r w:rsidRPr="006B3483">
        <w:t xml:space="preserve">) </w:t>
      </w:r>
      <w:r w:rsidR="00561662">
        <w:t>comes from</w:t>
      </w:r>
      <w:r w:rsidRPr="006B3483">
        <w:t>. (</w:t>
      </w:r>
      <w:r w:rsidR="00561662">
        <w:t>de Vaux 340</w:t>
      </w:r>
      <w:r w:rsidRPr="006B3483">
        <w:t>)</w:t>
      </w:r>
    </w:p>
    <w:p w14:paraId="2421378B" w14:textId="77777777" w:rsidR="00561662" w:rsidRDefault="006B3483" w:rsidP="00E377F1">
      <w:pPr>
        <w:numPr>
          <w:ilvl w:val="1"/>
          <w:numId w:val="27"/>
        </w:numPr>
        <w:contextualSpacing w:val="0"/>
      </w:pPr>
      <w:r>
        <w:t>“</w:t>
      </w:r>
      <w:r w:rsidR="00561662" w:rsidRPr="009F257D">
        <w:t>The pronunciation of Yahweh is based on the etymological interpretation given in Ex 3</w:t>
      </w:r>
      <w:r w:rsidRPr="006B3483">
        <w:t>:</w:t>
      </w:r>
      <w:r w:rsidR="00561662" w:rsidRPr="009F257D">
        <w:t>14</w:t>
      </w:r>
      <w:r w:rsidRPr="006B3483">
        <w:t>,</w:t>
      </w:r>
      <w:r>
        <w:t xml:space="preserve"> </w:t>
      </w:r>
      <w:r w:rsidR="00561662" w:rsidRPr="009F257D">
        <w:t>on analogy with the Amorite names Yawi-il</w:t>
      </w:r>
      <w:r w:rsidR="00561662">
        <w:t>ā</w:t>
      </w:r>
      <w:r w:rsidRPr="006B3483">
        <w:t>,</w:t>
      </w:r>
      <w:r>
        <w:t xml:space="preserve"> </w:t>
      </w:r>
      <w:r w:rsidR="00561662" w:rsidRPr="009F257D">
        <w:t>Yawi-Addu</w:t>
      </w:r>
      <w:r w:rsidRPr="006B3483">
        <w:t>,</w:t>
      </w:r>
      <w:r>
        <w:t xml:space="preserve"> </w:t>
      </w:r>
      <w:r w:rsidR="00561662" w:rsidRPr="009F257D">
        <w:t>Yawi-Dagan etc</w:t>
      </w:r>
      <w:r w:rsidRPr="006B3483">
        <w:t>. . . .,</w:t>
      </w:r>
      <w:r>
        <w:t xml:space="preserve"> </w:t>
      </w:r>
      <w:r w:rsidR="00561662" w:rsidRPr="009F257D">
        <w:t xml:space="preserve">and on the Greek transcriptions </w:t>
      </w:r>
      <w:r w:rsidR="00561662">
        <w:t xml:space="preserve">Ιαονε </w:t>
      </w:r>
      <w:r w:rsidR="00561662" w:rsidRPr="009F257D">
        <w:t xml:space="preserve">and </w:t>
      </w:r>
      <w:r w:rsidR="00561662">
        <w:t>Ιαβε</w:t>
      </w:r>
      <w:r w:rsidRPr="006B3483">
        <w:t>.</w:t>
      </w:r>
      <w:r>
        <w:t>”</w:t>
      </w:r>
      <w:r w:rsidRPr="006B3483">
        <w:t xml:space="preserve"> (</w:t>
      </w:r>
      <w:r w:rsidR="00561662">
        <w:t>de Vaux 340</w:t>
      </w:r>
      <w:r w:rsidRPr="006B3483">
        <w:t>)</w:t>
      </w:r>
    </w:p>
    <w:p w14:paraId="295CA1D8" w14:textId="77777777" w:rsidR="00561662" w:rsidRPr="009F257D" w:rsidRDefault="00561662" w:rsidP="00561662"/>
    <w:p w14:paraId="61B9A6D8" w14:textId="77777777" w:rsidR="00561662" w:rsidRDefault="006B3483" w:rsidP="00E377F1">
      <w:pPr>
        <w:numPr>
          <w:ilvl w:val="0"/>
          <w:numId w:val="27"/>
        </w:numPr>
        <w:contextualSpacing w:val="0"/>
      </w:pPr>
      <w:r>
        <w:t>“</w:t>
      </w:r>
      <w:r w:rsidR="00561662" w:rsidRPr="0079641C">
        <w:rPr>
          <w:b/>
        </w:rPr>
        <w:t>Yahweh</w:t>
      </w:r>
      <w:r>
        <w:t>”</w:t>
      </w:r>
      <w:r w:rsidRPr="006B3483">
        <w:t xml:space="preserve"> </w:t>
      </w:r>
      <w:r w:rsidR="00561662" w:rsidRPr="0079641C">
        <w:rPr>
          <w:b/>
        </w:rPr>
        <w:t>before Moses and outside Israel</w:t>
      </w:r>
    </w:p>
    <w:p w14:paraId="2A42A255" w14:textId="77777777" w:rsidR="00561662" w:rsidRDefault="00561662" w:rsidP="00E377F1">
      <w:pPr>
        <w:numPr>
          <w:ilvl w:val="1"/>
          <w:numId w:val="27"/>
        </w:numPr>
        <w:contextualSpacing w:val="0"/>
      </w:pPr>
      <w:r w:rsidRPr="009F257D">
        <w:t xml:space="preserve">The early Babylonian names </w:t>
      </w:r>
      <w:r w:rsidRPr="009F257D">
        <w:rPr>
          <w:i/>
        </w:rPr>
        <w:t>Yaum-ilum</w:t>
      </w:r>
      <w:r w:rsidRPr="008E74A5">
        <w:t xml:space="preserve"> </w:t>
      </w:r>
      <w:r w:rsidRPr="009F257D">
        <w:t xml:space="preserve">or </w:t>
      </w:r>
      <w:r w:rsidRPr="009F257D">
        <w:rPr>
          <w:i/>
        </w:rPr>
        <w:t>Yawum-ilum</w:t>
      </w:r>
      <w:r w:rsidRPr="008E74A5">
        <w:t xml:space="preserve"> </w:t>
      </w:r>
      <w:r w:rsidRPr="009F257D">
        <w:t>have been cited and translated as</w:t>
      </w:r>
      <w:r w:rsidR="006B3483" w:rsidRPr="006B3483">
        <w:t xml:space="preserve"> </w:t>
      </w:r>
      <w:r w:rsidR="006B3483">
        <w:t>‘</w:t>
      </w:r>
      <w:r w:rsidRPr="009F257D">
        <w:t>Yahweh is God</w:t>
      </w:r>
      <w:r w:rsidR="006B3483">
        <w:t>’</w:t>
      </w:r>
      <w:r w:rsidR="006B3483" w:rsidRPr="006B3483">
        <w:t>.</w:t>
      </w:r>
      <w:r w:rsidR="006B3483">
        <w:t>”</w:t>
      </w:r>
      <w:r w:rsidR="006B3483" w:rsidRPr="006B3483">
        <w:t xml:space="preserve"> (</w:t>
      </w:r>
      <w:r>
        <w:t>de Vaux 341</w:t>
      </w:r>
      <w:r w:rsidR="006B3483" w:rsidRPr="006B3483">
        <w:t>)</w:t>
      </w:r>
    </w:p>
    <w:p w14:paraId="595A6601" w14:textId="77777777" w:rsidR="00561662" w:rsidRDefault="006B3483" w:rsidP="00E377F1">
      <w:pPr>
        <w:numPr>
          <w:ilvl w:val="1"/>
          <w:numId w:val="27"/>
        </w:numPr>
        <w:contextualSpacing w:val="0"/>
      </w:pPr>
      <w:r>
        <w:t>“</w:t>
      </w:r>
      <w:r w:rsidR="00561662" w:rsidRPr="009F257D">
        <w:t xml:space="preserve">It was believed that a god </w:t>
      </w:r>
      <w:r w:rsidR="00561662" w:rsidRPr="008E74A5">
        <w:rPr>
          <w:i/>
        </w:rPr>
        <w:t>Yw</w:t>
      </w:r>
      <w:r w:rsidR="00561662" w:rsidRPr="009F257D">
        <w:t xml:space="preserve"> was mentioned in a mytho</w:t>
      </w:r>
      <w:r w:rsidR="00561662">
        <w:t>logical text of Rā</w:t>
      </w:r>
      <w:r w:rsidR="00561662" w:rsidRPr="009F257D">
        <w:t>s Sham</w:t>
      </w:r>
      <w:r w:rsidR="00561662">
        <w:t>rah</w:t>
      </w:r>
      <w:r w:rsidRPr="006B3483">
        <w:t>,</w:t>
      </w:r>
      <w:r>
        <w:t xml:space="preserve"> </w:t>
      </w:r>
      <w:r w:rsidR="00561662">
        <w:t>in which the god El says—</w:t>
      </w:r>
      <w:r>
        <w:t>’</w:t>
      </w:r>
      <w:r w:rsidR="00561662" w:rsidRPr="009F257D">
        <w:t xml:space="preserve">The name of my son </w:t>
      </w:r>
      <w:r w:rsidR="00561662" w:rsidRPr="008E74A5">
        <w:rPr>
          <w:i/>
        </w:rPr>
        <w:t>yw</w:t>
      </w:r>
      <w:r w:rsidR="00561662" w:rsidRPr="009F257D">
        <w:t>-</w:t>
      </w:r>
      <w:r w:rsidR="00561662" w:rsidRPr="008E74A5">
        <w:rPr>
          <w:i/>
        </w:rPr>
        <w:t>ilt</w:t>
      </w:r>
      <w:r w:rsidR="00561662" w:rsidRPr="009F257D">
        <w:t xml:space="preserve"> </w:t>
      </w:r>
      <w:r w:rsidRPr="006B3483">
        <w:t>. . .</w:t>
      </w:r>
      <w:r>
        <w:t>’</w:t>
      </w:r>
      <w:r w:rsidRPr="006B3483">
        <w:t xml:space="preserve"> . . . </w:t>
      </w:r>
      <w:r w:rsidR="00561662">
        <w:t xml:space="preserve">Other </w:t>
      </w:r>
      <w:r w:rsidR="00561662" w:rsidRPr="009F257D">
        <w:t>scholars</w:t>
      </w:r>
      <w:r w:rsidRPr="006B3483">
        <w:t>,</w:t>
      </w:r>
      <w:r>
        <w:t xml:space="preserve"> </w:t>
      </w:r>
      <w:r w:rsidR="00561662" w:rsidRPr="009F257D">
        <w:t>however</w:t>
      </w:r>
      <w:r w:rsidRPr="006B3483">
        <w:t>,</w:t>
      </w:r>
      <w:r>
        <w:t xml:space="preserve"> </w:t>
      </w:r>
      <w:r w:rsidR="00561662" w:rsidRPr="009F257D">
        <w:t>have rejected it</w:t>
      </w:r>
      <w:r w:rsidRPr="006B3483">
        <w:t xml:space="preserve"> [</w:t>
      </w:r>
      <w:r w:rsidR="00561662">
        <w:t>341</w:t>
      </w:r>
      <w:r w:rsidRPr="006B3483">
        <w:t xml:space="preserve">] . . . </w:t>
      </w:r>
      <w:r w:rsidR="00561662" w:rsidRPr="009F257D">
        <w:t xml:space="preserve">If the primitive form of the divine name is the long form </w:t>
      </w:r>
      <w:r w:rsidR="00561662" w:rsidRPr="009F257D">
        <w:rPr>
          <w:i/>
        </w:rPr>
        <w:t>Yhwh</w:t>
      </w:r>
      <w:r w:rsidRPr="006B3483">
        <w:t>,</w:t>
      </w:r>
      <w:r>
        <w:t xml:space="preserve"> </w:t>
      </w:r>
      <w:r w:rsidR="00561662" w:rsidRPr="009F257D">
        <w:t>this would exclude any possibility of a borrowing</w:t>
      </w:r>
      <w:r w:rsidRPr="006B3483">
        <w:t>.</w:t>
      </w:r>
      <w:r>
        <w:t>”</w:t>
      </w:r>
      <w:r w:rsidRPr="006B3483">
        <w:t xml:space="preserve"> (</w:t>
      </w:r>
      <w:r w:rsidR="00561662">
        <w:t>de Vaux 341-42</w:t>
      </w:r>
      <w:r w:rsidRPr="006B3483">
        <w:t>)</w:t>
      </w:r>
    </w:p>
    <w:p w14:paraId="7C080701" w14:textId="77777777" w:rsidR="00561662" w:rsidRDefault="006B3483" w:rsidP="00E377F1">
      <w:pPr>
        <w:numPr>
          <w:ilvl w:val="1"/>
          <w:numId w:val="27"/>
        </w:numPr>
        <w:contextualSpacing w:val="0"/>
      </w:pPr>
      <w:r>
        <w:t>“</w:t>
      </w:r>
      <w:r w:rsidR="00561662">
        <w:t>Yahweh</w:t>
      </w:r>
      <w:r>
        <w:t>”</w:t>
      </w:r>
      <w:r w:rsidRPr="006B3483">
        <w:t xml:space="preserve"> </w:t>
      </w:r>
      <w:r>
        <w:t>“</w:t>
      </w:r>
      <w:r w:rsidR="00561662" w:rsidRPr="009F257D">
        <w:t xml:space="preserve">has also been compared with the element </w:t>
      </w:r>
      <w:r w:rsidR="00561662" w:rsidRPr="001860F0">
        <w:rPr>
          <w:i/>
        </w:rPr>
        <w:t>Yawi</w:t>
      </w:r>
      <w:r w:rsidR="00561662" w:rsidRPr="009F257D">
        <w:t xml:space="preserve">- or </w:t>
      </w:r>
      <w:r w:rsidR="00561662" w:rsidRPr="009F257D">
        <w:rPr>
          <w:i/>
        </w:rPr>
        <w:t>Yahwi</w:t>
      </w:r>
      <w:r w:rsidR="00561662" w:rsidRPr="001860F0">
        <w:t xml:space="preserve">- </w:t>
      </w:r>
      <w:r w:rsidR="00561662" w:rsidRPr="009F257D">
        <w:t xml:space="preserve">in the Amorite proper names </w:t>
      </w:r>
      <w:r w:rsidR="00561662" w:rsidRPr="009F257D">
        <w:rPr>
          <w:i/>
        </w:rPr>
        <w:t>Yawi-il</w:t>
      </w:r>
      <w:r w:rsidR="00561662">
        <w:rPr>
          <w:i/>
        </w:rPr>
        <w:t>ā</w:t>
      </w:r>
      <w:r w:rsidRPr="006B3483">
        <w:t>,</w:t>
      </w:r>
      <w:r>
        <w:t xml:space="preserve"> </w:t>
      </w:r>
      <w:r w:rsidR="00561662" w:rsidRPr="009F257D">
        <w:rPr>
          <w:i/>
        </w:rPr>
        <w:t>Yahwi-ila</w:t>
      </w:r>
      <w:r w:rsidRPr="006B3483">
        <w:t>,</w:t>
      </w:r>
      <w:r>
        <w:t xml:space="preserve"> </w:t>
      </w:r>
      <w:r w:rsidR="00561662" w:rsidRPr="009F257D">
        <w:rPr>
          <w:i/>
        </w:rPr>
        <w:t>Yawi-Addu</w:t>
      </w:r>
      <w:r w:rsidRPr="006B3483">
        <w:t>,</w:t>
      </w:r>
      <w:r>
        <w:t xml:space="preserve"> </w:t>
      </w:r>
      <w:r w:rsidR="00561662" w:rsidRPr="009F257D">
        <w:rPr>
          <w:i/>
        </w:rPr>
        <w:t>Yawi-Dagan</w:t>
      </w:r>
      <w:r w:rsidR="00561662" w:rsidRPr="001860F0">
        <w:t xml:space="preserve"> </w:t>
      </w:r>
      <w:r w:rsidR="00561662" w:rsidRPr="009F257D">
        <w:t xml:space="preserve">and </w:t>
      </w:r>
      <w:r w:rsidR="00561662" w:rsidRPr="009F257D">
        <w:rPr>
          <w:i/>
        </w:rPr>
        <w:t>Yahwi-Nasi</w:t>
      </w:r>
      <w:r w:rsidRPr="006B3483">
        <w:t xml:space="preserve">. . . . </w:t>
      </w:r>
      <w:r w:rsidR="00561662" w:rsidRPr="009F257D">
        <w:t>The translation that has been suggested is</w:t>
      </w:r>
      <w:r w:rsidRPr="006B3483">
        <w:t xml:space="preserve">: </w:t>
      </w:r>
      <w:r>
        <w:t>‘</w:t>
      </w:r>
      <w:r w:rsidR="00561662" w:rsidRPr="009F257D">
        <w:t>El</w:t>
      </w:r>
      <w:r w:rsidRPr="006B3483">
        <w:t xml:space="preserve"> (</w:t>
      </w:r>
      <w:r w:rsidR="00561662" w:rsidRPr="009F257D">
        <w:t>or Addu or Dagan</w:t>
      </w:r>
      <w:r w:rsidRPr="006B3483">
        <w:t xml:space="preserve">) </w:t>
      </w:r>
      <w:r w:rsidR="00561662" w:rsidRPr="009F257D">
        <w:t>is Yahweh</w:t>
      </w:r>
      <w:r>
        <w:t>’</w:t>
      </w:r>
      <w:r w:rsidRPr="006B3483">
        <w:t xml:space="preserve"> </w:t>
      </w:r>
      <w:r w:rsidR="00561662" w:rsidRPr="009F257D">
        <w:t>and these names</w:t>
      </w:r>
      <w:r w:rsidRPr="006B3483">
        <w:t xml:space="preserve"> [</w:t>
      </w:r>
      <w:r w:rsidR="00561662">
        <w:t>supposedly</w:t>
      </w:r>
      <w:r w:rsidRPr="006B3483">
        <w:t xml:space="preserve">] </w:t>
      </w:r>
      <w:r w:rsidR="00561662" w:rsidRPr="009F257D">
        <w:t>point to the adoption of a god Yahweh by the Amorites at the begi</w:t>
      </w:r>
      <w:r w:rsidR="00561662">
        <w:t xml:space="preserve">nning of the second millennium </w:t>
      </w:r>
      <w:r w:rsidR="00561662" w:rsidRPr="001860F0">
        <w:rPr>
          <w:smallCaps/>
        </w:rPr>
        <w:t>b</w:t>
      </w:r>
      <w:r w:rsidRPr="006B3483">
        <w:rPr>
          <w:smallCaps/>
        </w:rPr>
        <w:t>.</w:t>
      </w:r>
      <w:r w:rsidR="00561662" w:rsidRPr="001860F0">
        <w:rPr>
          <w:smallCaps/>
        </w:rPr>
        <w:t>c</w:t>
      </w:r>
      <w:r w:rsidRPr="006B3483">
        <w:t xml:space="preserve">. . . . </w:t>
      </w:r>
      <w:r w:rsidR="00561662" w:rsidRPr="009F257D">
        <w:t>This explanation is unlikely</w:t>
      </w:r>
      <w:r w:rsidRPr="006B3483">
        <w:t>,</w:t>
      </w:r>
      <w:r>
        <w:t xml:space="preserve"> </w:t>
      </w:r>
      <w:r w:rsidR="00561662" w:rsidRPr="009F257D">
        <w:t>however</w:t>
      </w:r>
      <w:r w:rsidRPr="006B3483">
        <w:t>,</w:t>
      </w:r>
      <w:r>
        <w:t xml:space="preserve"> </w:t>
      </w:r>
      <w:r w:rsidR="00561662" w:rsidRPr="009F257D">
        <w:t>for several reasons</w:t>
      </w:r>
      <w:r w:rsidRPr="006B3483">
        <w:t>.</w:t>
      </w:r>
      <w:r>
        <w:t>”</w:t>
      </w:r>
      <w:r w:rsidRPr="006B3483">
        <w:t xml:space="preserve"> (</w:t>
      </w:r>
      <w:r w:rsidR="00561662">
        <w:t>de Vaux 342</w:t>
      </w:r>
      <w:r w:rsidRPr="006B3483">
        <w:t>)</w:t>
      </w:r>
    </w:p>
    <w:p w14:paraId="5B01BEFA" w14:textId="77777777" w:rsidR="00561662" w:rsidRDefault="006B3483" w:rsidP="00E377F1">
      <w:pPr>
        <w:numPr>
          <w:ilvl w:val="2"/>
          <w:numId w:val="27"/>
        </w:numPr>
        <w:contextualSpacing w:val="0"/>
      </w:pPr>
      <w:r>
        <w:t>“</w:t>
      </w:r>
      <w:r w:rsidR="00561662" w:rsidRPr="009F257D">
        <w:t>The names belong to the numerous class of Amorite names formed from a verb and a divine name</w:t>
      </w:r>
      <w:r w:rsidRPr="006B3483">
        <w:t xml:space="preserve">. . . . </w:t>
      </w:r>
      <w:r w:rsidR="00561662" w:rsidRPr="009F257D">
        <w:t xml:space="preserve">Yawi-N and Yahwi-N may </w:t>
      </w:r>
      <w:r w:rsidRPr="006B3483">
        <w:t xml:space="preserve">. . . </w:t>
      </w:r>
      <w:r w:rsidR="00561662" w:rsidRPr="009F257D">
        <w:t xml:space="preserve">contain the same root </w:t>
      </w:r>
      <w:r w:rsidR="00561662" w:rsidRPr="002A433C">
        <w:rPr>
          <w:rFonts w:ascii="Arial Unicode MS" w:hAnsi="Arial Unicode MS"/>
          <w:i/>
          <w:sz w:val="21"/>
        </w:rPr>
        <w:t>ḥ</w:t>
      </w:r>
      <w:r w:rsidR="00561662" w:rsidRPr="009F257D">
        <w:rPr>
          <w:i/>
        </w:rPr>
        <w:t>wy</w:t>
      </w:r>
      <w:r w:rsidR="00561662" w:rsidRPr="002A433C">
        <w:t xml:space="preserve"> =</w:t>
      </w:r>
      <w:r w:rsidRPr="006B3483">
        <w:t xml:space="preserve"> </w:t>
      </w:r>
      <w:r>
        <w:t>‘</w:t>
      </w:r>
      <w:r w:rsidR="00561662" w:rsidRPr="009F257D">
        <w:t xml:space="preserve">to </w:t>
      </w:r>
      <w:r w:rsidR="00561662" w:rsidRPr="009F257D">
        <w:lastRenderedPageBreak/>
        <w:t>be</w:t>
      </w:r>
      <w:r>
        <w:t>’</w:t>
      </w:r>
      <w:r w:rsidRPr="006B3483">
        <w:t>. [</w:t>
      </w:r>
      <w:r w:rsidR="00561662">
        <w:t>342</w:t>
      </w:r>
      <w:r w:rsidRPr="006B3483">
        <w:t xml:space="preserve">] . . . </w:t>
      </w:r>
      <w:r w:rsidR="00561662" w:rsidRPr="009F257D">
        <w:t>there are several possible transl</w:t>
      </w:r>
      <w:r w:rsidR="00561662">
        <w:t>ations of these names in theory—</w:t>
      </w:r>
      <w:r>
        <w:t>’</w:t>
      </w:r>
      <w:r w:rsidR="00561662" w:rsidRPr="009F257D">
        <w:t>N lives</w:t>
      </w:r>
      <w:r>
        <w:t>’</w:t>
      </w:r>
      <w:r w:rsidRPr="006B3483">
        <w:t xml:space="preserve"> </w:t>
      </w:r>
      <w:r w:rsidR="00561662" w:rsidRPr="009F257D">
        <w:t>or</w:t>
      </w:r>
      <w:r w:rsidRPr="006B3483">
        <w:t xml:space="preserve"> </w:t>
      </w:r>
      <w:r>
        <w:t>‘</w:t>
      </w:r>
      <w:r w:rsidR="00561662" w:rsidRPr="009F257D">
        <w:t>N causes to live</w:t>
      </w:r>
      <w:r>
        <w:t>’</w:t>
      </w:r>
      <w:r w:rsidRPr="006B3483">
        <w:t xml:space="preserve">, </w:t>
      </w:r>
      <w:r>
        <w:t>‘</w:t>
      </w:r>
      <w:r w:rsidR="00561662" w:rsidRPr="009F257D">
        <w:t>N exists</w:t>
      </w:r>
      <w:r>
        <w:t>’</w:t>
      </w:r>
      <w:r w:rsidRPr="006B3483">
        <w:t xml:space="preserve"> </w:t>
      </w:r>
      <w:r w:rsidR="00561662" w:rsidRPr="009F257D">
        <w:t>or</w:t>
      </w:r>
      <w:r w:rsidRPr="006B3483">
        <w:t xml:space="preserve"> </w:t>
      </w:r>
      <w:r>
        <w:t>‘</w:t>
      </w:r>
      <w:r w:rsidR="00561662" w:rsidRPr="009F257D">
        <w:t>N causes to exist</w:t>
      </w:r>
      <w:r>
        <w:t>’</w:t>
      </w:r>
      <w:r w:rsidRPr="006B3483">
        <w:t>.</w:t>
      </w:r>
      <w:r>
        <w:t>”</w:t>
      </w:r>
      <w:r w:rsidRPr="006B3483">
        <w:t xml:space="preserve"> (</w:t>
      </w:r>
      <w:r w:rsidR="00561662">
        <w:t>de Vaux 342-43</w:t>
      </w:r>
      <w:r w:rsidRPr="006B3483">
        <w:t>)</w:t>
      </w:r>
    </w:p>
    <w:p w14:paraId="6D086259" w14:textId="77777777" w:rsidR="00561662" w:rsidRDefault="006B3483" w:rsidP="00E377F1">
      <w:pPr>
        <w:numPr>
          <w:ilvl w:val="2"/>
          <w:numId w:val="27"/>
        </w:numPr>
        <w:contextualSpacing w:val="0"/>
      </w:pPr>
      <w:r>
        <w:t>“</w:t>
      </w:r>
      <w:r w:rsidR="00561662" w:rsidRPr="009F257D">
        <w:t>Furthermore</w:t>
      </w:r>
      <w:r w:rsidRPr="006B3483">
        <w:t>,</w:t>
      </w:r>
      <w:r>
        <w:t xml:space="preserve"> </w:t>
      </w:r>
      <w:r w:rsidR="00561662" w:rsidRPr="009F257D">
        <w:t>the divine name may also be in the vocative</w:t>
      </w:r>
      <w:r w:rsidR="00561662">
        <w:t>—</w:t>
      </w:r>
      <w:r>
        <w:t>’</w:t>
      </w:r>
      <w:r w:rsidR="00561662" w:rsidRPr="009F257D">
        <w:t>He exists</w:t>
      </w:r>
      <w:r w:rsidRPr="006B3483">
        <w:t xml:space="preserve"> (</w:t>
      </w:r>
      <w:r w:rsidR="00561662" w:rsidRPr="009F257D">
        <w:t>the child</w:t>
      </w:r>
      <w:r w:rsidRPr="006B3483">
        <w:t>),</w:t>
      </w:r>
      <w:r>
        <w:t xml:space="preserve"> </w:t>
      </w:r>
      <w:r w:rsidR="00561662" w:rsidRPr="009F257D">
        <w:t>O N</w:t>
      </w:r>
      <w:r>
        <w:t>’</w:t>
      </w:r>
      <w:r w:rsidRPr="006B3483">
        <w:t xml:space="preserve"> </w:t>
      </w:r>
      <w:r w:rsidR="00561662" w:rsidRPr="009F257D">
        <w:t>or</w:t>
      </w:r>
      <w:r w:rsidRPr="006B3483">
        <w:t xml:space="preserve"> </w:t>
      </w:r>
      <w:r>
        <w:t>‘</w:t>
      </w:r>
      <w:r w:rsidR="00561662" w:rsidRPr="009F257D">
        <w:t>He lives</w:t>
      </w:r>
      <w:r w:rsidRPr="006B3483">
        <w:t xml:space="preserve"> (</w:t>
      </w:r>
      <w:r w:rsidR="00561662" w:rsidRPr="009F257D">
        <w:t>the child</w:t>
      </w:r>
      <w:r w:rsidRPr="006B3483">
        <w:t>),</w:t>
      </w:r>
      <w:r>
        <w:t xml:space="preserve"> </w:t>
      </w:r>
      <w:r w:rsidR="00561662" w:rsidRPr="009F257D">
        <w:t>O N</w:t>
      </w:r>
      <w:r>
        <w:t>’</w:t>
      </w:r>
      <w:r w:rsidRPr="006B3483">
        <w:t>.</w:t>
      </w:r>
      <w:r>
        <w:t>”</w:t>
      </w:r>
      <w:r w:rsidRPr="006B3483">
        <w:t xml:space="preserve"> (</w:t>
      </w:r>
      <w:r w:rsidR="00561662">
        <w:t>de Vaux 343</w:t>
      </w:r>
      <w:r w:rsidRPr="006B3483">
        <w:t>)</w:t>
      </w:r>
    </w:p>
    <w:p w14:paraId="75B1CEE3" w14:textId="77777777" w:rsidR="00561662" w:rsidRDefault="006B3483" w:rsidP="00E377F1">
      <w:pPr>
        <w:numPr>
          <w:ilvl w:val="2"/>
          <w:numId w:val="27"/>
        </w:numPr>
        <w:contextualSpacing w:val="0"/>
      </w:pPr>
      <w:r>
        <w:t>“</w:t>
      </w:r>
      <w:r w:rsidR="00561662" w:rsidRPr="009F257D">
        <w:t xml:space="preserve">Bearing in mind </w:t>
      </w:r>
      <w:r w:rsidRPr="006B3483">
        <w:t xml:space="preserve">. . . </w:t>
      </w:r>
      <w:r w:rsidR="00561662" w:rsidRPr="009F257D">
        <w:t xml:space="preserve">the formation of many other names with the root </w:t>
      </w:r>
      <w:r w:rsidR="00561662" w:rsidRPr="00265078">
        <w:rPr>
          <w:rFonts w:ascii="Arial Unicode MS" w:hAnsi="Arial Unicode MS"/>
          <w:i/>
          <w:sz w:val="21"/>
        </w:rPr>
        <w:t>ḥ</w:t>
      </w:r>
      <w:r w:rsidR="00561662" w:rsidRPr="009F257D">
        <w:rPr>
          <w:i/>
        </w:rPr>
        <w:t>wy</w:t>
      </w:r>
      <w:r w:rsidR="00561662">
        <w:t xml:space="preserve"> </w:t>
      </w:r>
      <w:r w:rsidRPr="006B3483">
        <w:t>. . .,</w:t>
      </w:r>
      <w:r>
        <w:t xml:space="preserve"> </w:t>
      </w:r>
      <w:r w:rsidR="00561662" w:rsidRPr="009F257D">
        <w:t xml:space="preserve">the most likely explanation of the name </w:t>
      </w:r>
      <w:r w:rsidR="00561662" w:rsidRPr="009F257D">
        <w:rPr>
          <w:i/>
        </w:rPr>
        <w:t>Yahwi-N</w:t>
      </w:r>
      <w:r w:rsidR="00561662" w:rsidRPr="00265078">
        <w:t xml:space="preserve"> is</w:t>
      </w:r>
      <w:r w:rsidRPr="006B3483">
        <w:t xml:space="preserve"> </w:t>
      </w:r>
      <w:r>
        <w:t>‘</w:t>
      </w:r>
      <w:r w:rsidR="00561662" w:rsidRPr="009F257D">
        <w:t>N causes to live</w:t>
      </w:r>
      <w:r>
        <w:t>’</w:t>
      </w:r>
      <w:r w:rsidRPr="006B3483">
        <w:t>.</w:t>
      </w:r>
      <w:r>
        <w:t>”</w:t>
      </w:r>
      <w:r w:rsidRPr="006B3483">
        <w:t xml:space="preserve"> (</w:t>
      </w:r>
      <w:r w:rsidR="00561662">
        <w:t>de Vaux 343</w:t>
      </w:r>
      <w:r w:rsidRPr="006B3483">
        <w:t>)</w:t>
      </w:r>
    </w:p>
    <w:p w14:paraId="415AE3A9" w14:textId="77777777" w:rsidR="00561662" w:rsidRDefault="006B3483" w:rsidP="00E377F1">
      <w:pPr>
        <w:numPr>
          <w:ilvl w:val="1"/>
          <w:numId w:val="27"/>
        </w:numPr>
        <w:contextualSpacing w:val="0"/>
      </w:pPr>
      <w:r>
        <w:t>“</w:t>
      </w:r>
      <w:r w:rsidR="00561662" w:rsidRPr="009F257D">
        <w:t xml:space="preserve">The only name found outside the Old Testament and before the period of the exodus that can be legitimately compared with the name Yahweh is </w:t>
      </w:r>
      <w:r w:rsidR="00561662" w:rsidRPr="009F257D">
        <w:rPr>
          <w:i/>
        </w:rPr>
        <w:t>Yhw3</w:t>
      </w:r>
      <w:r w:rsidRPr="006B3483">
        <w:t>, [</w:t>
      </w:r>
      <w:r w:rsidR="00561662">
        <w:rPr>
          <w:i/>
        </w:rPr>
        <w:t>sic</w:t>
      </w:r>
      <w:r w:rsidRPr="006B3483">
        <w:t xml:space="preserve">] </w:t>
      </w:r>
      <w:r w:rsidR="00561662" w:rsidRPr="009F257D">
        <w:t>the name of a Shasu country</w:t>
      </w:r>
      <w:r w:rsidR="00561662">
        <w:t xml:space="preserve"> </w:t>
      </w:r>
      <w:r w:rsidRPr="006B3483">
        <w:t xml:space="preserve">. . . </w:t>
      </w:r>
      <w:r w:rsidR="00561662" w:rsidRPr="009F257D">
        <w:t>There is</w:t>
      </w:r>
      <w:r w:rsidRPr="006B3483">
        <w:t>,</w:t>
      </w:r>
      <w:r>
        <w:t xml:space="preserve"> </w:t>
      </w:r>
      <w:r w:rsidR="00561662" w:rsidRPr="009F257D">
        <w:t>however</w:t>
      </w:r>
      <w:r w:rsidRPr="006B3483">
        <w:t>,</w:t>
      </w:r>
      <w:r>
        <w:t xml:space="preserve"> </w:t>
      </w:r>
      <w:r w:rsidR="00561662" w:rsidRPr="009F257D">
        <w:t>no evidence that this geographical or ethnic name may also have been the name of a deity</w:t>
      </w:r>
      <w:r w:rsidRPr="006B3483">
        <w:t>.</w:t>
      </w:r>
      <w:r>
        <w:t>”</w:t>
      </w:r>
      <w:r w:rsidRPr="006B3483">
        <w:t xml:space="preserve"> (</w:t>
      </w:r>
      <w:r w:rsidR="00561662">
        <w:t>de Vaux 343</w:t>
      </w:r>
      <w:r w:rsidRPr="006B3483">
        <w:t>)</w:t>
      </w:r>
    </w:p>
    <w:p w14:paraId="56DC9459" w14:textId="77777777" w:rsidR="00561662" w:rsidRDefault="006B3483" w:rsidP="00E377F1">
      <w:pPr>
        <w:numPr>
          <w:ilvl w:val="1"/>
          <w:numId w:val="27"/>
        </w:numPr>
        <w:contextualSpacing w:val="0"/>
      </w:pPr>
      <w:r>
        <w:t>“</w:t>
      </w:r>
      <w:r w:rsidR="00561662" w:rsidRPr="009F257D">
        <w:t>The interpretation given in Ex 3</w:t>
      </w:r>
      <w:r w:rsidRPr="006B3483">
        <w:t>:</w:t>
      </w:r>
      <w:r w:rsidR="00561662" w:rsidRPr="009F257D">
        <w:t>14 is to some extent obstructed by it</w:t>
      </w:r>
      <w:r w:rsidRPr="006B3483">
        <w:t xml:space="preserve"> [</w:t>
      </w:r>
      <w:r w:rsidR="00561662">
        <w:t xml:space="preserve">the form of the name </w:t>
      </w:r>
      <w:r w:rsidR="00561662">
        <w:rPr>
          <w:i/>
        </w:rPr>
        <w:t>Yahweh</w:t>
      </w:r>
      <w:r w:rsidRPr="006B3483">
        <w:t xml:space="preserve">] </w:t>
      </w:r>
      <w:r w:rsidR="00561662" w:rsidRPr="009F257D">
        <w:t>and this is a good reason for believing that the name is pre-Israelite</w:t>
      </w:r>
      <w:r w:rsidRPr="006B3483">
        <w:t xml:space="preserve">. </w:t>
      </w:r>
      <w:r w:rsidR="00561662" w:rsidRPr="009F257D">
        <w:t>On the other hand</w:t>
      </w:r>
      <w:r w:rsidRPr="006B3483">
        <w:t>,</w:t>
      </w:r>
      <w:r>
        <w:t xml:space="preserve"> </w:t>
      </w:r>
      <w:r w:rsidR="00561662" w:rsidRPr="009F257D">
        <w:t>there is as yet no evidence that it existed outside Israel and before the period of Moses</w:t>
      </w:r>
      <w:r w:rsidRPr="006B3483">
        <w:t>.</w:t>
      </w:r>
      <w:r>
        <w:t>”</w:t>
      </w:r>
      <w:r w:rsidRPr="006B3483">
        <w:t xml:space="preserve"> (</w:t>
      </w:r>
      <w:r w:rsidR="00561662">
        <w:t>de Vaux 348</w:t>
      </w:r>
      <w:r w:rsidRPr="006B3483">
        <w:t>)</w:t>
      </w:r>
    </w:p>
    <w:p w14:paraId="6733FEE2" w14:textId="77777777" w:rsidR="00561662" w:rsidRDefault="006B3483" w:rsidP="00E377F1">
      <w:pPr>
        <w:numPr>
          <w:ilvl w:val="1"/>
          <w:numId w:val="27"/>
        </w:numPr>
        <w:contextualSpacing w:val="0"/>
      </w:pPr>
      <w:r>
        <w:t>“</w:t>
      </w:r>
      <w:r w:rsidR="00561662" w:rsidRPr="009F257D">
        <w:t>The only conclusion to which we can come</w:t>
      </w:r>
      <w:r w:rsidRPr="006B3483">
        <w:t>,</w:t>
      </w:r>
      <w:r>
        <w:t xml:space="preserve"> </w:t>
      </w:r>
      <w:r w:rsidR="00561662" w:rsidRPr="009F257D">
        <w:t>then</w:t>
      </w:r>
      <w:r w:rsidRPr="006B3483">
        <w:t>,</w:t>
      </w:r>
      <w:r>
        <w:t xml:space="preserve"> </w:t>
      </w:r>
      <w:r w:rsidR="00561662" w:rsidRPr="009F257D">
        <w:t xml:space="preserve">is that it is possible and even probable that the divine name </w:t>
      </w:r>
      <w:r w:rsidR="00561662" w:rsidRPr="009F257D">
        <w:rPr>
          <w:i/>
        </w:rPr>
        <w:t>Yhwh</w:t>
      </w:r>
      <w:r w:rsidR="00561662" w:rsidRPr="00265078">
        <w:t xml:space="preserve"> </w:t>
      </w:r>
      <w:r w:rsidR="00561662" w:rsidRPr="009F257D">
        <w:t>existed outside Israel before Moses</w:t>
      </w:r>
      <w:r w:rsidR="00561662">
        <w:t>—</w:t>
      </w:r>
      <w:r w:rsidR="00561662" w:rsidRPr="009F257D">
        <w:t>particularly because its form is</w:t>
      </w:r>
      <w:r w:rsidRPr="006B3483">
        <w:t>,</w:t>
      </w:r>
      <w:r>
        <w:t xml:space="preserve"> </w:t>
      </w:r>
      <w:r w:rsidR="00561662" w:rsidRPr="009F257D">
        <w:t>as we have seen</w:t>
      </w:r>
      <w:r w:rsidRPr="006B3483">
        <w:t>,</w:t>
      </w:r>
      <w:r>
        <w:t xml:space="preserve"> </w:t>
      </w:r>
      <w:r w:rsidR="00561662" w:rsidRPr="009F257D">
        <w:t>archaic</w:t>
      </w:r>
      <w:r w:rsidR="00561662">
        <w:t>—</w:t>
      </w:r>
      <w:r w:rsidR="00561662" w:rsidRPr="009F257D">
        <w:t>but we have no certain evidence o</w:t>
      </w:r>
      <w:r w:rsidR="00561662">
        <w:t>f</w:t>
      </w:r>
      <w:r w:rsidR="00561662" w:rsidRPr="009F257D">
        <w:t xml:space="preserve"> this</w:t>
      </w:r>
      <w:r w:rsidRPr="006B3483">
        <w:t>.</w:t>
      </w:r>
      <w:r>
        <w:t>”</w:t>
      </w:r>
      <w:r w:rsidRPr="006B3483">
        <w:t xml:space="preserve"> (</w:t>
      </w:r>
      <w:r w:rsidR="00561662">
        <w:t>de Vaux 343</w:t>
      </w:r>
      <w:r w:rsidRPr="006B3483">
        <w:t>)</w:t>
      </w:r>
    </w:p>
    <w:p w14:paraId="50C61B29" w14:textId="77777777" w:rsidR="00561662" w:rsidRPr="009F257D" w:rsidRDefault="00561662" w:rsidP="00561662"/>
    <w:p w14:paraId="5B0CE5C9" w14:textId="77777777" w:rsidR="00561662" w:rsidRDefault="00561662" w:rsidP="00E377F1">
      <w:pPr>
        <w:numPr>
          <w:ilvl w:val="0"/>
          <w:numId w:val="27"/>
        </w:numPr>
        <w:contextualSpacing w:val="0"/>
      </w:pPr>
      <w:r w:rsidRPr="0079641C">
        <w:rPr>
          <w:b/>
        </w:rPr>
        <w:t>etymology and meaning of</w:t>
      </w:r>
      <w:r w:rsidR="006B3483" w:rsidRPr="006B3483">
        <w:t xml:space="preserve"> </w:t>
      </w:r>
      <w:r w:rsidR="006B3483">
        <w:t>“</w:t>
      </w:r>
      <w:r w:rsidRPr="0079641C">
        <w:rPr>
          <w:b/>
        </w:rPr>
        <w:t>Yahweh</w:t>
      </w:r>
      <w:r w:rsidR="006B3483">
        <w:t>”</w:t>
      </w:r>
    </w:p>
    <w:p w14:paraId="18D82D75" w14:textId="77777777" w:rsidR="00561662" w:rsidRDefault="00561662" w:rsidP="00E377F1">
      <w:pPr>
        <w:numPr>
          <w:ilvl w:val="1"/>
          <w:numId w:val="27"/>
        </w:numPr>
        <w:contextualSpacing w:val="0"/>
      </w:pPr>
      <w:r>
        <w:t>Non-Semitic etymologies are unlikely</w:t>
      </w:r>
      <w:r w:rsidR="006B3483" w:rsidRPr="006B3483">
        <w:t>. (</w:t>
      </w:r>
      <w:r>
        <w:t>de Vaux 344</w:t>
      </w:r>
      <w:r w:rsidR="006B3483" w:rsidRPr="006B3483">
        <w:t>)</w:t>
      </w:r>
    </w:p>
    <w:p w14:paraId="3854A863" w14:textId="77777777" w:rsidR="00561662" w:rsidRDefault="00561662" w:rsidP="00E377F1">
      <w:pPr>
        <w:numPr>
          <w:ilvl w:val="2"/>
          <w:numId w:val="27"/>
        </w:numPr>
        <w:contextualSpacing w:val="0"/>
      </w:pPr>
      <w:r w:rsidRPr="009F257D">
        <w:t xml:space="preserve">Egyptian </w:t>
      </w:r>
      <w:r w:rsidRPr="009F257D">
        <w:rPr>
          <w:i/>
        </w:rPr>
        <w:t>Ya</w:t>
      </w:r>
      <w:r w:rsidRPr="00683BF9">
        <w:rPr>
          <w:rFonts w:ascii="Arial Unicode MS" w:hAnsi="Arial Unicode MS"/>
          <w:i/>
          <w:sz w:val="21"/>
        </w:rPr>
        <w:t>ḥ</w:t>
      </w:r>
      <w:r w:rsidR="006B3483" w:rsidRPr="006B3483">
        <w:t>,</w:t>
      </w:r>
      <w:r w:rsidR="006B3483">
        <w:t xml:space="preserve"> </w:t>
      </w:r>
      <w:r w:rsidRPr="009F257D">
        <w:t>the Egyptian moon god</w:t>
      </w:r>
      <w:r w:rsidR="006B3483" w:rsidRPr="006B3483">
        <w:t>,</w:t>
      </w:r>
      <w:r w:rsidR="006B3483">
        <w:t xml:space="preserve"> </w:t>
      </w:r>
      <w:r>
        <w:t xml:space="preserve">+ </w:t>
      </w:r>
      <w:r w:rsidRPr="009F257D">
        <w:rPr>
          <w:i/>
        </w:rPr>
        <w:t>we3</w:t>
      </w:r>
      <w:r w:rsidR="006B3483" w:rsidRPr="006B3483">
        <w:t>,</w:t>
      </w:r>
      <w:r w:rsidR="006B3483">
        <w:t xml:space="preserve"> </w:t>
      </w:r>
      <w:r>
        <w:t>one</w:t>
      </w:r>
    </w:p>
    <w:p w14:paraId="22CCB15D" w14:textId="77777777" w:rsidR="00561662" w:rsidRDefault="00561662" w:rsidP="00E377F1">
      <w:pPr>
        <w:numPr>
          <w:ilvl w:val="2"/>
          <w:numId w:val="27"/>
        </w:numPr>
        <w:contextualSpacing w:val="0"/>
      </w:pPr>
      <w:r w:rsidRPr="009F257D">
        <w:t xml:space="preserve">Indo-European </w:t>
      </w:r>
      <w:r w:rsidRPr="009F257D">
        <w:rPr>
          <w:i/>
        </w:rPr>
        <w:t>Dyau-s</w:t>
      </w:r>
      <w:r w:rsidRPr="00683BF9">
        <w:t xml:space="preserve"> </w:t>
      </w:r>
      <w:r>
        <w:t xml:space="preserve">which </w:t>
      </w:r>
      <w:r w:rsidRPr="009F257D">
        <w:t xml:space="preserve">became </w:t>
      </w:r>
      <w:r w:rsidRPr="009F257D">
        <w:rPr>
          <w:i/>
        </w:rPr>
        <w:t>Yaw</w:t>
      </w:r>
      <w:r w:rsidRPr="00683BF9">
        <w:t xml:space="preserve"> </w:t>
      </w:r>
      <w:r>
        <w:t>in Hebrew</w:t>
      </w:r>
    </w:p>
    <w:p w14:paraId="21BCF6A2" w14:textId="77777777" w:rsidR="00561662" w:rsidRDefault="00561662" w:rsidP="00E377F1">
      <w:pPr>
        <w:numPr>
          <w:ilvl w:val="2"/>
          <w:numId w:val="27"/>
        </w:numPr>
        <w:contextualSpacing w:val="0"/>
      </w:pPr>
      <w:r w:rsidRPr="009F257D">
        <w:t xml:space="preserve">Hurrian </w:t>
      </w:r>
      <w:r w:rsidRPr="009F257D">
        <w:rPr>
          <w:i/>
        </w:rPr>
        <w:t>ya</w:t>
      </w:r>
      <w:r w:rsidR="006B3483" w:rsidRPr="006B3483">
        <w:t>,</w:t>
      </w:r>
      <w:r w:rsidR="006B3483">
        <w:t xml:space="preserve"> </w:t>
      </w:r>
      <w:r>
        <w:t>god</w:t>
      </w:r>
      <w:r w:rsidRPr="009F257D">
        <w:t xml:space="preserve"> </w:t>
      </w:r>
      <w:r>
        <w:t xml:space="preserve">+ the Hurrian suffix </w:t>
      </w:r>
      <w:r w:rsidRPr="009F257D">
        <w:rPr>
          <w:i/>
        </w:rPr>
        <w:t>-ha</w:t>
      </w:r>
      <w:r w:rsidRPr="00683BF9">
        <w:t xml:space="preserve"> </w:t>
      </w:r>
      <w:r w:rsidRPr="009F257D">
        <w:t xml:space="preserve">or </w:t>
      </w:r>
      <w:r>
        <w:t>-</w:t>
      </w:r>
      <w:r w:rsidRPr="00683BF9">
        <w:rPr>
          <w:i/>
        </w:rPr>
        <w:t>wa</w:t>
      </w:r>
    </w:p>
    <w:p w14:paraId="694E6104" w14:textId="77777777" w:rsidR="00561662" w:rsidRDefault="006B3483" w:rsidP="00E377F1">
      <w:pPr>
        <w:numPr>
          <w:ilvl w:val="2"/>
          <w:numId w:val="27"/>
        </w:numPr>
        <w:contextualSpacing w:val="0"/>
      </w:pPr>
      <w:r>
        <w:t>“</w:t>
      </w:r>
      <w:r w:rsidRPr="006B3483">
        <w:t xml:space="preserve">. . . </w:t>
      </w:r>
      <w:r w:rsidR="00561662" w:rsidRPr="009F257D">
        <w:t>the name Yahweh is connected with the</w:t>
      </w:r>
      <w:r w:rsidRPr="006B3483">
        <w:t xml:space="preserve"> [</w:t>
      </w:r>
      <w:r w:rsidR="00561662">
        <w:t>Indian</w:t>
      </w:r>
      <w:r w:rsidRPr="006B3483">
        <w:t xml:space="preserve">] </w:t>
      </w:r>
      <w:r w:rsidR="00561662" w:rsidRPr="009F257D">
        <w:t>god Yae or Yaue</w:t>
      </w:r>
      <w:r w:rsidRPr="006B3483">
        <w:t>,</w:t>
      </w:r>
      <w:r>
        <w:t xml:space="preserve"> </w:t>
      </w:r>
      <w:r w:rsidR="00561662" w:rsidRPr="009F257D">
        <w:t xml:space="preserve">apparently mentioned in a so far undeciphered inscription found in the Indus valley and dating back to the third millennium </w:t>
      </w:r>
      <w:r w:rsidR="00561662" w:rsidRPr="00E01E91">
        <w:rPr>
          <w:smallCaps/>
        </w:rPr>
        <w:t>b</w:t>
      </w:r>
      <w:r w:rsidRPr="006B3483">
        <w:rPr>
          <w:smallCaps/>
        </w:rPr>
        <w:t>.</w:t>
      </w:r>
      <w:r w:rsidR="00561662" w:rsidRPr="00E01E91">
        <w:rPr>
          <w:smallCaps/>
        </w:rPr>
        <w:t>c</w:t>
      </w:r>
      <w:r w:rsidRPr="006B3483">
        <w:t>.</w:t>
      </w:r>
      <w:r>
        <w:t>”</w:t>
      </w:r>
      <w:r w:rsidRPr="006B3483">
        <w:t xml:space="preserve"> (</w:t>
      </w:r>
      <w:r w:rsidR="00561662">
        <w:t>de Vaux 344</w:t>
      </w:r>
      <w:r w:rsidRPr="006B3483">
        <w:t>)</w:t>
      </w:r>
    </w:p>
    <w:p w14:paraId="7EECD12F" w14:textId="77777777" w:rsidR="00561662" w:rsidRDefault="00561662" w:rsidP="00E377F1">
      <w:pPr>
        <w:numPr>
          <w:ilvl w:val="1"/>
          <w:numId w:val="27"/>
        </w:numPr>
        <w:contextualSpacing w:val="0"/>
      </w:pPr>
      <w:r>
        <w:t>Semitic etymologies</w:t>
      </w:r>
    </w:p>
    <w:p w14:paraId="5E21E624" w14:textId="77777777" w:rsidR="00561662" w:rsidRDefault="006B3483" w:rsidP="00E377F1">
      <w:pPr>
        <w:numPr>
          <w:ilvl w:val="2"/>
          <w:numId w:val="27"/>
        </w:numPr>
        <w:contextualSpacing w:val="0"/>
      </w:pPr>
      <w:r>
        <w:t>“</w:t>
      </w:r>
      <w:r w:rsidR="00561662" w:rsidRPr="009F257D">
        <w:t>One suggested explanation is that it was a exclamation that occurred in worship</w:t>
      </w:r>
      <w:r w:rsidRPr="006B3483">
        <w:t>,</w:t>
      </w:r>
      <w:r>
        <w:t xml:space="preserve"> </w:t>
      </w:r>
      <w:r w:rsidR="00561662" w:rsidRPr="009F257D">
        <w:t xml:space="preserve">formed from the interjection </w:t>
      </w:r>
      <w:r w:rsidR="00561662" w:rsidRPr="009F257D">
        <w:rPr>
          <w:i/>
        </w:rPr>
        <w:t>ya</w:t>
      </w:r>
      <w:r w:rsidRPr="006B3483">
        <w:t>,</w:t>
      </w:r>
      <w:r>
        <w:t xml:space="preserve"> </w:t>
      </w:r>
      <w:r w:rsidR="00561662" w:rsidRPr="009F257D">
        <w:t>which is common in Arabic</w:t>
      </w:r>
      <w:r w:rsidRPr="006B3483">
        <w:t>,</w:t>
      </w:r>
      <w:r>
        <w:t xml:space="preserve"> </w:t>
      </w:r>
      <w:r w:rsidR="00561662" w:rsidRPr="009F257D">
        <w:t xml:space="preserve">and the personal pronoun </w:t>
      </w:r>
      <w:r w:rsidR="00561662">
        <w:rPr>
          <w:i/>
        </w:rPr>
        <w:t>hū</w:t>
      </w:r>
      <w:r w:rsidR="00561662" w:rsidRPr="009F257D">
        <w:rPr>
          <w:i/>
        </w:rPr>
        <w:t>wa</w:t>
      </w:r>
      <w:r w:rsidRPr="006B3483">
        <w:t xml:space="preserve">, </w:t>
      </w:r>
      <w:r>
        <w:t>‘</w:t>
      </w:r>
      <w:r w:rsidR="00561662" w:rsidRPr="00F90AE8">
        <w:t>he</w:t>
      </w:r>
      <w:r>
        <w:t>’</w:t>
      </w:r>
      <w:r w:rsidRPr="006B3483">
        <w:t xml:space="preserve">. </w:t>
      </w:r>
      <w:r w:rsidR="00561662" w:rsidRPr="009F257D">
        <w:rPr>
          <w:i/>
        </w:rPr>
        <w:t>Ya-h</w:t>
      </w:r>
      <w:r w:rsidR="00561662">
        <w:rPr>
          <w:i/>
        </w:rPr>
        <w:t>û</w:t>
      </w:r>
      <w:r w:rsidR="00561662" w:rsidRPr="009F257D">
        <w:rPr>
          <w:i/>
        </w:rPr>
        <w:t>wa</w:t>
      </w:r>
      <w:r w:rsidR="00561662" w:rsidRPr="00683BF9">
        <w:t xml:space="preserve"> </w:t>
      </w:r>
      <w:r w:rsidR="00561662" w:rsidRPr="009F257D">
        <w:t>would therefore mean</w:t>
      </w:r>
      <w:r w:rsidRPr="006B3483">
        <w:t xml:space="preserve"> </w:t>
      </w:r>
      <w:r>
        <w:t>‘</w:t>
      </w:r>
      <w:r w:rsidR="00561662" w:rsidRPr="009F257D">
        <w:t>O he</w:t>
      </w:r>
      <w:r w:rsidRPr="006B3483">
        <w:t>!</w:t>
      </w:r>
      <w:r>
        <w:t>’</w:t>
      </w:r>
      <w:r w:rsidRPr="006B3483">
        <w:t xml:space="preserve"> </w:t>
      </w:r>
      <w:r w:rsidR="00561662" w:rsidRPr="009F257D">
        <w:t>and this is</w:t>
      </w:r>
      <w:r w:rsidRPr="006B3483">
        <w:t>,</w:t>
      </w:r>
      <w:r>
        <w:t xml:space="preserve"> </w:t>
      </w:r>
      <w:r w:rsidR="00561662" w:rsidRPr="009F257D">
        <w:t>according to this theory</w:t>
      </w:r>
      <w:r w:rsidRPr="006B3483">
        <w:t>,</w:t>
      </w:r>
      <w:r>
        <w:t xml:space="preserve"> </w:t>
      </w:r>
      <w:r w:rsidR="00561662" w:rsidRPr="009F257D">
        <w:t>the origin both of the long form of the name</w:t>
      </w:r>
      <w:r w:rsidRPr="006B3483">
        <w:t>,</w:t>
      </w:r>
      <w:r>
        <w:t xml:space="preserve"> </w:t>
      </w:r>
      <w:r w:rsidR="00561662" w:rsidRPr="009F257D">
        <w:rPr>
          <w:i/>
        </w:rPr>
        <w:t>Yhwh</w:t>
      </w:r>
      <w:r w:rsidRPr="006B3483">
        <w:t>,</w:t>
      </w:r>
      <w:r>
        <w:t xml:space="preserve"> </w:t>
      </w:r>
      <w:r w:rsidR="00561662" w:rsidRPr="009F257D">
        <w:t xml:space="preserve">and the form </w:t>
      </w:r>
      <w:r w:rsidR="00561662" w:rsidRPr="009F257D">
        <w:rPr>
          <w:i/>
        </w:rPr>
        <w:t>Yhw</w:t>
      </w:r>
      <w:r w:rsidRPr="006B3483">
        <w:t>.</w:t>
      </w:r>
      <w:r>
        <w:t>”</w:t>
      </w:r>
      <w:r w:rsidRPr="006B3483">
        <w:t xml:space="preserve"> (</w:t>
      </w:r>
      <w:r w:rsidR="00561662">
        <w:t>de Vaux 344</w:t>
      </w:r>
      <w:r w:rsidRPr="006B3483">
        <w:t>)</w:t>
      </w:r>
    </w:p>
    <w:p w14:paraId="5586ECD6" w14:textId="77777777" w:rsidR="00561662" w:rsidRDefault="006B3483" w:rsidP="00E377F1">
      <w:pPr>
        <w:numPr>
          <w:ilvl w:val="3"/>
          <w:numId w:val="27"/>
        </w:numPr>
        <w:contextualSpacing w:val="0"/>
      </w:pPr>
      <w:r>
        <w:t>“</w:t>
      </w:r>
      <w:r w:rsidR="00561662" w:rsidRPr="009F257D">
        <w:t>The pronoun in the third person does in fact seem to have been used sometimes in the Bible as a substitute for the divine name or as its equivalent</w:t>
      </w:r>
      <w:r w:rsidRPr="006B3483">
        <w:t>.</w:t>
      </w:r>
      <w:r>
        <w:t>”</w:t>
      </w:r>
      <w:r w:rsidRPr="006B3483">
        <w:t xml:space="preserve"> (</w:t>
      </w:r>
      <w:r w:rsidR="00561662">
        <w:t>de Vaux 344</w:t>
      </w:r>
      <w:r w:rsidRPr="006B3483">
        <w:t>)</w:t>
      </w:r>
    </w:p>
    <w:p w14:paraId="3438ADF3" w14:textId="77777777" w:rsidR="00561662" w:rsidRDefault="006B3483" w:rsidP="00E377F1">
      <w:pPr>
        <w:numPr>
          <w:ilvl w:val="4"/>
          <w:numId w:val="27"/>
        </w:numPr>
        <w:contextualSpacing w:val="0"/>
      </w:pPr>
      <w:r>
        <w:t>“</w:t>
      </w:r>
      <w:r w:rsidR="00561662" w:rsidRPr="009F257D">
        <w:t>An example of this is the personal name Abihu</w:t>
      </w:r>
      <w:r w:rsidRPr="006B3483">
        <w:t xml:space="preserve"> (</w:t>
      </w:r>
      <w:r w:rsidR="00561662" w:rsidRPr="00F90AE8">
        <w:rPr>
          <w:vertAlign w:val="superscript"/>
        </w:rPr>
        <w:t>´a</w:t>
      </w:r>
      <w:r w:rsidR="00561662">
        <w:rPr>
          <w:i/>
        </w:rPr>
        <w:t>bî</w:t>
      </w:r>
      <w:r w:rsidR="00561662" w:rsidRPr="009F257D">
        <w:rPr>
          <w:i/>
        </w:rPr>
        <w:t>h</w:t>
      </w:r>
      <w:r w:rsidR="00561662">
        <w:rPr>
          <w:i/>
        </w:rPr>
        <w:t>û</w:t>
      </w:r>
      <w:r w:rsidR="00561662">
        <w:t>´</w:t>
      </w:r>
      <w:r w:rsidRPr="006B3483">
        <w:t>),</w:t>
      </w:r>
      <w:r>
        <w:t xml:space="preserve"> </w:t>
      </w:r>
      <w:r w:rsidR="00561662" w:rsidRPr="009F257D">
        <w:t>which is parallel to the names Abiel</w:t>
      </w:r>
      <w:r w:rsidRPr="006B3483">
        <w:t xml:space="preserve"> (</w:t>
      </w:r>
      <w:r w:rsidR="00561662" w:rsidRPr="00F90AE8">
        <w:rPr>
          <w:rFonts w:ascii="Palatino Linotype" w:hAnsi="Palatino Linotype" w:cs="Palatino Linotype"/>
          <w:vertAlign w:val="superscript"/>
          <w:lang w:bidi="he-IL"/>
        </w:rPr>
        <w:t>ἀ</w:t>
      </w:r>
      <w:r w:rsidR="00561662" w:rsidRPr="009F257D">
        <w:rPr>
          <w:i/>
        </w:rPr>
        <w:t>bh</w:t>
      </w:r>
      <w:r w:rsidR="00561662">
        <w:rPr>
          <w:i/>
        </w:rPr>
        <w:t>î</w:t>
      </w:r>
      <w:r w:rsidR="00561662">
        <w:t>´</w:t>
      </w:r>
      <w:r w:rsidR="00561662">
        <w:rPr>
          <w:i/>
        </w:rPr>
        <w:t>ē</w:t>
      </w:r>
      <w:r w:rsidR="00561662" w:rsidRPr="00F90AE8">
        <w:rPr>
          <w:i/>
        </w:rPr>
        <w:t>l</w:t>
      </w:r>
      <w:r w:rsidRPr="006B3483">
        <w:t xml:space="preserve">) </w:t>
      </w:r>
      <w:r w:rsidR="00561662" w:rsidRPr="009F257D">
        <w:t>and Abijah</w:t>
      </w:r>
      <w:r w:rsidRPr="006B3483">
        <w:t xml:space="preserve"> (</w:t>
      </w:r>
      <w:r w:rsidR="00561662" w:rsidRPr="00683BF9">
        <w:rPr>
          <w:vertAlign w:val="superscript"/>
        </w:rPr>
        <w:t>´a</w:t>
      </w:r>
      <w:r w:rsidR="00561662" w:rsidRPr="009F257D">
        <w:rPr>
          <w:i/>
        </w:rPr>
        <w:t>bh</w:t>
      </w:r>
      <w:r w:rsidR="00561662">
        <w:rPr>
          <w:i/>
        </w:rPr>
        <w:t>îyyā</w:t>
      </w:r>
      <w:r w:rsidR="00561662" w:rsidRPr="009F257D">
        <w:rPr>
          <w:i/>
        </w:rPr>
        <w:t>h</w:t>
      </w:r>
      <w:r w:rsidRPr="006B3483">
        <w:t>).</w:t>
      </w:r>
      <w:r>
        <w:t>”</w:t>
      </w:r>
      <w:r w:rsidRPr="006B3483">
        <w:t xml:space="preserve"> (</w:t>
      </w:r>
      <w:r w:rsidR="00561662">
        <w:t>de Vaux 344</w:t>
      </w:r>
      <w:r w:rsidRPr="006B3483">
        <w:t>)</w:t>
      </w:r>
    </w:p>
    <w:p w14:paraId="7D7625CE" w14:textId="77777777" w:rsidR="00561662" w:rsidRDefault="006B3483" w:rsidP="00E377F1">
      <w:pPr>
        <w:numPr>
          <w:ilvl w:val="4"/>
          <w:numId w:val="27"/>
        </w:numPr>
        <w:contextualSpacing w:val="0"/>
      </w:pPr>
      <w:r>
        <w:t>“</w:t>
      </w:r>
      <w:r w:rsidR="00561662">
        <w:t>I</w:t>
      </w:r>
      <w:r w:rsidR="00561662" w:rsidRPr="009F257D">
        <w:t>n the same way</w:t>
      </w:r>
      <w:r w:rsidRPr="006B3483">
        <w:t>,</w:t>
      </w:r>
      <w:r>
        <w:t xml:space="preserve"> </w:t>
      </w:r>
      <w:r w:rsidR="00561662" w:rsidRPr="009F257D">
        <w:t>Elihu</w:t>
      </w:r>
      <w:r w:rsidRPr="006B3483">
        <w:t xml:space="preserve"> (</w:t>
      </w:r>
      <w:r w:rsidR="00561662" w:rsidRPr="00F90AE8">
        <w:rPr>
          <w:vertAlign w:val="superscript"/>
        </w:rPr>
        <w:t>´e</w:t>
      </w:r>
      <w:r w:rsidR="00561662">
        <w:rPr>
          <w:i/>
        </w:rPr>
        <w:t>lîhū</w:t>
      </w:r>
      <w:r w:rsidRPr="006B3483">
        <w:t>,</w:t>
      </w:r>
      <w:r>
        <w:t xml:space="preserve"> </w:t>
      </w:r>
      <w:r w:rsidR="00561662" w:rsidRPr="009F257D">
        <w:t xml:space="preserve">sometimes written </w:t>
      </w:r>
      <w:r w:rsidR="00561662" w:rsidRPr="00F90AE8">
        <w:rPr>
          <w:vertAlign w:val="superscript"/>
        </w:rPr>
        <w:t>´e</w:t>
      </w:r>
      <w:r w:rsidR="00561662">
        <w:rPr>
          <w:i/>
        </w:rPr>
        <w:t>lîhû</w:t>
      </w:r>
      <w:r w:rsidRPr="006B3483">
        <w:t xml:space="preserve">) </w:t>
      </w:r>
      <w:r w:rsidR="00561662" w:rsidRPr="00683BF9">
        <w:t xml:space="preserve">is </w:t>
      </w:r>
      <w:r w:rsidR="00561662" w:rsidRPr="009F257D">
        <w:t>equivalent to Elijah</w:t>
      </w:r>
      <w:r w:rsidRPr="006B3483">
        <w:t xml:space="preserve"> (</w:t>
      </w:r>
      <w:r w:rsidR="00561662">
        <w:t>´</w:t>
      </w:r>
      <w:r w:rsidR="00561662" w:rsidRPr="00F90AE8">
        <w:rPr>
          <w:i/>
        </w:rPr>
        <w:t>ē</w:t>
      </w:r>
      <w:r w:rsidR="00561662">
        <w:rPr>
          <w:i/>
        </w:rPr>
        <w:t>lîyyāhû</w:t>
      </w:r>
      <w:r w:rsidR="00561662">
        <w:t xml:space="preserve"> </w:t>
      </w:r>
      <w:r w:rsidR="00561662" w:rsidRPr="009F257D">
        <w:t xml:space="preserve">or </w:t>
      </w:r>
      <w:r w:rsidR="00561662">
        <w:t>´</w:t>
      </w:r>
      <w:r w:rsidR="00561662" w:rsidRPr="00F90AE8">
        <w:rPr>
          <w:i/>
        </w:rPr>
        <w:t>ē</w:t>
      </w:r>
      <w:r w:rsidR="00561662">
        <w:rPr>
          <w:i/>
        </w:rPr>
        <w:t>lîyy</w:t>
      </w:r>
      <w:r w:rsidR="00561662" w:rsidRPr="009F257D">
        <w:rPr>
          <w:i/>
        </w:rPr>
        <w:t>ah</w:t>
      </w:r>
      <w:r w:rsidRPr="006B3483">
        <w:t>).</w:t>
      </w:r>
      <w:r>
        <w:t>”</w:t>
      </w:r>
      <w:r w:rsidRPr="006B3483">
        <w:t xml:space="preserve"> (</w:t>
      </w:r>
      <w:r w:rsidR="00561662">
        <w:t>de Vaux 344</w:t>
      </w:r>
      <w:r w:rsidRPr="006B3483">
        <w:t>)</w:t>
      </w:r>
    </w:p>
    <w:p w14:paraId="38954A92" w14:textId="77777777" w:rsidR="00561662" w:rsidRDefault="006B3483" w:rsidP="00E377F1">
      <w:pPr>
        <w:numPr>
          <w:ilvl w:val="4"/>
          <w:numId w:val="27"/>
        </w:numPr>
        <w:contextualSpacing w:val="0"/>
      </w:pPr>
      <w:r>
        <w:t>“</w:t>
      </w:r>
      <w:r w:rsidR="00561662" w:rsidRPr="009F257D">
        <w:t>Similarly</w:t>
      </w:r>
      <w:r w:rsidRPr="006B3483">
        <w:t>,</w:t>
      </w:r>
      <w:r>
        <w:t xml:space="preserve"> </w:t>
      </w:r>
      <w:r w:rsidR="00561662" w:rsidRPr="009F257D">
        <w:t>the name Micah</w:t>
      </w:r>
      <w:r w:rsidRPr="006B3483">
        <w:t>,</w:t>
      </w:r>
      <w:r>
        <w:t xml:space="preserve"> </w:t>
      </w:r>
      <w:r w:rsidR="00561662" w:rsidRPr="009F257D">
        <w:t>Micahu</w:t>
      </w:r>
      <w:r w:rsidRPr="006B3483">
        <w:t xml:space="preserve"> (</w:t>
      </w:r>
      <w:r w:rsidR="00561662">
        <w:rPr>
          <w:i/>
        </w:rPr>
        <w:t>mî</w:t>
      </w:r>
      <w:r w:rsidR="00561662" w:rsidRPr="009F257D">
        <w:rPr>
          <w:i/>
        </w:rPr>
        <w:t>kh</w:t>
      </w:r>
      <w:r w:rsidR="00561662">
        <w:rPr>
          <w:i/>
        </w:rPr>
        <w:t>āh</w:t>
      </w:r>
      <w:r w:rsidR="00561662" w:rsidRPr="00683BF9">
        <w:t xml:space="preserve"> </w:t>
      </w:r>
      <w:r w:rsidR="00561662" w:rsidRPr="009F257D">
        <w:t xml:space="preserve">and </w:t>
      </w:r>
      <w:r w:rsidR="00561662">
        <w:rPr>
          <w:i/>
        </w:rPr>
        <w:t>mî</w:t>
      </w:r>
      <w:r w:rsidR="00561662" w:rsidRPr="009F257D">
        <w:rPr>
          <w:i/>
        </w:rPr>
        <w:t>kh</w:t>
      </w:r>
      <w:r w:rsidR="00561662">
        <w:rPr>
          <w:i/>
        </w:rPr>
        <w:t>āhû</w:t>
      </w:r>
      <w:r w:rsidR="00561662" w:rsidRPr="00683BF9">
        <w:t xml:space="preserve"> </w:t>
      </w:r>
      <w:r w:rsidR="00561662" w:rsidRPr="009F257D">
        <w:t xml:space="preserve">without the final </w:t>
      </w:r>
      <w:r w:rsidR="00561662" w:rsidRPr="009F257D">
        <w:rPr>
          <w:i/>
        </w:rPr>
        <w:t>aleph</w:t>
      </w:r>
      <w:r w:rsidRPr="006B3483">
        <w:t>,</w:t>
      </w:r>
      <w:r>
        <w:t xml:space="preserve"> </w:t>
      </w:r>
      <w:r w:rsidR="00561662" w:rsidRPr="00F90AE8">
        <w:t>cf</w:t>
      </w:r>
      <w:r w:rsidRPr="006B3483">
        <w:t xml:space="preserve">. </w:t>
      </w:r>
      <w:r w:rsidR="00561662" w:rsidRPr="00F90AE8">
        <w:rPr>
          <w:vertAlign w:val="superscript"/>
        </w:rPr>
        <w:t>´e</w:t>
      </w:r>
      <w:r w:rsidR="00561662">
        <w:rPr>
          <w:i/>
        </w:rPr>
        <w:t>lîhû</w:t>
      </w:r>
      <w:r w:rsidRPr="006B3483">
        <w:t xml:space="preserve">) </w:t>
      </w:r>
      <w:r w:rsidR="00561662" w:rsidRPr="009F257D">
        <w:t>is comparable to Michael</w:t>
      </w:r>
      <w:r w:rsidRPr="006B3483">
        <w:t xml:space="preserve"> (</w:t>
      </w:r>
      <w:r w:rsidR="00561662">
        <w:rPr>
          <w:i/>
        </w:rPr>
        <w:t>mî</w:t>
      </w:r>
      <w:r w:rsidR="00561662" w:rsidRPr="009F257D">
        <w:rPr>
          <w:i/>
        </w:rPr>
        <w:t>kh</w:t>
      </w:r>
      <w:r w:rsidR="00561662">
        <w:rPr>
          <w:i/>
        </w:rPr>
        <w:t>ā</w:t>
      </w:r>
      <w:r w:rsidR="00561662">
        <w:t>´</w:t>
      </w:r>
      <w:r w:rsidR="00561662">
        <w:rPr>
          <w:i/>
        </w:rPr>
        <w:t>ēl</w:t>
      </w:r>
      <w:r w:rsidRPr="006B3483">
        <w:t xml:space="preserve">) </w:t>
      </w:r>
      <w:r w:rsidR="00561662" w:rsidRPr="009F257D">
        <w:t>and Micaiah</w:t>
      </w:r>
      <w:r w:rsidRPr="006B3483">
        <w:t xml:space="preserve"> (</w:t>
      </w:r>
      <w:r w:rsidR="00561662">
        <w:rPr>
          <w:i/>
        </w:rPr>
        <w:t>mî</w:t>
      </w:r>
      <w:r w:rsidR="00561662" w:rsidRPr="009F257D">
        <w:rPr>
          <w:i/>
        </w:rPr>
        <w:t>kh</w:t>
      </w:r>
      <w:r w:rsidR="00561662">
        <w:rPr>
          <w:i/>
        </w:rPr>
        <w:t>āyā</w:t>
      </w:r>
      <w:r w:rsidR="00561662" w:rsidRPr="009F257D">
        <w:rPr>
          <w:i/>
        </w:rPr>
        <w:t>h</w:t>
      </w:r>
      <w:r w:rsidR="00561662">
        <w:rPr>
          <w:i/>
        </w:rPr>
        <w:t>û</w:t>
      </w:r>
      <w:r w:rsidR="00561662" w:rsidRPr="00683BF9">
        <w:t xml:space="preserve"> </w:t>
      </w:r>
      <w:r w:rsidR="00561662" w:rsidRPr="009F257D">
        <w:t xml:space="preserve">and </w:t>
      </w:r>
      <w:r w:rsidR="00561662">
        <w:rPr>
          <w:i/>
        </w:rPr>
        <w:t>mî</w:t>
      </w:r>
      <w:r w:rsidR="00561662" w:rsidRPr="009F257D">
        <w:rPr>
          <w:i/>
        </w:rPr>
        <w:t>kh</w:t>
      </w:r>
      <w:r w:rsidR="00561662">
        <w:rPr>
          <w:i/>
        </w:rPr>
        <w:t>ā</w:t>
      </w:r>
      <w:r w:rsidR="00561662" w:rsidRPr="009F257D">
        <w:rPr>
          <w:i/>
        </w:rPr>
        <w:t>y</w:t>
      </w:r>
      <w:r w:rsidR="00561662">
        <w:rPr>
          <w:i/>
        </w:rPr>
        <w:t>ā</w:t>
      </w:r>
      <w:r w:rsidR="00561662" w:rsidRPr="009F257D">
        <w:rPr>
          <w:i/>
        </w:rPr>
        <w:t>h</w:t>
      </w:r>
      <w:r w:rsidRPr="006B3483">
        <w:t>).</w:t>
      </w:r>
      <w:r>
        <w:t>”</w:t>
      </w:r>
      <w:r w:rsidRPr="006B3483">
        <w:t xml:space="preserve"> (</w:t>
      </w:r>
      <w:r w:rsidR="00561662">
        <w:t>de Vaux 344</w:t>
      </w:r>
      <w:r w:rsidRPr="006B3483">
        <w:t>)</w:t>
      </w:r>
    </w:p>
    <w:p w14:paraId="525A8AE5" w14:textId="77777777" w:rsidR="00561662" w:rsidRDefault="006B3483" w:rsidP="00E377F1">
      <w:pPr>
        <w:numPr>
          <w:ilvl w:val="4"/>
          <w:numId w:val="27"/>
        </w:numPr>
        <w:contextualSpacing w:val="0"/>
      </w:pPr>
      <w:r>
        <w:t>“</w:t>
      </w:r>
      <w:r w:rsidR="00561662" w:rsidRPr="009F257D">
        <w:t>Finally</w:t>
      </w:r>
      <w:r w:rsidRPr="006B3483">
        <w:t>,</w:t>
      </w:r>
      <w:r>
        <w:t xml:space="preserve"> </w:t>
      </w:r>
      <w:r w:rsidR="00561662" w:rsidRPr="009F257D">
        <w:t>there is the name Jehu</w:t>
      </w:r>
      <w:r w:rsidRPr="006B3483">
        <w:t xml:space="preserve"> (</w:t>
      </w:r>
      <w:r w:rsidR="00561662">
        <w:rPr>
          <w:i/>
        </w:rPr>
        <w:t>yē</w:t>
      </w:r>
      <w:r w:rsidR="00561662" w:rsidRPr="009F257D">
        <w:rPr>
          <w:i/>
        </w:rPr>
        <w:t>h</w:t>
      </w:r>
      <w:r w:rsidR="00561662">
        <w:rPr>
          <w:i/>
        </w:rPr>
        <w:t>û</w:t>
      </w:r>
      <w:r w:rsidRPr="006B3483">
        <w:t>),</w:t>
      </w:r>
      <w:r>
        <w:t xml:space="preserve"> </w:t>
      </w:r>
      <w:r w:rsidR="00561662" w:rsidRPr="009F257D">
        <w:t xml:space="preserve">which is composed of the divine name in the abbreviated form </w:t>
      </w:r>
      <w:r w:rsidR="00561662" w:rsidRPr="00B65A50">
        <w:rPr>
          <w:i/>
        </w:rPr>
        <w:t>y</w:t>
      </w:r>
      <w:r w:rsidR="00561662">
        <w:rPr>
          <w:i/>
        </w:rPr>
        <w:t>ô</w:t>
      </w:r>
      <w:r w:rsidR="00561662" w:rsidRPr="009F257D">
        <w:t>-</w:t>
      </w:r>
      <w:r w:rsidRPr="006B3483">
        <w:t xml:space="preserve"> (</w:t>
      </w:r>
      <w:r w:rsidR="00561662" w:rsidRPr="009F257D">
        <w:t xml:space="preserve">becoming </w:t>
      </w:r>
      <w:r w:rsidR="00561662" w:rsidRPr="00B65A50">
        <w:rPr>
          <w:i/>
        </w:rPr>
        <w:t>y</w:t>
      </w:r>
      <w:r w:rsidR="00561662">
        <w:rPr>
          <w:i/>
        </w:rPr>
        <w:t>ē</w:t>
      </w:r>
      <w:r w:rsidR="00561662">
        <w:t xml:space="preserve">- before the sound </w:t>
      </w:r>
      <w:r w:rsidR="00561662">
        <w:rPr>
          <w:i/>
        </w:rPr>
        <w:t>û</w:t>
      </w:r>
      <w:r w:rsidRPr="006B3483">
        <w:t xml:space="preserve">) </w:t>
      </w:r>
      <w:r w:rsidR="00561662" w:rsidRPr="009F257D">
        <w:t xml:space="preserve">and the pronoun </w:t>
      </w:r>
      <w:r w:rsidR="00561662" w:rsidRPr="009F257D">
        <w:rPr>
          <w:i/>
        </w:rPr>
        <w:t>h</w:t>
      </w:r>
      <w:r w:rsidR="00561662">
        <w:rPr>
          <w:i/>
        </w:rPr>
        <w:t>û</w:t>
      </w:r>
      <w:r w:rsidR="00561662">
        <w:t>´</w:t>
      </w:r>
      <w:r w:rsidRPr="006B3483">
        <w:t>.</w:t>
      </w:r>
      <w:r>
        <w:t>”</w:t>
      </w:r>
      <w:r w:rsidRPr="006B3483">
        <w:t xml:space="preserve"> (</w:t>
      </w:r>
      <w:r w:rsidR="00561662">
        <w:t>de Vaux 344</w:t>
      </w:r>
      <w:r w:rsidRPr="006B3483">
        <w:t>)</w:t>
      </w:r>
    </w:p>
    <w:p w14:paraId="768F5472" w14:textId="77777777" w:rsidR="00561662" w:rsidRDefault="006B3483" w:rsidP="00E377F1">
      <w:pPr>
        <w:numPr>
          <w:ilvl w:val="4"/>
          <w:numId w:val="27"/>
        </w:numPr>
        <w:contextualSpacing w:val="0"/>
      </w:pPr>
      <w:r>
        <w:lastRenderedPageBreak/>
        <w:t>“</w:t>
      </w:r>
      <w:r w:rsidR="00561662" w:rsidRPr="009F257D">
        <w:t>In the Deutero-Isaiah</w:t>
      </w:r>
      <w:r w:rsidRPr="006B3483">
        <w:t>,</w:t>
      </w:r>
      <w:r>
        <w:t xml:space="preserve"> </w:t>
      </w:r>
      <w:r w:rsidR="00561662" w:rsidRPr="009F257D">
        <w:t xml:space="preserve">the formula </w:t>
      </w:r>
      <w:r w:rsidR="00561662" w:rsidRPr="001D25A9">
        <w:rPr>
          <w:vertAlign w:val="superscript"/>
        </w:rPr>
        <w:t>‛</w:t>
      </w:r>
      <w:r w:rsidR="00561662" w:rsidRPr="00B65A50">
        <w:rPr>
          <w:vertAlign w:val="superscript"/>
        </w:rPr>
        <w:t>a</w:t>
      </w:r>
      <w:r w:rsidR="00561662">
        <w:rPr>
          <w:i/>
        </w:rPr>
        <w:t>nî</w:t>
      </w:r>
      <w:r w:rsidR="00561662" w:rsidRPr="00B65A50">
        <w:rPr>
          <w:i/>
        </w:rPr>
        <w:t xml:space="preserve"> h</w:t>
      </w:r>
      <w:r w:rsidR="00561662">
        <w:rPr>
          <w:i/>
        </w:rPr>
        <w:t>û</w:t>
      </w:r>
      <w:r w:rsidR="00561662">
        <w:t>´</w:t>
      </w:r>
      <w:r w:rsidRPr="006B3483">
        <w:t>, (</w:t>
      </w:r>
      <w:r w:rsidR="00561662" w:rsidRPr="009F257D">
        <w:t>I</w:t>
      </w:r>
      <w:r w:rsidRPr="006B3483">
        <w:t xml:space="preserve"> [</w:t>
      </w:r>
      <w:r w:rsidR="00561662">
        <w:rPr>
          <w:i/>
        </w:rPr>
        <w:t>sic</w:t>
      </w:r>
      <w:r w:rsidRPr="006B3483">
        <w:t>] (</w:t>
      </w:r>
      <w:r w:rsidR="00561662" w:rsidRPr="009F257D">
        <w:t>am</w:t>
      </w:r>
      <w:r w:rsidRPr="006B3483">
        <w:t xml:space="preserve">) </w:t>
      </w:r>
      <w:r w:rsidR="00561662" w:rsidRPr="009F257D">
        <w:t>he</w:t>
      </w:r>
      <w:r>
        <w:t>’</w:t>
      </w:r>
      <w:r w:rsidRPr="006B3483">
        <w:t xml:space="preserve"> (</w:t>
      </w:r>
      <w:r w:rsidR="00561662" w:rsidRPr="009F257D">
        <w:t>Isa 43</w:t>
      </w:r>
      <w:r w:rsidRPr="006B3483">
        <w:t>:</w:t>
      </w:r>
      <w:r w:rsidR="00561662" w:rsidRPr="009F257D">
        <w:t>10</w:t>
      </w:r>
      <w:r w:rsidRPr="006B3483">
        <w:t>,</w:t>
      </w:r>
      <w:r>
        <w:t xml:space="preserve"> </w:t>
      </w:r>
      <w:r w:rsidR="00561662" w:rsidRPr="009F257D">
        <w:t>13</w:t>
      </w:r>
      <w:r w:rsidRPr="006B3483">
        <w:t xml:space="preserve">; </w:t>
      </w:r>
      <w:r w:rsidR="00561662" w:rsidRPr="00B65A50">
        <w:t>cf</w:t>
      </w:r>
      <w:r w:rsidRPr="006B3483">
        <w:t xml:space="preserve">. </w:t>
      </w:r>
      <w:r w:rsidR="00561662" w:rsidRPr="009F257D">
        <w:t>41</w:t>
      </w:r>
      <w:r w:rsidRPr="006B3483">
        <w:t>:</w:t>
      </w:r>
      <w:r w:rsidR="00561662" w:rsidRPr="009F257D">
        <w:t>4</w:t>
      </w:r>
      <w:r w:rsidRPr="006B3483">
        <w:t xml:space="preserve">; </w:t>
      </w:r>
      <w:r w:rsidR="00561662" w:rsidRPr="009F257D">
        <w:t>48</w:t>
      </w:r>
      <w:r w:rsidRPr="006B3483">
        <w:t>:</w:t>
      </w:r>
      <w:r w:rsidR="00561662" w:rsidRPr="009F257D">
        <w:t xml:space="preserve">12 and perhaps </w:t>
      </w:r>
      <w:r w:rsidR="00561662" w:rsidRPr="00683BF9">
        <w:t>52</w:t>
      </w:r>
      <w:r w:rsidRPr="006B3483">
        <w:t>:</w:t>
      </w:r>
      <w:r w:rsidR="00561662" w:rsidRPr="00683BF9">
        <w:t>6</w:t>
      </w:r>
      <w:r w:rsidRPr="006B3483">
        <w:t xml:space="preserve">; </w:t>
      </w:r>
      <w:r w:rsidR="00561662" w:rsidRPr="00683BF9">
        <w:t>see also Deut 32</w:t>
      </w:r>
      <w:r w:rsidRPr="006B3483">
        <w:t>:</w:t>
      </w:r>
      <w:r w:rsidR="00561662" w:rsidRPr="00683BF9">
        <w:t>39</w:t>
      </w:r>
      <w:r w:rsidRPr="006B3483">
        <w:t xml:space="preserve">). </w:t>
      </w:r>
      <w:r w:rsidR="00561662" w:rsidRPr="00683BF9">
        <w:t xml:space="preserve">This formula can be compared with </w:t>
      </w:r>
      <w:r w:rsidR="00561662" w:rsidRPr="00683BF9">
        <w:rPr>
          <w:i/>
        </w:rPr>
        <w:t>w</w:t>
      </w:r>
      <w:r w:rsidR="00561662" w:rsidRPr="00B65A50">
        <w:rPr>
          <w:vertAlign w:val="superscript"/>
        </w:rPr>
        <w:t>e</w:t>
      </w:r>
      <w:r w:rsidR="00561662">
        <w:t>´</w:t>
      </w:r>
      <w:r w:rsidR="00561662">
        <w:rPr>
          <w:i/>
        </w:rPr>
        <w:t>attā</w:t>
      </w:r>
      <w:r w:rsidR="00561662" w:rsidRPr="00683BF9">
        <w:rPr>
          <w:i/>
        </w:rPr>
        <w:t xml:space="preserve">h </w:t>
      </w:r>
      <w:r w:rsidR="00561662" w:rsidRPr="00B65A50">
        <w:rPr>
          <w:i/>
        </w:rPr>
        <w:t>h</w:t>
      </w:r>
      <w:r w:rsidR="00561662">
        <w:rPr>
          <w:i/>
        </w:rPr>
        <w:t>û</w:t>
      </w:r>
      <w:r w:rsidR="00561662">
        <w:t>´</w:t>
      </w:r>
      <w:r w:rsidRPr="006B3483">
        <w:t xml:space="preserve">, </w:t>
      </w:r>
      <w:r>
        <w:t>‘</w:t>
      </w:r>
      <w:r w:rsidR="00561662" w:rsidRPr="00683BF9">
        <w:t>thou art he</w:t>
      </w:r>
      <w:r>
        <w:t>’</w:t>
      </w:r>
      <w:r w:rsidRPr="006B3483">
        <w:t xml:space="preserve"> (</w:t>
      </w:r>
      <w:r w:rsidR="00561662" w:rsidRPr="00683BF9">
        <w:t xml:space="preserve">Ps </w:t>
      </w:r>
      <w:r w:rsidR="00561662" w:rsidRPr="009F257D">
        <w:t>102</w:t>
      </w:r>
      <w:r w:rsidRPr="006B3483">
        <w:t>:</w:t>
      </w:r>
      <w:r w:rsidR="00561662" w:rsidRPr="009F257D">
        <w:t>28</w:t>
      </w:r>
      <w:r w:rsidRPr="006B3483">
        <w:t>).</w:t>
      </w:r>
      <w:r>
        <w:t>”</w:t>
      </w:r>
      <w:r w:rsidRPr="006B3483">
        <w:t xml:space="preserve"> (</w:t>
      </w:r>
      <w:r w:rsidR="00561662">
        <w:t>de Vaux 344</w:t>
      </w:r>
      <w:r w:rsidRPr="006B3483">
        <w:t>)</w:t>
      </w:r>
    </w:p>
    <w:p w14:paraId="73A790C6" w14:textId="77777777" w:rsidR="00561662" w:rsidRDefault="006B3483" w:rsidP="00E377F1">
      <w:pPr>
        <w:numPr>
          <w:ilvl w:val="4"/>
          <w:numId w:val="27"/>
        </w:numPr>
        <w:contextualSpacing w:val="0"/>
      </w:pPr>
      <w:r>
        <w:t>“</w:t>
      </w:r>
      <w:r w:rsidR="00561662" w:rsidRPr="009F257D">
        <w:t>In a Qumran paraphrase of Isa 40</w:t>
      </w:r>
      <w:r w:rsidRPr="006B3483">
        <w:t>:</w:t>
      </w:r>
      <w:r w:rsidR="00561662" w:rsidRPr="009F257D">
        <w:t>3</w:t>
      </w:r>
      <w:r w:rsidRPr="006B3483">
        <w:t>,</w:t>
      </w:r>
      <w:r>
        <w:t xml:space="preserve"> </w:t>
      </w:r>
      <w:r w:rsidR="00561662" w:rsidRPr="009F257D">
        <w:t xml:space="preserve">the Tetragrammaton is replaced by </w:t>
      </w:r>
      <w:r w:rsidR="00561662" w:rsidRPr="009F257D">
        <w:rPr>
          <w:i/>
        </w:rPr>
        <w:t>hw</w:t>
      </w:r>
      <w:r w:rsidR="00561662" w:rsidRPr="00683BF9">
        <w:t xml:space="preserve"> </w:t>
      </w:r>
      <w:r w:rsidR="00561662">
        <w:t>´</w:t>
      </w:r>
      <w:r w:rsidR="00561662">
        <w:rPr>
          <w:i/>
        </w:rPr>
        <w:t>h</w:t>
      </w:r>
      <w:r w:rsidR="00561662">
        <w:t>´</w:t>
      </w:r>
      <w:r w:rsidRPr="006B3483">
        <w:t xml:space="preserve"> [</w:t>
      </w:r>
      <w:r w:rsidR="00561662">
        <w:t>344</w:t>
      </w:r>
      <w:r w:rsidRPr="006B3483">
        <w:t xml:space="preserve">] </w:t>
      </w:r>
      <w:r w:rsidR="00561662" w:rsidRPr="009F257D">
        <w:t xml:space="preserve">and the rabbis also used the pronoun </w:t>
      </w:r>
      <w:r w:rsidR="00561662" w:rsidRPr="009F257D">
        <w:rPr>
          <w:i/>
        </w:rPr>
        <w:t>h</w:t>
      </w:r>
      <w:r w:rsidR="00561662">
        <w:rPr>
          <w:i/>
        </w:rPr>
        <w:t>û</w:t>
      </w:r>
      <w:r w:rsidR="00561662">
        <w:t>´</w:t>
      </w:r>
      <w:r w:rsidR="00561662" w:rsidRPr="00E76193">
        <w:t xml:space="preserve"> </w:t>
      </w:r>
      <w:r w:rsidR="00561662" w:rsidRPr="009F257D">
        <w:t>in the same way</w:t>
      </w:r>
      <w:r w:rsidRPr="006B3483">
        <w:t>.</w:t>
      </w:r>
      <w:r>
        <w:t>”</w:t>
      </w:r>
      <w:r w:rsidRPr="006B3483">
        <w:t xml:space="preserve"> (</w:t>
      </w:r>
      <w:r w:rsidR="00561662">
        <w:t>de Vaux 344-45</w:t>
      </w:r>
      <w:r w:rsidRPr="006B3483">
        <w:t>)</w:t>
      </w:r>
    </w:p>
    <w:p w14:paraId="7E69E367" w14:textId="77777777" w:rsidR="00561662" w:rsidRDefault="006B3483" w:rsidP="00E377F1">
      <w:pPr>
        <w:numPr>
          <w:ilvl w:val="4"/>
          <w:numId w:val="27"/>
        </w:numPr>
        <w:contextualSpacing w:val="0"/>
      </w:pPr>
      <w:r>
        <w:t>“</w:t>
      </w:r>
      <w:r w:rsidR="00561662" w:rsidRPr="009F257D">
        <w:t>Outside Israel</w:t>
      </w:r>
      <w:r w:rsidRPr="006B3483">
        <w:t>,</w:t>
      </w:r>
      <w:r>
        <w:t xml:space="preserve"> </w:t>
      </w:r>
      <w:r w:rsidR="00561662" w:rsidRPr="009F257D">
        <w:t>but in the same Semitic environment</w:t>
      </w:r>
      <w:r w:rsidRPr="006B3483">
        <w:t>,</w:t>
      </w:r>
      <w:r>
        <w:t xml:space="preserve"> </w:t>
      </w:r>
      <w:r w:rsidR="00561662" w:rsidRPr="009F257D">
        <w:t xml:space="preserve">the </w:t>
      </w:r>
      <w:r w:rsidR="00561662" w:rsidRPr="009F257D">
        <w:rPr>
          <w:i/>
        </w:rPr>
        <w:t>dhikr</w:t>
      </w:r>
      <w:r w:rsidR="00561662" w:rsidRPr="00E76193">
        <w:t xml:space="preserve"> </w:t>
      </w:r>
      <w:r w:rsidR="00561662">
        <w:t>of the Islamic religio</w:t>
      </w:r>
      <w:r w:rsidR="00561662" w:rsidRPr="009F257D">
        <w:t>us brotherhoods consists of a simple</w:t>
      </w:r>
      <w:r w:rsidRPr="006B3483">
        <w:t>,</w:t>
      </w:r>
      <w:r>
        <w:t xml:space="preserve"> </w:t>
      </w:r>
      <w:r w:rsidR="00561662" w:rsidRPr="009F257D">
        <w:t>constant repetition of the divine name in various forms</w:t>
      </w:r>
      <w:r w:rsidRPr="006B3483">
        <w:t>,</w:t>
      </w:r>
      <w:r>
        <w:t xml:space="preserve"> </w:t>
      </w:r>
      <w:r w:rsidR="00561662" w:rsidRPr="009F257D">
        <w:t xml:space="preserve">especially </w:t>
      </w:r>
      <w:r w:rsidR="00561662" w:rsidRPr="009F257D">
        <w:rPr>
          <w:i/>
        </w:rPr>
        <w:t>Allah-h</w:t>
      </w:r>
      <w:r w:rsidR="00561662">
        <w:rPr>
          <w:i/>
        </w:rPr>
        <w:t>û</w:t>
      </w:r>
      <w:r w:rsidR="00561662" w:rsidRPr="00E76193">
        <w:t xml:space="preserve"> </w:t>
      </w:r>
      <w:r w:rsidR="00561662" w:rsidRPr="009F257D">
        <w:t xml:space="preserve">followed by a title or merely </w:t>
      </w:r>
      <w:r w:rsidR="00561662" w:rsidRPr="009F257D">
        <w:rPr>
          <w:i/>
        </w:rPr>
        <w:t>h</w:t>
      </w:r>
      <w:r w:rsidR="00561662">
        <w:rPr>
          <w:i/>
        </w:rPr>
        <w:t>ū</w:t>
      </w:r>
      <w:r w:rsidR="00561662" w:rsidRPr="009F257D">
        <w:rPr>
          <w:i/>
        </w:rPr>
        <w:t>wa</w:t>
      </w:r>
      <w:r w:rsidRPr="006B3483">
        <w:t xml:space="preserve">, </w:t>
      </w:r>
      <w:r>
        <w:t>‘</w:t>
      </w:r>
      <w:r w:rsidR="00561662" w:rsidRPr="00E76193">
        <w:t>he</w:t>
      </w:r>
      <w:r>
        <w:t>’</w:t>
      </w:r>
      <w:r w:rsidRPr="006B3483">
        <w:t>.</w:t>
      </w:r>
      <w:r>
        <w:t>”</w:t>
      </w:r>
      <w:r w:rsidRPr="006B3483">
        <w:t xml:space="preserve"> (</w:t>
      </w:r>
      <w:r w:rsidR="00561662">
        <w:t>de Vaux 345</w:t>
      </w:r>
      <w:r w:rsidRPr="006B3483">
        <w:t>)</w:t>
      </w:r>
    </w:p>
    <w:p w14:paraId="3F45E0C7" w14:textId="77777777" w:rsidR="00561662" w:rsidRDefault="006B3483" w:rsidP="00E377F1">
      <w:pPr>
        <w:numPr>
          <w:ilvl w:val="3"/>
          <w:numId w:val="27"/>
        </w:numPr>
        <w:contextualSpacing w:val="0"/>
      </w:pPr>
      <w:r>
        <w:t>“</w:t>
      </w:r>
      <w:r w:rsidR="00561662" w:rsidRPr="009F257D">
        <w:t>In the personal names mentioned above</w:t>
      </w:r>
      <w:r w:rsidRPr="006B3483">
        <w:t>,</w:t>
      </w:r>
      <w:r>
        <w:t xml:space="preserve"> </w:t>
      </w:r>
      <w:r w:rsidR="00561662" w:rsidRPr="009F257D">
        <w:t>the personal pronoun refers to God and means that God</w:t>
      </w:r>
      <w:r w:rsidRPr="006B3483">
        <w:t>,</w:t>
      </w:r>
      <w:r>
        <w:t xml:space="preserve"> </w:t>
      </w:r>
      <w:r w:rsidR="00561662" w:rsidRPr="009F257D">
        <w:t>Elohim or Yahweh</w:t>
      </w:r>
      <w:r w:rsidRPr="006B3483">
        <w:t>,</w:t>
      </w:r>
      <w:r>
        <w:t xml:space="preserve"> </w:t>
      </w:r>
      <w:r w:rsidR="00561662" w:rsidRPr="009F257D">
        <w:t>is the God of the man who bears the name</w:t>
      </w:r>
      <w:r w:rsidRPr="006B3483">
        <w:t xml:space="preserve">. </w:t>
      </w:r>
      <w:r w:rsidR="00561662" w:rsidRPr="009F257D">
        <w:t>These names</w:t>
      </w:r>
      <w:r w:rsidRPr="006B3483">
        <w:t>,</w:t>
      </w:r>
      <w:r>
        <w:t xml:space="preserve"> </w:t>
      </w:r>
      <w:r w:rsidR="00561662" w:rsidRPr="009F257D">
        <w:t>then</w:t>
      </w:r>
      <w:r w:rsidRPr="006B3483">
        <w:t>,</w:t>
      </w:r>
      <w:r>
        <w:t xml:space="preserve"> </w:t>
      </w:r>
      <w:r w:rsidR="00561662" w:rsidRPr="009F257D">
        <w:t>mean</w:t>
      </w:r>
      <w:r w:rsidRPr="006B3483">
        <w:t xml:space="preserve"> </w:t>
      </w:r>
      <w:r>
        <w:t>‘</w:t>
      </w:r>
      <w:r w:rsidR="00561662" w:rsidRPr="009F257D">
        <w:t>It is he my father</w:t>
      </w:r>
      <w:r>
        <w:t>’</w:t>
      </w:r>
      <w:r w:rsidRPr="006B3483">
        <w:t xml:space="preserve"> (</w:t>
      </w:r>
      <w:r w:rsidR="00561662" w:rsidRPr="009F257D">
        <w:t>Abihu</w:t>
      </w:r>
      <w:r w:rsidRPr="006B3483">
        <w:t xml:space="preserve">), </w:t>
      </w:r>
      <w:r>
        <w:t>‘</w:t>
      </w:r>
      <w:r w:rsidR="00561662" w:rsidRPr="009F257D">
        <w:t>It is he my God</w:t>
      </w:r>
      <w:r>
        <w:t>’</w:t>
      </w:r>
      <w:r w:rsidRPr="006B3483">
        <w:t xml:space="preserve"> (</w:t>
      </w:r>
      <w:r w:rsidR="00561662" w:rsidRPr="009F257D">
        <w:t>Elihu</w:t>
      </w:r>
      <w:r w:rsidRPr="006B3483">
        <w:t xml:space="preserve">), </w:t>
      </w:r>
      <w:r>
        <w:t>‘</w:t>
      </w:r>
      <w:r w:rsidR="00561662" w:rsidRPr="009F257D">
        <w:t>Who is like him</w:t>
      </w:r>
      <w:r w:rsidRPr="006B3483">
        <w:t xml:space="preserve"> (</w:t>
      </w:r>
      <w:r w:rsidR="00561662" w:rsidRPr="009F257D">
        <w:t>God</w:t>
      </w:r>
      <w:r w:rsidRPr="006B3483">
        <w:t>)?</w:t>
      </w:r>
      <w:r>
        <w:t>’</w:t>
      </w:r>
      <w:r w:rsidRPr="006B3483">
        <w:t xml:space="preserve"> (</w:t>
      </w:r>
      <w:r w:rsidR="00561662" w:rsidRPr="009F257D">
        <w:t>Micah</w:t>
      </w:r>
      <w:r w:rsidRPr="006B3483">
        <w:t>,</w:t>
      </w:r>
      <w:r>
        <w:t xml:space="preserve"> </w:t>
      </w:r>
      <w:r w:rsidR="00561662">
        <w:rPr>
          <w:i/>
        </w:rPr>
        <w:t>mî</w:t>
      </w:r>
      <w:r w:rsidR="00561662" w:rsidRPr="009F257D">
        <w:rPr>
          <w:i/>
        </w:rPr>
        <w:t>kh</w:t>
      </w:r>
      <w:r w:rsidR="00561662">
        <w:rPr>
          <w:i/>
        </w:rPr>
        <w:t>āhû</w:t>
      </w:r>
      <w:r w:rsidRPr="006B3483">
        <w:t xml:space="preserve">), </w:t>
      </w:r>
      <w:r>
        <w:t>‘</w:t>
      </w:r>
      <w:r w:rsidR="00561662" w:rsidRPr="009F257D">
        <w:t>It is he Yahweh</w:t>
      </w:r>
      <w:r>
        <w:t>’</w:t>
      </w:r>
      <w:r w:rsidRPr="006B3483">
        <w:t xml:space="preserve"> (</w:t>
      </w:r>
      <w:r w:rsidR="00561662">
        <w:t>Jehu</w:t>
      </w:r>
      <w:r w:rsidRPr="006B3483">
        <w:t xml:space="preserve">). </w:t>
      </w:r>
      <w:r w:rsidR="00561662" w:rsidRPr="009F257D">
        <w:t>In the same way</w:t>
      </w:r>
      <w:r w:rsidRPr="006B3483">
        <w:t>,</w:t>
      </w:r>
      <w:r>
        <w:t xml:space="preserve"> </w:t>
      </w:r>
      <w:r w:rsidR="00561662" w:rsidRPr="009F257D">
        <w:t>the invocation used by the Arabs</w:t>
      </w:r>
      <w:r w:rsidRPr="006B3483">
        <w:t>,</w:t>
      </w:r>
      <w:r>
        <w:t xml:space="preserve"> </w:t>
      </w:r>
      <w:r w:rsidR="00561662" w:rsidRPr="009F257D">
        <w:t>Allah-hu</w:t>
      </w:r>
      <w:r w:rsidRPr="006B3483">
        <w:t>,</w:t>
      </w:r>
      <w:r>
        <w:t xml:space="preserve"> </w:t>
      </w:r>
      <w:r w:rsidR="00561662" w:rsidRPr="009F257D">
        <w:t>means</w:t>
      </w:r>
      <w:r w:rsidRPr="006B3483">
        <w:t xml:space="preserve"> </w:t>
      </w:r>
      <w:r>
        <w:t>‘</w:t>
      </w:r>
      <w:r w:rsidR="00561662" w:rsidRPr="009F257D">
        <w:t>it is he Allah</w:t>
      </w:r>
      <w:r>
        <w:t>’</w:t>
      </w:r>
      <w:r w:rsidRPr="006B3483">
        <w:t xml:space="preserve">. </w:t>
      </w:r>
      <w:r w:rsidR="00561662" w:rsidRPr="009F257D">
        <w:t>It is</w:t>
      </w:r>
      <w:r w:rsidRPr="006B3483">
        <w:t>,</w:t>
      </w:r>
      <w:r>
        <w:t xml:space="preserve"> </w:t>
      </w:r>
      <w:r w:rsidR="00561662" w:rsidRPr="009F257D">
        <w:t>however</w:t>
      </w:r>
      <w:r w:rsidRPr="006B3483">
        <w:t>,</w:t>
      </w:r>
      <w:r>
        <w:t xml:space="preserve"> </w:t>
      </w:r>
      <w:r w:rsidR="00561662" w:rsidRPr="009F257D">
        <w:t xml:space="preserve">not possible to say that </w:t>
      </w:r>
      <w:r w:rsidR="00561662" w:rsidRPr="009F257D">
        <w:rPr>
          <w:i/>
        </w:rPr>
        <w:t>h</w:t>
      </w:r>
      <w:r w:rsidR="00561662">
        <w:rPr>
          <w:i/>
        </w:rPr>
        <w:t>û</w:t>
      </w:r>
      <w:r w:rsidR="00561662">
        <w:t>´</w:t>
      </w:r>
      <w:r w:rsidR="00561662" w:rsidRPr="00E76193">
        <w:t xml:space="preserve"> is </w:t>
      </w:r>
      <w:r w:rsidR="00561662" w:rsidRPr="009F257D">
        <w:t>a divine name or even that it is a substitute for the divine name</w:t>
      </w:r>
      <w:r w:rsidR="00561662">
        <w:t>—</w:t>
      </w:r>
      <w:r w:rsidR="00561662" w:rsidRPr="009F257D">
        <w:t>in the case of Jehu</w:t>
      </w:r>
      <w:r w:rsidRPr="006B3483">
        <w:t xml:space="preserve"> (</w:t>
      </w:r>
      <w:r w:rsidR="00561662" w:rsidRPr="00E76193">
        <w:t>yēhû</w:t>
      </w:r>
      <w:r w:rsidRPr="006B3483">
        <w:t>),</w:t>
      </w:r>
      <w:r>
        <w:t xml:space="preserve"> </w:t>
      </w:r>
      <w:r w:rsidR="00561662" w:rsidRPr="009F257D">
        <w:rPr>
          <w:i/>
        </w:rPr>
        <w:t>h</w:t>
      </w:r>
      <w:r w:rsidR="00561662">
        <w:rPr>
          <w:i/>
        </w:rPr>
        <w:t>û</w:t>
      </w:r>
      <w:r w:rsidR="00561662">
        <w:t>´</w:t>
      </w:r>
      <w:r w:rsidR="00561662" w:rsidRPr="00E76193">
        <w:t xml:space="preserve"> is </w:t>
      </w:r>
      <w:r w:rsidR="00561662" w:rsidRPr="009F257D">
        <w:t>clearly not a substitute for Yahweh</w:t>
      </w:r>
      <w:r w:rsidRPr="006B3483">
        <w:t xml:space="preserve">. </w:t>
      </w:r>
      <w:r w:rsidR="00561662" w:rsidRPr="009F257D">
        <w:t>In the texts quoted in the previous paragraph</w:t>
      </w:r>
      <w:r w:rsidRPr="006B3483">
        <w:t>,</w:t>
      </w:r>
      <w:r>
        <w:t xml:space="preserve"> </w:t>
      </w:r>
      <w:r w:rsidR="00561662" w:rsidRPr="009F257D">
        <w:t>this idea of the personal God develops into that of the one God</w:t>
      </w:r>
      <w:r w:rsidRPr="006B3483">
        <w:t xml:space="preserve"> (</w:t>
      </w:r>
      <w:r w:rsidR="00561662" w:rsidRPr="009F257D">
        <w:t>see especially Isa 43</w:t>
      </w:r>
      <w:r w:rsidRPr="006B3483">
        <w:t>:</w:t>
      </w:r>
      <w:r w:rsidR="00561662" w:rsidRPr="009F257D">
        <w:t>10</w:t>
      </w:r>
      <w:r w:rsidRPr="006B3483">
        <w:t xml:space="preserve">; </w:t>
      </w:r>
      <w:r w:rsidR="00561662" w:rsidRPr="009F257D">
        <w:t>Deut 32</w:t>
      </w:r>
      <w:r w:rsidRPr="006B3483">
        <w:t>:</w:t>
      </w:r>
      <w:r w:rsidR="00561662" w:rsidRPr="009F257D">
        <w:t>39</w:t>
      </w:r>
      <w:r w:rsidRPr="006B3483">
        <w:t xml:space="preserve">) </w:t>
      </w:r>
      <w:r w:rsidR="00561662" w:rsidRPr="009F257D">
        <w:t>and of the God who always remains consistent</w:t>
      </w:r>
      <w:r w:rsidRPr="006B3483">
        <w:t xml:space="preserve"> (</w:t>
      </w:r>
      <w:r w:rsidR="00561662" w:rsidRPr="009F257D">
        <w:t>see especially Isa 41</w:t>
      </w:r>
      <w:r w:rsidRPr="006B3483">
        <w:t>:</w:t>
      </w:r>
      <w:r w:rsidR="00561662" w:rsidRPr="009F257D">
        <w:t>4</w:t>
      </w:r>
      <w:r w:rsidRPr="006B3483">
        <w:t xml:space="preserve">; </w:t>
      </w:r>
      <w:r w:rsidR="00561662" w:rsidRPr="009F257D">
        <w:t>48</w:t>
      </w:r>
      <w:r w:rsidRPr="006B3483">
        <w:t>:</w:t>
      </w:r>
      <w:r w:rsidR="00561662" w:rsidRPr="009F257D">
        <w:t>12</w:t>
      </w:r>
      <w:r w:rsidRPr="006B3483">
        <w:t xml:space="preserve">; </w:t>
      </w:r>
      <w:r w:rsidR="00561662" w:rsidRPr="009F257D">
        <w:t>Ps 102</w:t>
      </w:r>
      <w:r w:rsidRPr="006B3483">
        <w:t>:</w:t>
      </w:r>
      <w:r w:rsidR="00561662" w:rsidRPr="009F257D">
        <w:t>28</w:t>
      </w:r>
      <w:r w:rsidRPr="006B3483">
        <w:t xml:space="preserve">). </w:t>
      </w:r>
      <w:r w:rsidR="00561662" w:rsidRPr="009F257D">
        <w:t xml:space="preserve">This can be compared with </w:t>
      </w:r>
      <w:r w:rsidR="00561662">
        <w:t>J</w:t>
      </w:r>
      <w:r w:rsidR="00561662" w:rsidRPr="009F257D">
        <w:t>ob 3</w:t>
      </w:r>
      <w:r w:rsidRPr="006B3483">
        <w:t>:</w:t>
      </w:r>
      <w:r w:rsidR="00561662" w:rsidRPr="009F257D">
        <w:t>19</w:t>
      </w:r>
      <w:r w:rsidRPr="006B3483">
        <w:t>,</w:t>
      </w:r>
      <w:r>
        <w:t xml:space="preserve"> </w:t>
      </w:r>
      <w:r w:rsidR="00561662" w:rsidRPr="009F257D">
        <w:t>according to which</w:t>
      </w:r>
      <w:r w:rsidRPr="006B3483">
        <w:t xml:space="preserve"> </w:t>
      </w:r>
      <w:r>
        <w:t>‘</w:t>
      </w:r>
      <w:r w:rsidR="00561662" w:rsidRPr="009F257D">
        <w:t>the high and the low are</w:t>
      </w:r>
      <w:r w:rsidR="00561662" w:rsidRPr="00E76193">
        <w:t xml:space="preserve"> </w:t>
      </w:r>
      <w:r w:rsidR="00561662" w:rsidRPr="009F257D">
        <w:rPr>
          <w:i/>
        </w:rPr>
        <w:t>h</w:t>
      </w:r>
      <w:r w:rsidR="00561662">
        <w:rPr>
          <w:i/>
        </w:rPr>
        <w:t>û</w:t>
      </w:r>
      <w:r w:rsidR="00561662">
        <w:t>´</w:t>
      </w:r>
      <w:r>
        <w:t>’</w:t>
      </w:r>
      <w:r w:rsidRPr="006B3483">
        <w:t>,</w:t>
      </w:r>
      <w:r>
        <w:t xml:space="preserve"> </w:t>
      </w:r>
      <w:r w:rsidR="00561662" w:rsidRPr="009F257D">
        <w:t>that is</w:t>
      </w:r>
      <w:r w:rsidRPr="006B3483">
        <w:t xml:space="preserve">, </w:t>
      </w:r>
      <w:r>
        <w:t>‘</w:t>
      </w:r>
      <w:r w:rsidR="00561662" w:rsidRPr="009F257D">
        <w:t>the same</w:t>
      </w:r>
      <w:r>
        <w:t>’</w:t>
      </w:r>
      <w:r w:rsidRPr="006B3483">
        <w:t>. [</w:t>
      </w:r>
      <w:r>
        <w:t>“</w:t>
      </w:r>
      <w:r w:rsidR="00561662" w:rsidRPr="009F257D">
        <w:t>This is the meaning given by Koehler and Baumgartner</w:t>
      </w:r>
      <w:r>
        <w:t>’</w:t>
      </w:r>
      <w:r w:rsidR="00561662" w:rsidRPr="009F257D">
        <w:t>s lexi</w:t>
      </w:r>
      <w:r w:rsidR="00561662">
        <w:t>con to all these texts</w:t>
      </w:r>
      <w:r w:rsidRPr="006B3483">
        <w:t xml:space="preserve">; </w:t>
      </w:r>
      <w:r w:rsidR="00561662">
        <w:t>cf</w:t>
      </w:r>
      <w:r w:rsidRPr="006B3483">
        <w:t xml:space="preserve">. </w:t>
      </w:r>
      <w:r w:rsidR="00561662">
        <w:t>Mal</w:t>
      </w:r>
      <w:r w:rsidRPr="006B3483">
        <w:t xml:space="preserve">. </w:t>
      </w:r>
      <w:r w:rsidR="00561662" w:rsidRPr="009F257D">
        <w:t>3</w:t>
      </w:r>
      <w:r w:rsidRPr="006B3483">
        <w:t>:</w:t>
      </w:r>
      <w:r w:rsidR="00561662" w:rsidRPr="009F257D">
        <w:t>6</w:t>
      </w:r>
      <w:r w:rsidRPr="006B3483">
        <w:t xml:space="preserve">: </w:t>
      </w:r>
      <w:r>
        <w:t>‘</w:t>
      </w:r>
      <w:r w:rsidR="00561662" w:rsidRPr="009F257D">
        <w:t>I am Yahweh</w:t>
      </w:r>
      <w:r w:rsidRPr="006B3483">
        <w:t xml:space="preserve">; </w:t>
      </w:r>
      <w:r w:rsidR="00561662" w:rsidRPr="009F257D">
        <w:t>I do not change</w:t>
      </w:r>
      <w:r>
        <w:t>’</w:t>
      </w:r>
      <w:r w:rsidRPr="006B3483">
        <w:t>.</w:t>
      </w:r>
      <w:r>
        <w:t>”</w:t>
      </w:r>
      <w:r w:rsidR="00561662">
        <w:t>—de Vaux 345</w:t>
      </w:r>
      <w:r w:rsidR="00D758DF" w:rsidRPr="00D758DF">
        <w:t xml:space="preserve"> n </w:t>
      </w:r>
      <w:r w:rsidR="00561662">
        <w:t>110</w:t>
      </w:r>
      <w:r w:rsidRPr="006B3483">
        <w:t xml:space="preserve">] </w:t>
      </w:r>
      <w:r w:rsidR="00561662">
        <w:t>I</w:t>
      </w:r>
      <w:r w:rsidR="00561662" w:rsidRPr="009F257D">
        <w:t>n Isa 52</w:t>
      </w:r>
      <w:r w:rsidRPr="006B3483">
        <w:t>:</w:t>
      </w:r>
      <w:r w:rsidR="00561662" w:rsidRPr="009F257D">
        <w:t>6</w:t>
      </w:r>
      <w:r w:rsidRPr="006B3483">
        <w:t>,</w:t>
      </w:r>
      <w:r>
        <w:t xml:space="preserve"> </w:t>
      </w:r>
      <w:r w:rsidR="00561662" w:rsidRPr="009F257D">
        <w:t>it is necessary to translate</w:t>
      </w:r>
      <w:r w:rsidRPr="006B3483">
        <w:t xml:space="preserve"> </w:t>
      </w:r>
      <w:r>
        <w:t>‘</w:t>
      </w:r>
      <w:r w:rsidR="00561662">
        <w:t xml:space="preserve">It is I who </w:t>
      </w:r>
      <w:r w:rsidRPr="006B3483">
        <w:t>. . .</w:t>
      </w:r>
      <w:r>
        <w:t>’</w:t>
      </w:r>
      <w:r w:rsidRPr="006B3483">
        <w:t xml:space="preserve"> </w:t>
      </w:r>
      <w:r w:rsidR="00561662" w:rsidRPr="009F257D">
        <w:t>and this can be compared with Isa 51</w:t>
      </w:r>
      <w:r w:rsidRPr="006B3483">
        <w:t>:</w:t>
      </w:r>
      <w:r w:rsidR="00561662" w:rsidRPr="009F257D">
        <w:t>9</w:t>
      </w:r>
      <w:r w:rsidRPr="006B3483">
        <w:t xml:space="preserve">: </w:t>
      </w:r>
      <w:r>
        <w:t>‘</w:t>
      </w:r>
      <w:r w:rsidR="00561662">
        <w:t xml:space="preserve">It is you who </w:t>
      </w:r>
      <w:r w:rsidRPr="006B3483">
        <w:t>. . .</w:t>
      </w:r>
      <w:r>
        <w:t>’”</w:t>
      </w:r>
      <w:r w:rsidRPr="006B3483">
        <w:t xml:space="preserve"> (</w:t>
      </w:r>
      <w:r w:rsidR="00561662">
        <w:t>de Vaux 345</w:t>
      </w:r>
      <w:r w:rsidRPr="006B3483">
        <w:t>)</w:t>
      </w:r>
    </w:p>
    <w:p w14:paraId="76CCFD98" w14:textId="77777777" w:rsidR="00561662" w:rsidRDefault="006B3483" w:rsidP="00E377F1">
      <w:pPr>
        <w:numPr>
          <w:ilvl w:val="2"/>
          <w:numId w:val="27"/>
        </w:numPr>
        <w:contextualSpacing w:val="0"/>
      </w:pPr>
      <w:r>
        <w:t>“</w:t>
      </w:r>
      <w:r w:rsidR="00561662" w:rsidRPr="009F257D">
        <w:t>It is much more probable that the name contains the root of a verb</w:t>
      </w:r>
      <w:r w:rsidRPr="006B3483">
        <w:t>,</w:t>
      </w:r>
      <w:r>
        <w:t xml:space="preserve"> </w:t>
      </w:r>
      <w:r w:rsidR="00561662" w:rsidRPr="009F257D">
        <w:t>which</w:t>
      </w:r>
      <w:r w:rsidRPr="006B3483">
        <w:t>,</w:t>
      </w:r>
      <w:r>
        <w:t xml:space="preserve"> </w:t>
      </w:r>
      <w:r w:rsidR="00561662" w:rsidRPr="009F257D">
        <w:t>according to the writing</w:t>
      </w:r>
      <w:r w:rsidRPr="006B3483">
        <w:t>,</w:t>
      </w:r>
      <w:r>
        <w:t xml:space="preserve"> </w:t>
      </w:r>
      <w:r w:rsidR="00561662" w:rsidRPr="009F257D">
        <w:t xml:space="preserve">must be </w:t>
      </w:r>
      <w:r w:rsidR="00561662" w:rsidRPr="009F257D">
        <w:rPr>
          <w:i/>
        </w:rPr>
        <w:t>hwh</w:t>
      </w:r>
      <w:r w:rsidRPr="006B3483">
        <w:t>,</w:t>
      </w:r>
      <w:r>
        <w:t xml:space="preserve"> </w:t>
      </w:r>
      <w:r w:rsidR="00561662" w:rsidRPr="009F257D">
        <w:t xml:space="preserve">the earlier form being </w:t>
      </w:r>
      <w:r w:rsidR="00561662" w:rsidRPr="009F257D">
        <w:rPr>
          <w:i/>
        </w:rPr>
        <w:t>hwy</w:t>
      </w:r>
      <w:r w:rsidR="00561662">
        <w:t xml:space="preserve"> </w:t>
      </w:r>
      <w:r w:rsidRPr="006B3483">
        <w:t>. . .</w:t>
      </w:r>
      <w:r>
        <w:t>”</w:t>
      </w:r>
      <w:r w:rsidRPr="006B3483">
        <w:t xml:space="preserve"> (</w:t>
      </w:r>
      <w:r w:rsidR="00561662">
        <w:t>de Vaux 345</w:t>
      </w:r>
      <w:r w:rsidRPr="006B3483">
        <w:t>)</w:t>
      </w:r>
    </w:p>
    <w:p w14:paraId="31299F1D" w14:textId="77777777" w:rsidR="00561662" w:rsidRDefault="00561662" w:rsidP="00E377F1">
      <w:pPr>
        <w:numPr>
          <w:ilvl w:val="3"/>
          <w:numId w:val="27"/>
        </w:numPr>
        <w:contextualSpacing w:val="0"/>
      </w:pPr>
      <w:r>
        <w:t xml:space="preserve">derivations from Arabic </w:t>
      </w:r>
      <w:r w:rsidRPr="00F7043A">
        <w:rPr>
          <w:i/>
        </w:rPr>
        <w:t>hwy</w:t>
      </w:r>
      <w:r w:rsidR="006B3483" w:rsidRPr="006B3483">
        <w:t xml:space="preserve"> (</w:t>
      </w:r>
      <w:r>
        <w:t>fall</w:t>
      </w:r>
      <w:r w:rsidR="006B3483" w:rsidRPr="006B3483">
        <w:t xml:space="preserve">; </w:t>
      </w:r>
      <w:r>
        <w:t>love</w:t>
      </w:r>
      <w:r w:rsidR="006B3483" w:rsidRPr="006B3483">
        <w:t>)</w:t>
      </w:r>
    </w:p>
    <w:p w14:paraId="24C9EEC8" w14:textId="77777777" w:rsidR="00561662" w:rsidRDefault="006B3483" w:rsidP="00E377F1">
      <w:pPr>
        <w:numPr>
          <w:ilvl w:val="4"/>
          <w:numId w:val="27"/>
        </w:numPr>
        <w:contextualSpacing w:val="0"/>
      </w:pPr>
      <w:r>
        <w:t>“</w:t>
      </w:r>
      <w:r w:rsidR="00561662" w:rsidRPr="009F257D">
        <w:t>In Hebrew</w:t>
      </w:r>
      <w:r w:rsidRPr="006B3483">
        <w:t>,</w:t>
      </w:r>
      <w:r>
        <w:t xml:space="preserve"> </w:t>
      </w:r>
      <w:r w:rsidR="00561662" w:rsidRPr="009F257D">
        <w:t xml:space="preserve">the root </w:t>
      </w:r>
      <w:r w:rsidR="00561662" w:rsidRPr="009F257D">
        <w:rPr>
          <w:i/>
        </w:rPr>
        <w:t>hwh</w:t>
      </w:r>
      <w:r w:rsidRPr="006B3483">
        <w:t xml:space="preserve"> [</w:t>
      </w:r>
      <w:r w:rsidR="00561662">
        <w:t>means</w:t>
      </w:r>
      <w:r w:rsidRPr="006B3483">
        <w:t xml:space="preserve">] </w:t>
      </w:r>
      <w:r>
        <w:t>‘</w:t>
      </w:r>
      <w:r w:rsidR="00561662" w:rsidRPr="009F257D">
        <w:t>fall</w:t>
      </w:r>
      <w:r>
        <w:t>’</w:t>
      </w:r>
      <w:r w:rsidRPr="006B3483">
        <w:t xml:space="preserve">. </w:t>
      </w:r>
      <w:r w:rsidR="00561662" w:rsidRPr="009F257D">
        <w:t>The verb is u</w:t>
      </w:r>
      <w:r w:rsidR="00561662">
        <w:t>sed once in the Old Testament</w:t>
      </w:r>
      <w:r w:rsidRPr="006B3483">
        <w:t xml:space="preserve"> (</w:t>
      </w:r>
      <w:r w:rsidR="00561662">
        <w:t>J</w:t>
      </w:r>
      <w:r w:rsidR="00561662" w:rsidRPr="009F257D">
        <w:t>ob 37</w:t>
      </w:r>
      <w:r w:rsidRPr="006B3483">
        <w:t>:</w:t>
      </w:r>
      <w:r w:rsidR="00561662" w:rsidRPr="009F257D">
        <w:t>6</w:t>
      </w:r>
      <w:r w:rsidRPr="006B3483">
        <w:t xml:space="preserve">) </w:t>
      </w:r>
      <w:r w:rsidR="00561662" w:rsidRPr="009F257D">
        <w:t>and two nouns are derived from it</w:t>
      </w:r>
      <w:r w:rsidR="00561662">
        <w:t>—</w:t>
      </w:r>
      <w:r w:rsidR="00561662">
        <w:rPr>
          <w:i/>
        </w:rPr>
        <w:t>huwwā</w:t>
      </w:r>
      <w:r w:rsidR="00561662" w:rsidRPr="009F257D">
        <w:rPr>
          <w:i/>
        </w:rPr>
        <w:t>h</w:t>
      </w:r>
      <w:r w:rsidRPr="006B3483">
        <w:t xml:space="preserve">, </w:t>
      </w:r>
      <w:r>
        <w:t>‘</w:t>
      </w:r>
      <w:r w:rsidR="00561662" w:rsidRPr="009F257D">
        <w:t>destruction</w:t>
      </w:r>
      <w:r>
        <w:t>’</w:t>
      </w:r>
      <w:r w:rsidRPr="006B3483">
        <w:t>,</w:t>
      </w:r>
      <w:r>
        <w:t xml:space="preserve"> </w:t>
      </w:r>
      <w:r w:rsidR="00561662" w:rsidRPr="009F257D">
        <w:t xml:space="preserve">and </w:t>
      </w:r>
      <w:r w:rsidR="00561662" w:rsidRPr="009F257D">
        <w:rPr>
          <w:i/>
        </w:rPr>
        <w:t>h</w:t>
      </w:r>
      <w:r w:rsidR="00561662">
        <w:rPr>
          <w:i/>
        </w:rPr>
        <w:t>ô</w:t>
      </w:r>
      <w:r w:rsidR="00561662" w:rsidRPr="009F257D">
        <w:rPr>
          <w:i/>
        </w:rPr>
        <w:t>w</w:t>
      </w:r>
      <w:r w:rsidR="00561662">
        <w:rPr>
          <w:i/>
        </w:rPr>
        <w:t>ā</w:t>
      </w:r>
      <w:r w:rsidR="00561662" w:rsidRPr="009F257D">
        <w:rPr>
          <w:i/>
        </w:rPr>
        <w:t>h</w:t>
      </w:r>
      <w:r w:rsidRPr="006B3483">
        <w:t xml:space="preserve">, </w:t>
      </w:r>
      <w:r>
        <w:t>‘</w:t>
      </w:r>
      <w:r w:rsidR="00561662" w:rsidRPr="009F257D">
        <w:t>disaster</w:t>
      </w:r>
      <w:r>
        <w:t>’</w:t>
      </w:r>
      <w:r w:rsidRPr="006B3483">
        <w:t>.</w:t>
      </w:r>
      <w:r>
        <w:t>”</w:t>
      </w:r>
      <w:r w:rsidRPr="006B3483">
        <w:t xml:space="preserve"> (</w:t>
      </w:r>
      <w:r w:rsidR="00561662">
        <w:t>de Vaux 345</w:t>
      </w:r>
      <w:r w:rsidRPr="006B3483">
        <w:t>)</w:t>
      </w:r>
    </w:p>
    <w:p w14:paraId="71DA40ED" w14:textId="77777777" w:rsidR="00561662" w:rsidRDefault="006B3483" w:rsidP="00E377F1">
      <w:pPr>
        <w:numPr>
          <w:ilvl w:val="4"/>
          <w:numId w:val="27"/>
        </w:numPr>
        <w:contextualSpacing w:val="0"/>
      </w:pPr>
      <w:r>
        <w:t>“</w:t>
      </w:r>
      <w:r w:rsidR="00561662" w:rsidRPr="009F257D">
        <w:t xml:space="preserve">The parallel root </w:t>
      </w:r>
      <w:r w:rsidR="00561662" w:rsidRPr="009F257D">
        <w:rPr>
          <w:i/>
        </w:rPr>
        <w:t>hwy</w:t>
      </w:r>
      <w:r w:rsidR="00561662" w:rsidRPr="00E76193">
        <w:t xml:space="preserve"> </w:t>
      </w:r>
      <w:r w:rsidR="00561662" w:rsidRPr="009F257D">
        <w:t>exists in Arabic</w:t>
      </w:r>
      <w:r w:rsidRPr="006B3483">
        <w:t>,</w:t>
      </w:r>
      <w:r>
        <w:t xml:space="preserve"> </w:t>
      </w:r>
      <w:r w:rsidR="00561662" w:rsidRPr="009F257D">
        <w:t>meaning to</w:t>
      </w:r>
      <w:r w:rsidRPr="006B3483">
        <w:t xml:space="preserve"> </w:t>
      </w:r>
      <w:r>
        <w:t>‘</w:t>
      </w:r>
      <w:r w:rsidR="00561662" w:rsidRPr="009F257D">
        <w:t>throw from above to below</w:t>
      </w:r>
      <w:r>
        <w:t>’</w:t>
      </w:r>
      <w:r w:rsidRPr="006B3483">
        <w:t xml:space="preserve"> </w:t>
      </w:r>
      <w:r w:rsidR="00561662" w:rsidRPr="009F257D">
        <w:t>or to</w:t>
      </w:r>
      <w:r w:rsidRPr="006B3483">
        <w:t xml:space="preserve"> </w:t>
      </w:r>
      <w:r>
        <w:t>‘</w:t>
      </w:r>
      <w:r w:rsidR="00561662" w:rsidRPr="009F257D">
        <w:t>fall</w:t>
      </w:r>
      <w:r>
        <w:t>’</w:t>
      </w:r>
      <w:r w:rsidRPr="006B3483">
        <w:t xml:space="preserve">; </w:t>
      </w:r>
      <w:r w:rsidR="00561662" w:rsidRPr="009F257D">
        <w:t>hence the suggested explanation of the name Yahweh as the deity of the storm</w:t>
      </w:r>
      <w:r w:rsidRPr="006B3483">
        <w:t>,</w:t>
      </w:r>
      <w:r>
        <w:t xml:space="preserve"> </w:t>
      </w:r>
      <w:r w:rsidR="00561662" w:rsidRPr="009F257D">
        <w:t>thunder and lightning</w:t>
      </w:r>
      <w:r w:rsidRPr="006B3483">
        <w:t>.</w:t>
      </w:r>
      <w:r>
        <w:t>”</w:t>
      </w:r>
      <w:r w:rsidRPr="006B3483">
        <w:t xml:space="preserve"> (</w:t>
      </w:r>
      <w:r w:rsidR="00561662">
        <w:t>de Vaux 345</w:t>
      </w:r>
      <w:r w:rsidRPr="006B3483">
        <w:t>)</w:t>
      </w:r>
    </w:p>
    <w:p w14:paraId="5CF9AEDE" w14:textId="77777777" w:rsidR="00561662" w:rsidRDefault="006B3483" w:rsidP="00E377F1">
      <w:pPr>
        <w:numPr>
          <w:ilvl w:val="4"/>
          <w:numId w:val="27"/>
        </w:numPr>
        <w:contextualSpacing w:val="0"/>
      </w:pPr>
      <w:r>
        <w:t>“</w:t>
      </w:r>
      <w:r w:rsidR="00561662" w:rsidRPr="009F257D">
        <w:t xml:space="preserve">Arabic also has a root </w:t>
      </w:r>
      <w:r w:rsidR="00561662" w:rsidRPr="009F257D">
        <w:rPr>
          <w:i/>
        </w:rPr>
        <w:t>hwy</w:t>
      </w:r>
      <w:r w:rsidR="00561662" w:rsidRPr="00E76193">
        <w:t xml:space="preserve"> </w:t>
      </w:r>
      <w:r w:rsidR="00561662" w:rsidRPr="009F257D">
        <w:t>meaning to</w:t>
      </w:r>
      <w:r w:rsidRPr="006B3483">
        <w:t xml:space="preserve"> </w:t>
      </w:r>
      <w:r>
        <w:t>‘</w:t>
      </w:r>
      <w:r w:rsidR="00561662" w:rsidRPr="009F257D">
        <w:t>love</w:t>
      </w:r>
      <w:r>
        <w:t>’</w:t>
      </w:r>
      <w:r w:rsidRPr="006B3483">
        <w:t xml:space="preserve"> </w:t>
      </w:r>
      <w:r w:rsidR="00561662" w:rsidRPr="009F257D">
        <w:t>or</w:t>
      </w:r>
      <w:r w:rsidRPr="006B3483">
        <w:t xml:space="preserve"> </w:t>
      </w:r>
      <w:r>
        <w:t>‘</w:t>
      </w:r>
      <w:r w:rsidR="00561662" w:rsidRPr="009F257D">
        <w:t>to act with passion</w:t>
      </w:r>
      <w:r>
        <w:t>’</w:t>
      </w:r>
      <w:r w:rsidRPr="006B3483">
        <w:t xml:space="preserve"> </w:t>
      </w:r>
      <w:r w:rsidR="00561662" w:rsidRPr="009F257D">
        <w:t xml:space="preserve">and Hebrew has a comparable noun </w:t>
      </w:r>
      <w:r w:rsidR="00561662" w:rsidRPr="009F257D">
        <w:rPr>
          <w:i/>
        </w:rPr>
        <w:t>haww</w:t>
      </w:r>
      <w:r w:rsidR="00561662">
        <w:rPr>
          <w:i/>
        </w:rPr>
        <w:t>ā</w:t>
      </w:r>
      <w:r w:rsidR="00561662" w:rsidRPr="009F257D">
        <w:rPr>
          <w:i/>
        </w:rPr>
        <w:t>h</w:t>
      </w:r>
      <w:r w:rsidRPr="006B3483">
        <w:t xml:space="preserve">, </w:t>
      </w:r>
      <w:r>
        <w:t>‘</w:t>
      </w:r>
      <w:r w:rsidR="00561662" w:rsidRPr="009F257D">
        <w:t>desire</w:t>
      </w:r>
      <w:r>
        <w:t>’</w:t>
      </w:r>
      <w:r w:rsidRPr="006B3483">
        <w:t xml:space="preserve">. </w:t>
      </w:r>
      <w:r w:rsidR="00561662" w:rsidRPr="009F257D">
        <w:t xml:space="preserve">This has led to the explanation that </w:t>
      </w:r>
      <w:r w:rsidR="00561662" w:rsidRPr="009F257D">
        <w:rPr>
          <w:i/>
        </w:rPr>
        <w:t>Yhwh</w:t>
      </w:r>
      <w:r w:rsidR="00561662" w:rsidRPr="00E76193">
        <w:t xml:space="preserve"> is </w:t>
      </w:r>
      <w:r w:rsidR="00561662" w:rsidRPr="009F257D">
        <w:t>the one who loves and acts with passion</w:t>
      </w:r>
      <w:r w:rsidRPr="006B3483">
        <w:t>,</w:t>
      </w:r>
      <w:r>
        <w:t xml:space="preserve"> </w:t>
      </w:r>
      <w:r w:rsidR="00561662" w:rsidRPr="009F257D">
        <w:t>the pas</w:t>
      </w:r>
      <w:r w:rsidR="00561662">
        <w:t>sionate one</w:t>
      </w:r>
      <w:r w:rsidRPr="006B3483">
        <w:t xml:space="preserve">. </w:t>
      </w:r>
      <w:r w:rsidR="00561662" w:rsidRPr="009F257D">
        <w:t>The verb is</w:t>
      </w:r>
      <w:r w:rsidRPr="006B3483">
        <w:t>,</w:t>
      </w:r>
      <w:r>
        <w:t xml:space="preserve"> </w:t>
      </w:r>
      <w:r w:rsidR="00561662" w:rsidRPr="009F257D">
        <w:t>however</w:t>
      </w:r>
      <w:r w:rsidRPr="006B3483">
        <w:t>,</w:t>
      </w:r>
      <w:r>
        <w:t xml:space="preserve"> </w:t>
      </w:r>
      <w:r w:rsidR="00561662" w:rsidRPr="009F257D">
        <w:t>not used in Hebrew</w:t>
      </w:r>
      <w:r w:rsidRPr="006B3483">
        <w:t>,</w:t>
      </w:r>
      <w:r>
        <w:t xml:space="preserve"> </w:t>
      </w:r>
      <w:r w:rsidR="00561662" w:rsidRPr="009F257D">
        <w:t xml:space="preserve">which employs the related root </w:t>
      </w:r>
      <w:r w:rsidR="00561662">
        <w:t>´</w:t>
      </w:r>
      <w:r w:rsidR="00561662" w:rsidRPr="009F257D">
        <w:rPr>
          <w:i/>
        </w:rPr>
        <w:t>wh</w:t>
      </w:r>
      <w:r w:rsidR="00561662" w:rsidRPr="003A7108">
        <w:t xml:space="preserve"> </w:t>
      </w:r>
      <w:r w:rsidR="00561662" w:rsidRPr="009F257D">
        <w:t>for</w:t>
      </w:r>
      <w:r w:rsidRPr="006B3483">
        <w:t xml:space="preserve"> </w:t>
      </w:r>
      <w:r>
        <w:t>‘</w:t>
      </w:r>
      <w:r w:rsidR="00561662" w:rsidRPr="009F257D">
        <w:t>to desire</w:t>
      </w:r>
      <w:r>
        <w:t>’</w:t>
      </w:r>
      <w:r w:rsidRPr="006B3483">
        <w:t xml:space="preserve"> </w:t>
      </w:r>
      <w:r w:rsidR="00561662" w:rsidRPr="009F257D">
        <w:t xml:space="preserve">and the noun </w:t>
      </w:r>
      <w:r w:rsidR="00561662" w:rsidRPr="009F257D">
        <w:rPr>
          <w:i/>
        </w:rPr>
        <w:t>haww</w:t>
      </w:r>
      <w:r w:rsidR="00561662">
        <w:rPr>
          <w:i/>
        </w:rPr>
        <w:t>ā</w:t>
      </w:r>
      <w:r w:rsidR="00561662" w:rsidRPr="009F257D">
        <w:rPr>
          <w:i/>
        </w:rPr>
        <w:t>h</w:t>
      </w:r>
      <w:r w:rsidR="00561662" w:rsidRPr="003A7108">
        <w:t xml:space="preserve"> is </w:t>
      </w:r>
      <w:r w:rsidR="00561662" w:rsidRPr="009F257D">
        <w:t>rare</w:t>
      </w:r>
      <w:r w:rsidRPr="006B3483">
        <w:t xml:space="preserve"> (</w:t>
      </w:r>
      <w:r w:rsidR="00561662" w:rsidRPr="009F257D">
        <w:t>Mic 7</w:t>
      </w:r>
      <w:r w:rsidRPr="006B3483">
        <w:t>:</w:t>
      </w:r>
      <w:r w:rsidR="00561662" w:rsidRPr="009F257D">
        <w:t>3</w:t>
      </w:r>
      <w:r w:rsidRPr="006B3483">
        <w:t xml:space="preserve">; </w:t>
      </w:r>
      <w:r w:rsidR="00561662" w:rsidRPr="009F257D">
        <w:t>Prov 10</w:t>
      </w:r>
      <w:r w:rsidRPr="006B3483">
        <w:t>:</w:t>
      </w:r>
      <w:r w:rsidR="00561662" w:rsidRPr="009F257D">
        <w:t>3</w:t>
      </w:r>
      <w:r w:rsidRPr="006B3483">
        <w:t xml:space="preserve">; </w:t>
      </w:r>
      <w:r w:rsidR="00561662" w:rsidRPr="009F257D">
        <w:t>11</w:t>
      </w:r>
      <w:r w:rsidRPr="006B3483">
        <w:t>:</w:t>
      </w:r>
      <w:r w:rsidR="00561662" w:rsidRPr="009F257D">
        <w:t>6</w:t>
      </w:r>
      <w:r w:rsidRPr="006B3483">
        <w:t xml:space="preserve">) </w:t>
      </w:r>
      <w:r w:rsidR="00561662" w:rsidRPr="009F257D">
        <w:t>and always has the depreciatory sense of</w:t>
      </w:r>
      <w:r w:rsidRPr="006B3483">
        <w:t xml:space="preserve"> [</w:t>
      </w:r>
      <w:r w:rsidR="00561662">
        <w:t>345</w:t>
      </w:r>
      <w:r w:rsidRPr="006B3483">
        <w:t xml:space="preserve">] </w:t>
      </w:r>
      <w:r>
        <w:t>‘</w:t>
      </w:r>
      <w:r w:rsidR="00561662" w:rsidRPr="009F257D">
        <w:t>cupidity</w:t>
      </w:r>
      <w:r>
        <w:t>’</w:t>
      </w:r>
      <w:r w:rsidRPr="006B3483">
        <w:t>.</w:t>
      </w:r>
      <w:r>
        <w:t>”</w:t>
      </w:r>
      <w:r w:rsidRPr="006B3483">
        <w:t xml:space="preserve"> (</w:t>
      </w:r>
      <w:r w:rsidR="00561662">
        <w:t>de Vaux 345-46</w:t>
      </w:r>
      <w:r w:rsidRPr="006B3483">
        <w:t>)</w:t>
      </w:r>
    </w:p>
    <w:p w14:paraId="71B674B4" w14:textId="77777777" w:rsidR="00561662" w:rsidRDefault="00561662" w:rsidP="00E377F1">
      <w:pPr>
        <w:numPr>
          <w:ilvl w:val="4"/>
          <w:numId w:val="27"/>
        </w:numPr>
        <w:contextualSpacing w:val="0"/>
      </w:pPr>
      <w:r>
        <w:t>Also</w:t>
      </w:r>
      <w:r w:rsidR="006B3483" w:rsidRPr="006B3483">
        <w:t>,</w:t>
      </w:r>
      <w:r w:rsidR="006B3483">
        <w:t xml:space="preserve"> </w:t>
      </w:r>
      <w:r>
        <w:t xml:space="preserve">both </w:t>
      </w:r>
      <w:r w:rsidRPr="009F257D">
        <w:t>Arab roots</w:t>
      </w:r>
      <w:r w:rsidR="006B3483" w:rsidRPr="006B3483">
        <w:t xml:space="preserve"> (</w:t>
      </w:r>
      <w:r w:rsidRPr="00F7043A">
        <w:rPr>
          <w:i/>
        </w:rPr>
        <w:t>hwy</w:t>
      </w:r>
      <w:r>
        <w:t xml:space="preserve"> = fall</w:t>
      </w:r>
      <w:r w:rsidR="006B3483" w:rsidRPr="006B3483">
        <w:t>,</w:t>
      </w:r>
      <w:r w:rsidR="006B3483">
        <w:t xml:space="preserve"> </w:t>
      </w:r>
      <w:r w:rsidRPr="00F7043A">
        <w:rPr>
          <w:i/>
        </w:rPr>
        <w:t>hwy</w:t>
      </w:r>
      <w:r>
        <w:t xml:space="preserve"> = love</w:t>
      </w:r>
      <w:r w:rsidR="006B3483" w:rsidRPr="006B3483">
        <w:t xml:space="preserve">) </w:t>
      </w:r>
      <w:r w:rsidR="006B3483">
        <w:t>“</w:t>
      </w:r>
      <w:r w:rsidRPr="00F7043A">
        <w:t>have</w:t>
      </w:r>
      <w:r w:rsidRPr="009F257D">
        <w:t xml:space="preserve"> a much more diverse and developed meaning than that used in these hypotheses</w:t>
      </w:r>
      <w:r w:rsidR="006B3483" w:rsidRPr="006B3483">
        <w:t>.</w:t>
      </w:r>
      <w:r w:rsidR="006B3483">
        <w:t>”</w:t>
      </w:r>
      <w:r w:rsidR="006B3483" w:rsidRPr="006B3483">
        <w:t xml:space="preserve"> (</w:t>
      </w:r>
      <w:r>
        <w:t>de Vaux 346</w:t>
      </w:r>
      <w:r w:rsidR="006B3483" w:rsidRPr="006B3483">
        <w:t>)</w:t>
      </w:r>
    </w:p>
    <w:p w14:paraId="7FA81978" w14:textId="77777777" w:rsidR="00561662" w:rsidRDefault="00561662" w:rsidP="00E377F1">
      <w:pPr>
        <w:numPr>
          <w:ilvl w:val="2"/>
          <w:numId w:val="27"/>
        </w:numPr>
        <w:contextualSpacing w:val="0"/>
      </w:pPr>
      <w:r>
        <w:t xml:space="preserve">derivations from Hebrew </w:t>
      </w:r>
      <w:r w:rsidRPr="00F7043A">
        <w:rPr>
          <w:i/>
        </w:rPr>
        <w:t>hw</w:t>
      </w:r>
      <w:r>
        <w:rPr>
          <w:i/>
        </w:rPr>
        <w:t>h</w:t>
      </w:r>
      <w:r w:rsidR="006B3483" w:rsidRPr="006B3483">
        <w:t xml:space="preserve"> (</w:t>
      </w:r>
      <w:r>
        <w:t>to be</w:t>
      </w:r>
      <w:r w:rsidR="006B3483" w:rsidRPr="006B3483">
        <w:t>)</w:t>
      </w:r>
    </w:p>
    <w:p w14:paraId="6EE60900" w14:textId="77777777" w:rsidR="00561662" w:rsidRDefault="00561662" w:rsidP="00E377F1">
      <w:pPr>
        <w:numPr>
          <w:ilvl w:val="3"/>
          <w:numId w:val="27"/>
        </w:numPr>
        <w:contextualSpacing w:val="0"/>
      </w:pPr>
      <w:r>
        <w:t>cognates on other languages</w:t>
      </w:r>
    </w:p>
    <w:p w14:paraId="09F4414F" w14:textId="77777777" w:rsidR="00561662" w:rsidRDefault="00561662" w:rsidP="00E377F1">
      <w:pPr>
        <w:numPr>
          <w:ilvl w:val="4"/>
          <w:numId w:val="27"/>
        </w:numPr>
        <w:contextualSpacing w:val="0"/>
      </w:pPr>
      <w:r>
        <w:t xml:space="preserve">Most </w:t>
      </w:r>
      <w:r w:rsidRPr="009F257D">
        <w:t>scholars believe</w:t>
      </w:r>
      <w:r w:rsidR="006B3483" w:rsidRPr="006B3483">
        <w:t xml:space="preserve"> </w:t>
      </w:r>
      <w:r w:rsidR="006B3483">
        <w:t>“</w:t>
      </w:r>
      <w:r w:rsidRPr="009F257D">
        <w:rPr>
          <w:i/>
        </w:rPr>
        <w:t>Yhwh</w:t>
      </w:r>
      <w:r w:rsidRPr="003A7108">
        <w:t xml:space="preserve"> </w:t>
      </w:r>
      <w:r w:rsidRPr="009F257D">
        <w:t xml:space="preserve">is derived from the north-western Semitic root </w:t>
      </w:r>
      <w:r w:rsidRPr="009F257D">
        <w:rPr>
          <w:i/>
        </w:rPr>
        <w:t>hwy</w:t>
      </w:r>
      <w:r w:rsidR="006B3483" w:rsidRPr="006B3483">
        <w:t xml:space="preserve">, </w:t>
      </w:r>
      <w:r w:rsidR="006B3483">
        <w:t>‘</w:t>
      </w:r>
      <w:r w:rsidRPr="009F257D">
        <w:t>to be</w:t>
      </w:r>
      <w:r w:rsidR="006B3483">
        <w:t>’</w:t>
      </w:r>
      <w:r w:rsidR="006B3483" w:rsidRPr="006B3483">
        <w:t>.</w:t>
      </w:r>
      <w:r w:rsidR="006B3483">
        <w:t>”</w:t>
      </w:r>
      <w:r w:rsidR="006B3483" w:rsidRPr="006B3483">
        <w:t xml:space="preserve"> (</w:t>
      </w:r>
      <w:r>
        <w:t>de Vaux 346</w:t>
      </w:r>
      <w:r w:rsidR="006B3483" w:rsidRPr="006B3483">
        <w:t>)</w:t>
      </w:r>
    </w:p>
    <w:p w14:paraId="7A7A345C" w14:textId="77777777" w:rsidR="00561662" w:rsidRDefault="006B3483" w:rsidP="00E377F1">
      <w:pPr>
        <w:numPr>
          <w:ilvl w:val="4"/>
          <w:numId w:val="27"/>
        </w:numPr>
        <w:contextualSpacing w:val="0"/>
      </w:pPr>
      <w:r>
        <w:lastRenderedPageBreak/>
        <w:t>“</w:t>
      </w:r>
      <w:r w:rsidR="00561662" w:rsidRPr="009F257D">
        <w:t>The existence of this root has been conjectured in Amorite</w:t>
      </w:r>
      <w:r w:rsidR="00561662">
        <w:t>—</w:t>
      </w:r>
      <w:r w:rsidR="00561662" w:rsidRPr="009F257D">
        <w:t>it has been suggested that its</w:t>
      </w:r>
      <w:r w:rsidRPr="006B3483">
        <w:t xml:space="preserve"> [</w:t>
      </w:r>
      <w:r w:rsidR="00561662">
        <w:rPr>
          <w:i/>
        </w:rPr>
        <w:t>sic</w:t>
      </w:r>
      <w:r w:rsidRPr="006B3483">
        <w:t xml:space="preserve">] </w:t>
      </w:r>
      <w:r w:rsidR="00561662" w:rsidRPr="009F257D">
        <w:t>found in the pr</w:t>
      </w:r>
      <w:r w:rsidR="00561662">
        <w:t>oper names of the group Yawi-ilā</w:t>
      </w:r>
      <w:r w:rsidRPr="006B3483">
        <w:t>.</w:t>
      </w:r>
      <w:r>
        <w:t>”</w:t>
      </w:r>
      <w:r w:rsidRPr="006B3483">
        <w:t xml:space="preserve"> (</w:t>
      </w:r>
      <w:r w:rsidR="00561662">
        <w:t>de Vaux 346</w:t>
      </w:r>
      <w:r w:rsidRPr="006B3483">
        <w:t>)</w:t>
      </w:r>
    </w:p>
    <w:p w14:paraId="3D37A442" w14:textId="77777777" w:rsidR="00561662" w:rsidRDefault="006B3483" w:rsidP="00E377F1">
      <w:pPr>
        <w:numPr>
          <w:ilvl w:val="4"/>
          <w:numId w:val="27"/>
        </w:numPr>
        <w:contextualSpacing w:val="0"/>
      </w:pPr>
      <w:r>
        <w:t>“</w:t>
      </w:r>
      <w:r w:rsidR="00561662" w:rsidRPr="009F257D">
        <w:t>Its existence is also very doubtful in Ugaritic</w:t>
      </w:r>
      <w:r w:rsidRPr="006B3483">
        <w:t>.</w:t>
      </w:r>
      <w:r>
        <w:t>”</w:t>
      </w:r>
      <w:r w:rsidRPr="006B3483">
        <w:t xml:space="preserve"> [</w:t>
      </w:r>
      <w:r w:rsidR="00561662">
        <w:t>346</w:t>
      </w:r>
      <w:r w:rsidRPr="006B3483">
        <w:t xml:space="preserve">] </w:t>
      </w:r>
      <w:r>
        <w:t>“</w:t>
      </w:r>
      <w:r w:rsidR="00561662" w:rsidRPr="009F257D">
        <w:t>It is never found in the texts</w:t>
      </w:r>
      <w:r w:rsidRPr="006B3483">
        <w:t xml:space="preserve">. </w:t>
      </w:r>
      <w:r w:rsidR="00561662" w:rsidRPr="009F257D">
        <w:t>It has been pointed out in a vocabulary in four languages</w:t>
      </w:r>
      <w:r w:rsidRPr="006B3483">
        <w:t>,</w:t>
      </w:r>
      <w:r>
        <w:t xml:space="preserve"> </w:t>
      </w:r>
      <w:r w:rsidR="00561662" w:rsidRPr="009F257D">
        <w:t xml:space="preserve">in which the Akkadian </w:t>
      </w:r>
      <w:r w:rsidR="00561662">
        <w:rPr>
          <w:i/>
        </w:rPr>
        <w:t>û</w:t>
      </w:r>
      <w:r w:rsidR="00561662" w:rsidRPr="009F257D">
        <w:t>-</w:t>
      </w:r>
      <w:r w:rsidR="00561662" w:rsidRPr="003A7108">
        <w:rPr>
          <w:i/>
        </w:rPr>
        <w:t>wi</w:t>
      </w:r>
      <w:r w:rsidR="00561662" w:rsidRPr="009F257D">
        <w:t xml:space="preserve"> transcribes the Ugaritic </w:t>
      </w:r>
      <w:r w:rsidR="00561662">
        <w:t>*</w:t>
      </w:r>
      <w:r w:rsidR="00561662" w:rsidRPr="009F257D">
        <w:rPr>
          <w:i/>
        </w:rPr>
        <w:t>hwy</w:t>
      </w:r>
      <w:r w:rsidR="00561662">
        <w:t xml:space="preserve"> </w:t>
      </w:r>
      <w:r w:rsidRPr="006B3483">
        <w:t>. . . [</w:t>
      </w:r>
      <w:r w:rsidR="00561662" w:rsidRPr="009F257D">
        <w:t>J</w:t>
      </w:r>
      <w:r w:rsidRPr="006B3483">
        <w:t xml:space="preserve">. </w:t>
      </w:r>
      <w:r w:rsidR="00561662" w:rsidRPr="009F257D">
        <w:t>Nougayrol</w:t>
      </w:r>
      <w:r w:rsidRPr="006B3483">
        <w:t xml:space="preserve">] </w:t>
      </w:r>
      <w:r w:rsidR="00561662" w:rsidRPr="009F257D">
        <w:t>translates it by a noun</w:t>
      </w:r>
      <w:r w:rsidR="00561662">
        <w:t>—</w:t>
      </w:r>
      <w:r w:rsidR="00561662" w:rsidRPr="009F257D">
        <w:t>a</w:t>
      </w:r>
      <w:r w:rsidRPr="006B3483">
        <w:t xml:space="preserve"> </w:t>
      </w:r>
      <w:r>
        <w:t>‘</w:t>
      </w:r>
      <w:r w:rsidRPr="006B3483">
        <w:t>(</w:t>
      </w:r>
      <w:r w:rsidR="00561662" w:rsidRPr="009F257D">
        <w:t>living</w:t>
      </w:r>
      <w:r w:rsidRPr="006B3483">
        <w:t xml:space="preserve">) </w:t>
      </w:r>
      <w:r w:rsidR="00561662" w:rsidRPr="009F257D">
        <w:t>being</w:t>
      </w:r>
      <w:r>
        <w:t>’</w:t>
      </w:r>
      <w:r w:rsidRPr="006B3483">
        <w:t xml:space="preserve">. </w:t>
      </w:r>
      <w:r w:rsidR="00561662" w:rsidRPr="009F257D">
        <w:t xml:space="preserve">The Sumerian and Akkadian columns are missing at this point and the Hurrian column has </w:t>
      </w:r>
      <w:r w:rsidR="00561662" w:rsidRPr="009F257D">
        <w:rPr>
          <w:i/>
        </w:rPr>
        <w:t>ma-an-ni</w:t>
      </w:r>
      <w:r w:rsidRPr="006B3483">
        <w:t>,</w:t>
      </w:r>
      <w:r>
        <w:t xml:space="preserve"> </w:t>
      </w:r>
      <w:r w:rsidR="00561662" w:rsidRPr="009F257D">
        <w:t>which may in fact be the verb</w:t>
      </w:r>
      <w:r w:rsidRPr="006B3483">
        <w:t xml:space="preserve"> </w:t>
      </w:r>
      <w:r>
        <w:t>‘</w:t>
      </w:r>
      <w:r w:rsidR="00561662" w:rsidRPr="009F257D">
        <w:t>to be</w:t>
      </w:r>
      <w:r>
        <w:t>’</w:t>
      </w:r>
      <w:r w:rsidRPr="006B3483">
        <w:t>,</w:t>
      </w:r>
      <w:r>
        <w:t xml:space="preserve"> </w:t>
      </w:r>
      <w:r w:rsidR="00561662" w:rsidRPr="009F257D">
        <w:t>but may also be a demonstrative pro</w:t>
      </w:r>
      <w:r w:rsidR="00561662">
        <w:t xml:space="preserve">noun </w:t>
      </w:r>
      <w:r w:rsidRPr="006B3483">
        <w:t>. . . [</w:t>
      </w:r>
      <w:r w:rsidR="00D758DF" w:rsidRPr="00D758DF">
        <w:t>F.M.</w:t>
      </w:r>
      <w:r w:rsidRPr="006B3483">
        <w:t xml:space="preserve"> </w:t>
      </w:r>
      <w:r w:rsidR="00561662" w:rsidRPr="009F257D">
        <w:t>Cross</w:t>
      </w:r>
      <w:r w:rsidRPr="006B3483">
        <w:t xml:space="preserve">] </w:t>
      </w:r>
      <w:r w:rsidR="00561662" w:rsidRPr="009F257D">
        <w:t xml:space="preserve">notes that the Akkadian </w:t>
      </w:r>
      <w:r w:rsidR="00561662" w:rsidRPr="00270AE1">
        <w:rPr>
          <w:i/>
        </w:rPr>
        <w:t>u</w:t>
      </w:r>
      <w:r w:rsidR="00561662" w:rsidRPr="009F257D">
        <w:t xml:space="preserve"> does not transcribe the Ugaritic </w:t>
      </w:r>
      <w:r w:rsidR="00561662" w:rsidRPr="009F257D">
        <w:rPr>
          <w:i/>
        </w:rPr>
        <w:t>h</w:t>
      </w:r>
      <w:r w:rsidRPr="006B3483">
        <w:t>,</w:t>
      </w:r>
      <w:r>
        <w:t xml:space="preserve"> </w:t>
      </w:r>
      <w:r w:rsidR="00561662" w:rsidRPr="009F257D">
        <w:t xml:space="preserve">but </w:t>
      </w:r>
      <w:r w:rsidR="00561662" w:rsidRPr="009F257D">
        <w:rPr>
          <w:i/>
        </w:rPr>
        <w:t>hu</w:t>
      </w:r>
      <w:r w:rsidRPr="006B3483">
        <w:t xml:space="preserve">. </w:t>
      </w:r>
      <w:r w:rsidR="00561662" w:rsidRPr="009F257D">
        <w:t>he</w:t>
      </w:r>
      <w:r w:rsidRPr="006B3483">
        <w:t xml:space="preserve"> [</w:t>
      </w:r>
      <w:r w:rsidR="00561662">
        <w:rPr>
          <w:i/>
        </w:rPr>
        <w:t>sic</w:t>
      </w:r>
      <w:r w:rsidRPr="006B3483">
        <w:t xml:space="preserve">] </w:t>
      </w:r>
      <w:r w:rsidR="00561662" w:rsidRPr="009F257D">
        <w:t xml:space="preserve">therefore suggests the reading </w:t>
      </w:r>
      <w:r w:rsidR="00561662" w:rsidRPr="009F257D">
        <w:rPr>
          <w:i/>
        </w:rPr>
        <w:t>huwa</w:t>
      </w:r>
      <w:r w:rsidRPr="006B3483">
        <w:t xml:space="preserve">, </w:t>
      </w:r>
      <w:r>
        <w:t>‘</w:t>
      </w:r>
      <w:r w:rsidR="00561662" w:rsidRPr="00270AE1">
        <w:t>he</w:t>
      </w:r>
      <w:r>
        <w:t>’</w:t>
      </w:r>
      <w:r w:rsidRPr="006B3483">
        <w:t>.</w:t>
      </w:r>
      <w:r>
        <w:t>”</w:t>
      </w:r>
      <w:r w:rsidRPr="006B3483">
        <w:t xml:space="preserve"> [</w:t>
      </w:r>
      <w:r w:rsidR="00561662">
        <w:t>346</w:t>
      </w:r>
      <w:r w:rsidR="00D758DF" w:rsidRPr="00D758DF">
        <w:t xml:space="preserve"> n </w:t>
      </w:r>
      <w:r w:rsidR="00561662">
        <w:t>113</w:t>
      </w:r>
      <w:r w:rsidRPr="006B3483">
        <w:t>] (</w:t>
      </w:r>
      <w:r w:rsidR="00561662">
        <w:t>de Vaux 346</w:t>
      </w:r>
      <w:r w:rsidRPr="006B3483">
        <w:t>,</w:t>
      </w:r>
      <w:r>
        <w:t xml:space="preserve"> </w:t>
      </w:r>
      <w:r w:rsidR="00561662">
        <w:t>346</w:t>
      </w:r>
      <w:r w:rsidR="00D758DF" w:rsidRPr="00D758DF">
        <w:t xml:space="preserve"> n </w:t>
      </w:r>
      <w:r w:rsidR="00561662">
        <w:t>113</w:t>
      </w:r>
      <w:r w:rsidRPr="006B3483">
        <w:t>)</w:t>
      </w:r>
    </w:p>
    <w:p w14:paraId="1AA5551D" w14:textId="77777777" w:rsidR="00561662" w:rsidRDefault="006B3483" w:rsidP="00E377F1">
      <w:pPr>
        <w:numPr>
          <w:ilvl w:val="4"/>
          <w:numId w:val="27"/>
        </w:numPr>
        <w:contextualSpacing w:val="0"/>
      </w:pPr>
      <w:r>
        <w:t>“</w:t>
      </w:r>
      <w:r w:rsidR="00561662" w:rsidRPr="009F257D">
        <w:t>The usual root meaning</w:t>
      </w:r>
      <w:r w:rsidRPr="006B3483">
        <w:t xml:space="preserve"> </w:t>
      </w:r>
      <w:r>
        <w:t>‘</w:t>
      </w:r>
      <w:r w:rsidR="00561662" w:rsidRPr="009F257D">
        <w:t>to be</w:t>
      </w:r>
      <w:r>
        <w:t>’</w:t>
      </w:r>
      <w:r w:rsidRPr="006B3483">
        <w:t xml:space="preserve"> </w:t>
      </w:r>
      <w:r w:rsidR="00561662" w:rsidRPr="009F257D">
        <w:t>both in Amorite and in Ugaritic is</w:t>
      </w:r>
      <w:r w:rsidRPr="006B3483">
        <w:t>,</w:t>
      </w:r>
      <w:r>
        <w:t xml:space="preserve"> </w:t>
      </w:r>
      <w:r w:rsidR="00561662" w:rsidRPr="009F257D">
        <w:t>in any case</w:t>
      </w:r>
      <w:r w:rsidRPr="006B3483">
        <w:t>,</w:t>
      </w:r>
      <w:r>
        <w:t xml:space="preserve"> </w:t>
      </w:r>
      <w:r w:rsidR="00561662" w:rsidRPr="009F257D">
        <w:rPr>
          <w:i/>
        </w:rPr>
        <w:t>kwn</w:t>
      </w:r>
      <w:r w:rsidRPr="006B3483">
        <w:t>.</w:t>
      </w:r>
      <w:r>
        <w:t>”</w:t>
      </w:r>
      <w:r w:rsidRPr="006B3483">
        <w:t xml:space="preserve"> (</w:t>
      </w:r>
      <w:r w:rsidR="00561662">
        <w:t>de Vaux 346</w:t>
      </w:r>
      <w:r w:rsidRPr="006B3483">
        <w:t>)</w:t>
      </w:r>
    </w:p>
    <w:p w14:paraId="53BF0AE8" w14:textId="77777777" w:rsidR="00561662" w:rsidRDefault="006B3483" w:rsidP="00E377F1">
      <w:pPr>
        <w:numPr>
          <w:ilvl w:val="4"/>
          <w:numId w:val="27"/>
        </w:numPr>
        <w:contextualSpacing w:val="0"/>
      </w:pPr>
      <w:r>
        <w:t>“</w:t>
      </w:r>
      <w:r w:rsidR="00561662" w:rsidRPr="009F257D">
        <w:t>This is the only root of which there is evidence in the Canaanite of the Amarna letters and in Phoenician</w:t>
      </w:r>
      <w:r w:rsidRPr="006B3483">
        <w:t>.</w:t>
      </w:r>
      <w:r>
        <w:t>”</w:t>
      </w:r>
      <w:r w:rsidRPr="006B3483">
        <w:t xml:space="preserve"> (</w:t>
      </w:r>
      <w:r w:rsidR="00561662">
        <w:t>de Vaux 346</w:t>
      </w:r>
      <w:r w:rsidRPr="006B3483">
        <w:t>)</w:t>
      </w:r>
    </w:p>
    <w:p w14:paraId="63124A29" w14:textId="77777777" w:rsidR="00561662" w:rsidRDefault="006B3483" w:rsidP="00E377F1">
      <w:pPr>
        <w:numPr>
          <w:ilvl w:val="4"/>
          <w:numId w:val="27"/>
        </w:numPr>
        <w:contextualSpacing w:val="0"/>
      </w:pPr>
      <w:r>
        <w:t>“</w:t>
      </w:r>
      <w:r w:rsidR="00561662" w:rsidRPr="009F257D">
        <w:t>In Akkadian</w:t>
      </w:r>
      <w:r w:rsidRPr="006B3483">
        <w:t>,</w:t>
      </w:r>
      <w:r>
        <w:t xml:space="preserve"> </w:t>
      </w:r>
      <w:r w:rsidR="00561662" w:rsidRPr="009F257D">
        <w:t xml:space="preserve">the phonetic equivalent </w:t>
      </w:r>
      <w:r w:rsidR="00561662" w:rsidRPr="009F257D">
        <w:rPr>
          <w:i/>
        </w:rPr>
        <w:t>ewi</w:t>
      </w:r>
      <w:r w:rsidR="00561662" w:rsidRPr="003A7108">
        <w:t>/</w:t>
      </w:r>
      <w:r w:rsidR="00561662" w:rsidRPr="009F257D">
        <w:rPr>
          <w:i/>
        </w:rPr>
        <w:t>emu</w:t>
      </w:r>
      <w:r w:rsidR="00561662" w:rsidRPr="003A7108">
        <w:t xml:space="preserve"> </w:t>
      </w:r>
      <w:r w:rsidR="00561662" w:rsidRPr="009F257D">
        <w:t>means</w:t>
      </w:r>
      <w:r w:rsidRPr="006B3483">
        <w:t xml:space="preserve"> </w:t>
      </w:r>
      <w:r>
        <w:t>‘</w:t>
      </w:r>
      <w:r w:rsidR="00561662" w:rsidRPr="009F257D">
        <w:t>to be changed into</w:t>
      </w:r>
      <w:r>
        <w:t>’</w:t>
      </w:r>
      <w:r w:rsidRPr="006B3483">
        <w:t xml:space="preserve">, </w:t>
      </w:r>
      <w:r>
        <w:t>‘</w:t>
      </w:r>
      <w:r w:rsidR="00561662" w:rsidRPr="009F257D">
        <w:t>to become like</w:t>
      </w:r>
      <w:r>
        <w:t>’</w:t>
      </w:r>
      <w:r w:rsidRPr="006B3483">
        <w:t xml:space="preserve"> </w:t>
      </w:r>
      <w:r w:rsidR="00561662" w:rsidRPr="009F257D">
        <w:t>and</w:t>
      </w:r>
      <w:r w:rsidRPr="006B3483">
        <w:t>,</w:t>
      </w:r>
      <w:r>
        <w:t xml:space="preserve"> </w:t>
      </w:r>
      <w:r w:rsidR="00561662" w:rsidRPr="009F257D">
        <w:t>in the causative</w:t>
      </w:r>
      <w:r w:rsidRPr="006B3483">
        <w:t>,</w:t>
      </w:r>
      <w:r>
        <w:t xml:space="preserve"> </w:t>
      </w:r>
      <w:r w:rsidR="00561662" w:rsidRPr="009F257D">
        <w:t>to</w:t>
      </w:r>
      <w:r w:rsidRPr="006B3483">
        <w:t xml:space="preserve"> </w:t>
      </w:r>
      <w:r>
        <w:t>‘</w:t>
      </w:r>
      <w:r w:rsidR="00561662" w:rsidRPr="009F257D">
        <w:t>change into</w:t>
      </w:r>
      <w:r>
        <w:t>’</w:t>
      </w:r>
      <w:r w:rsidRPr="006B3483">
        <w:t xml:space="preserve"> </w:t>
      </w:r>
      <w:r w:rsidR="00561662" w:rsidRPr="009F257D">
        <w:t>or</w:t>
      </w:r>
      <w:r w:rsidRPr="006B3483">
        <w:t xml:space="preserve"> </w:t>
      </w:r>
      <w:r>
        <w:t>‘</w:t>
      </w:r>
      <w:r w:rsidR="00561662" w:rsidRPr="009F257D">
        <w:t>to make like</w:t>
      </w:r>
      <w:r>
        <w:t>’</w:t>
      </w:r>
      <w:r w:rsidRPr="006B3483">
        <w:t>.</w:t>
      </w:r>
      <w:r>
        <w:t>”</w:t>
      </w:r>
      <w:r w:rsidRPr="006B3483">
        <w:t xml:space="preserve"> (</w:t>
      </w:r>
      <w:r w:rsidR="00561662">
        <w:t>de Vaux 346</w:t>
      </w:r>
      <w:r w:rsidRPr="006B3483">
        <w:t>)</w:t>
      </w:r>
    </w:p>
    <w:p w14:paraId="4FB3E59A" w14:textId="77777777" w:rsidR="00561662" w:rsidRDefault="006B3483" w:rsidP="00E377F1">
      <w:pPr>
        <w:numPr>
          <w:ilvl w:val="4"/>
          <w:numId w:val="27"/>
        </w:numPr>
        <w:contextualSpacing w:val="0"/>
      </w:pPr>
      <w:r>
        <w:t>“</w:t>
      </w:r>
      <w:r w:rsidR="00561662" w:rsidRPr="009F257D">
        <w:t>The root is</w:t>
      </w:r>
      <w:r w:rsidRPr="006B3483">
        <w:t>,</w:t>
      </w:r>
      <w:r>
        <w:t xml:space="preserve"> </w:t>
      </w:r>
      <w:r w:rsidR="00561662" w:rsidRPr="009F257D">
        <w:t>however</w:t>
      </w:r>
      <w:r w:rsidRPr="006B3483">
        <w:t>,</w:t>
      </w:r>
      <w:r>
        <w:t xml:space="preserve"> </w:t>
      </w:r>
      <w:r w:rsidR="00561662" w:rsidRPr="009F257D">
        <w:t>common in Aramaic and its dialects</w:t>
      </w:r>
      <w:r w:rsidRPr="006B3483">
        <w:t>,</w:t>
      </w:r>
      <w:r>
        <w:t xml:space="preserve"> </w:t>
      </w:r>
      <w:r w:rsidR="00561662" w:rsidRPr="009F257D">
        <w:t>occurring</w:t>
      </w:r>
      <w:r w:rsidR="00561662">
        <w:t xml:space="preserve"> in the earliest inscriptions</w:t>
      </w:r>
      <w:r w:rsidR="00561662" w:rsidRPr="009F257D">
        <w:t xml:space="preserve"> as well as in biblical and post-biblical Aramaic</w:t>
      </w:r>
      <w:r w:rsidRPr="006B3483">
        <w:t>,</w:t>
      </w:r>
      <w:r>
        <w:t xml:space="preserve"> </w:t>
      </w:r>
      <w:r w:rsidR="00561662" w:rsidRPr="009F257D">
        <w:t>Nabataean</w:t>
      </w:r>
      <w:r w:rsidRPr="006B3483">
        <w:t>,</w:t>
      </w:r>
      <w:r>
        <w:t xml:space="preserve"> </w:t>
      </w:r>
      <w:r w:rsidR="00561662" w:rsidRPr="009F257D">
        <w:t>Palmyrian and Syriac</w:t>
      </w:r>
      <w:r w:rsidRPr="006B3483">
        <w:t>,</w:t>
      </w:r>
      <w:r>
        <w:t xml:space="preserve"> </w:t>
      </w:r>
      <w:r w:rsidR="00561662" w:rsidRPr="009F257D">
        <w:t xml:space="preserve">in the forms </w:t>
      </w:r>
      <w:r w:rsidR="00561662" w:rsidRPr="009F257D">
        <w:rPr>
          <w:i/>
        </w:rPr>
        <w:t>hwh</w:t>
      </w:r>
      <w:r w:rsidRPr="006B3483">
        <w:t>,</w:t>
      </w:r>
      <w:r>
        <w:t xml:space="preserve"> </w:t>
      </w:r>
      <w:r w:rsidR="00561662" w:rsidRPr="009F257D">
        <w:rPr>
          <w:i/>
        </w:rPr>
        <w:t>hw</w:t>
      </w:r>
      <w:r w:rsidR="00561662">
        <w:t>´</w:t>
      </w:r>
      <w:r w:rsidR="00561662" w:rsidRPr="003A7108">
        <w:t xml:space="preserve"> </w:t>
      </w:r>
      <w:r w:rsidR="00561662" w:rsidRPr="009F257D">
        <w:t xml:space="preserve">and </w:t>
      </w:r>
      <w:r w:rsidR="00561662" w:rsidRPr="009F257D">
        <w:rPr>
          <w:i/>
        </w:rPr>
        <w:t>hwy</w:t>
      </w:r>
      <w:r w:rsidRPr="006B3483">
        <w:t xml:space="preserve">. </w:t>
      </w:r>
      <w:r w:rsidR="00561662" w:rsidRPr="009F257D">
        <w:t>In biblical Hebrew</w:t>
      </w:r>
      <w:r w:rsidRPr="006B3483">
        <w:t>,</w:t>
      </w:r>
      <w:r>
        <w:t xml:space="preserve"> </w:t>
      </w:r>
      <w:r w:rsidR="00561662" w:rsidRPr="009F257D">
        <w:t xml:space="preserve">the Aramaic root </w:t>
      </w:r>
      <w:r w:rsidR="00561662" w:rsidRPr="009F257D">
        <w:rPr>
          <w:i/>
        </w:rPr>
        <w:t>hwh</w:t>
      </w:r>
      <w:r w:rsidR="00561662" w:rsidRPr="003A7108">
        <w:t xml:space="preserve"> is </w:t>
      </w:r>
      <w:r w:rsidR="00561662" w:rsidRPr="009F257D">
        <w:t>exceptional</w:t>
      </w:r>
      <w:r w:rsidRPr="006B3483">
        <w:t>,</w:t>
      </w:r>
      <w:r>
        <w:t xml:space="preserve"> </w:t>
      </w:r>
      <w:r w:rsidR="00561662" w:rsidRPr="009F257D">
        <w:t>being found in Gen 27</w:t>
      </w:r>
      <w:r w:rsidRPr="006B3483">
        <w:t>:</w:t>
      </w:r>
      <w:r w:rsidR="00561662" w:rsidRPr="009F257D">
        <w:t>29</w:t>
      </w:r>
      <w:r w:rsidRPr="006B3483">
        <w:t xml:space="preserve">; </w:t>
      </w:r>
      <w:r w:rsidR="00561662" w:rsidRPr="009F257D">
        <w:t>Isa 16</w:t>
      </w:r>
      <w:r w:rsidRPr="006B3483">
        <w:t>:</w:t>
      </w:r>
      <w:r w:rsidR="00561662" w:rsidRPr="009F257D">
        <w:t>4</w:t>
      </w:r>
      <w:r w:rsidRPr="006B3483">
        <w:t xml:space="preserve">; </w:t>
      </w:r>
      <w:r w:rsidR="00561662" w:rsidRPr="009F257D">
        <w:t>Eccles 2</w:t>
      </w:r>
      <w:r w:rsidRPr="006B3483">
        <w:t>:</w:t>
      </w:r>
      <w:r w:rsidR="00561662" w:rsidRPr="009F257D">
        <w:t>22</w:t>
      </w:r>
      <w:r w:rsidRPr="006B3483">
        <w:t xml:space="preserve">; </w:t>
      </w:r>
      <w:r w:rsidR="00561662" w:rsidRPr="009F257D">
        <w:t>11</w:t>
      </w:r>
      <w:r w:rsidRPr="006B3483">
        <w:t>:</w:t>
      </w:r>
      <w:r w:rsidR="00561662" w:rsidRPr="009F257D">
        <w:t>3</w:t>
      </w:r>
      <w:r w:rsidRPr="006B3483">
        <w:t xml:space="preserve">; </w:t>
      </w:r>
      <w:r w:rsidR="00561662" w:rsidRPr="009F257D">
        <w:t>Neh 6</w:t>
      </w:r>
      <w:r w:rsidRPr="006B3483">
        <w:t>:</w:t>
      </w:r>
      <w:r w:rsidR="00561662" w:rsidRPr="009F257D">
        <w:t>6</w:t>
      </w:r>
      <w:r w:rsidRPr="006B3483">
        <w:t xml:space="preserve">. </w:t>
      </w:r>
      <w:r w:rsidR="00561662" w:rsidRPr="009F257D">
        <w:t>The first reference is to an early poetic text which may have preserved the primitive form</w:t>
      </w:r>
      <w:r w:rsidRPr="006B3483">
        <w:t xml:space="preserve">; </w:t>
      </w:r>
      <w:r w:rsidR="00561662" w:rsidRPr="009F257D">
        <w:t>in the other cases</w:t>
      </w:r>
      <w:r w:rsidRPr="006B3483">
        <w:t>,</w:t>
      </w:r>
      <w:r>
        <w:t xml:space="preserve"> </w:t>
      </w:r>
      <w:r w:rsidR="00561662" w:rsidRPr="009F257D">
        <w:rPr>
          <w:i/>
        </w:rPr>
        <w:t>hwh</w:t>
      </w:r>
      <w:r w:rsidR="00561662" w:rsidRPr="003A7108">
        <w:t xml:space="preserve"> is </w:t>
      </w:r>
      <w:r w:rsidR="00561662" w:rsidRPr="009F257D">
        <w:t>an Arama</w:t>
      </w:r>
      <w:r w:rsidR="00561662">
        <w:t>ism</w:t>
      </w:r>
      <w:r w:rsidRPr="006B3483">
        <w:t>.</w:t>
      </w:r>
      <w:r>
        <w:t>”</w:t>
      </w:r>
      <w:r w:rsidRPr="006B3483">
        <w:t xml:space="preserve"> (</w:t>
      </w:r>
      <w:r w:rsidR="00561662">
        <w:t>de Vaux 346</w:t>
      </w:r>
      <w:r w:rsidRPr="006B3483">
        <w:t>)</w:t>
      </w:r>
    </w:p>
    <w:p w14:paraId="437C3590" w14:textId="77777777" w:rsidR="00561662" w:rsidRDefault="00561662" w:rsidP="00E377F1">
      <w:pPr>
        <w:numPr>
          <w:ilvl w:val="3"/>
          <w:numId w:val="27"/>
        </w:numPr>
        <w:contextualSpacing w:val="0"/>
      </w:pPr>
      <w:r>
        <w:t xml:space="preserve">Hebrew </w:t>
      </w:r>
      <w:r w:rsidRPr="00F7043A">
        <w:rPr>
          <w:i/>
        </w:rPr>
        <w:t>hw</w:t>
      </w:r>
      <w:r>
        <w:rPr>
          <w:i/>
        </w:rPr>
        <w:t>h</w:t>
      </w:r>
      <w:r w:rsidR="006B3483" w:rsidRPr="006B3483">
        <w:t xml:space="preserve"> (</w:t>
      </w:r>
      <w:r>
        <w:t>to be</w:t>
      </w:r>
      <w:r w:rsidR="006B3483" w:rsidRPr="006B3483">
        <w:t>)</w:t>
      </w:r>
    </w:p>
    <w:p w14:paraId="0F1FAF61" w14:textId="77777777" w:rsidR="00561662" w:rsidRDefault="006B3483" w:rsidP="00E377F1">
      <w:pPr>
        <w:numPr>
          <w:ilvl w:val="4"/>
          <w:numId w:val="27"/>
        </w:numPr>
        <w:contextualSpacing w:val="0"/>
      </w:pPr>
      <w:r>
        <w:t>“</w:t>
      </w:r>
      <w:r w:rsidR="00561662" w:rsidRPr="009F257D">
        <w:t>In Hebrew</w:t>
      </w:r>
      <w:r w:rsidRPr="006B3483">
        <w:t>,</w:t>
      </w:r>
      <w:r>
        <w:t xml:space="preserve"> </w:t>
      </w:r>
      <w:r w:rsidR="00561662" w:rsidRPr="009F257D">
        <w:t>the same verb</w:t>
      </w:r>
      <w:r w:rsidRPr="006B3483">
        <w:t xml:space="preserve"> [</w:t>
      </w:r>
      <w:r w:rsidR="00561662">
        <w:rPr>
          <w:i/>
        </w:rPr>
        <w:t>hwh</w:t>
      </w:r>
      <w:r w:rsidRPr="006B3483">
        <w:t xml:space="preserve">] </w:t>
      </w:r>
      <w:r w:rsidR="00561662" w:rsidRPr="009F257D">
        <w:t xml:space="preserve">became </w:t>
      </w:r>
      <w:r w:rsidR="00561662" w:rsidRPr="009F257D">
        <w:rPr>
          <w:i/>
        </w:rPr>
        <w:t>hyh</w:t>
      </w:r>
      <w:r w:rsidRPr="006B3483">
        <w:t>,</w:t>
      </w:r>
      <w:r>
        <w:t xml:space="preserve"> </w:t>
      </w:r>
      <w:r w:rsidR="00561662" w:rsidRPr="009F257D">
        <w:t>so that the name Yahweh probably preserves the early form of the root</w:t>
      </w:r>
      <w:r w:rsidRPr="006B3483">
        <w:t>.</w:t>
      </w:r>
      <w:r>
        <w:t>”</w:t>
      </w:r>
      <w:r w:rsidRPr="006B3483">
        <w:t xml:space="preserve"> (</w:t>
      </w:r>
      <w:r w:rsidR="00561662">
        <w:t>de Vaux 346</w:t>
      </w:r>
      <w:r w:rsidRPr="006B3483">
        <w:t>)</w:t>
      </w:r>
    </w:p>
    <w:p w14:paraId="4D97DC74" w14:textId="77777777" w:rsidR="00561662" w:rsidRDefault="006B3483" w:rsidP="00E377F1">
      <w:pPr>
        <w:numPr>
          <w:ilvl w:val="4"/>
          <w:numId w:val="27"/>
        </w:numPr>
        <w:contextualSpacing w:val="0"/>
      </w:pPr>
      <w:r>
        <w:t>“</w:t>
      </w:r>
      <w:r w:rsidRPr="006B3483">
        <w:t xml:space="preserve">. . . </w:t>
      </w:r>
      <w:r w:rsidR="00561662" w:rsidRPr="009F257D">
        <w:t>in the name Yahweh</w:t>
      </w:r>
      <w:r w:rsidRPr="006B3483">
        <w:t>,</w:t>
      </w:r>
      <w:r>
        <w:t xml:space="preserve"> </w:t>
      </w:r>
      <w:r w:rsidRPr="006B3483">
        <w:t xml:space="preserve">. . . </w:t>
      </w:r>
      <w:r w:rsidR="00561662">
        <w:t>a sign of archaism</w:t>
      </w:r>
      <w:r w:rsidRPr="006B3483">
        <w:t xml:space="preserve"> [</w:t>
      </w:r>
      <w:r w:rsidR="00561662">
        <w:t>is</w:t>
      </w:r>
      <w:r w:rsidRPr="006B3483">
        <w:t xml:space="preserve">] </w:t>
      </w:r>
      <w:r w:rsidR="00561662" w:rsidRPr="009F257D">
        <w:t xml:space="preserve">the use of the root </w:t>
      </w:r>
      <w:r w:rsidR="00561662" w:rsidRPr="009F257D">
        <w:rPr>
          <w:i/>
        </w:rPr>
        <w:t>hwh</w:t>
      </w:r>
      <w:r w:rsidR="00561662" w:rsidRPr="00C52FC9">
        <w:t xml:space="preserve"> </w:t>
      </w:r>
      <w:r w:rsidR="00561662" w:rsidRPr="009F257D">
        <w:t xml:space="preserve">in place of the root </w:t>
      </w:r>
      <w:r w:rsidR="00561662" w:rsidRPr="009F257D">
        <w:rPr>
          <w:i/>
        </w:rPr>
        <w:t>hyh</w:t>
      </w:r>
      <w:r w:rsidRPr="006B3483">
        <w:t>.</w:t>
      </w:r>
      <w:r>
        <w:t>”</w:t>
      </w:r>
      <w:r w:rsidRPr="006B3483">
        <w:t xml:space="preserve"> (</w:t>
      </w:r>
      <w:r w:rsidR="00561662">
        <w:t>de Vaux 348</w:t>
      </w:r>
      <w:r w:rsidRPr="006B3483">
        <w:t>)</w:t>
      </w:r>
    </w:p>
    <w:p w14:paraId="55F11B2A" w14:textId="77777777" w:rsidR="00561662" w:rsidRDefault="006B3483" w:rsidP="00E377F1">
      <w:pPr>
        <w:numPr>
          <w:ilvl w:val="3"/>
          <w:numId w:val="27"/>
        </w:numPr>
        <w:contextualSpacing w:val="0"/>
      </w:pPr>
      <w:r>
        <w:t>“</w:t>
      </w:r>
      <w:r w:rsidR="00561662" w:rsidRPr="009F257D">
        <w:t>We now have to determine the grammatical form of the word</w:t>
      </w:r>
      <w:r w:rsidRPr="006B3483">
        <w:t>.</w:t>
      </w:r>
      <w:r>
        <w:t>”</w:t>
      </w:r>
      <w:r w:rsidRPr="006B3483">
        <w:t xml:space="preserve"> (</w:t>
      </w:r>
      <w:r w:rsidR="00561662">
        <w:t>de Vaux 346</w:t>
      </w:r>
      <w:r w:rsidRPr="006B3483">
        <w:t>)</w:t>
      </w:r>
    </w:p>
    <w:p w14:paraId="1DAC0FF9" w14:textId="77777777" w:rsidR="00561662" w:rsidRDefault="006B3483" w:rsidP="00E377F1">
      <w:pPr>
        <w:numPr>
          <w:ilvl w:val="4"/>
          <w:numId w:val="27"/>
        </w:numPr>
        <w:contextualSpacing w:val="0"/>
      </w:pPr>
      <w:r>
        <w:t>“</w:t>
      </w:r>
      <w:r w:rsidR="00561662" w:rsidRPr="009F257D">
        <w:t xml:space="preserve">Attempts have been made to explain the name Yahweh as a participle and reference has accordingly been made to certain strange forms in a Phoenician inscription found at Karatepe and dating back to the eighth century </w:t>
      </w:r>
      <w:r w:rsidR="00561662" w:rsidRPr="00E01E91">
        <w:rPr>
          <w:smallCaps/>
        </w:rPr>
        <w:t>b</w:t>
      </w:r>
      <w:r w:rsidRPr="006B3483">
        <w:rPr>
          <w:smallCaps/>
        </w:rPr>
        <w:t>.</w:t>
      </w:r>
      <w:r w:rsidR="00561662" w:rsidRPr="00E01E91">
        <w:rPr>
          <w:smallCaps/>
        </w:rPr>
        <w:t>c</w:t>
      </w:r>
      <w:r w:rsidRPr="006B3483">
        <w:t>.,</w:t>
      </w:r>
      <w:r>
        <w:t xml:space="preserve"> </w:t>
      </w:r>
      <w:r w:rsidR="00561662" w:rsidRPr="009F257D">
        <w:t xml:space="preserve">in which a form of the verb </w:t>
      </w:r>
      <w:r w:rsidR="00561662" w:rsidRPr="009F257D">
        <w:rPr>
          <w:i/>
        </w:rPr>
        <w:t>yqtl</w:t>
      </w:r>
      <w:r w:rsidR="00561662" w:rsidRPr="003A7108">
        <w:t xml:space="preserve"> is </w:t>
      </w:r>
      <w:r w:rsidR="00561662" w:rsidRPr="009F257D">
        <w:t>followed by an independent pronoun in the first person</w:t>
      </w:r>
      <w:r w:rsidRPr="006B3483">
        <w:t xml:space="preserve">: </w:t>
      </w:r>
      <w:r w:rsidR="00561662" w:rsidRPr="009F257D">
        <w:t xml:space="preserve">this is believed to be a causative participle with a preformative </w:t>
      </w:r>
      <w:r w:rsidR="00561662" w:rsidRPr="003A7108">
        <w:rPr>
          <w:i/>
        </w:rPr>
        <w:t>y</w:t>
      </w:r>
      <w:r w:rsidR="00561662" w:rsidRPr="009F257D">
        <w:t xml:space="preserve"> instead of the usual </w:t>
      </w:r>
      <w:r w:rsidR="00561662" w:rsidRPr="003A7108">
        <w:rPr>
          <w:i/>
        </w:rPr>
        <w:t>m</w:t>
      </w:r>
      <w:r w:rsidRPr="006B3483">
        <w:t xml:space="preserve">. </w:t>
      </w:r>
      <w:r w:rsidR="00561662" w:rsidRPr="009F257D">
        <w:t>In this case</w:t>
      </w:r>
      <w:r w:rsidRPr="006B3483">
        <w:t>,</w:t>
      </w:r>
      <w:r>
        <w:t xml:space="preserve"> </w:t>
      </w:r>
      <w:r w:rsidR="00561662" w:rsidRPr="009F257D">
        <w:t>the name Yahweh would mean</w:t>
      </w:r>
      <w:r w:rsidRPr="006B3483">
        <w:t xml:space="preserve"> </w:t>
      </w:r>
      <w:r>
        <w:t>‘</w:t>
      </w:r>
      <w:r w:rsidR="00561662" w:rsidRPr="009F257D">
        <w:t>the one who sustains</w:t>
      </w:r>
      <w:r w:rsidRPr="006B3483">
        <w:t>,</w:t>
      </w:r>
      <w:r>
        <w:t xml:space="preserve"> </w:t>
      </w:r>
      <w:r w:rsidR="00561662" w:rsidRPr="009F257D">
        <w:t>supports</w:t>
      </w:r>
      <w:r w:rsidRPr="006B3483">
        <w:t>,</w:t>
      </w:r>
      <w:r>
        <w:t xml:space="preserve"> </w:t>
      </w:r>
      <w:r w:rsidR="00561662" w:rsidRPr="009F257D">
        <w:t>establishes</w:t>
      </w:r>
      <w:r>
        <w:t>’</w:t>
      </w:r>
      <w:r w:rsidRPr="006B3483">
        <w:t xml:space="preserve">. </w:t>
      </w:r>
      <w:r w:rsidR="00561662" w:rsidRPr="009F257D">
        <w:t>This explanation</w:t>
      </w:r>
      <w:r w:rsidRPr="006B3483">
        <w:t xml:space="preserve"> [</w:t>
      </w:r>
      <w:r w:rsidR="00561662">
        <w:t>346</w:t>
      </w:r>
      <w:r w:rsidRPr="006B3483">
        <w:t xml:space="preserve">] </w:t>
      </w:r>
      <w:r w:rsidR="00561662" w:rsidRPr="009F257D">
        <w:t>cannot</w:t>
      </w:r>
      <w:r w:rsidRPr="006B3483">
        <w:t>,</w:t>
      </w:r>
      <w:r>
        <w:t xml:space="preserve"> </w:t>
      </w:r>
      <w:r w:rsidR="00561662" w:rsidRPr="009F257D">
        <w:t>however</w:t>
      </w:r>
      <w:r w:rsidRPr="006B3483">
        <w:t>,</w:t>
      </w:r>
      <w:r>
        <w:t xml:space="preserve"> </w:t>
      </w:r>
      <w:r w:rsidR="00561662" w:rsidRPr="009F257D">
        <w:t>be accepted and the forms in the Karatepe inscriptions are generally regarded as infinitives followed by a personal pronoun</w:t>
      </w:r>
      <w:r w:rsidRPr="006B3483">
        <w:t xml:space="preserve">. </w:t>
      </w:r>
      <w:r w:rsidR="00561662" w:rsidRPr="009F257D">
        <w:t>An infinitive without a pronoun governing it could never have become a proper noun</w:t>
      </w:r>
      <w:r w:rsidRPr="006B3483">
        <w:t>,</w:t>
      </w:r>
      <w:r>
        <w:t xml:space="preserve"> </w:t>
      </w:r>
      <w:r w:rsidR="00561662" w:rsidRPr="009F257D">
        <w:t>naming a person or a god</w:t>
      </w:r>
      <w:r w:rsidRPr="006B3483">
        <w:t>.</w:t>
      </w:r>
      <w:r>
        <w:t>”</w:t>
      </w:r>
      <w:r w:rsidRPr="006B3483">
        <w:t xml:space="preserve"> (</w:t>
      </w:r>
      <w:r w:rsidR="00561662">
        <w:t>de Vaux 346-47</w:t>
      </w:r>
      <w:r w:rsidRPr="006B3483">
        <w:t>)</w:t>
      </w:r>
    </w:p>
    <w:p w14:paraId="6CED84A4" w14:textId="77777777" w:rsidR="00561662" w:rsidRDefault="006B3483" w:rsidP="00E377F1">
      <w:pPr>
        <w:numPr>
          <w:ilvl w:val="4"/>
          <w:numId w:val="27"/>
        </w:numPr>
        <w:contextualSpacing w:val="0"/>
      </w:pPr>
      <w:r>
        <w:t>“</w:t>
      </w:r>
      <w:r w:rsidR="00561662" w:rsidRPr="009F257D">
        <w:t xml:space="preserve">Another suggestion is that </w:t>
      </w:r>
      <w:r w:rsidR="00561662" w:rsidRPr="009F257D">
        <w:rPr>
          <w:i/>
        </w:rPr>
        <w:t>Yhwh</w:t>
      </w:r>
      <w:r w:rsidR="00561662" w:rsidRPr="00D92A5A">
        <w:t xml:space="preserve"> </w:t>
      </w:r>
      <w:r w:rsidR="00561662" w:rsidRPr="009F257D">
        <w:t xml:space="preserve">is a descriptive noun formed with the prefix </w:t>
      </w:r>
      <w:r w:rsidR="00561662" w:rsidRPr="009F257D">
        <w:rPr>
          <w:i/>
        </w:rPr>
        <w:t>ya</w:t>
      </w:r>
      <w:r w:rsidR="00561662" w:rsidRPr="00D92A5A">
        <w:t xml:space="preserve">- </w:t>
      </w:r>
      <w:r w:rsidR="00561662" w:rsidRPr="009F257D">
        <w:t>and several analogous formations in Hebrew have been quoted to support this theory</w:t>
      </w:r>
      <w:r w:rsidRPr="006B3483">
        <w:t xml:space="preserve">. </w:t>
      </w:r>
      <w:r w:rsidR="00561662" w:rsidRPr="009F257D">
        <w:t xml:space="preserve">Examples of these are </w:t>
      </w:r>
      <w:r w:rsidR="00561662" w:rsidRPr="00D35A55">
        <w:rPr>
          <w:i/>
        </w:rPr>
        <w:t>ya</w:t>
      </w:r>
      <w:r w:rsidR="00561662" w:rsidRPr="00D35A55">
        <w:rPr>
          <w:rFonts w:ascii="Arial Unicode MS" w:hAnsi="Arial Unicode MS"/>
          <w:i/>
          <w:sz w:val="21"/>
        </w:rPr>
        <w:t>ḥ</w:t>
      </w:r>
      <w:r w:rsidR="00561662" w:rsidRPr="001D25A9">
        <w:t>‛</w:t>
      </w:r>
      <w:r w:rsidR="00561662">
        <w:rPr>
          <w:i/>
        </w:rPr>
        <w:t>mû</w:t>
      </w:r>
      <w:r w:rsidR="00561662" w:rsidRPr="00D35A55">
        <w:rPr>
          <w:i/>
        </w:rPr>
        <w:t>r</w:t>
      </w:r>
      <w:r w:rsidRPr="006B3483">
        <w:t>,</w:t>
      </w:r>
      <w:r>
        <w:t xml:space="preserve"> </w:t>
      </w:r>
      <w:r w:rsidR="00561662" w:rsidRPr="009F257D">
        <w:t>a species of antelope</w:t>
      </w:r>
      <w:r w:rsidRPr="006B3483">
        <w:t xml:space="preserve"> (</w:t>
      </w:r>
      <w:r w:rsidR="00561662" w:rsidRPr="009F257D">
        <w:t>the</w:t>
      </w:r>
      <w:r w:rsidRPr="006B3483">
        <w:t xml:space="preserve"> </w:t>
      </w:r>
      <w:r>
        <w:t>‘</w:t>
      </w:r>
      <w:r w:rsidR="00561662" w:rsidRPr="009F257D">
        <w:t xml:space="preserve">red </w:t>
      </w:r>
      <w:r w:rsidR="00561662" w:rsidRPr="009F257D">
        <w:lastRenderedPageBreak/>
        <w:t>one</w:t>
      </w:r>
      <w:r>
        <w:t>’</w:t>
      </w:r>
      <w:r w:rsidRPr="006B3483">
        <w:t>),</w:t>
      </w:r>
      <w:r>
        <w:t xml:space="preserve"> </w:t>
      </w:r>
      <w:r w:rsidR="00561662">
        <w:rPr>
          <w:i/>
        </w:rPr>
        <w:t>yal</w:t>
      </w:r>
      <w:r w:rsidR="00561662" w:rsidRPr="001D25A9">
        <w:t>‛</w:t>
      </w:r>
      <w:r w:rsidR="00561662">
        <w:rPr>
          <w:i/>
        </w:rPr>
        <w:t>qû</w:t>
      </w:r>
      <w:r w:rsidR="00561662" w:rsidRPr="00D92A5A">
        <w:rPr>
          <w:i/>
        </w:rPr>
        <w:t>t</w:t>
      </w:r>
      <w:r w:rsidRPr="006B3483">
        <w:t>,</w:t>
      </w:r>
      <w:r>
        <w:t xml:space="preserve"> </w:t>
      </w:r>
      <w:r w:rsidR="00561662" w:rsidRPr="009F257D">
        <w:t>a shepherd</w:t>
      </w:r>
      <w:r>
        <w:t>’</w:t>
      </w:r>
      <w:r w:rsidR="00561662" w:rsidRPr="009F257D">
        <w:t>s bag</w:t>
      </w:r>
      <w:r w:rsidRPr="006B3483">
        <w:t xml:space="preserve"> (</w:t>
      </w:r>
      <w:r>
        <w:t>‘</w:t>
      </w:r>
      <w:r w:rsidR="00561662" w:rsidRPr="009F257D">
        <w:t>the receptacle</w:t>
      </w:r>
      <w:r>
        <w:t>’</w:t>
      </w:r>
      <w:r w:rsidRPr="006B3483">
        <w:t>),</w:t>
      </w:r>
      <w:r>
        <w:t xml:space="preserve"> </w:t>
      </w:r>
      <w:r w:rsidR="00561662" w:rsidRPr="009F257D">
        <w:rPr>
          <w:i/>
        </w:rPr>
        <w:t>yan</w:t>
      </w:r>
      <w:r w:rsidR="00561662" w:rsidRPr="001D25A9">
        <w:t>‛</w:t>
      </w:r>
      <w:r w:rsidR="00561662">
        <w:rPr>
          <w:i/>
        </w:rPr>
        <w:t>šû</w:t>
      </w:r>
      <w:r w:rsidR="00561662" w:rsidRPr="009F257D">
        <w:rPr>
          <w:i/>
        </w:rPr>
        <w:t>f</w:t>
      </w:r>
      <w:r w:rsidRPr="006B3483">
        <w:t>,</w:t>
      </w:r>
      <w:r>
        <w:t xml:space="preserve"> </w:t>
      </w:r>
      <w:r w:rsidR="00561662" w:rsidRPr="009F257D">
        <w:t>a bird</w:t>
      </w:r>
      <w:r w:rsidRPr="006B3483">
        <w:t>,</w:t>
      </w:r>
      <w:r>
        <w:t xml:space="preserve"> </w:t>
      </w:r>
      <w:r w:rsidR="00561662" w:rsidRPr="009F257D">
        <w:t>perhaps the barn owl</w:t>
      </w:r>
      <w:r w:rsidRPr="006B3483">
        <w:t xml:space="preserve"> (</w:t>
      </w:r>
      <w:r w:rsidR="00561662" w:rsidRPr="009F257D">
        <w:t>the</w:t>
      </w:r>
      <w:r w:rsidRPr="006B3483">
        <w:t xml:space="preserve"> </w:t>
      </w:r>
      <w:r>
        <w:t>‘</w:t>
      </w:r>
      <w:r w:rsidR="00561662" w:rsidRPr="009F257D">
        <w:t>whistler</w:t>
      </w:r>
      <w:r>
        <w:t>’</w:t>
      </w:r>
      <w:r w:rsidRPr="006B3483">
        <w:t xml:space="preserve">) </w:t>
      </w:r>
      <w:r w:rsidR="00561662" w:rsidRPr="009F257D">
        <w:t xml:space="preserve">and </w:t>
      </w:r>
      <w:r w:rsidR="00561662">
        <w:rPr>
          <w:i/>
        </w:rPr>
        <w:t>yārîbh</w:t>
      </w:r>
      <w:r w:rsidRPr="006B3483">
        <w:t>,</w:t>
      </w:r>
      <w:r>
        <w:t xml:space="preserve"> </w:t>
      </w:r>
      <w:r w:rsidR="00561662" w:rsidRPr="009F257D">
        <w:t>the adversary in justice</w:t>
      </w:r>
      <w:r w:rsidRPr="006B3483">
        <w:t xml:space="preserve"> (</w:t>
      </w:r>
      <w:r w:rsidR="00561662" w:rsidRPr="009F257D">
        <w:t>the</w:t>
      </w:r>
      <w:r w:rsidRPr="006B3483">
        <w:t xml:space="preserve"> </w:t>
      </w:r>
      <w:r>
        <w:t>‘</w:t>
      </w:r>
      <w:r w:rsidR="00561662" w:rsidRPr="009F257D">
        <w:t>plaintiff</w:t>
      </w:r>
      <w:r>
        <w:t>’</w:t>
      </w:r>
      <w:r w:rsidRPr="006B3483">
        <w:t xml:space="preserve">). </w:t>
      </w:r>
      <w:r w:rsidR="00561662" w:rsidRPr="009F257D">
        <w:t>Yahweh could therefore be described</w:t>
      </w:r>
      <w:r w:rsidRPr="006B3483">
        <w:t>,</w:t>
      </w:r>
      <w:r>
        <w:t xml:space="preserve"> </w:t>
      </w:r>
      <w:r w:rsidR="00561662" w:rsidRPr="009F257D">
        <w:t>if this theory is correct</w:t>
      </w:r>
      <w:r w:rsidRPr="006B3483">
        <w:t>,</w:t>
      </w:r>
      <w:r>
        <w:t xml:space="preserve"> </w:t>
      </w:r>
      <w:r w:rsidR="00561662" w:rsidRPr="009F257D">
        <w:t>as</w:t>
      </w:r>
      <w:r w:rsidRPr="006B3483">
        <w:t xml:space="preserve"> </w:t>
      </w:r>
      <w:r>
        <w:t>‘</w:t>
      </w:r>
      <w:r w:rsidR="00561662" w:rsidRPr="009F257D">
        <w:t>the Being</w:t>
      </w:r>
      <w:r>
        <w:t>’</w:t>
      </w:r>
      <w:r w:rsidRPr="006B3483">
        <w:t xml:space="preserve"> </w:t>
      </w:r>
      <w:r w:rsidR="00561662" w:rsidRPr="009F257D">
        <w:t>or</w:t>
      </w:r>
      <w:r w:rsidRPr="006B3483">
        <w:t xml:space="preserve"> </w:t>
      </w:r>
      <w:r>
        <w:t>‘</w:t>
      </w:r>
      <w:r w:rsidR="00561662" w:rsidRPr="009F257D">
        <w:t>the Existing</w:t>
      </w:r>
      <w:r>
        <w:t>’</w:t>
      </w:r>
      <w:r w:rsidRPr="006B3483">
        <w:t xml:space="preserve">. </w:t>
      </w:r>
      <w:r w:rsidR="00561662" w:rsidRPr="009F257D">
        <w:t>This type of noun is</w:t>
      </w:r>
      <w:r w:rsidRPr="006B3483">
        <w:t>,</w:t>
      </w:r>
      <w:r>
        <w:t xml:space="preserve"> </w:t>
      </w:r>
      <w:r w:rsidR="00561662" w:rsidRPr="009F257D">
        <w:t>however</w:t>
      </w:r>
      <w:r w:rsidRPr="006B3483">
        <w:t>,</w:t>
      </w:r>
      <w:r>
        <w:t xml:space="preserve"> </w:t>
      </w:r>
      <w:r w:rsidR="00561662" w:rsidRPr="009F257D">
        <w:t>very rare and this form can be explained as a verb in t</w:t>
      </w:r>
      <w:r w:rsidR="00561662">
        <w:t>he imperfect used as a noun</w:t>
      </w:r>
      <w:r w:rsidRPr="006B3483">
        <w:t>,</w:t>
      </w:r>
      <w:r>
        <w:t xml:space="preserve"> </w:t>
      </w:r>
      <w:r w:rsidR="00561662" w:rsidRPr="009F257D">
        <w:t>and this is the solution that we prefer for the problem of the name Yahweh</w:t>
      </w:r>
      <w:r w:rsidRPr="006B3483">
        <w:t>.</w:t>
      </w:r>
      <w:r>
        <w:t>”</w:t>
      </w:r>
      <w:r w:rsidRPr="006B3483">
        <w:t xml:space="preserve"> (</w:t>
      </w:r>
      <w:r w:rsidR="00561662">
        <w:t>de Vaux 347</w:t>
      </w:r>
      <w:r w:rsidRPr="006B3483">
        <w:t>)</w:t>
      </w:r>
    </w:p>
    <w:p w14:paraId="6F0688D4" w14:textId="77777777" w:rsidR="00561662" w:rsidRDefault="006B3483" w:rsidP="00E377F1">
      <w:pPr>
        <w:numPr>
          <w:ilvl w:val="4"/>
          <w:numId w:val="27"/>
        </w:numPr>
        <w:contextualSpacing w:val="0"/>
      </w:pPr>
      <w:r>
        <w:t>“</w:t>
      </w:r>
      <w:r w:rsidR="00561662" w:rsidRPr="009F257D">
        <w:t>In Hebrew</w:t>
      </w:r>
      <w:r w:rsidRPr="006B3483">
        <w:t>,</w:t>
      </w:r>
      <w:r>
        <w:t xml:space="preserve"> </w:t>
      </w:r>
      <w:r w:rsidR="00561662" w:rsidRPr="009F257D">
        <w:t>there are several personal names which can be explained as verbs in a finite form which are not used hypocoristically like the names Jacob</w:t>
      </w:r>
      <w:r w:rsidRPr="006B3483">
        <w:t xml:space="preserve"> (</w:t>
      </w:r>
      <w:r w:rsidR="00561662" w:rsidRPr="009F257D">
        <w:t>-El</w:t>
      </w:r>
      <w:r w:rsidRPr="006B3483">
        <w:t xml:space="preserve">) </w:t>
      </w:r>
      <w:r w:rsidR="00561662" w:rsidRPr="009F257D">
        <w:t>and Isaac</w:t>
      </w:r>
      <w:r w:rsidRPr="006B3483">
        <w:t xml:space="preserve"> (</w:t>
      </w:r>
      <w:r w:rsidR="00561662" w:rsidRPr="009F257D">
        <w:t>-El</w:t>
      </w:r>
      <w:r w:rsidRPr="006B3483">
        <w:t xml:space="preserve">). </w:t>
      </w:r>
      <w:r w:rsidR="00561662" w:rsidRPr="009F257D">
        <w:t>This explanation has been suggested in the case of the names of Esau</w:t>
      </w:r>
      <w:r>
        <w:t>’</w:t>
      </w:r>
      <w:r w:rsidR="00561662" w:rsidRPr="009F257D">
        <w:t>s sons Jeush and Jalam</w:t>
      </w:r>
      <w:r w:rsidRPr="006B3483">
        <w:t xml:space="preserve"> (</w:t>
      </w:r>
      <w:r w:rsidR="00561662" w:rsidRPr="009F257D">
        <w:rPr>
          <w:i/>
        </w:rPr>
        <w:t>y</w:t>
      </w:r>
      <w:r w:rsidR="00561662" w:rsidRPr="00D35A55">
        <w:rPr>
          <w:vertAlign w:val="superscript"/>
        </w:rPr>
        <w:t>e</w:t>
      </w:r>
      <w:r w:rsidR="00561662" w:rsidRPr="001D25A9">
        <w:t>‛</w:t>
      </w:r>
      <w:r w:rsidR="00561662">
        <w:rPr>
          <w:i/>
        </w:rPr>
        <w:t>û</w:t>
      </w:r>
      <w:r w:rsidR="00561662" w:rsidRPr="009F257D">
        <w:rPr>
          <w:i/>
        </w:rPr>
        <w:t>s</w:t>
      </w:r>
      <w:r w:rsidRPr="006B3483">
        <w:t xml:space="preserve">; </w:t>
      </w:r>
      <w:r w:rsidR="00561662" w:rsidRPr="009F257D">
        <w:rPr>
          <w:i/>
        </w:rPr>
        <w:t>ya</w:t>
      </w:r>
      <w:r w:rsidR="00561662" w:rsidRPr="001D25A9">
        <w:t>‛</w:t>
      </w:r>
      <w:r w:rsidR="00561662" w:rsidRPr="00D35A55">
        <w:rPr>
          <w:vertAlign w:val="superscript"/>
        </w:rPr>
        <w:t>e</w:t>
      </w:r>
      <w:r w:rsidR="00561662">
        <w:rPr>
          <w:i/>
        </w:rPr>
        <w:t>lā</w:t>
      </w:r>
      <w:r w:rsidR="00561662" w:rsidRPr="009F257D">
        <w:rPr>
          <w:i/>
        </w:rPr>
        <w:t>m</w:t>
      </w:r>
      <w:r w:rsidRPr="006B3483">
        <w:t xml:space="preserve">; </w:t>
      </w:r>
      <w:r w:rsidR="00561662" w:rsidRPr="009F257D">
        <w:t>Gen 46</w:t>
      </w:r>
      <w:r w:rsidRPr="006B3483">
        <w:t>:</w:t>
      </w:r>
      <w:r w:rsidR="00561662" w:rsidRPr="009F257D">
        <w:t>5</w:t>
      </w:r>
      <w:r w:rsidRPr="006B3483">
        <w:t>,</w:t>
      </w:r>
      <w:r>
        <w:t xml:space="preserve"> </w:t>
      </w:r>
      <w:r w:rsidR="00561662" w:rsidRPr="009F257D">
        <w:t>14</w:t>
      </w:r>
      <w:r w:rsidRPr="006B3483">
        <w:t>,</w:t>
      </w:r>
      <w:r>
        <w:t xml:space="preserve"> </w:t>
      </w:r>
      <w:r w:rsidR="00561662" w:rsidRPr="009F257D">
        <w:t>18</w:t>
      </w:r>
      <w:r w:rsidRPr="006B3483">
        <w:t>),</w:t>
      </w:r>
      <w:r>
        <w:t xml:space="preserve"> </w:t>
      </w:r>
      <w:r w:rsidR="00561662" w:rsidRPr="009F257D">
        <w:t>the name of one of Judah</w:t>
      </w:r>
      <w:r>
        <w:t>’</w:t>
      </w:r>
      <w:r w:rsidR="00561662" w:rsidRPr="009F257D">
        <w:t>s descendants</w:t>
      </w:r>
      <w:r w:rsidRPr="006B3483">
        <w:t>,</w:t>
      </w:r>
      <w:r>
        <w:t xml:space="preserve"> </w:t>
      </w:r>
      <w:r w:rsidR="00561662" w:rsidRPr="009F257D">
        <w:t>Idbash</w:t>
      </w:r>
      <w:r w:rsidRPr="006B3483">
        <w:t xml:space="preserve"> (</w:t>
      </w:r>
      <w:r w:rsidR="00561662" w:rsidRPr="009F257D">
        <w:rPr>
          <w:i/>
        </w:rPr>
        <w:t>yid</w:t>
      </w:r>
      <w:r w:rsidR="00561662" w:rsidRPr="001D25A9">
        <w:t>‛</w:t>
      </w:r>
      <w:r w:rsidR="00561662" w:rsidRPr="009F257D">
        <w:rPr>
          <w:i/>
        </w:rPr>
        <w:t>b</w:t>
      </w:r>
      <w:r w:rsidR="00561662">
        <w:rPr>
          <w:i/>
        </w:rPr>
        <w:t>āš</w:t>
      </w:r>
      <w:r w:rsidRPr="006B3483">
        <w:t xml:space="preserve">; </w:t>
      </w:r>
      <w:r w:rsidR="00561662" w:rsidRPr="00D92A5A">
        <w:t xml:space="preserve">1 </w:t>
      </w:r>
      <w:r w:rsidR="00561662" w:rsidRPr="009F257D">
        <w:t>Chron 4</w:t>
      </w:r>
      <w:r w:rsidRPr="006B3483">
        <w:t>:</w:t>
      </w:r>
      <w:r w:rsidR="00561662" w:rsidRPr="009F257D">
        <w:t>3</w:t>
      </w:r>
      <w:r w:rsidRPr="006B3483">
        <w:t xml:space="preserve">) </w:t>
      </w:r>
      <w:r w:rsidR="00561662" w:rsidRPr="009F257D">
        <w:t>and finally that of a descendant of Issachar</w:t>
      </w:r>
      <w:r w:rsidRPr="006B3483">
        <w:t>,</w:t>
      </w:r>
      <w:r>
        <w:t xml:space="preserve"> </w:t>
      </w:r>
      <w:r w:rsidR="00561662" w:rsidRPr="009F257D">
        <w:t>Ibsam</w:t>
      </w:r>
      <w:r w:rsidRPr="006B3483">
        <w:t xml:space="preserve"> (</w:t>
      </w:r>
      <w:r w:rsidR="00561662" w:rsidRPr="009F257D">
        <w:rPr>
          <w:i/>
        </w:rPr>
        <w:t>yibh</w:t>
      </w:r>
      <w:r w:rsidR="00561662" w:rsidRPr="001D25A9">
        <w:t>‛</w:t>
      </w:r>
      <w:r w:rsidR="00561662">
        <w:rPr>
          <w:i/>
        </w:rPr>
        <w:t>śā</w:t>
      </w:r>
      <w:r w:rsidR="00561662" w:rsidRPr="009F257D">
        <w:rPr>
          <w:i/>
        </w:rPr>
        <w:t>m</w:t>
      </w:r>
      <w:r w:rsidRPr="006B3483">
        <w:t xml:space="preserve">; </w:t>
      </w:r>
      <w:r w:rsidR="00561662" w:rsidRPr="009F257D">
        <w:t>1 Chron 7</w:t>
      </w:r>
      <w:r w:rsidRPr="006B3483">
        <w:t>:</w:t>
      </w:r>
      <w:r w:rsidR="00561662" w:rsidRPr="009F257D">
        <w:t>2</w:t>
      </w:r>
      <w:r w:rsidRPr="006B3483">
        <w:t xml:space="preserve">). </w:t>
      </w:r>
      <w:r w:rsidR="00561662" w:rsidRPr="009F257D">
        <w:t>It is in no way strange that a divine name should also be formed in this manner</w:t>
      </w:r>
      <w:r w:rsidRPr="006B3483">
        <w:t xml:space="preserve">. </w:t>
      </w:r>
      <w:r w:rsidR="00561662" w:rsidRPr="009F257D">
        <w:t>In pre-Islamic times</w:t>
      </w:r>
      <w:r w:rsidRPr="006B3483">
        <w:t>,</w:t>
      </w:r>
      <w:r>
        <w:t xml:space="preserve"> </w:t>
      </w:r>
      <w:r w:rsidR="00561662" w:rsidRPr="009F257D">
        <w:t>the Arabs</w:t>
      </w:r>
      <w:r w:rsidRPr="006B3483">
        <w:t>,</w:t>
      </w:r>
      <w:r>
        <w:t xml:space="preserve"> </w:t>
      </w:r>
      <w:r w:rsidR="00561662" w:rsidRPr="009F257D">
        <w:t>for example</w:t>
      </w:r>
      <w:r w:rsidRPr="006B3483">
        <w:t>,</w:t>
      </w:r>
      <w:r>
        <w:t xml:space="preserve"> </w:t>
      </w:r>
      <w:r w:rsidR="00561662" w:rsidRPr="009F257D">
        <w:t>worshipped a god called Yagu</w:t>
      </w:r>
      <w:r w:rsidR="00561662" w:rsidRPr="00D35A55">
        <w:rPr>
          <w:u w:val="single"/>
        </w:rPr>
        <w:t>t</w:t>
      </w:r>
      <w:r w:rsidRPr="006B3483">
        <w:t xml:space="preserve"> (</w:t>
      </w:r>
      <w:r w:rsidR="00561662" w:rsidRPr="009F257D">
        <w:t>the name is the same as that of Esau</w:t>
      </w:r>
      <w:r>
        <w:t>’</w:t>
      </w:r>
      <w:r w:rsidR="00561662">
        <w:t>s son</w:t>
      </w:r>
      <w:r w:rsidRPr="006B3483">
        <w:t>,</w:t>
      </w:r>
      <w:r>
        <w:t xml:space="preserve"> </w:t>
      </w:r>
      <w:r w:rsidR="00561662" w:rsidRPr="00D35A55">
        <w:rPr>
          <w:i/>
        </w:rPr>
        <w:t>y</w:t>
      </w:r>
      <w:r w:rsidR="00561662" w:rsidRPr="00D35A55">
        <w:rPr>
          <w:vertAlign w:val="superscript"/>
        </w:rPr>
        <w:t>e</w:t>
      </w:r>
      <w:r w:rsidR="00561662" w:rsidRPr="001D25A9">
        <w:t>‛</w:t>
      </w:r>
      <w:r w:rsidR="00561662" w:rsidRPr="00D35A55">
        <w:rPr>
          <w:i/>
        </w:rPr>
        <w:t>ûs</w:t>
      </w:r>
      <w:r w:rsidRPr="006B3483">
        <w:t>),</w:t>
      </w:r>
      <w:r>
        <w:t xml:space="preserve"> </w:t>
      </w:r>
      <w:r w:rsidR="00561662" w:rsidRPr="009F257D">
        <w:t>meaning</w:t>
      </w:r>
      <w:r w:rsidRPr="006B3483">
        <w:t xml:space="preserve"> </w:t>
      </w:r>
      <w:r>
        <w:t>‘</w:t>
      </w:r>
      <w:r w:rsidR="00561662" w:rsidRPr="009F257D">
        <w:t>he helps</w:t>
      </w:r>
      <w:r>
        <w:t>’</w:t>
      </w:r>
      <w:r w:rsidRPr="006B3483">
        <w:t xml:space="preserve"> </w:t>
      </w:r>
      <w:r w:rsidR="00561662" w:rsidRPr="009F257D">
        <w:t>and a god Ya</w:t>
      </w:r>
      <w:r w:rsidR="00561662" w:rsidRPr="001D25A9">
        <w:t>‛</w:t>
      </w:r>
      <w:r w:rsidR="00561662" w:rsidRPr="009F257D">
        <w:t>uq</w:t>
      </w:r>
      <w:r w:rsidRPr="006B3483">
        <w:t xml:space="preserve">, </w:t>
      </w:r>
      <w:r>
        <w:t>‘</w:t>
      </w:r>
      <w:r w:rsidR="00561662" w:rsidRPr="009F257D">
        <w:t>he prevents</w:t>
      </w:r>
      <w:r w:rsidRPr="006B3483">
        <w:t xml:space="preserve"> (</w:t>
      </w:r>
      <w:r w:rsidR="00561662" w:rsidRPr="009F257D">
        <w:t>misfortune</w:t>
      </w:r>
      <w:r w:rsidRPr="006B3483">
        <w:t>)</w:t>
      </w:r>
      <w:r>
        <w:t>’</w:t>
      </w:r>
      <w:r w:rsidRPr="006B3483">
        <w:t>.</w:t>
      </w:r>
      <w:r>
        <w:t>”</w:t>
      </w:r>
      <w:r w:rsidRPr="006B3483">
        <w:t xml:space="preserve"> (</w:t>
      </w:r>
      <w:r w:rsidR="00561662">
        <w:t>de Vaux 347</w:t>
      </w:r>
      <w:r w:rsidRPr="006B3483">
        <w:t>)</w:t>
      </w:r>
    </w:p>
    <w:p w14:paraId="68BC1397" w14:textId="77777777" w:rsidR="00561662" w:rsidRDefault="006B3483" w:rsidP="00E377F1">
      <w:pPr>
        <w:numPr>
          <w:ilvl w:val="4"/>
          <w:numId w:val="27"/>
        </w:numPr>
        <w:contextualSpacing w:val="0"/>
      </w:pPr>
      <w:r>
        <w:t>“</w:t>
      </w:r>
      <w:r w:rsidR="00561662" w:rsidRPr="009F257D">
        <w:t>What we have to ascertain is whether the name Yahweh contains the verb</w:t>
      </w:r>
      <w:r w:rsidRPr="006B3483">
        <w:t xml:space="preserve"> </w:t>
      </w:r>
      <w:r>
        <w:t>‘</w:t>
      </w:r>
      <w:r w:rsidR="00561662" w:rsidRPr="009F257D">
        <w:t>to be</w:t>
      </w:r>
      <w:r>
        <w:t>’</w:t>
      </w:r>
      <w:r w:rsidRPr="006B3483">
        <w:t xml:space="preserve"> </w:t>
      </w:r>
      <w:r w:rsidR="00561662" w:rsidRPr="009F257D">
        <w:t xml:space="preserve">in the simple </w:t>
      </w:r>
      <w:r w:rsidR="00561662" w:rsidRPr="009F257D">
        <w:rPr>
          <w:i/>
        </w:rPr>
        <w:t>qal</w:t>
      </w:r>
      <w:r w:rsidRPr="006B3483">
        <w:t xml:space="preserve"> (</w:t>
      </w:r>
      <w:r>
        <w:t>‘</w:t>
      </w:r>
      <w:r w:rsidR="00561662" w:rsidRPr="009F257D">
        <w:t>he is</w:t>
      </w:r>
      <w:r>
        <w:t>’</w:t>
      </w:r>
      <w:r w:rsidRPr="006B3483">
        <w:t xml:space="preserve">) </w:t>
      </w:r>
      <w:r w:rsidR="00561662" w:rsidRPr="009F257D">
        <w:t xml:space="preserve">or in the causative </w:t>
      </w:r>
      <w:r w:rsidR="00561662" w:rsidRPr="009F257D">
        <w:rPr>
          <w:i/>
        </w:rPr>
        <w:t>hiphil</w:t>
      </w:r>
      <w:r w:rsidRPr="006B3483">
        <w:t xml:space="preserve"> (</w:t>
      </w:r>
      <w:r>
        <w:t>‘</w:t>
      </w:r>
      <w:r w:rsidR="00561662" w:rsidRPr="009F257D">
        <w:t>he causes to be</w:t>
      </w:r>
      <w:r>
        <w:t>’</w:t>
      </w:r>
      <w:r w:rsidRPr="006B3483">
        <w:t>).</w:t>
      </w:r>
      <w:r>
        <w:t>”</w:t>
      </w:r>
      <w:r w:rsidRPr="006B3483">
        <w:t xml:space="preserve"> (</w:t>
      </w:r>
      <w:r w:rsidR="00561662">
        <w:t>de Vaux 347</w:t>
      </w:r>
      <w:r w:rsidRPr="006B3483">
        <w:t>)</w:t>
      </w:r>
    </w:p>
    <w:p w14:paraId="12487B53" w14:textId="77777777" w:rsidR="00561662" w:rsidRDefault="006B3483" w:rsidP="00E377F1">
      <w:pPr>
        <w:numPr>
          <w:ilvl w:val="5"/>
          <w:numId w:val="27"/>
        </w:numPr>
        <w:contextualSpacing w:val="0"/>
      </w:pPr>
      <w:r>
        <w:t>“</w:t>
      </w:r>
      <w:r w:rsidR="00561662" w:rsidRPr="009F257D">
        <w:t>Several authors</w:t>
      </w:r>
      <w:r w:rsidR="00561662">
        <w:t xml:space="preserve"> favour the second explanation</w:t>
      </w:r>
      <w:r w:rsidRPr="006B3483">
        <w:t xml:space="preserve"> [</w:t>
      </w:r>
      <w:r w:rsidR="00561662" w:rsidRPr="00313181">
        <w:rPr>
          <w:sz w:val="20"/>
        </w:rPr>
        <w:t>e</w:t>
      </w:r>
      <w:r w:rsidRPr="006B3483">
        <w:rPr>
          <w:sz w:val="20"/>
        </w:rPr>
        <w:t>.</w:t>
      </w:r>
      <w:r w:rsidR="00561662" w:rsidRPr="00313181">
        <w:rPr>
          <w:sz w:val="20"/>
        </w:rPr>
        <w:t>g</w:t>
      </w:r>
      <w:r w:rsidRPr="006B3483">
        <w:rPr>
          <w:sz w:val="20"/>
        </w:rPr>
        <w:t>.,</w:t>
      </w:r>
      <w:r>
        <w:rPr>
          <w:sz w:val="20"/>
        </w:rPr>
        <w:t xml:space="preserve"> </w:t>
      </w:r>
      <w:r w:rsidR="00D758DF" w:rsidRPr="00D758DF">
        <w:rPr>
          <w:sz w:val="20"/>
        </w:rPr>
        <w:t>W.F.</w:t>
      </w:r>
      <w:r w:rsidRPr="006B3483">
        <w:rPr>
          <w:sz w:val="20"/>
        </w:rPr>
        <w:t xml:space="preserve"> </w:t>
      </w:r>
      <w:r w:rsidR="00561662" w:rsidRPr="00313181">
        <w:rPr>
          <w:sz w:val="20"/>
        </w:rPr>
        <w:t>Albright</w:t>
      </w:r>
      <w:r w:rsidRPr="006B3483">
        <w:rPr>
          <w:sz w:val="20"/>
        </w:rPr>
        <w:t>,</w:t>
      </w:r>
      <w:r>
        <w:rPr>
          <w:sz w:val="20"/>
        </w:rPr>
        <w:t xml:space="preserve"> </w:t>
      </w:r>
      <w:r w:rsidR="00561662" w:rsidRPr="00313181">
        <w:rPr>
          <w:i/>
          <w:sz w:val="20"/>
        </w:rPr>
        <w:t>From the Stone Age to Christianity</w:t>
      </w:r>
      <w:r w:rsidRPr="006B3483">
        <w:rPr>
          <w:sz w:val="20"/>
        </w:rPr>
        <w:t xml:space="preserve"> (</w:t>
      </w:r>
      <w:r w:rsidR="00561662" w:rsidRPr="00313181">
        <w:rPr>
          <w:sz w:val="20"/>
        </w:rPr>
        <w:t>Baltimore</w:t>
      </w:r>
      <w:r w:rsidRPr="006B3483">
        <w:rPr>
          <w:sz w:val="20"/>
        </w:rPr>
        <w:t xml:space="preserve">: </w:t>
      </w:r>
      <w:r w:rsidR="00561662" w:rsidRPr="00313181">
        <w:rPr>
          <w:sz w:val="20"/>
        </w:rPr>
        <w:t>1946</w:t>
      </w:r>
      <w:r w:rsidR="00561662" w:rsidRPr="00313181">
        <w:rPr>
          <w:sz w:val="20"/>
          <w:vertAlign w:val="superscript"/>
        </w:rPr>
        <w:t>2</w:t>
      </w:r>
      <w:r w:rsidRPr="006B3483">
        <w:rPr>
          <w:sz w:val="20"/>
        </w:rPr>
        <w:t>),</w:t>
      </w:r>
      <w:r>
        <w:rPr>
          <w:sz w:val="20"/>
        </w:rPr>
        <w:t xml:space="preserve"> </w:t>
      </w:r>
      <w:r w:rsidR="00561662" w:rsidRPr="00313181">
        <w:rPr>
          <w:sz w:val="20"/>
        </w:rPr>
        <w:t>197-199</w:t>
      </w:r>
      <w:r w:rsidRPr="006B3483">
        <w:rPr>
          <w:sz w:val="20"/>
        </w:rPr>
        <w:t>,</w:t>
      </w:r>
      <w:r>
        <w:rPr>
          <w:sz w:val="20"/>
        </w:rPr>
        <w:t xml:space="preserve"> </w:t>
      </w:r>
      <w:r w:rsidR="00561662" w:rsidRPr="00313181">
        <w:rPr>
          <w:sz w:val="20"/>
        </w:rPr>
        <w:t>and his disciples D</w:t>
      </w:r>
      <w:r w:rsidRPr="006B3483">
        <w:rPr>
          <w:sz w:val="20"/>
        </w:rPr>
        <w:t>.</w:t>
      </w:r>
      <w:r w:rsidR="00D758DF" w:rsidRPr="00D758DF">
        <w:rPr>
          <w:sz w:val="20"/>
        </w:rPr>
        <w:t xml:space="preserve"> n </w:t>
      </w:r>
      <w:r w:rsidR="00561662" w:rsidRPr="00313181">
        <w:rPr>
          <w:sz w:val="20"/>
        </w:rPr>
        <w:t xml:space="preserve">Freedman and </w:t>
      </w:r>
      <w:r w:rsidR="00D758DF" w:rsidRPr="00D758DF">
        <w:rPr>
          <w:sz w:val="20"/>
        </w:rPr>
        <w:t>F.M.</w:t>
      </w:r>
      <w:r w:rsidRPr="006B3483">
        <w:rPr>
          <w:sz w:val="20"/>
        </w:rPr>
        <w:t xml:space="preserve"> </w:t>
      </w:r>
      <w:r w:rsidR="00561662" w:rsidRPr="00313181">
        <w:rPr>
          <w:sz w:val="20"/>
        </w:rPr>
        <w:t>Cross</w:t>
      </w:r>
      <w:r w:rsidRPr="006B3483">
        <w:rPr>
          <w:sz w:val="20"/>
        </w:rPr>
        <w:t>]</w:t>
      </w:r>
      <w:r w:rsidRPr="006B3483">
        <w:t>,</w:t>
      </w:r>
      <w:r>
        <w:t xml:space="preserve"> </w:t>
      </w:r>
      <w:r w:rsidR="00561662" w:rsidRPr="009F257D">
        <w:t>saying that the form Yahweh is that of a causative</w:t>
      </w:r>
      <w:r w:rsidRPr="006B3483">
        <w:t xml:space="preserve"> (</w:t>
      </w:r>
      <w:r w:rsidR="00561662">
        <w:rPr>
          <w:i/>
        </w:rPr>
        <w:t>yaq</w:t>
      </w:r>
      <w:r w:rsidR="00561662" w:rsidRPr="00D35A55">
        <w:rPr>
          <w:rFonts w:ascii="Arial Unicode MS" w:hAnsi="Arial Unicode MS"/>
          <w:i/>
          <w:sz w:val="21"/>
        </w:rPr>
        <w:t>ṭ</w:t>
      </w:r>
      <w:r w:rsidR="00561662" w:rsidRPr="009F257D">
        <w:rPr>
          <w:i/>
        </w:rPr>
        <w:t>il</w:t>
      </w:r>
      <w:r w:rsidRPr="006B3483">
        <w:t>),</w:t>
      </w:r>
      <w:r>
        <w:t xml:space="preserve"> </w:t>
      </w:r>
      <w:r w:rsidR="00561662">
        <w:t>the simple form being Yi</w:t>
      </w:r>
      <w:r w:rsidR="00561662" w:rsidRPr="009F257D">
        <w:t>hweh</w:t>
      </w:r>
      <w:r w:rsidRPr="006B3483">
        <w:t xml:space="preserve"> [</w:t>
      </w:r>
      <w:r w:rsidR="00561662">
        <w:rPr>
          <w:i/>
        </w:rPr>
        <w:t>sic</w:t>
      </w:r>
      <w:r w:rsidRPr="006B3483">
        <w:t>] (</w:t>
      </w:r>
      <w:r w:rsidR="00561662" w:rsidRPr="00D35A55">
        <w:rPr>
          <w:i/>
        </w:rPr>
        <w:t>yiq</w:t>
      </w:r>
      <w:r w:rsidR="00561662" w:rsidRPr="00D35A55">
        <w:rPr>
          <w:rFonts w:ascii="Arial Unicode MS" w:hAnsi="Arial Unicode MS"/>
          <w:i/>
          <w:sz w:val="21"/>
        </w:rPr>
        <w:t>ṭ</w:t>
      </w:r>
      <w:r w:rsidR="00561662" w:rsidRPr="00D35A55">
        <w:rPr>
          <w:i/>
        </w:rPr>
        <w:t>ôl</w:t>
      </w:r>
      <w:r w:rsidRPr="006B3483">
        <w:t>),</w:t>
      </w:r>
      <w:r>
        <w:t xml:space="preserve"> </w:t>
      </w:r>
      <w:r w:rsidR="00561662" w:rsidRPr="009F257D">
        <w:t>with the result that the name means</w:t>
      </w:r>
      <w:r w:rsidRPr="006B3483">
        <w:t xml:space="preserve"> </w:t>
      </w:r>
      <w:r>
        <w:t>‘</w:t>
      </w:r>
      <w:r w:rsidR="00561662" w:rsidRPr="009F257D">
        <w:t>he causes to be</w:t>
      </w:r>
      <w:r>
        <w:t>’</w:t>
      </w:r>
      <w:r w:rsidRPr="006B3483">
        <w:t>,</w:t>
      </w:r>
      <w:r>
        <w:t xml:space="preserve"> </w:t>
      </w:r>
      <w:r w:rsidR="00561662" w:rsidRPr="009F257D">
        <w:t>in other words</w:t>
      </w:r>
      <w:r w:rsidRPr="006B3483">
        <w:t xml:space="preserve">, </w:t>
      </w:r>
      <w:r>
        <w:t>‘</w:t>
      </w:r>
      <w:r w:rsidR="00561662" w:rsidRPr="009F257D">
        <w:t>he is the creator</w:t>
      </w:r>
      <w:r>
        <w:t>’</w:t>
      </w:r>
      <w:r w:rsidRPr="006B3483">
        <w:t xml:space="preserve">. </w:t>
      </w:r>
      <w:r w:rsidR="00561662" w:rsidRPr="009F257D">
        <w:t>The short form Yah</w:t>
      </w:r>
      <w:r w:rsidR="00561662">
        <w:t>û</w:t>
      </w:r>
      <w:r w:rsidR="00561662" w:rsidRPr="009F257D">
        <w:t xml:space="preserve"> would therefore be the corresponding jussive</w:t>
      </w:r>
      <w:r w:rsidRPr="006B3483">
        <w:t>.</w:t>
      </w:r>
      <w:r>
        <w:t>”</w:t>
      </w:r>
      <w:r w:rsidRPr="006B3483">
        <w:t xml:space="preserve"> (</w:t>
      </w:r>
      <w:r w:rsidR="00561662">
        <w:t>de Vaux 347</w:t>
      </w:r>
      <w:r w:rsidRPr="006B3483">
        <w:t>)</w:t>
      </w:r>
    </w:p>
    <w:p w14:paraId="01AFCF1C" w14:textId="77777777" w:rsidR="00561662" w:rsidRDefault="00561662" w:rsidP="00E377F1">
      <w:pPr>
        <w:numPr>
          <w:ilvl w:val="6"/>
          <w:numId w:val="27"/>
        </w:numPr>
        <w:contextualSpacing w:val="0"/>
      </w:pPr>
      <w:r>
        <w:t>philosophical objections</w:t>
      </w:r>
    </w:p>
    <w:p w14:paraId="50A9223D" w14:textId="77777777" w:rsidR="00561662" w:rsidRDefault="006B3483" w:rsidP="00E377F1">
      <w:pPr>
        <w:numPr>
          <w:ilvl w:val="7"/>
          <w:numId w:val="27"/>
        </w:numPr>
        <w:contextualSpacing w:val="0"/>
      </w:pPr>
      <w:r>
        <w:t>“</w:t>
      </w:r>
      <w:r w:rsidR="00561662" w:rsidRPr="009F257D">
        <w:t>One objection that has been made to this suggestion</w:t>
      </w:r>
      <w:r w:rsidRPr="006B3483">
        <w:t xml:space="preserve"> [</w:t>
      </w:r>
      <w:r w:rsidR="00561662">
        <w:t>by</w:t>
      </w:r>
      <w:r w:rsidRPr="006B3483">
        <w:t>,</w:t>
      </w:r>
      <w:r>
        <w:t xml:space="preserve"> </w:t>
      </w:r>
      <w:r w:rsidR="00561662">
        <w:t>e</w:t>
      </w:r>
      <w:r w:rsidRPr="006B3483">
        <w:t>.</w:t>
      </w:r>
      <w:r w:rsidR="00561662">
        <w:t>g</w:t>
      </w:r>
      <w:r w:rsidRPr="006B3483">
        <w:t>.,</w:t>
      </w:r>
      <w:r>
        <w:t xml:space="preserve"> </w:t>
      </w:r>
      <w:r w:rsidR="00561662">
        <w:t>Sigmund Mowinckel</w:t>
      </w:r>
      <w:r w:rsidRPr="006B3483">
        <w:t xml:space="preserve">] </w:t>
      </w:r>
      <w:r w:rsidR="00561662" w:rsidRPr="009F257D">
        <w:t>is that it is too abstract and too philosophical an idea for such an early period</w:t>
      </w:r>
      <w:r w:rsidR="00561662">
        <w:t xml:space="preserve"> </w:t>
      </w:r>
      <w:r w:rsidRPr="006B3483">
        <w:t>. . .</w:t>
      </w:r>
      <w:r>
        <w:t>”</w:t>
      </w:r>
      <w:r w:rsidRPr="006B3483">
        <w:t xml:space="preserve"> (</w:t>
      </w:r>
      <w:r w:rsidR="00561662">
        <w:t>de Vaux 348</w:t>
      </w:r>
      <w:r w:rsidRPr="006B3483">
        <w:t>)</w:t>
      </w:r>
    </w:p>
    <w:p w14:paraId="0393596E" w14:textId="77777777" w:rsidR="00561662" w:rsidRDefault="006B3483" w:rsidP="00E377F1">
      <w:pPr>
        <w:numPr>
          <w:ilvl w:val="7"/>
          <w:numId w:val="27"/>
        </w:numPr>
        <w:contextualSpacing w:val="0"/>
      </w:pPr>
      <w:r>
        <w:t>“</w:t>
      </w:r>
      <w:r w:rsidRPr="006B3483">
        <w:t xml:space="preserve">. . . </w:t>
      </w:r>
      <w:r w:rsidR="00561662" w:rsidRPr="009F257D">
        <w:t>another objection</w:t>
      </w:r>
      <w:r w:rsidRPr="006B3483">
        <w:t xml:space="preserve"> [</w:t>
      </w:r>
      <w:r w:rsidR="00561662">
        <w:t>by</w:t>
      </w:r>
      <w:r w:rsidRPr="006B3483">
        <w:t>,</w:t>
      </w:r>
      <w:r>
        <w:t xml:space="preserve"> </w:t>
      </w:r>
      <w:r w:rsidR="00561662">
        <w:t>e</w:t>
      </w:r>
      <w:r w:rsidRPr="006B3483">
        <w:t>.</w:t>
      </w:r>
      <w:r w:rsidR="00561662">
        <w:t>g</w:t>
      </w:r>
      <w:r w:rsidRPr="006B3483">
        <w:t>.,</w:t>
      </w:r>
      <w:r>
        <w:t xml:space="preserve"> </w:t>
      </w:r>
      <w:r w:rsidR="00561662" w:rsidRPr="009F257D">
        <w:t>W</w:t>
      </w:r>
      <w:r w:rsidRPr="006B3483">
        <w:t xml:space="preserve">. </w:t>
      </w:r>
      <w:r w:rsidR="00561662" w:rsidRPr="009F257D">
        <w:t>von Soden</w:t>
      </w:r>
      <w:r w:rsidRPr="006B3483">
        <w:t xml:space="preserve">] </w:t>
      </w:r>
      <w:r w:rsidR="00561662" w:rsidRPr="009F257D">
        <w:t>is that it is not in accordance</w:t>
      </w:r>
      <w:r w:rsidR="00561662">
        <w:t xml:space="preserve"> with the biblical idea of God</w:t>
      </w:r>
      <w:r w:rsidRPr="006B3483">
        <w:t>.</w:t>
      </w:r>
      <w:r>
        <w:t>”</w:t>
      </w:r>
      <w:r w:rsidRPr="006B3483">
        <w:t xml:space="preserve"> (</w:t>
      </w:r>
      <w:r w:rsidR="00561662">
        <w:t>de Vaux 348</w:t>
      </w:r>
      <w:r w:rsidRPr="006B3483">
        <w:t>)</w:t>
      </w:r>
    </w:p>
    <w:p w14:paraId="46DA7E38" w14:textId="77777777" w:rsidR="00561662" w:rsidRDefault="006B3483" w:rsidP="00E377F1">
      <w:pPr>
        <w:numPr>
          <w:ilvl w:val="7"/>
          <w:numId w:val="27"/>
        </w:numPr>
        <w:contextualSpacing w:val="0"/>
      </w:pPr>
      <w:r>
        <w:t>“</w:t>
      </w:r>
      <w:r w:rsidR="00561662" w:rsidRPr="009F257D">
        <w:t>These objections are not</w:t>
      </w:r>
      <w:r w:rsidRPr="006B3483">
        <w:t>,</w:t>
      </w:r>
      <w:r>
        <w:t xml:space="preserve"> </w:t>
      </w:r>
      <w:r w:rsidR="00561662" w:rsidRPr="009F257D">
        <w:t>however</w:t>
      </w:r>
      <w:r w:rsidRPr="006B3483">
        <w:t>,</w:t>
      </w:r>
      <w:r>
        <w:t xml:space="preserve"> </w:t>
      </w:r>
      <w:r w:rsidR="00561662" w:rsidRPr="009F257D">
        <w:t>convincing because they deny that the Israelites could have had ideas which had been widespread for a long time among the peoples surrounding them</w:t>
      </w:r>
      <w:r w:rsidRPr="006B3483">
        <w:t>.</w:t>
      </w:r>
      <w:r>
        <w:t>”</w:t>
      </w:r>
      <w:r w:rsidRPr="006B3483">
        <w:t xml:space="preserve"> (</w:t>
      </w:r>
      <w:r w:rsidR="00561662">
        <w:t>de Vaux 348</w:t>
      </w:r>
      <w:r w:rsidRPr="006B3483">
        <w:t>)</w:t>
      </w:r>
    </w:p>
    <w:p w14:paraId="4728F918" w14:textId="77777777" w:rsidR="00561662" w:rsidRDefault="00561662" w:rsidP="00E377F1">
      <w:pPr>
        <w:numPr>
          <w:ilvl w:val="6"/>
          <w:numId w:val="27"/>
        </w:numPr>
        <w:contextualSpacing w:val="0"/>
      </w:pPr>
      <w:r>
        <w:t>philological objections</w:t>
      </w:r>
    </w:p>
    <w:p w14:paraId="09E8E3E4" w14:textId="77777777" w:rsidR="00561662" w:rsidRDefault="006B3483" w:rsidP="00E377F1">
      <w:pPr>
        <w:numPr>
          <w:ilvl w:val="7"/>
          <w:numId w:val="27"/>
        </w:numPr>
        <w:contextualSpacing w:val="0"/>
      </w:pPr>
      <w:r>
        <w:t>“</w:t>
      </w:r>
      <w:r w:rsidR="00561662" w:rsidRPr="009F257D">
        <w:t>The philological objections are more serious</w:t>
      </w:r>
      <w:r w:rsidRPr="006B3483">
        <w:t xml:space="preserve">. </w:t>
      </w:r>
      <w:r w:rsidR="00561662" w:rsidRPr="009F257D">
        <w:t>In this theory</w:t>
      </w:r>
      <w:r w:rsidRPr="006B3483">
        <w:t>,</w:t>
      </w:r>
      <w:r>
        <w:t xml:space="preserve"> </w:t>
      </w:r>
      <w:r w:rsidR="00561662" w:rsidRPr="009F257D">
        <w:t>the name of Yahweh is com</w:t>
      </w:r>
      <w:r w:rsidR="00561662">
        <w:t>pared with the Amorite names Ya</w:t>
      </w:r>
      <w:r w:rsidR="00561662" w:rsidRPr="008A568B">
        <w:t>h</w:t>
      </w:r>
      <w:r w:rsidR="00561662" w:rsidRPr="009F257D">
        <w:t>wi-ila</w:t>
      </w:r>
      <w:r w:rsidRPr="006B3483">
        <w:rPr>
          <w:vanish/>
        </w:rPr>
        <w:t xml:space="preserve"> [??</w:t>
      </w:r>
      <w:r w:rsidR="00561662" w:rsidRPr="00DE5581">
        <w:rPr>
          <w:vanish/>
        </w:rPr>
        <w:t>the</w:t>
      </w:r>
      <w:r w:rsidRPr="006B3483">
        <w:rPr>
          <w:vanish/>
        </w:rPr>
        <w:t xml:space="preserve"> </w:t>
      </w:r>
      <w:r>
        <w:rPr>
          <w:vanish/>
        </w:rPr>
        <w:t>“</w:t>
      </w:r>
      <w:r w:rsidR="00561662" w:rsidRPr="00DE5581">
        <w:rPr>
          <w:vanish/>
        </w:rPr>
        <w:t>h</w:t>
      </w:r>
      <w:r>
        <w:rPr>
          <w:vanish/>
        </w:rPr>
        <w:t>”</w:t>
      </w:r>
      <w:r w:rsidRPr="006B3483">
        <w:rPr>
          <w:vanish/>
        </w:rPr>
        <w:t xml:space="preserve"> </w:t>
      </w:r>
      <w:r w:rsidR="00561662" w:rsidRPr="00DE5581">
        <w:rPr>
          <w:vanish/>
        </w:rPr>
        <w:t>has two vertical lines under it</w:t>
      </w:r>
      <w:r w:rsidRPr="006B3483">
        <w:rPr>
          <w:vanish/>
        </w:rPr>
        <w:t>,</w:t>
      </w:r>
      <w:r>
        <w:rPr>
          <w:vanish/>
        </w:rPr>
        <w:t xml:space="preserve"> </w:t>
      </w:r>
      <w:r w:rsidR="00561662" w:rsidRPr="00DE5581">
        <w:rPr>
          <w:vanish/>
        </w:rPr>
        <w:t>bent so as to resemble an opening double quotation mark</w:t>
      </w:r>
      <w:r w:rsidRPr="006B3483">
        <w:rPr>
          <w:vanish/>
        </w:rPr>
        <w:t xml:space="preserve">] </w:t>
      </w:r>
      <w:r w:rsidR="00561662" w:rsidRPr="009F257D">
        <w:t>and Yawi-ila</w:t>
      </w:r>
      <w:r w:rsidRPr="006B3483">
        <w:t>,</w:t>
      </w:r>
      <w:r>
        <w:t xml:space="preserve"> </w:t>
      </w:r>
      <w:r w:rsidR="00561662" w:rsidRPr="009F257D">
        <w:t>which are</w:t>
      </w:r>
      <w:r w:rsidRPr="006B3483">
        <w:t>,</w:t>
      </w:r>
      <w:r>
        <w:t xml:space="preserve"> </w:t>
      </w:r>
      <w:r w:rsidR="00561662" w:rsidRPr="009F257D">
        <w:t>it is claimed</w:t>
      </w:r>
      <w:r w:rsidRPr="006B3483">
        <w:t>,</w:t>
      </w:r>
      <w:r>
        <w:t xml:space="preserve"> </w:t>
      </w:r>
      <w:r w:rsidR="00561662" w:rsidRPr="009F257D">
        <w:t>causative forms</w:t>
      </w:r>
      <w:r w:rsidRPr="006B3483">
        <w:t xml:space="preserve">. </w:t>
      </w:r>
      <w:r w:rsidR="00561662" w:rsidRPr="009F257D">
        <w:t>We have seen</w:t>
      </w:r>
      <w:r w:rsidRPr="006B3483">
        <w:t>,</w:t>
      </w:r>
      <w:r>
        <w:t xml:space="preserve"> </w:t>
      </w:r>
      <w:r w:rsidR="00561662" w:rsidRPr="009F257D">
        <w:t>however</w:t>
      </w:r>
      <w:r w:rsidRPr="006B3483">
        <w:t>,</w:t>
      </w:r>
      <w:r>
        <w:t xml:space="preserve"> </w:t>
      </w:r>
      <w:r w:rsidR="00561662" w:rsidRPr="009F257D">
        <w:t>that it is not possible to distinguish</w:t>
      </w:r>
      <w:r w:rsidRPr="006B3483">
        <w:t>,</w:t>
      </w:r>
      <w:r>
        <w:t xml:space="preserve"> </w:t>
      </w:r>
      <w:r w:rsidR="00561662" w:rsidRPr="009F257D">
        <w:t>simply by the form of the verb</w:t>
      </w:r>
      <w:r w:rsidRPr="006B3483">
        <w:t>,</w:t>
      </w:r>
      <w:r>
        <w:t xml:space="preserve"> </w:t>
      </w:r>
      <w:r w:rsidR="00561662" w:rsidRPr="009F257D">
        <w:t xml:space="preserve">between the simple </w:t>
      </w:r>
      <w:r w:rsidR="00561662" w:rsidRPr="009F257D">
        <w:rPr>
          <w:i/>
        </w:rPr>
        <w:t xml:space="preserve">qal </w:t>
      </w:r>
      <w:r w:rsidR="00561662" w:rsidRPr="009F257D">
        <w:t xml:space="preserve">and the causative </w:t>
      </w:r>
      <w:r w:rsidR="00561662" w:rsidRPr="009F257D">
        <w:rPr>
          <w:i/>
        </w:rPr>
        <w:t xml:space="preserve">hiphil </w:t>
      </w:r>
      <w:r w:rsidR="00561662" w:rsidRPr="009F257D">
        <w:t>of verbs with a weak radical</w:t>
      </w:r>
      <w:r w:rsidRPr="006B3483">
        <w:t>,</w:t>
      </w:r>
      <w:r>
        <w:t xml:space="preserve"> </w:t>
      </w:r>
      <w:r w:rsidR="00561662" w:rsidRPr="009F257D">
        <w:t xml:space="preserve">since the movement from the preformative </w:t>
      </w:r>
      <w:r w:rsidR="00561662" w:rsidRPr="009F257D">
        <w:rPr>
          <w:i/>
        </w:rPr>
        <w:t>ya</w:t>
      </w:r>
      <w:r w:rsidR="00561662" w:rsidRPr="00C52FC9">
        <w:t xml:space="preserve">- </w:t>
      </w:r>
      <w:r w:rsidR="00561662" w:rsidRPr="009F257D">
        <w:t xml:space="preserve">to </w:t>
      </w:r>
      <w:r w:rsidR="00561662" w:rsidRPr="00C52FC9">
        <w:rPr>
          <w:i/>
        </w:rPr>
        <w:t>yi</w:t>
      </w:r>
      <w:r w:rsidR="00561662" w:rsidRPr="009F257D">
        <w:t>-</w:t>
      </w:r>
      <w:r w:rsidRPr="006B3483">
        <w:t>,</w:t>
      </w:r>
      <w:r>
        <w:t xml:space="preserve"> </w:t>
      </w:r>
      <w:r w:rsidR="00561662" w:rsidRPr="009F257D">
        <w:t xml:space="preserve">from </w:t>
      </w:r>
      <w:r w:rsidR="00561662" w:rsidRPr="00C52FC9">
        <w:t>*</w:t>
      </w:r>
      <w:r w:rsidR="00561662" w:rsidRPr="009F257D">
        <w:rPr>
          <w:i/>
        </w:rPr>
        <w:t>yaqtul</w:t>
      </w:r>
      <w:r w:rsidRPr="006B3483">
        <w:t>(</w:t>
      </w:r>
      <w:r w:rsidR="00561662" w:rsidRPr="009F257D">
        <w:rPr>
          <w:i/>
        </w:rPr>
        <w:t>u</w:t>
      </w:r>
      <w:r w:rsidRPr="006B3483">
        <w:t xml:space="preserve">) </w:t>
      </w:r>
      <w:r w:rsidR="00561662" w:rsidRPr="009F257D">
        <w:t xml:space="preserve">to </w:t>
      </w:r>
      <w:r w:rsidR="00561662" w:rsidRPr="009F257D">
        <w:rPr>
          <w:i/>
        </w:rPr>
        <w:t>yig</w:t>
      </w:r>
      <w:r w:rsidR="00561662">
        <w:rPr>
          <w:i/>
        </w:rPr>
        <w:t>tô</w:t>
      </w:r>
      <w:r w:rsidR="00561662" w:rsidRPr="009F257D">
        <w:rPr>
          <w:i/>
        </w:rPr>
        <w:t>l</w:t>
      </w:r>
      <w:r w:rsidRPr="006B3483">
        <w:t>,</w:t>
      </w:r>
      <w:r>
        <w:t xml:space="preserve"> </w:t>
      </w:r>
      <w:r w:rsidR="00561662" w:rsidRPr="009F257D">
        <w:t>which is a characteristic of Hebrew</w:t>
      </w:r>
      <w:r w:rsidRPr="006B3483">
        <w:t>,</w:t>
      </w:r>
      <w:r>
        <w:t xml:space="preserve"> </w:t>
      </w:r>
      <w:r w:rsidR="00561662" w:rsidRPr="009F257D">
        <w:t>was not perfected in Amorite</w:t>
      </w:r>
      <w:r w:rsidRPr="006B3483">
        <w:t>,</w:t>
      </w:r>
      <w:r>
        <w:t xml:space="preserve"> </w:t>
      </w:r>
      <w:r w:rsidR="00561662" w:rsidRPr="009F257D">
        <w:t>at least in personal names</w:t>
      </w:r>
      <w:r w:rsidRPr="006B3483">
        <w:t xml:space="preserve">. </w:t>
      </w:r>
      <w:r w:rsidR="00561662" w:rsidRPr="009F257D">
        <w:t>It is true</w:t>
      </w:r>
      <w:r w:rsidRPr="006B3483">
        <w:t>,</w:t>
      </w:r>
      <w:r>
        <w:t xml:space="preserve"> </w:t>
      </w:r>
      <w:r w:rsidR="00561662" w:rsidRPr="009F257D">
        <w:t>of course</w:t>
      </w:r>
      <w:r w:rsidRPr="006B3483">
        <w:t>,</w:t>
      </w:r>
      <w:r>
        <w:t xml:space="preserve"> </w:t>
      </w:r>
      <w:r w:rsidR="00561662" w:rsidRPr="009F257D">
        <w:t>that this change was taking place in Ugaritic and in the Ca</w:t>
      </w:r>
      <w:r w:rsidR="00561662" w:rsidRPr="009F257D">
        <w:lastRenderedPageBreak/>
        <w:t>naanite of the Amarna letters and that it had taken place definitively in classical Hebrew</w:t>
      </w:r>
      <w:r w:rsidRPr="006B3483">
        <w:t>,</w:t>
      </w:r>
      <w:r>
        <w:t xml:space="preserve"> </w:t>
      </w:r>
      <w:r w:rsidR="00561662" w:rsidRPr="009F257D">
        <w:t xml:space="preserve">but this preformative </w:t>
      </w:r>
      <w:r w:rsidR="00561662" w:rsidRPr="009F257D">
        <w:rPr>
          <w:i/>
        </w:rPr>
        <w:t>ya</w:t>
      </w:r>
      <w:r w:rsidR="00561662" w:rsidRPr="00C52FC9">
        <w:t xml:space="preserve">- </w:t>
      </w:r>
      <w:r w:rsidR="00561662" w:rsidRPr="009F257D">
        <w:t>might</w:t>
      </w:r>
      <w:r w:rsidRPr="006B3483">
        <w:t>,</w:t>
      </w:r>
      <w:r>
        <w:t xml:space="preserve"> </w:t>
      </w:r>
      <w:r w:rsidR="00561662" w:rsidRPr="009F257D">
        <w:t>in the name Yahweh</w:t>
      </w:r>
      <w:r w:rsidRPr="006B3483">
        <w:t>,</w:t>
      </w:r>
      <w:r>
        <w:t xml:space="preserve"> </w:t>
      </w:r>
      <w:r w:rsidR="00561662" w:rsidRPr="009F257D">
        <w:t>be a sign of archaism</w:t>
      </w:r>
      <w:r w:rsidRPr="006B3483">
        <w:t>,</w:t>
      </w:r>
      <w:r>
        <w:t xml:space="preserve"> </w:t>
      </w:r>
      <w:r w:rsidR="00561662" w:rsidRPr="009F257D">
        <w:t xml:space="preserve">like the use of the root </w:t>
      </w:r>
      <w:r w:rsidR="00561662" w:rsidRPr="009F257D">
        <w:rPr>
          <w:i/>
        </w:rPr>
        <w:t>hwh</w:t>
      </w:r>
      <w:r w:rsidR="00561662" w:rsidRPr="00C52FC9">
        <w:t xml:space="preserve"> </w:t>
      </w:r>
      <w:r w:rsidR="00561662" w:rsidRPr="009F257D">
        <w:t xml:space="preserve">in place of the root </w:t>
      </w:r>
      <w:r w:rsidR="00561662" w:rsidRPr="009F257D">
        <w:rPr>
          <w:i/>
        </w:rPr>
        <w:t>hyh</w:t>
      </w:r>
      <w:r w:rsidRPr="006B3483">
        <w:t>.</w:t>
      </w:r>
      <w:r>
        <w:t>”</w:t>
      </w:r>
      <w:r w:rsidRPr="006B3483">
        <w:t xml:space="preserve"> (</w:t>
      </w:r>
      <w:r w:rsidR="00561662">
        <w:t>de Vaux 348</w:t>
      </w:r>
      <w:r w:rsidRPr="006B3483">
        <w:t>)</w:t>
      </w:r>
    </w:p>
    <w:p w14:paraId="467B50F5" w14:textId="77777777" w:rsidR="00561662" w:rsidRDefault="006B3483" w:rsidP="00E377F1">
      <w:pPr>
        <w:numPr>
          <w:ilvl w:val="7"/>
          <w:numId w:val="27"/>
        </w:numPr>
        <w:contextualSpacing w:val="0"/>
      </w:pPr>
      <w:r>
        <w:t>“</w:t>
      </w:r>
      <w:r w:rsidR="00561662" w:rsidRPr="009F257D">
        <w:t xml:space="preserve">It has been pointed out in this context also that the verb </w:t>
      </w:r>
      <w:r w:rsidR="00561662" w:rsidRPr="009F257D">
        <w:rPr>
          <w:i/>
        </w:rPr>
        <w:t>haya</w:t>
      </w:r>
      <w:r w:rsidRPr="006B3483">
        <w:t xml:space="preserve">, </w:t>
      </w:r>
      <w:r>
        <w:t>‘</w:t>
      </w:r>
      <w:r w:rsidR="00561662" w:rsidRPr="009F257D">
        <w:t>to be</w:t>
      </w:r>
      <w:r>
        <w:t>’</w:t>
      </w:r>
      <w:r w:rsidRPr="006B3483">
        <w:t>,</w:t>
      </w:r>
      <w:r>
        <w:t xml:space="preserve"> </w:t>
      </w:r>
      <w:r w:rsidR="00561662" w:rsidRPr="009F257D">
        <w:t>is never used in Hebrew in the causative and that other roots are used for</w:t>
      </w:r>
      <w:r w:rsidRPr="006B3483">
        <w:t xml:space="preserve"> </w:t>
      </w:r>
      <w:r>
        <w:t>‘</w:t>
      </w:r>
      <w:r w:rsidR="00561662" w:rsidRPr="009F257D">
        <w:t>to make</w:t>
      </w:r>
      <w:r>
        <w:t>’</w:t>
      </w:r>
      <w:r w:rsidRPr="006B3483">
        <w:t xml:space="preserve">, </w:t>
      </w:r>
      <w:r>
        <w:t>‘</w:t>
      </w:r>
      <w:r w:rsidR="00561662" w:rsidRPr="009F257D">
        <w:t>to create</w:t>
      </w:r>
      <w:r>
        <w:t>’</w:t>
      </w:r>
      <w:r w:rsidRPr="006B3483">
        <w:t xml:space="preserve"> </w:t>
      </w:r>
      <w:r w:rsidR="00561662" w:rsidRPr="009F257D">
        <w:t>and so on</w:t>
      </w:r>
      <w:r w:rsidRPr="006B3483">
        <w:t xml:space="preserve">. </w:t>
      </w:r>
      <w:r w:rsidR="00561662" w:rsidRPr="009F257D">
        <w:t>This argument is not convincing</w:t>
      </w:r>
      <w:r w:rsidRPr="006B3483">
        <w:t>,</w:t>
      </w:r>
      <w:r>
        <w:t xml:space="preserve"> </w:t>
      </w:r>
      <w:r w:rsidR="00561662" w:rsidRPr="009F257D">
        <w:t xml:space="preserve">because both Aramaic and Syriac use the causative of </w:t>
      </w:r>
      <w:r w:rsidR="00561662" w:rsidRPr="009F257D">
        <w:rPr>
          <w:i/>
        </w:rPr>
        <w:t>hwy</w:t>
      </w:r>
      <w:r w:rsidR="00561662" w:rsidRPr="00C52FC9">
        <w:t>/</w:t>
      </w:r>
      <w:r w:rsidR="00561662" w:rsidRPr="009F257D">
        <w:rPr>
          <w:i/>
        </w:rPr>
        <w:t>hw</w:t>
      </w:r>
      <w:r w:rsidR="00561662">
        <w:t>´</w:t>
      </w:r>
      <w:r w:rsidRPr="006B3483">
        <w:t>.</w:t>
      </w:r>
      <w:r>
        <w:t>”</w:t>
      </w:r>
      <w:r w:rsidRPr="006B3483">
        <w:t xml:space="preserve"> (</w:t>
      </w:r>
      <w:r w:rsidR="00561662">
        <w:t>de Vaux 348</w:t>
      </w:r>
      <w:r w:rsidRPr="006B3483">
        <w:t>)</w:t>
      </w:r>
    </w:p>
    <w:p w14:paraId="03DDAA83" w14:textId="77777777" w:rsidR="00561662" w:rsidRDefault="006B3483" w:rsidP="00E377F1">
      <w:pPr>
        <w:numPr>
          <w:ilvl w:val="7"/>
          <w:numId w:val="27"/>
        </w:numPr>
        <w:contextualSpacing w:val="0"/>
      </w:pPr>
      <w:r>
        <w:t>“</w:t>
      </w:r>
      <w:r w:rsidR="00561662" w:rsidRPr="009F257D">
        <w:t>The most serious objection to this hypothesis is that it insists on a correction to the text of Ex 3</w:t>
      </w:r>
      <w:r w:rsidRPr="006B3483">
        <w:t>:</w:t>
      </w:r>
      <w:r w:rsidR="00561662" w:rsidRPr="009F257D">
        <w:t>14</w:t>
      </w:r>
      <w:r w:rsidRPr="006B3483">
        <w:t>,</w:t>
      </w:r>
      <w:r>
        <w:t xml:space="preserve"> </w:t>
      </w:r>
      <w:r w:rsidR="00561662" w:rsidRPr="009F257D">
        <w:t>which provides an explanation of the name Yahweh</w:t>
      </w:r>
      <w:r w:rsidRPr="006B3483">
        <w:t>. [</w:t>
      </w:r>
      <w:r w:rsidR="00561662">
        <w:t>348</w:t>
      </w:r>
      <w:r w:rsidRPr="006B3483">
        <w:t xml:space="preserve">] . . . </w:t>
      </w:r>
      <w:r w:rsidR="00561662" w:rsidRPr="009F257D">
        <w:t>Those scholars who have favoured the causative of the root</w:t>
      </w:r>
      <w:r w:rsidRPr="006B3483">
        <w:t xml:space="preserve"> </w:t>
      </w:r>
      <w:r>
        <w:t>‘</w:t>
      </w:r>
      <w:r w:rsidR="00561662" w:rsidRPr="009F257D">
        <w:t>to be</w:t>
      </w:r>
      <w:r>
        <w:t>’</w:t>
      </w:r>
      <w:r w:rsidRPr="006B3483">
        <w:t xml:space="preserve"> </w:t>
      </w:r>
      <w:r w:rsidR="00561662" w:rsidRPr="009F257D">
        <w:t xml:space="preserve">have had to resort to </w:t>
      </w:r>
      <w:r w:rsidRPr="006B3483">
        <w:t xml:space="preserve">. . . </w:t>
      </w:r>
      <w:r w:rsidR="00561662" w:rsidRPr="009F257D">
        <w:t>changes in the text</w:t>
      </w:r>
      <w:r>
        <w:t>”</w:t>
      </w:r>
      <w:r w:rsidRPr="006B3483">
        <w:t xml:space="preserve"> </w:t>
      </w:r>
      <w:r w:rsidR="00561662">
        <w:t>of Exod 3</w:t>
      </w:r>
      <w:r w:rsidRPr="006B3483">
        <w:t>:</w:t>
      </w:r>
      <w:r w:rsidR="00561662">
        <w:t>14</w:t>
      </w:r>
      <w:r w:rsidRPr="006B3483">
        <w:t xml:space="preserve">, </w:t>
      </w:r>
      <w:r>
        <w:t>“</w:t>
      </w:r>
      <w:r w:rsidR="00561662">
        <w:t>I AM WHO I AM</w:t>
      </w:r>
      <w:r>
        <w:t>”</w:t>
      </w:r>
      <w:r w:rsidRPr="006B3483">
        <w:t xml:space="preserve"> (</w:t>
      </w:r>
      <w:r w:rsidR="00561662" w:rsidRPr="00BF52F4">
        <w:t>´</w:t>
      </w:r>
      <w:r w:rsidR="00561662" w:rsidRPr="00BF52F4">
        <w:rPr>
          <w:i/>
        </w:rPr>
        <w:t>eh</w:t>
      </w:r>
      <w:r w:rsidR="00561662" w:rsidRPr="001D25A9">
        <w:t>‛</w:t>
      </w:r>
      <w:r w:rsidR="00561662" w:rsidRPr="00BF52F4">
        <w:rPr>
          <w:i/>
        </w:rPr>
        <w:t>yeh</w:t>
      </w:r>
      <w:r w:rsidR="00561662" w:rsidRPr="00BF52F4">
        <w:t xml:space="preserve"> </w:t>
      </w:r>
      <w:r w:rsidR="00561662" w:rsidRPr="00BF52F4">
        <w:rPr>
          <w:vertAlign w:val="superscript"/>
        </w:rPr>
        <w:t>´a</w:t>
      </w:r>
      <w:r w:rsidR="00561662" w:rsidRPr="00BF52F4">
        <w:rPr>
          <w:i/>
        </w:rPr>
        <w:t>ser</w:t>
      </w:r>
      <w:r w:rsidR="00561662" w:rsidRPr="00BF52F4">
        <w:t xml:space="preserve"> ´</w:t>
      </w:r>
      <w:r w:rsidR="00561662" w:rsidRPr="00BF52F4">
        <w:rPr>
          <w:i/>
        </w:rPr>
        <w:t>eh</w:t>
      </w:r>
      <w:r w:rsidR="00561662" w:rsidRPr="001D25A9">
        <w:t>‛</w:t>
      </w:r>
      <w:r w:rsidR="00561662" w:rsidRPr="00BF52F4">
        <w:rPr>
          <w:i/>
        </w:rPr>
        <w:t>yeh</w:t>
      </w:r>
      <w:r w:rsidRPr="006B3483">
        <w:t>). (</w:t>
      </w:r>
      <w:r w:rsidR="00561662">
        <w:t>de Vaux 348-49</w:t>
      </w:r>
      <w:r w:rsidRPr="006B3483">
        <w:t>)</w:t>
      </w:r>
    </w:p>
    <w:p w14:paraId="69E31F75" w14:textId="77777777" w:rsidR="00561662" w:rsidRDefault="006B3483" w:rsidP="00E377F1">
      <w:pPr>
        <w:numPr>
          <w:ilvl w:val="8"/>
          <w:numId w:val="27"/>
        </w:numPr>
        <w:contextualSpacing w:val="0"/>
      </w:pPr>
      <w:r>
        <w:t>“</w:t>
      </w:r>
      <w:r w:rsidR="00561662" w:rsidRPr="009F257D">
        <w:t xml:space="preserve">One suggestion is that the earliest formula was </w:t>
      </w:r>
      <w:r w:rsidR="00561662">
        <w:t>´</w:t>
      </w:r>
      <w:r w:rsidR="00561662">
        <w:rPr>
          <w:i/>
        </w:rPr>
        <w:t>a</w:t>
      </w:r>
      <w:r w:rsidR="00561662" w:rsidRPr="009F257D">
        <w:rPr>
          <w:i/>
        </w:rPr>
        <w:t>h</w:t>
      </w:r>
      <w:r w:rsidR="00561662" w:rsidRPr="001D25A9">
        <w:t>‛</w:t>
      </w:r>
      <w:r w:rsidR="00561662" w:rsidRPr="009F257D">
        <w:rPr>
          <w:i/>
        </w:rPr>
        <w:t>yeh</w:t>
      </w:r>
      <w:r w:rsidR="00561662" w:rsidRPr="005844E5">
        <w:t xml:space="preserve"> </w:t>
      </w:r>
      <w:r w:rsidR="00561662" w:rsidRPr="005844E5">
        <w:rPr>
          <w:vertAlign w:val="superscript"/>
        </w:rPr>
        <w:t>´a</w:t>
      </w:r>
      <w:r w:rsidR="00561662">
        <w:rPr>
          <w:i/>
        </w:rPr>
        <w:t>š</w:t>
      </w:r>
      <w:r w:rsidR="00561662" w:rsidRPr="009F257D">
        <w:rPr>
          <w:i/>
        </w:rPr>
        <w:t>er</w:t>
      </w:r>
      <w:r w:rsidR="00561662" w:rsidRPr="005844E5">
        <w:rPr>
          <w:i/>
        </w:rPr>
        <w:t xml:space="preserve"> </w:t>
      </w:r>
      <w:r w:rsidR="00561662">
        <w:rPr>
          <w:i/>
        </w:rPr>
        <w:t>yi</w:t>
      </w:r>
      <w:r w:rsidR="00561662" w:rsidRPr="009F257D">
        <w:rPr>
          <w:i/>
        </w:rPr>
        <w:t>h</w:t>
      </w:r>
      <w:r w:rsidR="00561662" w:rsidRPr="001D25A9">
        <w:t>‛</w:t>
      </w:r>
      <w:r w:rsidR="00561662" w:rsidRPr="009F257D">
        <w:rPr>
          <w:i/>
        </w:rPr>
        <w:t>yeh</w:t>
      </w:r>
      <w:r w:rsidRPr="006B3483">
        <w:t>,</w:t>
      </w:r>
      <w:r>
        <w:t xml:space="preserve"> </w:t>
      </w:r>
      <w:r w:rsidR="00561662" w:rsidRPr="009F257D">
        <w:t>meaning</w:t>
      </w:r>
      <w:r w:rsidRPr="006B3483">
        <w:t xml:space="preserve"> </w:t>
      </w:r>
      <w:r>
        <w:t>‘</w:t>
      </w:r>
      <w:r w:rsidR="00561662" w:rsidRPr="009F257D">
        <w:t>I cause to be who comes into existence</w:t>
      </w:r>
      <w:r>
        <w:t>’</w:t>
      </w:r>
      <w:r w:rsidRPr="006B3483">
        <w:t xml:space="preserve"> [</w:t>
      </w:r>
      <w:r w:rsidR="00561662">
        <w:rPr>
          <w:sz w:val="20"/>
        </w:rPr>
        <w:t>e</w:t>
      </w:r>
      <w:r w:rsidRPr="006B3483">
        <w:rPr>
          <w:sz w:val="20"/>
        </w:rPr>
        <w:t>.</w:t>
      </w:r>
      <w:r w:rsidR="00561662">
        <w:rPr>
          <w:sz w:val="20"/>
        </w:rPr>
        <w:t>g</w:t>
      </w:r>
      <w:r w:rsidRPr="006B3483">
        <w:rPr>
          <w:sz w:val="20"/>
        </w:rPr>
        <w:t>.,</w:t>
      </w:r>
      <w:r>
        <w:rPr>
          <w:sz w:val="20"/>
        </w:rPr>
        <w:t xml:space="preserve"> </w:t>
      </w:r>
      <w:r w:rsidR="00561662" w:rsidRPr="00BF52F4">
        <w:rPr>
          <w:sz w:val="20"/>
        </w:rPr>
        <w:t>Albright</w:t>
      </w:r>
      <w:r w:rsidRPr="006B3483">
        <w:rPr>
          <w:sz w:val="20"/>
        </w:rPr>
        <w:t>,</w:t>
      </w:r>
      <w:r>
        <w:rPr>
          <w:sz w:val="20"/>
        </w:rPr>
        <w:t xml:space="preserve"> </w:t>
      </w:r>
      <w:r w:rsidR="00561662" w:rsidRPr="00BF52F4">
        <w:rPr>
          <w:i/>
          <w:sz w:val="20"/>
        </w:rPr>
        <w:t>From the Stone Age to Christianity</w:t>
      </w:r>
      <w:r w:rsidR="00561662" w:rsidRPr="00BF52F4">
        <w:rPr>
          <w:sz w:val="20"/>
        </w:rPr>
        <w:t xml:space="preserve"> 198</w:t>
      </w:r>
      <w:r w:rsidRPr="006B3483">
        <w:rPr>
          <w:sz w:val="20"/>
        </w:rPr>
        <w:t>]</w:t>
      </w:r>
      <w:r w:rsidRPr="006B3483">
        <w:t xml:space="preserve">. </w:t>
      </w:r>
      <w:r w:rsidR="00561662" w:rsidRPr="009F257D">
        <w:t>Egyptian parallels have been employed to justify this reconstruction</w:t>
      </w:r>
      <w:r w:rsidRPr="006B3483">
        <w:t>,</w:t>
      </w:r>
      <w:r>
        <w:t xml:space="preserve"> </w:t>
      </w:r>
      <w:r w:rsidR="00561662" w:rsidRPr="009F257D">
        <w:t>the most notable being</w:t>
      </w:r>
      <w:r w:rsidRPr="006B3483">
        <w:t xml:space="preserve"> </w:t>
      </w:r>
      <w:r>
        <w:t>‘</w:t>
      </w:r>
      <w:r w:rsidR="00561662" w:rsidRPr="009F257D">
        <w:t>He is the one who causes to exist him who will exist</w:t>
      </w:r>
      <w:r>
        <w:t>’</w:t>
      </w:r>
      <w:r w:rsidRPr="006B3483">
        <w:t xml:space="preserve"> </w:t>
      </w:r>
      <w:r w:rsidR="00561662" w:rsidRPr="009F257D">
        <w:t xml:space="preserve">in a hymn to Amen-em-het </w:t>
      </w:r>
      <w:r w:rsidR="00561662">
        <w:t>III</w:t>
      </w:r>
      <w:r w:rsidR="00561662" w:rsidRPr="009F257D">
        <w:t xml:space="preserve"> and the invocation of</w:t>
      </w:r>
      <w:r w:rsidRPr="006B3483">
        <w:t xml:space="preserve"> </w:t>
      </w:r>
      <w:r>
        <w:t>‘</w:t>
      </w:r>
      <w:r w:rsidR="00561662" w:rsidRPr="009F257D">
        <w:t>the one who makes everything exist</w:t>
      </w:r>
      <w:r>
        <w:t>’</w:t>
      </w:r>
      <w:r w:rsidRPr="006B3483">
        <w:t xml:space="preserve"> </w:t>
      </w:r>
      <w:r w:rsidR="00561662" w:rsidRPr="009F257D">
        <w:t>repeated several t</w:t>
      </w:r>
      <w:r w:rsidR="00561662">
        <w:t>imes in the great hymn to Amon</w:t>
      </w:r>
      <w:r w:rsidRPr="006B3483">
        <w:t xml:space="preserve"> [</w:t>
      </w:r>
      <w:r w:rsidR="00561662" w:rsidRPr="00BF52F4">
        <w:rPr>
          <w:i/>
          <w:sz w:val="20"/>
        </w:rPr>
        <w:t>ANET</w:t>
      </w:r>
      <w:r w:rsidR="00561662" w:rsidRPr="00BF52F4">
        <w:rPr>
          <w:sz w:val="20"/>
        </w:rPr>
        <w:t xml:space="preserve"> 365-367</w:t>
      </w:r>
      <w:r w:rsidRPr="006B3483">
        <w:rPr>
          <w:sz w:val="20"/>
        </w:rPr>
        <w:t>]</w:t>
      </w:r>
      <w:r w:rsidRPr="006B3483">
        <w:t>.</w:t>
      </w:r>
      <w:r>
        <w:t>”</w:t>
      </w:r>
      <w:r w:rsidRPr="006B3483">
        <w:t xml:space="preserve"> (</w:t>
      </w:r>
      <w:r w:rsidR="00561662">
        <w:t>de Vaux 349</w:t>
      </w:r>
      <w:r w:rsidRPr="006B3483">
        <w:t>)</w:t>
      </w:r>
    </w:p>
    <w:p w14:paraId="493AAA5D" w14:textId="77777777" w:rsidR="00561662" w:rsidRDefault="006B3483" w:rsidP="00E377F1">
      <w:pPr>
        <w:numPr>
          <w:ilvl w:val="8"/>
          <w:numId w:val="27"/>
        </w:numPr>
        <w:contextualSpacing w:val="0"/>
      </w:pPr>
      <w:r>
        <w:t>“</w:t>
      </w:r>
      <w:r w:rsidR="00561662" w:rsidRPr="009F257D">
        <w:t xml:space="preserve">Another suggestion is simply to change the vocalisation of the formula to </w:t>
      </w:r>
      <w:r w:rsidR="00561662">
        <w:t>´</w:t>
      </w:r>
      <w:r w:rsidR="00561662">
        <w:rPr>
          <w:i/>
        </w:rPr>
        <w:t>a</w:t>
      </w:r>
      <w:r w:rsidR="00561662" w:rsidRPr="009F257D">
        <w:rPr>
          <w:i/>
        </w:rPr>
        <w:t>h</w:t>
      </w:r>
      <w:r w:rsidR="00561662" w:rsidRPr="001D25A9">
        <w:t>‛</w:t>
      </w:r>
      <w:r w:rsidR="00561662" w:rsidRPr="009F257D">
        <w:rPr>
          <w:i/>
        </w:rPr>
        <w:t>yeh</w:t>
      </w:r>
      <w:r w:rsidR="00561662" w:rsidRPr="005844E5">
        <w:t xml:space="preserve"> </w:t>
      </w:r>
      <w:r w:rsidR="00561662" w:rsidRPr="005844E5">
        <w:rPr>
          <w:vertAlign w:val="superscript"/>
        </w:rPr>
        <w:t>´a</w:t>
      </w:r>
      <w:r w:rsidR="00561662">
        <w:rPr>
          <w:i/>
        </w:rPr>
        <w:t>š</w:t>
      </w:r>
      <w:r w:rsidR="00561662" w:rsidRPr="009F257D">
        <w:rPr>
          <w:i/>
        </w:rPr>
        <w:t>er</w:t>
      </w:r>
      <w:r w:rsidR="00561662" w:rsidRPr="005844E5">
        <w:t xml:space="preserve"> </w:t>
      </w:r>
      <w:r w:rsidR="00561662">
        <w:t>´</w:t>
      </w:r>
      <w:r w:rsidR="00561662">
        <w:rPr>
          <w:i/>
        </w:rPr>
        <w:t>a</w:t>
      </w:r>
      <w:r w:rsidR="00561662" w:rsidRPr="009F257D">
        <w:rPr>
          <w:i/>
        </w:rPr>
        <w:t>h</w:t>
      </w:r>
      <w:r w:rsidR="00561662" w:rsidRPr="001D25A9">
        <w:t>‛</w:t>
      </w:r>
      <w:r w:rsidR="00561662" w:rsidRPr="009F257D">
        <w:rPr>
          <w:i/>
        </w:rPr>
        <w:t>yeh</w:t>
      </w:r>
      <w:r w:rsidRPr="006B3483">
        <w:t>,</w:t>
      </w:r>
      <w:r>
        <w:t xml:space="preserve"> </w:t>
      </w:r>
      <w:r w:rsidR="00561662" w:rsidRPr="009F257D">
        <w:t>giving it the meaning of</w:t>
      </w:r>
      <w:r w:rsidRPr="006B3483">
        <w:t xml:space="preserve"> </w:t>
      </w:r>
      <w:r>
        <w:t>‘</w:t>
      </w:r>
      <w:r w:rsidR="00561662" w:rsidRPr="009F257D">
        <w:t>I cause to be whom I cause to be</w:t>
      </w:r>
      <w:r>
        <w:t>’</w:t>
      </w:r>
      <w:r w:rsidRPr="006B3483">
        <w:t xml:space="preserve"> </w:t>
      </w:r>
      <w:r w:rsidR="00561662" w:rsidRPr="009F257D">
        <w:t>or</w:t>
      </w:r>
      <w:r w:rsidRPr="006B3483">
        <w:t xml:space="preserve"> </w:t>
      </w:r>
      <w:r>
        <w:t>‘</w:t>
      </w:r>
      <w:r w:rsidR="00561662" w:rsidRPr="009F257D">
        <w:t>I create whom I create</w:t>
      </w:r>
      <w:r>
        <w:t>’</w:t>
      </w:r>
      <w:r w:rsidRPr="006B3483">
        <w:t xml:space="preserve"> [</w:t>
      </w:r>
      <w:r w:rsidR="00561662" w:rsidRPr="00BF52F4">
        <w:rPr>
          <w:sz w:val="20"/>
        </w:rPr>
        <w:t>e</w:t>
      </w:r>
      <w:r w:rsidRPr="006B3483">
        <w:rPr>
          <w:sz w:val="20"/>
        </w:rPr>
        <w:t>.</w:t>
      </w:r>
      <w:r w:rsidR="00561662" w:rsidRPr="00BF52F4">
        <w:rPr>
          <w:sz w:val="20"/>
        </w:rPr>
        <w:t>g</w:t>
      </w:r>
      <w:r w:rsidRPr="006B3483">
        <w:rPr>
          <w:sz w:val="20"/>
        </w:rPr>
        <w:t>.,</w:t>
      </w:r>
      <w:r>
        <w:rPr>
          <w:sz w:val="20"/>
        </w:rPr>
        <w:t xml:space="preserve"> </w:t>
      </w:r>
      <w:r w:rsidR="00561662" w:rsidRPr="00BF52F4">
        <w:rPr>
          <w:sz w:val="20"/>
        </w:rPr>
        <w:t>D</w:t>
      </w:r>
      <w:r w:rsidRPr="006B3483">
        <w:rPr>
          <w:sz w:val="20"/>
        </w:rPr>
        <w:t>.</w:t>
      </w:r>
      <w:r w:rsidR="00D758DF" w:rsidRPr="00D758DF">
        <w:rPr>
          <w:sz w:val="20"/>
        </w:rPr>
        <w:t xml:space="preserve"> n </w:t>
      </w:r>
      <w:r w:rsidR="00561662" w:rsidRPr="00BF52F4">
        <w:rPr>
          <w:sz w:val="20"/>
        </w:rPr>
        <w:t>Freedman</w:t>
      </w:r>
      <w:r w:rsidRPr="006B3483">
        <w:rPr>
          <w:sz w:val="20"/>
        </w:rPr>
        <w:t>]</w:t>
      </w:r>
      <w:r w:rsidRPr="006B3483">
        <w:t xml:space="preserve">. </w:t>
      </w:r>
      <w:r w:rsidR="00561662" w:rsidRPr="009F257D">
        <w:t>It has been argued that the formula originally had this vocalisation</w:t>
      </w:r>
      <w:r w:rsidRPr="006B3483">
        <w:t>,</w:t>
      </w:r>
      <w:r>
        <w:t xml:space="preserve"> </w:t>
      </w:r>
      <w:r w:rsidR="00561662" w:rsidRPr="009F257D">
        <w:t xml:space="preserve">which was changed when the early causative of </w:t>
      </w:r>
      <w:r w:rsidR="00561662" w:rsidRPr="009F257D">
        <w:rPr>
          <w:i/>
        </w:rPr>
        <w:t>hayah</w:t>
      </w:r>
      <w:r w:rsidR="00561662" w:rsidRPr="005844E5">
        <w:t xml:space="preserve"> </w:t>
      </w:r>
      <w:r w:rsidR="00561662" w:rsidRPr="009F257D">
        <w:t>ceased to be used</w:t>
      </w:r>
      <w:r w:rsidRPr="006B3483">
        <w:t xml:space="preserve">. </w:t>
      </w:r>
      <w:r w:rsidR="00561662" w:rsidRPr="009F257D">
        <w:t>There</w:t>
      </w:r>
      <w:r w:rsidRPr="006B3483">
        <w:t>, [</w:t>
      </w:r>
      <w:r w:rsidR="00561662">
        <w:rPr>
          <w:i/>
        </w:rPr>
        <w:t>sic</w:t>
      </w:r>
      <w:r w:rsidRPr="006B3483">
        <w:t xml:space="preserve">] </w:t>
      </w:r>
      <w:r w:rsidR="00561662" w:rsidRPr="009F257D">
        <w:t>is</w:t>
      </w:r>
      <w:r w:rsidRPr="006B3483">
        <w:t>,</w:t>
      </w:r>
      <w:r>
        <w:t xml:space="preserve"> </w:t>
      </w:r>
      <w:r w:rsidR="00561662" w:rsidRPr="009F257D">
        <w:t>however</w:t>
      </w:r>
      <w:r w:rsidRPr="006B3483">
        <w:t>,</w:t>
      </w:r>
      <w:r>
        <w:t xml:space="preserve"> </w:t>
      </w:r>
      <w:r w:rsidR="00561662" w:rsidRPr="009F257D">
        <w:t>no philological justification for believing that the name Yahweh contains a causative and it it</w:t>
      </w:r>
      <w:r w:rsidRPr="006B3483">
        <w:t xml:space="preserve"> [</w:t>
      </w:r>
      <w:r w:rsidR="00561662">
        <w:rPr>
          <w:i/>
        </w:rPr>
        <w:t>sic</w:t>
      </w:r>
      <w:r w:rsidRPr="006B3483">
        <w:t xml:space="preserve">] </w:t>
      </w:r>
      <w:r w:rsidR="00561662" w:rsidRPr="009F257D">
        <w:t>therefore quite arbitrary to correct the Massoretic text in order to make it conform to a pure hypothesis</w:t>
      </w:r>
      <w:r w:rsidRPr="006B3483">
        <w:t xml:space="preserve">. </w:t>
      </w:r>
      <w:r w:rsidR="00561662" w:rsidRPr="009F257D">
        <w:t>It is the Massoretic text that we must try to explain</w:t>
      </w:r>
      <w:r w:rsidRPr="006B3483">
        <w:t>.</w:t>
      </w:r>
      <w:r>
        <w:t>”</w:t>
      </w:r>
      <w:r w:rsidRPr="006B3483">
        <w:t xml:space="preserve"> (</w:t>
      </w:r>
      <w:r w:rsidR="00561662">
        <w:t>de Vaux 349</w:t>
      </w:r>
      <w:r w:rsidRPr="006B3483">
        <w:t>)</w:t>
      </w:r>
    </w:p>
    <w:p w14:paraId="6AA689F9" w14:textId="77777777" w:rsidR="00561662" w:rsidRDefault="006B3483" w:rsidP="00E377F1">
      <w:pPr>
        <w:numPr>
          <w:ilvl w:val="5"/>
          <w:numId w:val="27"/>
        </w:numPr>
        <w:contextualSpacing w:val="0"/>
      </w:pPr>
      <w:r>
        <w:t>“</w:t>
      </w:r>
      <w:r w:rsidR="00561662" w:rsidRPr="009F257D">
        <w:t>The most probable solution to the problem of the divine name</w:t>
      </w:r>
      <w:r w:rsidRPr="006B3483">
        <w:t>,</w:t>
      </w:r>
      <w:r>
        <w:t xml:space="preserve"> </w:t>
      </w:r>
      <w:r w:rsidR="00561662" w:rsidRPr="009F257D">
        <w:t>then</w:t>
      </w:r>
      <w:r w:rsidRPr="006B3483">
        <w:t>,</w:t>
      </w:r>
      <w:r>
        <w:t xml:space="preserve"> </w:t>
      </w:r>
      <w:r w:rsidR="00561662" w:rsidRPr="009F257D">
        <w:t>in our opinion</w:t>
      </w:r>
      <w:r w:rsidRPr="006B3483">
        <w:t>,</w:t>
      </w:r>
      <w:r>
        <w:t xml:space="preserve"> </w:t>
      </w:r>
      <w:r w:rsidR="00561662" w:rsidRPr="009F257D">
        <w:t xml:space="preserve">is that it is formed from the root </w:t>
      </w:r>
      <w:r w:rsidR="00561662" w:rsidRPr="009F257D">
        <w:rPr>
          <w:i/>
        </w:rPr>
        <w:t>hwy</w:t>
      </w:r>
      <w:r w:rsidR="00561662" w:rsidRPr="00C52FC9">
        <w:t>/</w:t>
      </w:r>
      <w:r w:rsidR="00561662" w:rsidRPr="009F257D">
        <w:rPr>
          <w:i/>
        </w:rPr>
        <w:t>hwh</w:t>
      </w:r>
      <w:r w:rsidRPr="006B3483">
        <w:t>,</w:t>
      </w:r>
      <w:r>
        <w:t xml:space="preserve"> </w:t>
      </w:r>
      <w:r w:rsidR="00561662" w:rsidRPr="009F257D">
        <w:t xml:space="preserve">used in the imperfect of the simple form </w:t>
      </w:r>
      <w:r w:rsidR="00561662" w:rsidRPr="009F257D">
        <w:rPr>
          <w:i/>
        </w:rPr>
        <w:t>qal</w:t>
      </w:r>
      <w:r w:rsidR="00561662" w:rsidRPr="00C52FC9">
        <w:t xml:space="preserve"> </w:t>
      </w:r>
      <w:r w:rsidR="00561662" w:rsidRPr="009F257D">
        <w:t>and therefore meaning</w:t>
      </w:r>
      <w:r w:rsidRPr="006B3483">
        <w:t xml:space="preserve"> </w:t>
      </w:r>
      <w:r>
        <w:t>‘</w:t>
      </w:r>
      <w:r w:rsidR="00561662" w:rsidRPr="009F257D">
        <w:t>he is</w:t>
      </w:r>
      <w:r>
        <w:t>’</w:t>
      </w:r>
      <w:r w:rsidRPr="006B3483">
        <w:t>.</w:t>
      </w:r>
      <w:r>
        <w:t>”</w:t>
      </w:r>
      <w:r w:rsidRPr="006B3483">
        <w:t xml:space="preserve"> (</w:t>
      </w:r>
      <w:r w:rsidR="00561662">
        <w:t>de Vaux 348</w:t>
      </w:r>
      <w:r w:rsidRPr="006B3483">
        <w:t>)</w:t>
      </w:r>
    </w:p>
    <w:p w14:paraId="12080DA5" w14:textId="77777777" w:rsidR="00E377F1" w:rsidRDefault="006B3483" w:rsidP="00E377F1">
      <w:pPr>
        <w:numPr>
          <w:ilvl w:val="6"/>
          <w:numId w:val="27"/>
        </w:numPr>
        <w:contextualSpacing w:val="0"/>
      </w:pPr>
      <w:r>
        <w:t>“</w:t>
      </w:r>
      <w:r w:rsidR="00561662" w:rsidRPr="009F257D">
        <w:t xml:space="preserve">But this root had become </w:t>
      </w:r>
      <w:r w:rsidR="00561662" w:rsidRPr="009F257D">
        <w:rPr>
          <w:i/>
        </w:rPr>
        <w:t>hyh</w:t>
      </w:r>
      <w:r w:rsidR="00561662" w:rsidRPr="00C52FC9">
        <w:t xml:space="preserve"> </w:t>
      </w:r>
      <w:r w:rsidR="00561662" w:rsidRPr="009F257D">
        <w:t>in Hebrew and the vocalisation of the verb form had become changed</w:t>
      </w:r>
      <w:r w:rsidRPr="006B3483">
        <w:t>,</w:t>
      </w:r>
      <w:r>
        <w:t xml:space="preserve"> </w:t>
      </w:r>
      <w:r w:rsidR="00561662" w:rsidRPr="009F257D">
        <w:t>so that an explanation of the name cannot be provided on the basis of the Hebrew that we know</w:t>
      </w:r>
      <w:r w:rsidRPr="006B3483">
        <w:t xml:space="preserve">. </w:t>
      </w:r>
      <w:r w:rsidR="00561662" w:rsidRPr="009F257D">
        <w:t>The interpretation given in Ex 3</w:t>
      </w:r>
      <w:r w:rsidRPr="006B3483">
        <w:t>:</w:t>
      </w:r>
      <w:r w:rsidR="00561662" w:rsidRPr="009F257D">
        <w:t>14 is to some extent obstructed by it and this is a good reason for believing that the name is pre-Israelite</w:t>
      </w:r>
      <w:r w:rsidRPr="006B3483">
        <w:t xml:space="preserve">. </w:t>
      </w:r>
      <w:r w:rsidR="00561662" w:rsidRPr="009F257D">
        <w:t>On the other hand</w:t>
      </w:r>
      <w:r w:rsidRPr="006B3483">
        <w:t>,</w:t>
      </w:r>
      <w:r>
        <w:t xml:space="preserve"> </w:t>
      </w:r>
      <w:r w:rsidR="00561662" w:rsidRPr="009F257D">
        <w:t>there is as yet no evidence that it existed outside Israel and before the period of Moses</w:t>
      </w:r>
      <w:r w:rsidRPr="006B3483">
        <w:t>.</w:t>
      </w:r>
      <w:r>
        <w:t>”</w:t>
      </w:r>
      <w:r w:rsidRPr="006B3483">
        <w:t xml:space="preserve"> (</w:t>
      </w:r>
      <w:r w:rsidR="00561662">
        <w:t>de Vaux 348</w:t>
      </w:r>
      <w:r w:rsidRPr="006B3483">
        <w:t>)</w:t>
      </w:r>
    </w:p>
    <w:p w14:paraId="5A0033E7" w14:textId="77777777" w:rsidR="00E377F1" w:rsidRPr="00E377F1" w:rsidRDefault="00E377F1" w:rsidP="00E377F1">
      <w:pPr>
        <w:contextualSpacing w:val="0"/>
      </w:pPr>
    </w:p>
    <w:p w14:paraId="54D41143" w14:textId="77777777" w:rsidR="00561662" w:rsidRDefault="00561662" w:rsidP="00E377F1">
      <w:pPr>
        <w:numPr>
          <w:ilvl w:val="0"/>
          <w:numId w:val="27"/>
        </w:numPr>
        <w:contextualSpacing w:val="0"/>
      </w:pPr>
      <w:r w:rsidRPr="00E377F1">
        <w:rPr>
          <w:b/>
        </w:rPr>
        <w:t>the biblical interpretation of the name Yahweh</w:t>
      </w:r>
    </w:p>
    <w:p w14:paraId="66A72A34" w14:textId="77777777" w:rsidR="00561662" w:rsidRDefault="00561662" w:rsidP="00E377F1">
      <w:pPr>
        <w:numPr>
          <w:ilvl w:val="1"/>
          <w:numId w:val="27"/>
        </w:numPr>
        <w:contextualSpacing w:val="0"/>
      </w:pPr>
      <w:r w:rsidRPr="009F257D">
        <w:lastRenderedPageBreak/>
        <w:t xml:space="preserve">the </w:t>
      </w:r>
      <w:r>
        <w:t>burning-</w:t>
      </w:r>
      <w:r w:rsidRPr="009F257D">
        <w:t>bu</w:t>
      </w:r>
      <w:r>
        <w:t xml:space="preserve">sh </w:t>
      </w:r>
      <w:r w:rsidRPr="009F257D">
        <w:t>theophany</w:t>
      </w:r>
      <w:r w:rsidR="006B3483" w:rsidRPr="006B3483">
        <w:t xml:space="preserve"> (</w:t>
      </w:r>
      <w:r>
        <w:t>Ex 3</w:t>
      </w:r>
      <w:r w:rsidR="006B3483" w:rsidRPr="006B3483">
        <w:t>:</w:t>
      </w:r>
      <w:r>
        <w:t>13-15</w:t>
      </w:r>
      <w:r w:rsidR="006B3483" w:rsidRPr="006B3483">
        <w:t>)</w:t>
      </w:r>
    </w:p>
    <w:p w14:paraId="360AF830" w14:textId="77777777" w:rsidR="00561662" w:rsidRPr="00BF52F4" w:rsidRDefault="00561662" w:rsidP="00E377F1">
      <w:pPr>
        <w:numPr>
          <w:ilvl w:val="2"/>
          <w:numId w:val="27"/>
        </w:numPr>
        <w:contextualSpacing w:val="0"/>
        <w:rPr>
          <w:sz w:val="20"/>
        </w:rPr>
      </w:pPr>
      <w:r w:rsidRPr="00BF52F4">
        <w:rPr>
          <w:sz w:val="20"/>
        </w:rPr>
        <w:t>Exod 3</w:t>
      </w:r>
      <w:r w:rsidR="006B3483" w:rsidRPr="006B3483">
        <w:rPr>
          <w:sz w:val="20"/>
        </w:rPr>
        <w:t>:</w:t>
      </w:r>
      <w:r w:rsidRPr="00BF52F4">
        <w:rPr>
          <w:sz w:val="20"/>
        </w:rPr>
        <w:t>13-15</w:t>
      </w:r>
      <w:r w:rsidR="006B3483" w:rsidRPr="006B3483">
        <w:rPr>
          <w:sz w:val="20"/>
        </w:rPr>
        <w:t xml:space="preserve">, </w:t>
      </w:r>
      <w:r w:rsidR="006B3483">
        <w:rPr>
          <w:sz w:val="20"/>
        </w:rPr>
        <w:t>“</w:t>
      </w:r>
      <w:r w:rsidRPr="00BF52F4">
        <w:rPr>
          <w:sz w:val="20"/>
        </w:rPr>
        <w:t>Moses said to God</w:t>
      </w:r>
      <w:r w:rsidR="006B3483" w:rsidRPr="006B3483">
        <w:rPr>
          <w:sz w:val="20"/>
        </w:rPr>
        <w:t xml:space="preserve">, </w:t>
      </w:r>
      <w:r w:rsidR="006B3483">
        <w:rPr>
          <w:sz w:val="20"/>
        </w:rPr>
        <w:t>“</w:t>
      </w:r>
      <w:r w:rsidRPr="00BF52F4">
        <w:rPr>
          <w:sz w:val="20"/>
        </w:rPr>
        <w:t>If I come to the Israelites and say to them</w:t>
      </w:r>
      <w:r w:rsidR="006B3483" w:rsidRPr="006B3483">
        <w:rPr>
          <w:sz w:val="20"/>
        </w:rPr>
        <w:t xml:space="preserve">, </w:t>
      </w:r>
      <w:r w:rsidR="006B3483">
        <w:rPr>
          <w:sz w:val="20"/>
        </w:rPr>
        <w:t>‘</w:t>
      </w:r>
      <w:r w:rsidRPr="00BF52F4">
        <w:rPr>
          <w:sz w:val="20"/>
        </w:rPr>
        <w:t>The God of your ancestors has sent me to you</w:t>
      </w:r>
      <w:r w:rsidR="006B3483" w:rsidRPr="006B3483">
        <w:rPr>
          <w:sz w:val="20"/>
        </w:rPr>
        <w:t>,</w:t>
      </w:r>
      <w:r w:rsidR="006B3483">
        <w:rPr>
          <w:sz w:val="20"/>
        </w:rPr>
        <w:t>’</w:t>
      </w:r>
      <w:r w:rsidR="006B3483" w:rsidRPr="006B3483">
        <w:rPr>
          <w:sz w:val="20"/>
        </w:rPr>
        <w:t xml:space="preserve"> </w:t>
      </w:r>
      <w:r w:rsidRPr="00BF52F4">
        <w:rPr>
          <w:sz w:val="20"/>
        </w:rPr>
        <w:t>and they ask me</w:t>
      </w:r>
      <w:r w:rsidR="006B3483" w:rsidRPr="006B3483">
        <w:rPr>
          <w:sz w:val="20"/>
        </w:rPr>
        <w:t xml:space="preserve">, </w:t>
      </w:r>
      <w:r w:rsidR="006B3483">
        <w:rPr>
          <w:sz w:val="20"/>
        </w:rPr>
        <w:t>‘</w:t>
      </w:r>
      <w:r w:rsidRPr="00BF52F4">
        <w:rPr>
          <w:sz w:val="20"/>
        </w:rPr>
        <w:t>What is his name</w:t>
      </w:r>
      <w:r w:rsidR="006B3483" w:rsidRPr="006B3483">
        <w:rPr>
          <w:sz w:val="20"/>
        </w:rPr>
        <w:t>?</w:t>
      </w:r>
      <w:r w:rsidR="006B3483">
        <w:rPr>
          <w:sz w:val="20"/>
        </w:rPr>
        <w:t>’</w:t>
      </w:r>
      <w:r w:rsidR="006B3483" w:rsidRPr="006B3483">
        <w:rPr>
          <w:sz w:val="20"/>
        </w:rPr>
        <w:t xml:space="preserve"> </w:t>
      </w:r>
      <w:r w:rsidRPr="00BF52F4">
        <w:rPr>
          <w:sz w:val="20"/>
        </w:rPr>
        <w:t>what shall I say to them</w:t>
      </w:r>
      <w:r w:rsidR="006B3483" w:rsidRPr="006B3483">
        <w:rPr>
          <w:sz w:val="20"/>
        </w:rPr>
        <w:t>?</w:t>
      </w:r>
      <w:r w:rsidR="006B3483">
        <w:rPr>
          <w:sz w:val="20"/>
        </w:rPr>
        <w:t>”</w:t>
      </w:r>
      <w:r w:rsidR="006B3483" w:rsidRPr="006B3483">
        <w:rPr>
          <w:sz w:val="20"/>
        </w:rPr>
        <w:t xml:space="preserve"> </w:t>
      </w:r>
      <w:r w:rsidRPr="00BF52F4">
        <w:rPr>
          <w:sz w:val="20"/>
          <w:vertAlign w:val="superscript"/>
        </w:rPr>
        <w:t>14</w:t>
      </w:r>
      <w:r w:rsidRPr="00BF52F4">
        <w:rPr>
          <w:sz w:val="20"/>
        </w:rPr>
        <w:t>God</w:t>
      </w:r>
      <w:r w:rsidR="006B3483" w:rsidRPr="006B3483">
        <w:rPr>
          <w:sz w:val="20"/>
        </w:rPr>
        <w:t xml:space="preserve"> [</w:t>
      </w:r>
      <w:r w:rsidRPr="00BF52F4">
        <w:rPr>
          <w:i/>
          <w:sz w:val="20"/>
        </w:rPr>
        <w:t>Elohim</w:t>
      </w:r>
      <w:r w:rsidR="006B3483" w:rsidRPr="006B3483">
        <w:rPr>
          <w:sz w:val="20"/>
        </w:rPr>
        <w:t xml:space="preserve">] </w:t>
      </w:r>
      <w:r w:rsidRPr="00BF52F4">
        <w:rPr>
          <w:sz w:val="20"/>
        </w:rPr>
        <w:t>said to Moses</w:t>
      </w:r>
      <w:r w:rsidR="006B3483" w:rsidRPr="006B3483">
        <w:rPr>
          <w:sz w:val="20"/>
        </w:rPr>
        <w:t xml:space="preserve">, </w:t>
      </w:r>
      <w:r w:rsidR="006B3483">
        <w:rPr>
          <w:sz w:val="20"/>
        </w:rPr>
        <w:t>“</w:t>
      </w:r>
      <w:r w:rsidRPr="00BF52F4">
        <w:rPr>
          <w:sz w:val="20"/>
        </w:rPr>
        <w:t>I AM WHO I AM</w:t>
      </w:r>
      <w:r w:rsidR="006B3483">
        <w:rPr>
          <w:sz w:val="20"/>
        </w:rPr>
        <w:t>”</w:t>
      </w:r>
      <w:r w:rsidR="006B3483" w:rsidRPr="006B3483">
        <w:rPr>
          <w:sz w:val="20"/>
        </w:rPr>
        <w:t xml:space="preserve"> [</w:t>
      </w:r>
      <w:r w:rsidRPr="00BF52F4">
        <w:rPr>
          <w:sz w:val="20"/>
        </w:rPr>
        <w:t>´</w:t>
      </w:r>
      <w:r w:rsidRPr="00BF52F4">
        <w:rPr>
          <w:i/>
          <w:sz w:val="20"/>
        </w:rPr>
        <w:t>eh</w:t>
      </w:r>
      <w:r w:rsidRPr="001D25A9">
        <w:rPr>
          <w:sz w:val="20"/>
        </w:rPr>
        <w:t>‛</w:t>
      </w:r>
      <w:r w:rsidRPr="00BF52F4">
        <w:rPr>
          <w:i/>
          <w:sz w:val="20"/>
        </w:rPr>
        <w:t>yeh</w:t>
      </w:r>
      <w:r w:rsidRPr="00BF52F4">
        <w:rPr>
          <w:sz w:val="20"/>
        </w:rPr>
        <w:t xml:space="preserve"> </w:t>
      </w:r>
      <w:r w:rsidRPr="00BF52F4">
        <w:rPr>
          <w:sz w:val="20"/>
          <w:vertAlign w:val="superscript"/>
        </w:rPr>
        <w:t>´a</w:t>
      </w:r>
      <w:r w:rsidRPr="00BF52F4">
        <w:rPr>
          <w:i/>
          <w:sz w:val="20"/>
        </w:rPr>
        <w:t>ser</w:t>
      </w:r>
      <w:r w:rsidRPr="00BF52F4">
        <w:rPr>
          <w:sz w:val="20"/>
        </w:rPr>
        <w:t xml:space="preserve"> ´</w:t>
      </w:r>
      <w:r w:rsidRPr="00BF52F4">
        <w:rPr>
          <w:i/>
          <w:sz w:val="20"/>
        </w:rPr>
        <w:t>eh</w:t>
      </w:r>
      <w:r w:rsidRPr="001D25A9">
        <w:rPr>
          <w:sz w:val="20"/>
        </w:rPr>
        <w:t>‛</w:t>
      </w:r>
      <w:r w:rsidRPr="00BF52F4">
        <w:rPr>
          <w:i/>
          <w:sz w:val="20"/>
        </w:rPr>
        <w:t>yeh</w:t>
      </w:r>
      <w:r w:rsidR="006B3483" w:rsidRPr="006B3483">
        <w:rPr>
          <w:sz w:val="20"/>
        </w:rPr>
        <w:t xml:space="preserve">]. </w:t>
      </w:r>
      <w:r w:rsidRPr="00BF52F4">
        <w:rPr>
          <w:sz w:val="20"/>
        </w:rPr>
        <w:t>He said further</w:t>
      </w:r>
      <w:r w:rsidR="006B3483" w:rsidRPr="006B3483">
        <w:rPr>
          <w:sz w:val="20"/>
        </w:rPr>
        <w:t xml:space="preserve">, </w:t>
      </w:r>
      <w:r w:rsidR="006B3483">
        <w:rPr>
          <w:sz w:val="20"/>
        </w:rPr>
        <w:t>“</w:t>
      </w:r>
      <w:r w:rsidRPr="00BF52F4">
        <w:rPr>
          <w:sz w:val="20"/>
        </w:rPr>
        <w:t>Thus you shall say to the Israelites</w:t>
      </w:r>
      <w:r w:rsidR="006B3483" w:rsidRPr="006B3483">
        <w:rPr>
          <w:sz w:val="20"/>
        </w:rPr>
        <w:t xml:space="preserve">, </w:t>
      </w:r>
      <w:r w:rsidR="006B3483">
        <w:rPr>
          <w:sz w:val="20"/>
        </w:rPr>
        <w:t>‘</w:t>
      </w:r>
      <w:r w:rsidRPr="00BF52F4">
        <w:rPr>
          <w:sz w:val="20"/>
        </w:rPr>
        <w:t>I AM</w:t>
      </w:r>
      <w:r w:rsidR="006B3483" w:rsidRPr="006B3483">
        <w:rPr>
          <w:sz w:val="20"/>
        </w:rPr>
        <w:t xml:space="preserve"> [</w:t>
      </w:r>
      <w:r w:rsidRPr="00BF52F4">
        <w:rPr>
          <w:sz w:val="20"/>
        </w:rPr>
        <w:t>´</w:t>
      </w:r>
      <w:r w:rsidRPr="00BF52F4">
        <w:rPr>
          <w:i/>
          <w:sz w:val="20"/>
        </w:rPr>
        <w:t>eh</w:t>
      </w:r>
      <w:r w:rsidRPr="001D25A9">
        <w:rPr>
          <w:sz w:val="20"/>
        </w:rPr>
        <w:t>‛</w:t>
      </w:r>
      <w:r w:rsidRPr="00BF52F4">
        <w:rPr>
          <w:i/>
          <w:sz w:val="20"/>
        </w:rPr>
        <w:t>yeh</w:t>
      </w:r>
      <w:r w:rsidR="006B3483" w:rsidRPr="006B3483">
        <w:rPr>
          <w:sz w:val="20"/>
        </w:rPr>
        <w:t xml:space="preserve">] </w:t>
      </w:r>
      <w:r w:rsidRPr="00BF52F4">
        <w:rPr>
          <w:sz w:val="20"/>
        </w:rPr>
        <w:t>has sent me to you</w:t>
      </w:r>
      <w:r w:rsidR="006B3483" w:rsidRPr="006B3483">
        <w:rPr>
          <w:sz w:val="20"/>
        </w:rPr>
        <w:t>.</w:t>
      </w:r>
      <w:r w:rsidR="006B3483">
        <w:rPr>
          <w:sz w:val="20"/>
        </w:rPr>
        <w:t>’”</w:t>
      </w:r>
      <w:r w:rsidR="006B3483" w:rsidRPr="006B3483">
        <w:rPr>
          <w:sz w:val="20"/>
        </w:rPr>
        <w:t xml:space="preserve"> </w:t>
      </w:r>
      <w:r w:rsidRPr="00BF52F4">
        <w:rPr>
          <w:sz w:val="20"/>
          <w:vertAlign w:val="superscript"/>
        </w:rPr>
        <w:t>15</w:t>
      </w:r>
      <w:r w:rsidRPr="00BF52F4">
        <w:rPr>
          <w:sz w:val="20"/>
        </w:rPr>
        <w:t>God also said to Moses</w:t>
      </w:r>
      <w:r w:rsidR="006B3483" w:rsidRPr="006B3483">
        <w:rPr>
          <w:sz w:val="20"/>
        </w:rPr>
        <w:t xml:space="preserve">, </w:t>
      </w:r>
      <w:r w:rsidR="006B3483">
        <w:rPr>
          <w:sz w:val="20"/>
        </w:rPr>
        <w:t>“</w:t>
      </w:r>
      <w:r w:rsidRPr="00BF52F4">
        <w:rPr>
          <w:sz w:val="20"/>
        </w:rPr>
        <w:t>Thus you shall say to the Israelites</w:t>
      </w:r>
      <w:r w:rsidR="006B3483" w:rsidRPr="006B3483">
        <w:rPr>
          <w:sz w:val="20"/>
        </w:rPr>
        <w:t xml:space="preserve">, </w:t>
      </w:r>
      <w:r w:rsidR="006B3483">
        <w:rPr>
          <w:sz w:val="20"/>
        </w:rPr>
        <w:t>‘</w:t>
      </w:r>
      <w:r w:rsidRPr="00BF52F4">
        <w:rPr>
          <w:sz w:val="20"/>
        </w:rPr>
        <w:t xml:space="preserve">The </w:t>
      </w:r>
      <w:r w:rsidRPr="00BF52F4">
        <w:rPr>
          <w:smallCaps/>
          <w:sz w:val="20"/>
        </w:rPr>
        <w:t>Lord</w:t>
      </w:r>
      <w:r w:rsidR="006B3483" w:rsidRPr="006B3483">
        <w:rPr>
          <w:sz w:val="20"/>
        </w:rPr>
        <w:t xml:space="preserve"> [</w:t>
      </w:r>
      <w:r w:rsidRPr="00BF52F4">
        <w:rPr>
          <w:i/>
          <w:sz w:val="20"/>
        </w:rPr>
        <w:t>Yhwh</w:t>
      </w:r>
      <w:r w:rsidR="006B3483" w:rsidRPr="006B3483">
        <w:rPr>
          <w:sz w:val="20"/>
        </w:rPr>
        <w:t>],</w:t>
      </w:r>
      <w:r w:rsidR="006B3483">
        <w:rPr>
          <w:sz w:val="20"/>
        </w:rPr>
        <w:t xml:space="preserve"> </w:t>
      </w:r>
      <w:r w:rsidRPr="00BF52F4">
        <w:rPr>
          <w:sz w:val="20"/>
        </w:rPr>
        <w:t>the God of your ancestors</w:t>
      </w:r>
      <w:r w:rsidR="006B3483" w:rsidRPr="006B3483">
        <w:rPr>
          <w:sz w:val="20"/>
        </w:rPr>
        <w:t>,</w:t>
      </w:r>
      <w:r w:rsidR="006B3483">
        <w:rPr>
          <w:sz w:val="20"/>
        </w:rPr>
        <w:t xml:space="preserve"> </w:t>
      </w:r>
      <w:r w:rsidRPr="00BF52F4">
        <w:rPr>
          <w:sz w:val="20"/>
        </w:rPr>
        <w:t>the God of Abraham</w:t>
      </w:r>
      <w:r w:rsidR="006B3483" w:rsidRPr="006B3483">
        <w:rPr>
          <w:sz w:val="20"/>
        </w:rPr>
        <w:t>,</w:t>
      </w:r>
      <w:r w:rsidR="006B3483">
        <w:rPr>
          <w:sz w:val="20"/>
        </w:rPr>
        <w:t xml:space="preserve"> </w:t>
      </w:r>
      <w:r w:rsidRPr="00BF52F4">
        <w:rPr>
          <w:sz w:val="20"/>
        </w:rPr>
        <w:t>the God of Isaac</w:t>
      </w:r>
      <w:r w:rsidR="006B3483" w:rsidRPr="006B3483">
        <w:rPr>
          <w:sz w:val="20"/>
        </w:rPr>
        <w:t>,</w:t>
      </w:r>
      <w:r w:rsidR="006B3483">
        <w:rPr>
          <w:sz w:val="20"/>
        </w:rPr>
        <w:t xml:space="preserve"> </w:t>
      </w:r>
      <w:r w:rsidRPr="00BF52F4">
        <w:rPr>
          <w:sz w:val="20"/>
        </w:rPr>
        <w:t>and the God of Jacob</w:t>
      </w:r>
      <w:r w:rsidR="006B3483" w:rsidRPr="006B3483">
        <w:rPr>
          <w:sz w:val="20"/>
        </w:rPr>
        <w:t>,</w:t>
      </w:r>
      <w:r w:rsidR="006B3483">
        <w:rPr>
          <w:sz w:val="20"/>
        </w:rPr>
        <w:t xml:space="preserve"> </w:t>
      </w:r>
      <w:r w:rsidRPr="00BF52F4">
        <w:rPr>
          <w:sz w:val="20"/>
        </w:rPr>
        <w:t>has sent me to you</w:t>
      </w:r>
      <w:r w:rsidR="006B3483">
        <w:rPr>
          <w:sz w:val="20"/>
        </w:rPr>
        <w:t>’</w:t>
      </w:r>
      <w:r w:rsidR="006B3483" w:rsidRPr="006B3483">
        <w:rPr>
          <w:sz w:val="20"/>
        </w:rPr>
        <w:t xml:space="preserve">: </w:t>
      </w:r>
      <w:r w:rsidRPr="00BF52F4">
        <w:rPr>
          <w:sz w:val="20"/>
        </w:rPr>
        <w:t>This is my name forever</w:t>
      </w:r>
      <w:r w:rsidR="006B3483" w:rsidRPr="006B3483">
        <w:rPr>
          <w:sz w:val="20"/>
        </w:rPr>
        <w:t>,</w:t>
      </w:r>
      <w:r w:rsidR="006B3483">
        <w:rPr>
          <w:sz w:val="20"/>
        </w:rPr>
        <w:t xml:space="preserve"> </w:t>
      </w:r>
      <w:r w:rsidRPr="00BF52F4">
        <w:rPr>
          <w:sz w:val="20"/>
        </w:rPr>
        <w:t>and this my title</w:t>
      </w:r>
      <w:r w:rsidR="006B3483" w:rsidRPr="006B3483">
        <w:rPr>
          <w:sz w:val="20"/>
        </w:rPr>
        <w:t xml:space="preserve"> [</w:t>
      </w:r>
      <w:r w:rsidRPr="00BF52F4">
        <w:rPr>
          <w:sz w:val="20"/>
        </w:rPr>
        <w:t>de Vaux translates</w:t>
      </w:r>
      <w:r w:rsidR="006B3483" w:rsidRPr="006B3483">
        <w:rPr>
          <w:sz w:val="20"/>
        </w:rPr>
        <w:t xml:space="preserve">, </w:t>
      </w:r>
      <w:r w:rsidR="006B3483">
        <w:rPr>
          <w:sz w:val="20"/>
        </w:rPr>
        <w:t>“</w:t>
      </w:r>
      <w:r w:rsidRPr="00BF52F4">
        <w:rPr>
          <w:sz w:val="20"/>
        </w:rPr>
        <w:t>by this name I shall be invoked</w:t>
      </w:r>
      <w:r w:rsidR="006B3483">
        <w:rPr>
          <w:sz w:val="20"/>
        </w:rPr>
        <w:t>”</w:t>
      </w:r>
      <w:r w:rsidR="006B3483" w:rsidRPr="006B3483">
        <w:rPr>
          <w:sz w:val="20"/>
        </w:rPr>
        <w:t xml:space="preserve">] </w:t>
      </w:r>
      <w:r w:rsidRPr="00BF52F4">
        <w:rPr>
          <w:sz w:val="20"/>
        </w:rPr>
        <w:t>for all generations</w:t>
      </w:r>
      <w:r w:rsidR="006B3483" w:rsidRPr="006B3483">
        <w:rPr>
          <w:sz w:val="20"/>
        </w:rPr>
        <w:t>.</w:t>
      </w:r>
      <w:r w:rsidR="006B3483">
        <w:rPr>
          <w:sz w:val="20"/>
        </w:rPr>
        <w:t>”“</w:t>
      </w:r>
      <w:r w:rsidR="006B3483" w:rsidRPr="006B3483">
        <w:rPr>
          <w:sz w:val="20"/>
        </w:rPr>
        <w:t xml:space="preserve"> (</w:t>
      </w:r>
      <w:r w:rsidRPr="00BF52F4">
        <w:rPr>
          <w:sz w:val="20"/>
        </w:rPr>
        <w:t>portions in brackets</w:t>
      </w:r>
      <w:r w:rsidR="006B3483" w:rsidRPr="006B3483">
        <w:rPr>
          <w:sz w:val="20"/>
        </w:rPr>
        <w:t xml:space="preserve">: </w:t>
      </w:r>
      <w:r w:rsidRPr="00BF52F4">
        <w:rPr>
          <w:sz w:val="20"/>
        </w:rPr>
        <w:t>de Vaux 349</w:t>
      </w:r>
      <w:r w:rsidR="006B3483" w:rsidRPr="006B3483">
        <w:rPr>
          <w:sz w:val="20"/>
        </w:rPr>
        <w:t>)</w:t>
      </w:r>
    </w:p>
    <w:p w14:paraId="5DE02779" w14:textId="77777777" w:rsidR="00561662" w:rsidRDefault="006B3483" w:rsidP="00E377F1">
      <w:pPr>
        <w:numPr>
          <w:ilvl w:val="2"/>
          <w:numId w:val="27"/>
        </w:numPr>
        <w:contextualSpacing w:val="0"/>
      </w:pPr>
      <w:r>
        <w:t>“</w:t>
      </w:r>
      <w:r w:rsidR="00561662" w:rsidRPr="009F257D">
        <w:t>This is the only formal explanation of the name Yahweh in the whole of the Old Testament</w:t>
      </w:r>
      <w:r w:rsidRPr="006B3483">
        <w:t xml:space="preserve">. </w:t>
      </w:r>
      <w:r w:rsidR="00561662" w:rsidRPr="009F257D">
        <w:t>It is also in accordance with the philological interpretation that we regard as th</w:t>
      </w:r>
      <w:r w:rsidR="00561662">
        <w:t>e most likely in that it points</w:t>
      </w:r>
      <w:r w:rsidR="00561662" w:rsidRPr="009F257D">
        <w:t xml:space="preserve"> to the root</w:t>
      </w:r>
      <w:r w:rsidRPr="006B3483">
        <w:t xml:space="preserve"> </w:t>
      </w:r>
      <w:r>
        <w:t>‘</w:t>
      </w:r>
      <w:r w:rsidR="00561662" w:rsidRPr="009F257D">
        <w:t>to be</w:t>
      </w:r>
      <w:r>
        <w:t>’</w:t>
      </w:r>
      <w:r w:rsidRPr="006B3483">
        <w:t xml:space="preserve"> </w:t>
      </w:r>
      <w:r w:rsidR="00561662" w:rsidRPr="009F257D">
        <w:t xml:space="preserve">in the imperfect </w:t>
      </w:r>
      <w:r w:rsidR="00561662">
        <w:rPr>
          <w:i/>
        </w:rPr>
        <w:t>q</w:t>
      </w:r>
      <w:r w:rsidR="00561662" w:rsidRPr="009F257D">
        <w:rPr>
          <w:i/>
        </w:rPr>
        <w:t>al</w:t>
      </w:r>
      <w:r w:rsidR="00561662" w:rsidRPr="005844E5">
        <w:t xml:space="preserve"> </w:t>
      </w:r>
      <w:r w:rsidR="00561662">
        <w:t>in the divine name</w:t>
      </w:r>
      <w:r w:rsidRPr="006B3483">
        <w:t>.</w:t>
      </w:r>
      <w:r>
        <w:t>”</w:t>
      </w:r>
      <w:r w:rsidRPr="006B3483">
        <w:t xml:space="preserve"> (</w:t>
      </w:r>
      <w:r w:rsidR="00561662">
        <w:t>de Vaux 349</w:t>
      </w:r>
      <w:r w:rsidRPr="006B3483">
        <w:t>)</w:t>
      </w:r>
    </w:p>
    <w:p w14:paraId="7B572538" w14:textId="77777777" w:rsidR="00561662" w:rsidRDefault="00561662" w:rsidP="00E377F1">
      <w:pPr>
        <w:numPr>
          <w:ilvl w:val="2"/>
          <w:numId w:val="27"/>
        </w:numPr>
        <w:contextualSpacing w:val="0"/>
      </w:pPr>
      <w:r w:rsidRPr="009F257D">
        <w:t xml:space="preserve">The </w:t>
      </w:r>
      <w:r>
        <w:t>text</w:t>
      </w:r>
      <w:r w:rsidR="006B3483" w:rsidRPr="006B3483">
        <w:t xml:space="preserve"> </w:t>
      </w:r>
      <w:r w:rsidR="006B3483">
        <w:t>“</w:t>
      </w:r>
      <w:r w:rsidRPr="009F257D">
        <w:t xml:space="preserve">gives the </w:t>
      </w:r>
      <w:r>
        <w:t>impression that one</w:t>
      </w:r>
      <w:r w:rsidRPr="009F257D">
        <w:t xml:space="preserve"> is present at the formation of the divine name</w:t>
      </w:r>
      <w:r w:rsidR="006B3483" w:rsidRPr="006B3483">
        <w:t xml:space="preserve">. </w:t>
      </w:r>
      <w:r w:rsidRPr="009F257D">
        <w:t>God is Being</w:t>
      </w:r>
      <w:r w:rsidR="006B3483" w:rsidRPr="006B3483">
        <w:t xml:space="preserve">. </w:t>
      </w:r>
      <w:r w:rsidRPr="009F257D">
        <w:t>Speaking of himself</w:t>
      </w:r>
      <w:r w:rsidR="006B3483" w:rsidRPr="006B3483">
        <w:t>,</w:t>
      </w:r>
      <w:r w:rsidR="006B3483">
        <w:t xml:space="preserve"> </w:t>
      </w:r>
      <w:r w:rsidRPr="009F257D">
        <w:t>he cannot</w:t>
      </w:r>
      <w:r w:rsidR="006B3483" w:rsidRPr="006B3483">
        <w:t>, [</w:t>
      </w:r>
      <w:r>
        <w:t>349</w:t>
      </w:r>
      <w:r w:rsidR="006B3483" w:rsidRPr="006B3483">
        <w:t xml:space="preserve">] </w:t>
      </w:r>
      <w:r w:rsidRPr="009F257D">
        <w:t>of course</w:t>
      </w:r>
      <w:r w:rsidR="006B3483" w:rsidRPr="006B3483">
        <w:t>,</w:t>
      </w:r>
      <w:r w:rsidR="006B3483">
        <w:t xml:space="preserve"> </w:t>
      </w:r>
      <w:r w:rsidRPr="009F257D">
        <w:t>say</w:t>
      </w:r>
      <w:r w:rsidR="006B3483" w:rsidRPr="006B3483">
        <w:t xml:space="preserve"> </w:t>
      </w:r>
      <w:r w:rsidR="006B3483">
        <w:t>‘</w:t>
      </w:r>
      <w:r w:rsidRPr="009F257D">
        <w:t>he is</w:t>
      </w:r>
      <w:r w:rsidR="006B3483">
        <w:t>’</w:t>
      </w:r>
      <w:r w:rsidR="006B3483" w:rsidRPr="006B3483">
        <w:t>,</w:t>
      </w:r>
      <w:r w:rsidR="006B3483">
        <w:t xml:space="preserve"> </w:t>
      </w:r>
      <w:r w:rsidRPr="009F257D">
        <w:t>because this would be an admission of another Being apart from himself</w:t>
      </w:r>
      <w:r w:rsidR="006B3483" w:rsidRPr="006B3483">
        <w:t xml:space="preserve">. </w:t>
      </w:r>
      <w:r w:rsidRPr="009F257D">
        <w:t>He is therefore bound to say</w:t>
      </w:r>
      <w:r w:rsidR="006B3483" w:rsidRPr="006B3483">
        <w:t xml:space="preserve"> </w:t>
      </w:r>
      <w:r w:rsidR="006B3483">
        <w:t>‘</w:t>
      </w:r>
      <w:r w:rsidRPr="009F257D">
        <w:t>I am</w:t>
      </w:r>
      <w:r w:rsidR="006B3483">
        <w:t>’</w:t>
      </w:r>
      <w:r w:rsidR="006B3483" w:rsidRPr="006B3483">
        <w:t xml:space="preserve"> </w:t>
      </w:r>
      <w:r w:rsidRPr="009F257D">
        <w:t>and it is precisely this</w:t>
      </w:r>
      <w:r w:rsidR="006B3483" w:rsidRPr="006B3483">
        <w:t xml:space="preserve"> </w:t>
      </w:r>
      <w:r w:rsidR="006B3483">
        <w:t>‘</w:t>
      </w:r>
      <w:r w:rsidRPr="009F257D">
        <w:t>I am</w:t>
      </w:r>
      <w:r w:rsidR="006B3483">
        <w:t>’</w:t>
      </w:r>
      <w:r w:rsidR="006B3483" w:rsidRPr="006B3483">
        <w:t xml:space="preserve"> </w:t>
      </w:r>
      <w:r w:rsidRPr="009F257D">
        <w:t>who is to send Moses</w:t>
      </w:r>
      <w:r w:rsidR="006B3483" w:rsidRPr="006B3483">
        <w:t xml:space="preserve">. </w:t>
      </w:r>
      <w:r w:rsidRPr="009F257D">
        <w:t>Moses</w:t>
      </w:r>
      <w:r w:rsidR="006B3483" w:rsidRPr="006B3483">
        <w:t>,</w:t>
      </w:r>
      <w:r w:rsidR="006B3483">
        <w:t xml:space="preserve"> </w:t>
      </w:r>
      <w:r w:rsidRPr="009F257D">
        <w:t>however</w:t>
      </w:r>
      <w:r w:rsidR="006B3483" w:rsidRPr="006B3483">
        <w:t>,</w:t>
      </w:r>
      <w:r w:rsidR="006B3483">
        <w:t xml:space="preserve"> </w:t>
      </w:r>
      <w:r w:rsidRPr="009F257D">
        <w:t>cannot say</w:t>
      </w:r>
      <w:r w:rsidR="006B3483" w:rsidRPr="006B3483">
        <w:t xml:space="preserve"> </w:t>
      </w:r>
      <w:r w:rsidR="006B3483">
        <w:t>‘</w:t>
      </w:r>
      <w:r w:rsidRPr="009F257D">
        <w:t>I am</w:t>
      </w:r>
      <w:r w:rsidR="006B3483">
        <w:t>’</w:t>
      </w:r>
      <w:r w:rsidR="006B3483" w:rsidRPr="006B3483">
        <w:t>,</w:t>
      </w:r>
      <w:r w:rsidR="006B3483">
        <w:t xml:space="preserve"> </w:t>
      </w:r>
      <w:r w:rsidRPr="009F257D">
        <w:t>because he is not the Being</w:t>
      </w:r>
      <w:r w:rsidR="006B3483" w:rsidRPr="006B3483">
        <w:t>,</w:t>
      </w:r>
      <w:r w:rsidR="006B3483">
        <w:t xml:space="preserve"> </w:t>
      </w:r>
      <w:r w:rsidRPr="009F257D">
        <w:t>so he is to say</w:t>
      </w:r>
      <w:r w:rsidR="006B3483" w:rsidRPr="006B3483">
        <w:t xml:space="preserve"> </w:t>
      </w:r>
      <w:r w:rsidR="006B3483">
        <w:t>‘</w:t>
      </w:r>
      <w:r w:rsidRPr="009F257D">
        <w:t>he is</w:t>
      </w:r>
      <w:r w:rsidR="006B3483">
        <w:t>’</w:t>
      </w:r>
      <w:r w:rsidR="006B3483" w:rsidRPr="006B3483">
        <w:t>.</w:t>
      </w:r>
      <w:r w:rsidR="006B3483">
        <w:t>”</w:t>
      </w:r>
      <w:r w:rsidR="006B3483" w:rsidRPr="006B3483">
        <w:t xml:space="preserve"> (</w:t>
      </w:r>
      <w:r>
        <w:t>de Vaux 349-50</w:t>
      </w:r>
      <w:r w:rsidR="006B3483" w:rsidRPr="006B3483">
        <w:t>)</w:t>
      </w:r>
    </w:p>
    <w:p w14:paraId="593BD47F" w14:textId="77777777" w:rsidR="00561662" w:rsidRDefault="006B3483" w:rsidP="00E377F1">
      <w:pPr>
        <w:numPr>
          <w:ilvl w:val="2"/>
          <w:numId w:val="27"/>
        </w:numPr>
        <w:contextualSpacing w:val="0"/>
      </w:pPr>
      <w:r>
        <w:t>“</w:t>
      </w:r>
      <w:r w:rsidR="00561662" w:rsidRPr="009F257D">
        <w:t>The text is clearly very heavily charged</w:t>
      </w:r>
      <w:r w:rsidRPr="006B3483">
        <w:t>,</w:t>
      </w:r>
      <w:r>
        <w:t>”</w:t>
      </w:r>
      <w:r w:rsidRPr="006B3483">
        <w:t xml:space="preserve"> </w:t>
      </w:r>
      <w:r w:rsidR="00561662">
        <w:t>i</w:t>
      </w:r>
      <w:r w:rsidRPr="006B3483">
        <w:t>.</w:t>
      </w:r>
      <w:r w:rsidR="00561662">
        <w:t>e</w:t>
      </w:r>
      <w:r w:rsidRPr="006B3483">
        <w:t>.,</w:t>
      </w:r>
      <w:r>
        <w:t xml:space="preserve"> </w:t>
      </w:r>
      <w:r w:rsidR="00561662">
        <w:t>it shows signs of having been heavily edited</w:t>
      </w:r>
      <w:r w:rsidRPr="006B3483">
        <w:t>. (</w:t>
      </w:r>
      <w:r w:rsidR="00561662">
        <w:t>de Vaux 350</w:t>
      </w:r>
      <w:r w:rsidRPr="006B3483">
        <w:t>)</w:t>
      </w:r>
    </w:p>
    <w:p w14:paraId="6753EF6A" w14:textId="77777777" w:rsidR="00561662" w:rsidRDefault="006B3483" w:rsidP="00E377F1">
      <w:pPr>
        <w:numPr>
          <w:ilvl w:val="3"/>
          <w:numId w:val="27"/>
        </w:numPr>
        <w:contextualSpacing w:val="0"/>
      </w:pPr>
      <w:r>
        <w:t>“</w:t>
      </w:r>
      <w:r w:rsidR="00561662" w:rsidRPr="009F257D">
        <w:t>In verse 13</w:t>
      </w:r>
      <w:r w:rsidRPr="006B3483">
        <w:t>,</w:t>
      </w:r>
      <w:r>
        <w:t xml:space="preserve"> </w:t>
      </w:r>
      <w:r w:rsidR="00561662" w:rsidRPr="009F257D">
        <w:t>Moses asks for the name of the god of the fathers</w:t>
      </w:r>
      <w:r w:rsidRPr="006B3483">
        <w:t>,</w:t>
      </w:r>
      <w:r>
        <w:t xml:space="preserve"> </w:t>
      </w:r>
      <w:r w:rsidR="00561662" w:rsidRPr="009F257D">
        <w:t>but verse 14 is not a reply to this question</w:t>
      </w:r>
      <w:r w:rsidRPr="006B3483">
        <w:t>,</w:t>
      </w:r>
      <w:r>
        <w:t xml:space="preserve"> </w:t>
      </w:r>
      <w:r w:rsidR="00561662" w:rsidRPr="009F257D">
        <w:t xml:space="preserve">because the God of Israel has never been called </w:t>
      </w:r>
      <w:r w:rsidR="00561662">
        <w:t>´</w:t>
      </w:r>
      <w:r w:rsidR="00561662" w:rsidRPr="009F257D">
        <w:rPr>
          <w:i/>
        </w:rPr>
        <w:t>eh</w:t>
      </w:r>
      <w:r w:rsidR="00561662" w:rsidRPr="001D25A9">
        <w:t>‛</w:t>
      </w:r>
      <w:r w:rsidR="00561662" w:rsidRPr="009F257D">
        <w:rPr>
          <w:i/>
        </w:rPr>
        <w:t>yeh</w:t>
      </w:r>
      <w:r w:rsidRPr="006B3483">
        <w:t>.</w:t>
      </w:r>
      <w:r>
        <w:t>”</w:t>
      </w:r>
      <w:r w:rsidRPr="006B3483">
        <w:t xml:space="preserve"> (</w:t>
      </w:r>
      <w:r w:rsidR="00561662">
        <w:t>de Vaux 350</w:t>
      </w:r>
      <w:r w:rsidRPr="006B3483">
        <w:t>)</w:t>
      </w:r>
    </w:p>
    <w:p w14:paraId="1A14A933" w14:textId="77777777" w:rsidR="00561662" w:rsidRDefault="006B3483" w:rsidP="00E377F1">
      <w:pPr>
        <w:numPr>
          <w:ilvl w:val="3"/>
          <w:numId w:val="27"/>
        </w:numPr>
        <w:contextualSpacing w:val="0"/>
      </w:pPr>
      <w:r>
        <w:t>“</w:t>
      </w:r>
      <w:r w:rsidR="00561662" w:rsidRPr="009F257D">
        <w:t>What is more</w:t>
      </w:r>
      <w:r w:rsidRPr="006B3483">
        <w:t>,</w:t>
      </w:r>
      <w:r>
        <w:t xml:space="preserve"> </w:t>
      </w:r>
      <w:r w:rsidR="00561662" w:rsidRPr="009F257D">
        <w:t>there are repetitions</w:t>
      </w:r>
      <w:r w:rsidRPr="006B3483">
        <w:t xml:space="preserve">: </w:t>
      </w:r>
      <w:r w:rsidR="00561662" w:rsidRPr="00C252D0">
        <w:rPr>
          <w:vertAlign w:val="superscript"/>
        </w:rPr>
        <w:t>14</w:t>
      </w:r>
      <w:r w:rsidR="00561662" w:rsidRPr="009F257D">
        <w:t xml:space="preserve"> Elohim said </w:t>
      </w:r>
      <w:r w:rsidRPr="006B3483">
        <w:t xml:space="preserve">. . . </w:t>
      </w:r>
      <w:r w:rsidR="00561662" w:rsidRPr="009F257D">
        <w:t xml:space="preserve">he added </w:t>
      </w:r>
      <w:r w:rsidRPr="006B3483">
        <w:t xml:space="preserve">. . . </w:t>
      </w:r>
      <w:r w:rsidR="00561662" w:rsidRPr="00C252D0">
        <w:rPr>
          <w:vertAlign w:val="superscript"/>
        </w:rPr>
        <w:t>15</w:t>
      </w:r>
      <w:r w:rsidR="00561662" w:rsidRPr="009F257D">
        <w:t xml:space="preserve"> Elohim also said </w:t>
      </w:r>
      <w:r w:rsidRPr="006B3483">
        <w:t>. . .</w:t>
      </w:r>
      <w:r>
        <w:t>”</w:t>
      </w:r>
      <w:r w:rsidRPr="006B3483">
        <w:t xml:space="preserve"> (</w:t>
      </w:r>
      <w:r w:rsidR="00561662">
        <w:t>de Vaux 350</w:t>
      </w:r>
      <w:r w:rsidRPr="006B3483">
        <w:t>)</w:t>
      </w:r>
    </w:p>
    <w:p w14:paraId="25ABCE63" w14:textId="77777777" w:rsidR="00561662" w:rsidRDefault="00561662" w:rsidP="00E377F1">
      <w:pPr>
        <w:numPr>
          <w:ilvl w:val="3"/>
          <w:numId w:val="27"/>
        </w:numPr>
        <w:contextualSpacing w:val="0"/>
      </w:pPr>
      <w:r>
        <w:t>Probably</w:t>
      </w:r>
      <w:r w:rsidR="006B3483" w:rsidRPr="006B3483">
        <w:t>:</w:t>
      </w:r>
    </w:p>
    <w:p w14:paraId="4B198308" w14:textId="77777777" w:rsidR="00561662" w:rsidRDefault="006B3483" w:rsidP="00E377F1">
      <w:pPr>
        <w:numPr>
          <w:ilvl w:val="4"/>
          <w:numId w:val="27"/>
        </w:numPr>
        <w:contextualSpacing w:val="0"/>
      </w:pPr>
      <w:r>
        <w:t>“</w:t>
      </w:r>
      <w:r w:rsidR="00561662" w:rsidRPr="009F257D">
        <w:t>verse 15 is very early</w:t>
      </w:r>
      <w:r w:rsidR="00561662">
        <w:t xml:space="preserve"> </w:t>
      </w:r>
      <w:r w:rsidRPr="006B3483">
        <w:t>. . .</w:t>
      </w:r>
      <w:r>
        <w:t>”</w:t>
      </w:r>
    </w:p>
    <w:p w14:paraId="2CC4A64B" w14:textId="77777777" w:rsidR="00561662" w:rsidRDefault="006B3483" w:rsidP="00E377F1">
      <w:pPr>
        <w:numPr>
          <w:ilvl w:val="4"/>
          <w:numId w:val="27"/>
        </w:numPr>
        <w:contextualSpacing w:val="0"/>
      </w:pPr>
      <w:r>
        <w:t>“</w:t>
      </w:r>
      <w:r w:rsidR="00561662" w:rsidRPr="009F257D">
        <w:t xml:space="preserve">verse 14a was added to provide an interpretation of the name </w:t>
      </w:r>
      <w:r w:rsidRPr="006B3483">
        <w:t>. . .</w:t>
      </w:r>
      <w:r>
        <w:t>”</w:t>
      </w:r>
    </w:p>
    <w:p w14:paraId="0F2C63AA" w14:textId="77777777" w:rsidR="00561662" w:rsidRDefault="006B3483" w:rsidP="00E377F1">
      <w:pPr>
        <w:numPr>
          <w:ilvl w:val="4"/>
          <w:numId w:val="27"/>
        </w:numPr>
        <w:contextualSpacing w:val="0"/>
      </w:pPr>
      <w:r>
        <w:t>“</w:t>
      </w:r>
      <w:r w:rsidR="00561662" w:rsidRPr="009F257D">
        <w:t>verse 14b</w:t>
      </w:r>
      <w:r w:rsidRPr="006B3483">
        <w:t>,</w:t>
      </w:r>
      <w:r>
        <w:t xml:space="preserve"> </w:t>
      </w:r>
      <w:r w:rsidR="00561662" w:rsidRPr="009F257D">
        <w:t>in which the same words are used as in verse 15</w:t>
      </w:r>
      <w:r w:rsidRPr="006B3483">
        <w:t>,</w:t>
      </w:r>
      <w:r>
        <w:t xml:space="preserve"> </w:t>
      </w:r>
      <w:r w:rsidR="00561662" w:rsidRPr="009F257D">
        <w:t xml:space="preserve">with the exception of </w:t>
      </w:r>
      <w:r w:rsidR="00561662">
        <w:t>´</w:t>
      </w:r>
      <w:r w:rsidR="00561662" w:rsidRPr="009F257D">
        <w:rPr>
          <w:i/>
        </w:rPr>
        <w:t>eh</w:t>
      </w:r>
      <w:r w:rsidR="00561662" w:rsidRPr="001D25A9">
        <w:t>‛</w:t>
      </w:r>
      <w:r w:rsidR="00561662" w:rsidRPr="009F257D">
        <w:rPr>
          <w:i/>
        </w:rPr>
        <w:t>yeh</w:t>
      </w:r>
      <w:r w:rsidRPr="006B3483">
        <w:t>,</w:t>
      </w:r>
      <w:r>
        <w:t xml:space="preserve"> </w:t>
      </w:r>
      <w:r w:rsidR="00561662" w:rsidRPr="009F257D">
        <w:t xml:space="preserve">which replaces the </w:t>
      </w:r>
      <w:r w:rsidR="00561662" w:rsidRPr="009F257D">
        <w:rPr>
          <w:i/>
        </w:rPr>
        <w:t>Yhwh</w:t>
      </w:r>
      <w:r w:rsidR="00561662" w:rsidRPr="00C252D0">
        <w:t xml:space="preserve"> </w:t>
      </w:r>
      <w:r w:rsidR="00561662" w:rsidRPr="009F257D">
        <w:t>of verse 15</w:t>
      </w:r>
      <w:r w:rsidRPr="006B3483">
        <w:t>,</w:t>
      </w:r>
      <w:r>
        <w:t xml:space="preserve"> </w:t>
      </w:r>
      <w:r w:rsidR="00561662" w:rsidRPr="009F257D">
        <w:t>forms a link between the perso</w:t>
      </w:r>
      <w:r w:rsidR="00561662">
        <w:t>nal name and its explanation</w:t>
      </w:r>
      <w:r w:rsidRPr="006B3483">
        <w:t>.</w:t>
      </w:r>
      <w:r>
        <w:t>”</w:t>
      </w:r>
      <w:r w:rsidRPr="006B3483">
        <w:t xml:space="preserve"> (</w:t>
      </w:r>
      <w:r w:rsidR="00561662">
        <w:t>de Vaux 350</w:t>
      </w:r>
      <w:r w:rsidRPr="006B3483">
        <w:t>)</w:t>
      </w:r>
    </w:p>
    <w:p w14:paraId="34F8311F" w14:textId="77777777" w:rsidR="00561662" w:rsidRDefault="00561662" w:rsidP="00E377F1">
      <w:pPr>
        <w:numPr>
          <w:ilvl w:val="4"/>
          <w:numId w:val="27"/>
        </w:numPr>
        <w:contextualSpacing w:val="0"/>
      </w:pPr>
      <w:r>
        <w:t>Thus</w:t>
      </w:r>
      <w:r w:rsidR="006B3483" w:rsidRPr="006B3483">
        <w:t xml:space="preserve"> </w:t>
      </w:r>
      <w:r w:rsidR="006B3483">
        <w:t>“</w:t>
      </w:r>
      <w:r w:rsidRPr="009F257D">
        <w:t>I agree here with M</w:t>
      </w:r>
      <w:r w:rsidR="006B3483" w:rsidRPr="006B3483">
        <w:t xml:space="preserve">. </w:t>
      </w:r>
      <w:r w:rsidRPr="009F257D">
        <w:t>Noth</w:t>
      </w:r>
      <w:r w:rsidR="006B3483" w:rsidRPr="006B3483">
        <w:t>,</w:t>
      </w:r>
      <w:r w:rsidR="006B3483">
        <w:t xml:space="preserve"> </w:t>
      </w:r>
      <w:r w:rsidRPr="009F257D">
        <w:rPr>
          <w:i/>
        </w:rPr>
        <w:t>Exodus</w:t>
      </w:r>
      <w:r>
        <w:t xml:space="preserve"> </w:t>
      </w:r>
      <w:r w:rsidR="006B3483" w:rsidRPr="006B3483">
        <w:t xml:space="preserve">. . . </w:t>
      </w:r>
      <w:r w:rsidRPr="009F257D">
        <w:t xml:space="preserve">and disagree with those who regard verse </w:t>
      </w:r>
      <w:r w:rsidRPr="00C252D0">
        <w:t xml:space="preserve">15 </w:t>
      </w:r>
      <w:r w:rsidRPr="009F257D">
        <w:t>as secondary or later</w:t>
      </w:r>
      <w:r w:rsidR="006B3483" w:rsidRPr="006B3483">
        <w:t>.</w:t>
      </w:r>
      <w:r w:rsidR="006B3483">
        <w:t>”</w:t>
      </w:r>
      <w:r w:rsidR="006B3483" w:rsidRPr="006B3483">
        <w:t xml:space="preserve"> (</w:t>
      </w:r>
      <w:r>
        <w:t>de Vaux 350</w:t>
      </w:r>
      <w:r w:rsidR="00D758DF" w:rsidRPr="00D758DF">
        <w:t xml:space="preserve"> n </w:t>
      </w:r>
      <w:r>
        <w:t>132</w:t>
      </w:r>
      <w:r w:rsidR="006B3483" w:rsidRPr="006B3483">
        <w:t>)</w:t>
      </w:r>
    </w:p>
    <w:p w14:paraId="30814D3A" w14:textId="77777777" w:rsidR="00561662" w:rsidRDefault="006B3483" w:rsidP="00E377F1">
      <w:pPr>
        <w:numPr>
          <w:ilvl w:val="4"/>
          <w:numId w:val="27"/>
        </w:numPr>
        <w:contextualSpacing w:val="0"/>
      </w:pPr>
      <w:r>
        <w:t>“</w:t>
      </w:r>
      <w:r w:rsidR="00561662" w:rsidRPr="009F257D">
        <w:t xml:space="preserve">Verse </w:t>
      </w:r>
      <w:r w:rsidR="00561662" w:rsidRPr="00C252D0">
        <w:t>14</w:t>
      </w:r>
      <w:r w:rsidRPr="006B3483">
        <w:t>,</w:t>
      </w:r>
      <w:r>
        <w:t xml:space="preserve"> </w:t>
      </w:r>
      <w:r w:rsidR="00561662" w:rsidRPr="009F257D">
        <w:t>however</w:t>
      </w:r>
      <w:r w:rsidRPr="006B3483">
        <w:t>,</w:t>
      </w:r>
      <w:r>
        <w:t xml:space="preserve"> </w:t>
      </w:r>
      <w:r w:rsidR="00561662" w:rsidRPr="009F257D">
        <w:t>is an early development of the Elohistic tradition</w:t>
      </w:r>
      <w:r w:rsidRPr="006B3483">
        <w:t xml:space="preserve"> (</w:t>
      </w:r>
      <w:r w:rsidR="00561662" w:rsidRPr="009F257D">
        <w:t>accord</w:t>
      </w:r>
      <w:r w:rsidR="00561662">
        <w:t>ing to M</w:t>
      </w:r>
      <w:r w:rsidRPr="006B3483">
        <w:t xml:space="preserve">. </w:t>
      </w:r>
      <w:r w:rsidR="00561662">
        <w:t>Noth</w:t>
      </w:r>
      <w:r w:rsidRPr="006B3483">
        <w:t xml:space="preserve">). </w:t>
      </w:r>
      <w:r w:rsidR="00561662">
        <w:t>It is not a late gloss</w:t>
      </w:r>
      <w:r w:rsidRPr="006B3483">
        <w:t>,</w:t>
      </w:r>
      <w:r>
        <w:t xml:space="preserve"> </w:t>
      </w:r>
      <w:r w:rsidR="00561662">
        <w:t>as E</w:t>
      </w:r>
      <w:r w:rsidRPr="006B3483">
        <w:t xml:space="preserve">. </w:t>
      </w:r>
      <w:r w:rsidR="00561662" w:rsidRPr="009F257D">
        <w:t>B</w:t>
      </w:r>
      <w:r w:rsidRPr="006B3483">
        <w:t xml:space="preserve">. </w:t>
      </w:r>
      <w:r w:rsidR="00561662" w:rsidRPr="009F257D">
        <w:t>Eerdmans believed</w:t>
      </w:r>
      <w:r w:rsidR="00561662">
        <w:t xml:space="preserve"> </w:t>
      </w:r>
      <w:r w:rsidRPr="006B3483">
        <w:t xml:space="preserve">. . . </w:t>
      </w:r>
      <w:r w:rsidR="00561662" w:rsidRPr="009F257D">
        <w:t xml:space="preserve">The text of Ex </w:t>
      </w:r>
      <w:r w:rsidR="00561662" w:rsidRPr="00C5132F">
        <w:t>3</w:t>
      </w:r>
      <w:r w:rsidRPr="006B3483">
        <w:t>:</w:t>
      </w:r>
      <w:r w:rsidR="00561662" w:rsidRPr="00C5132F">
        <w:t xml:space="preserve">14 </w:t>
      </w:r>
      <w:r w:rsidR="00561662" w:rsidRPr="009F257D">
        <w:t>was also known to Hosea</w:t>
      </w:r>
      <w:r w:rsidRPr="006B3483">
        <w:t xml:space="preserve">; </w:t>
      </w:r>
      <w:r w:rsidR="00561662" w:rsidRPr="009F257D">
        <w:t>see below</w:t>
      </w:r>
      <w:r w:rsidRPr="006B3483">
        <w:t>.</w:t>
      </w:r>
      <w:r>
        <w:t>”</w:t>
      </w:r>
      <w:r w:rsidRPr="006B3483">
        <w:t xml:space="preserve"> (</w:t>
      </w:r>
      <w:r w:rsidR="00561662">
        <w:t>de Vaux 350</w:t>
      </w:r>
      <w:r w:rsidR="00D758DF" w:rsidRPr="00D758DF">
        <w:t xml:space="preserve"> n </w:t>
      </w:r>
      <w:r w:rsidR="00561662">
        <w:t>132</w:t>
      </w:r>
      <w:r w:rsidRPr="006B3483">
        <w:t>)</w:t>
      </w:r>
    </w:p>
    <w:p w14:paraId="6B7C712D" w14:textId="77777777" w:rsidR="00561662" w:rsidRDefault="006B3483" w:rsidP="00E377F1">
      <w:pPr>
        <w:numPr>
          <w:ilvl w:val="2"/>
          <w:numId w:val="27"/>
        </w:numPr>
        <w:contextualSpacing w:val="0"/>
      </w:pPr>
      <w:r>
        <w:t>“</w:t>
      </w:r>
      <w:r w:rsidR="00561662" w:rsidRPr="009F257D">
        <w:t>It would also seem that the name Yahweh had been accepted in Israel simply as a personal name</w:t>
      </w:r>
      <w:r w:rsidR="00561662">
        <w:t>—</w:t>
      </w:r>
      <w:r w:rsidR="00561662" w:rsidRPr="009F257D">
        <w:t>whatever its meaning and its origin may have been</w:t>
      </w:r>
      <w:r w:rsidR="00561662">
        <w:t>—</w:t>
      </w:r>
      <w:r w:rsidR="00561662" w:rsidRPr="009F257D">
        <w:t>and that it was explained afterwards</w:t>
      </w:r>
      <w:r w:rsidRPr="006B3483">
        <w:t>.</w:t>
      </w:r>
      <w:r>
        <w:t>”</w:t>
      </w:r>
      <w:r w:rsidRPr="006B3483">
        <w:t xml:space="preserve"> [</w:t>
      </w:r>
      <w:r w:rsidR="00561662" w:rsidRPr="009A2DE2">
        <w:rPr>
          <w:sz w:val="20"/>
        </w:rPr>
        <w:t xml:space="preserve">See </w:t>
      </w:r>
      <w:r w:rsidR="00561662">
        <w:rPr>
          <w:sz w:val="20"/>
        </w:rPr>
        <w:t>R</w:t>
      </w:r>
      <w:r w:rsidRPr="006B3483">
        <w:rPr>
          <w:sz w:val="20"/>
        </w:rPr>
        <w:t xml:space="preserve">. </w:t>
      </w:r>
      <w:r w:rsidR="00561662" w:rsidRPr="009A2DE2">
        <w:rPr>
          <w:sz w:val="20"/>
        </w:rPr>
        <w:t>C</w:t>
      </w:r>
      <w:r w:rsidRPr="006B3483">
        <w:rPr>
          <w:sz w:val="20"/>
        </w:rPr>
        <w:t xml:space="preserve">. </w:t>
      </w:r>
      <w:r w:rsidR="00561662" w:rsidRPr="009A2DE2">
        <w:rPr>
          <w:sz w:val="20"/>
        </w:rPr>
        <w:t>Dentan</w:t>
      </w:r>
      <w:r w:rsidRPr="006B3483">
        <w:rPr>
          <w:sz w:val="20"/>
        </w:rPr>
        <w:t>,</w:t>
      </w:r>
      <w:r>
        <w:rPr>
          <w:sz w:val="20"/>
        </w:rPr>
        <w:t xml:space="preserve"> </w:t>
      </w:r>
      <w:r w:rsidR="00561662" w:rsidRPr="009A2DE2">
        <w:rPr>
          <w:i/>
          <w:sz w:val="20"/>
        </w:rPr>
        <w:t>The Knowledge of God in Ancient Israel</w:t>
      </w:r>
      <w:r w:rsidRPr="006B3483">
        <w:rPr>
          <w:sz w:val="20"/>
        </w:rPr>
        <w:t xml:space="preserve"> (</w:t>
      </w:r>
      <w:r w:rsidR="00561662">
        <w:rPr>
          <w:sz w:val="20"/>
        </w:rPr>
        <w:t>New York</w:t>
      </w:r>
      <w:r w:rsidRPr="006B3483">
        <w:rPr>
          <w:sz w:val="20"/>
        </w:rPr>
        <w:t xml:space="preserve">: </w:t>
      </w:r>
      <w:r w:rsidR="00561662" w:rsidRPr="009A2DE2">
        <w:rPr>
          <w:sz w:val="20"/>
        </w:rPr>
        <w:t>1968</w:t>
      </w:r>
      <w:r w:rsidRPr="006B3483">
        <w:rPr>
          <w:sz w:val="20"/>
        </w:rPr>
        <w:t>),</w:t>
      </w:r>
      <w:r>
        <w:rPr>
          <w:sz w:val="20"/>
        </w:rPr>
        <w:t xml:space="preserve"> </w:t>
      </w:r>
      <w:r w:rsidR="00561662">
        <w:rPr>
          <w:sz w:val="20"/>
        </w:rPr>
        <w:t>131</w:t>
      </w:r>
      <w:r w:rsidRPr="006B3483">
        <w:rPr>
          <w:sz w:val="20"/>
        </w:rPr>
        <w:t>,</w:t>
      </w:r>
      <w:r>
        <w:rPr>
          <w:sz w:val="20"/>
        </w:rPr>
        <w:t xml:space="preserve"> </w:t>
      </w:r>
      <w:r w:rsidR="00561662">
        <w:rPr>
          <w:sz w:val="20"/>
        </w:rPr>
        <w:t>256</w:t>
      </w:r>
      <w:r w:rsidR="00D758DF" w:rsidRPr="00D758DF">
        <w:rPr>
          <w:sz w:val="20"/>
        </w:rPr>
        <w:t xml:space="preserve"> n </w:t>
      </w:r>
      <w:r w:rsidR="00561662" w:rsidRPr="009A2DE2">
        <w:rPr>
          <w:sz w:val="20"/>
        </w:rPr>
        <w:t>7</w:t>
      </w:r>
      <w:r w:rsidRPr="006B3483">
        <w:rPr>
          <w:sz w:val="20"/>
        </w:rPr>
        <w:t>.</w:t>
      </w:r>
      <w:r w:rsidR="00561662" w:rsidRPr="009A2DE2">
        <w:rPr>
          <w:sz w:val="20"/>
        </w:rPr>
        <w:t>—350</w:t>
      </w:r>
      <w:r w:rsidR="00D758DF" w:rsidRPr="00D758DF">
        <w:rPr>
          <w:sz w:val="20"/>
        </w:rPr>
        <w:t xml:space="preserve"> n </w:t>
      </w:r>
      <w:r w:rsidR="00561662" w:rsidRPr="009A2DE2">
        <w:rPr>
          <w:sz w:val="20"/>
        </w:rPr>
        <w:t>133</w:t>
      </w:r>
      <w:r w:rsidRPr="006B3483">
        <w:rPr>
          <w:sz w:val="20"/>
        </w:rPr>
        <w:t xml:space="preserve">] </w:t>
      </w:r>
      <w:r w:rsidRPr="006B3483">
        <w:t>(</w:t>
      </w:r>
      <w:r w:rsidR="00561662">
        <w:t>de Vaux 350</w:t>
      </w:r>
      <w:r w:rsidRPr="006B3483">
        <w:t>)</w:t>
      </w:r>
    </w:p>
    <w:p w14:paraId="200EB3A6" w14:textId="77777777" w:rsidR="00561662" w:rsidRDefault="006B3483" w:rsidP="00E377F1">
      <w:pPr>
        <w:numPr>
          <w:ilvl w:val="2"/>
          <w:numId w:val="27"/>
        </w:numPr>
        <w:contextualSpacing w:val="0"/>
      </w:pPr>
      <w:r>
        <w:t>“</w:t>
      </w:r>
      <w:r w:rsidR="00561662" w:rsidRPr="009F257D">
        <w:t>In Hebrew</w:t>
      </w:r>
      <w:r w:rsidRPr="006B3483">
        <w:t>,</w:t>
      </w:r>
      <w:r>
        <w:t xml:space="preserve"> </w:t>
      </w:r>
      <w:r w:rsidR="00561662" w:rsidRPr="009F257D">
        <w:t>the early form of the perfect-present aspect *</w:t>
      </w:r>
      <w:r w:rsidR="00561662" w:rsidRPr="00C252D0">
        <w:rPr>
          <w:i/>
        </w:rPr>
        <w:t>yaqtul</w:t>
      </w:r>
      <w:r w:rsidR="00561662" w:rsidRPr="009F257D">
        <w:t xml:space="preserve"> disappeared and was replaced by the </w:t>
      </w:r>
      <w:r w:rsidR="00561662">
        <w:rPr>
          <w:i/>
        </w:rPr>
        <w:t>wayyiq</w:t>
      </w:r>
      <w:r w:rsidR="00561662" w:rsidRPr="00C252D0">
        <w:rPr>
          <w:rFonts w:ascii="Arial Unicode MS" w:hAnsi="Arial Unicode MS"/>
          <w:i/>
          <w:sz w:val="21"/>
        </w:rPr>
        <w:t>ṭ</w:t>
      </w:r>
      <w:r w:rsidR="00561662">
        <w:rPr>
          <w:i/>
        </w:rPr>
        <w:t>ô</w:t>
      </w:r>
      <w:r w:rsidR="00561662" w:rsidRPr="00C252D0">
        <w:rPr>
          <w:i/>
        </w:rPr>
        <w:t>l</w:t>
      </w:r>
      <w:r w:rsidR="00561662" w:rsidRPr="009F257D">
        <w:t xml:space="preserve"> and the early form of the imperfect-future aspect *</w:t>
      </w:r>
      <w:r w:rsidR="00561662" w:rsidRPr="00C252D0">
        <w:rPr>
          <w:i/>
        </w:rPr>
        <w:t>yaqtulu</w:t>
      </w:r>
      <w:r w:rsidR="00561662">
        <w:t xml:space="preserve"> became </w:t>
      </w:r>
      <w:r w:rsidR="00561662">
        <w:rPr>
          <w:i/>
        </w:rPr>
        <w:t>yiq</w:t>
      </w:r>
      <w:r w:rsidR="00561662" w:rsidRPr="00C252D0">
        <w:rPr>
          <w:rFonts w:ascii="Arial Unicode MS" w:hAnsi="Arial Unicode MS"/>
          <w:i/>
          <w:sz w:val="21"/>
        </w:rPr>
        <w:t>ṭ</w:t>
      </w:r>
      <w:r w:rsidR="00561662">
        <w:rPr>
          <w:i/>
        </w:rPr>
        <w:t>ô</w:t>
      </w:r>
      <w:r w:rsidR="00561662" w:rsidRPr="00C252D0">
        <w:rPr>
          <w:i/>
        </w:rPr>
        <w:t>l</w:t>
      </w:r>
      <w:r w:rsidRPr="006B3483">
        <w:t xml:space="preserve">. </w:t>
      </w:r>
      <w:r w:rsidR="00561662" w:rsidRPr="009F257D">
        <w:t>However difficult the problem of the</w:t>
      </w:r>
      <w:r w:rsidRPr="006B3483">
        <w:t xml:space="preserve"> </w:t>
      </w:r>
      <w:r>
        <w:t>‘</w:t>
      </w:r>
      <w:r w:rsidR="00561662" w:rsidRPr="009F257D">
        <w:t>tenses</w:t>
      </w:r>
      <w:r>
        <w:t>’</w:t>
      </w:r>
      <w:r w:rsidRPr="006B3483">
        <w:t xml:space="preserve"> </w:t>
      </w:r>
      <w:r w:rsidR="00561662" w:rsidRPr="009F257D">
        <w:t>or</w:t>
      </w:r>
      <w:r w:rsidRPr="006B3483">
        <w:t xml:space="preserve"> </w:t>
      </w:r>
      <w:r>
        <w:t>‘</w:t>
      </w:r>
      <w:r w:rsidR="00561662" w:rsidRPr="009F257D">
        <w:t>aspects</w:t>
      </w:r>
      <w:r>
        <w:t>’</w:t>
      </w:r>
      <w:r w:rsidRPr="006B3483">
        <w:t xml:space="preserve"> </w:t>
      </w:r>
      <w:r w:rsidR="00561662" w:rsidRPr="009F257D">
        <w:t>of the Hebrew verb may be</w:t>
      </w:r>
      <w:r w:rsidRPr="006B3483">
        <w:t>,</w:t>
      </w:r>
      <w:r>
        <w:t xml:space="preserve"> </w:t>
      </w:r>
      <w:r w:rsidR="00561662" w:rsidRPr="009F257D">
        <w:t xml:space="preserve">the use of the verb </w:t>
      </w:r>
      <w:r w:rsidR="00561662">
        <w:rPr>
          <w:i/>
        </w:rPr>
        <w:t>hā</w:t>
      </w:r>
      <w:r w:rsidR="00561662" w:rsidRPr="009F257D">
        <w:rPr>
          <w:i/>
        </w:rPr>
        <w:t>y</w:t>
      </w:r>
      <w:r w:rsidR="00561662">
        <w:rPr>
          <w:i/>
        </w:rPr>
        <w:t>ā</w:t>
      </w:r>
      <w:r w:rsidR="00561662" w:rsidRPr="009F257D">
        <w:rPr>
          <w:i/>
        </w:rPr>
        <w:t>h</w:t>
      </w:r>
      <w:r w:rsidR="00561662" w:rsidRPr="00C252D0">
        <w:t xml:space="preserve"> </w:t>
      </w:r>
      <w:r w:rsidR="00561662" w:rsidRPr="009F257D">
        <w:t>is clear enough</w:t>
      </w:r>
      <w:r w:rsidRPr="006B3483">
        <w:t xml:space="preserve">. </w:t>
      </w:r>
      <w:r w:rsidR="00561662" w:rsidRPr="009F257D">
        <w:t xml:space="preserve">The </w:t>
      </w:r>
      <w:r w:rsidR="00561662">
        <w:rPr>
          <w:i/>
        </w:rPr>
        <w:t>yiq</w:t>
      </w:r>
      <w:r w:rsidR="00561662" w:rsidRPr="00C252D0">
        <w:rPr>
          <w:rFonts w:ascii="Arial Unicode MS" w:hAnsi="Arial Unicode MS"/>
          <w:i/>
          <w:sz w:val="21"/>
        </w:rPr>
        <w:t>ṭ</w:t>
      </w:r>
      <w:r w:rsidR="00561662">
        <w:rPr>
          <w:i/>
        </w:rPr>
        <w:t>ô</w:t>
      </w:r>
      <w:r w:rsidR="00561662" w:rsidRPr="00C252D0">
        <w:rPr>
          <w:i/>
        </w:rPr>
        <w:t>l</w:t>
      </w:r>
      <w:r w:rsidR="00561662" w:rsidRPr="00C252D0">
        <w:t xml:space="preserve"> </w:t>
      </w:r>
      <w:r w:rsidR="00561662" w:rsidRPr="009F257D">
        <w:t xml:space="preserve">of the verb </w:t>
      </w:r>
      <w:r w:rsidR="00561662">
        <w:rPr>
          <w:i/>
        </w:rPr>
        <w:t>hā</w:t>
      </w:r>
      <w:r w:rsidR="00561662" w:rsidRPr="009F257D">
        <w:rPr>
          <w:i/>
        </w:rPr>
        <w:t>y</w:t>
      </w:r>
      <w:r w:rsidR="00561662">
        <w:rPr>
          <w:i/>
        </w:rPr>
        <w:t>ā</w:t>
      </w:r>
      <w:r w:rsidR="00561662" w:rsidRPr="009F257D">
        <w:rPr>
          <w:i/>
        </w:rPr>
        <w:t>h</w:t>
      </w:r>
      <w:r w:rsidR="00561662" w:rsidRPr="00C252D0">
        <w:t xml:space="preserve"> </w:t>
      </w:r>
      <w:r w:rsidR="00561662" w:rsidRPr="009F257D">
        <w:t>as a verb of action</w:t>
      </w:r>
      <w:r w:rsidRPr="006B3483">
        <w:t xml:space="preserve">, </w:t>
      </w:r>
      <w:r>
        <w:t>‘</w:t>
      </w:r>
      <w:r w:rsidR="00561662" w:rsidRPr="009F257D">
        <w:t>to happen</w:t>
      </w:r>
      <w:r>
        <w:t>’</w:t>
      </w:r>
      <w:r w:rsidRPr="006B3483">
        <w:t xml:space="preserve">, </w:t>
      </w:r>
      <w:r>
        <w:t>‘</w:t>
      </w:r>
      <w:r w:rsidR="00561662" w:rsidRPr="009F257D">
        <w:t>to become</w:t>
      </w:r>
      <w:r>
        <w:t>’</w:t>
      </w:r>
      <w:r w:rsidRPr="006B3483">
        <w:t>,</w:t>
      </w:r>
      <w:r>
        <w:t xml:space="preserve"> </w:t>
      </w:r>
      <w:r w:rsidR="00561662" w:rsidRPr="009F257D">
        <w:t>is sometimes used to express a frequentative past</w:t>
      </w:r>
      <w:r w:rsidRPr="006B3483">
        <w:t>,</w:t>
      </w:r>
      <w:r>
        <w:t xml:space="preserve"> </w:t>
      </w:r>
      <w:r w:rsidR="00561662" w:rsidRPr="009F257D">
        <w:t>as in Num 9</w:t>
      </w:r>
      <w:r w:rsidRPr="006B3483">
        <w:t>:</w:t>
      </w:r>
      <w:r w:rsidR="00561662" w:rsidRPr="009F257D">
        <w:t>16</w:t>
      </w:r>
      <w:r w:rsidRPr="006B3483">
        <w:t>,</w:t>
      </w:r>
      <w:r>
        <w:t xml:space="preserve"> </w:t>
      </w:r>
      <w:r w:rsidR="00561662" w:rsidRPr="009F257D">
        <w:t>20</w:t>
      </w:r>
      <w:r w:rsidRPr="006B3483">
        <w:t>,</w:t>
      </w:r>
      <w:r>
        <w:t xml:space="preserve"> </w:t>
      </w:r>
      <w:r w:rsidR="00561662" w:rsidRPr="009F257D">
        <w:t>21</w:t>
      </w:r>
      <w:r w:rsidRPr="006B3483">
        <w:t xml:space="preserve">: </w:t>
      </w:r>
      <w:r>
        <w:t>‘</w:t>
      </w:r>
      <w:r w:rsidR="00561662" w:rsidRPr="009F257D">
        <w:t xml:space="preserve">it happened that </w:t>
      </w:r>
      <w:r w:rsidRPr="006B3483">
        <w:t>. . .</w:t>
      </w:r>
      <w:r>
        <w:t>’</w:t>
      </w:r>
      <w:r w:rsidRPr="006B3483">
        <w:t>,</w:t>
      </w:r>
      <w:r>
        <w:t xml:space="preserve"> </w:t>
      </w:r>
      <w:r w:rsidR="00561662" w:rsidRPr="009F257D">
        <w:t>and less commonly to express a frequentative present</w:t>
      </w:r>
      <w:r w:rsidRPr="006B3483">
        <w:t>,</w:t>
      </w:r>
      <w:r>
        <w:t xml:space="preserve"> </w:t>
      </w:r>
      <w:r w:rsidR="00561662" w:rsidRPr="009F257D">
        <w:t>as in Eccles 1</w:t>
      </w:r>
      <w:r w:rsidRPr="006B3483">
        <w:t>:</w:t>
      </w:r>
      <w:r w:rsidR="00561662" w:rsidRPr="009F257D">
        <w:t>9</w:t>
      </w:r>
      <w:r w:rsidRPr="006B3483">
        <w:t xml:space="preserve"> </w:t>
      </w:r>
      <w:r>
        <w:t>‘</w:t>
      </w:r>
      <w:r w:rsidR="00561662" w:rsidRPr="009F257D">
        <w:t>it happens</w:t>
      </w:r>
      <w:r>
        <w:t>’</w:t>
      </w:r>
      <w:r w:rsidRPr="006B3483">
        <w:t xml:space="preserve">. </w:t>
      </w:r>
      <w:r w:rsidR="00561662" w:rsidRPr="009F257D">
        <w:t xml:space="preserve">The </w:t>
      </w:r>
      <w:r w:rsidR="00561662">
        <w:rPr>
          <w:i/>
        </w:rPr>
        <w:t>yiq</w:t>
      </w:r>
      <w:r w:rsidR="00561662" w:rsidRPr="00C252D0">
        <w:rPr>
          <w:rFonts w:ascii="Arial Unicode MS" w:hAnsi="Arial Unicode MS"/>
          <w:i/>
          <w:sz w:val="21"/>
        </w:rPr>
        <w:t>ṭ</w:t>
      </w:r>
      <w:r w:rsidR="00561662">
        <w:rPr>
          <w:i/>
        </w:rPr>
        <w:t>ô</w:t>
      </w:r>
      <w:r w:rsidR="00561662" w:rsidRPr="00C252D0">
        <w:rPr>
          <w:i/>
        </w:rPr>
        <w:t>l</w:t>
      </w:r>
      <w:r w:rsidR="00561662" w:rsidRPr="00C252D0">
        <w:t xml:space="preserve"> </w:t>
      </w:r>
      <w:r w:rsidR="00561662" w:rsidRPr="009F257D">
        <w:t xml:space="preserve">of </w:t>
      </w:r>
      <w:r w:rsidR="00561662">
        <w:rPr>
          <w:i/>
        </w:rPr>
        <w:t>hā</w:t>
      </w:r>
      <w:r w:rsidR="00561662" w:rsidRPr="009F257D">
        <w:rPr>
          <w:i/>
        </w:rPr>
        <w:t>y</w:t>
      </w:r>
      <w:r w:rsidR="00561662">
        <w:rPr>
          <w:i/>
        </w:rPr>
        <w:t>ā</w:t>
      </w:r>
      <w:r w:rsidR="00561662" w:rsidRPr="009F257D">
        <w:rPr>
          <w:i/>
        </w:rPr>
        <w:t>h</w:t>
      </w:r>
      <w:r w:rsidR="00561662" w:rsidRPr="00C252D0">
        <w:t xml:space="preserve"> </w:t>
      </w:r>
      <w:r w:rsidR="00561662" w:rsidRPr="009F257D">
        <w:t>as a static verb</w:t>
      </w:r>
      <w:r w:rsidRPr="006B3483">
        <w:t>,</w:t>
      </w:r>
      <w:r>
        <w:t xml:space="preserve"> </w:t>
      </w:r>
      <w:r w:rsidR="00561662" w:rsidRPr="009F257D">
        <w:t>meaning simply</w:t>
      </w:r>
      <w:r w:rsidRPr="006B3483">
        <w:t xml:space="preserve"> </w:t>
      </w:r>
      <w:r>
        <w:t>‘</w:t>
      </w:r>
      <w:r w:rsidR="00561662" w:rsidRPr="009F257D">
        <w:t>to be</w:t>
      </w:r>
      <w:r>
        <w:t>’</w:t>
      </w:r>
      <w:r w:rsidRPr="006B3483">
        <w:t>,</w:t>
      </w:r>
      <w:r>
        <w:t xml:space="preserve"> </w:t>
      </w:r>
      <w:r w:rsidR="00561662" w:rsidRPr="009F257D">
        <w:t>always has the future sense</w:t>
      </w:r>
      <w:r w:rsidRPr="006B3483">
        <w:t xml:space="preserve"> </w:t>
      </w:r>
      <w:r>
        <w:t>‘</w:t>
      </w:r>
      <w:r w:rsidR="00561662">
        <w:t>he will be</w:t>
      </w:r>
      <w:r>
        <w:t>’</w:t>
      </w:r>
      <w:r w:rsidRPr="006B3483">
        <w:t xml:space="preserve">. </w:t>
      </w:r>
      <w:r w:rsidR="00561662" w:rsidRPr="009F257D">
        <w:t xml:space="preserve">In </w:t>
      </w:r>
      <w:r w:rsidR="00561662" w:rsidRPr="009F257D">
        <w:lastRenderedPageBreak/>
        <w:t>ordinary Hebrew usage</w:t>
      </w:r>
      <w:r w:rsidRPr="006B3483">
        <w:t>,</w:t>
      </w:r>
      <w:r>
        <w:t xml:space="preserve"> </w:t>
      </w:r>
      <w:r w:rsidR="00561662" w:rsidRPr="009F257D">
        <w:t>then</w:t>
      </w:r>
      <w:r w:rsidRPr="006B3483">
        <w:t>,</w:t>
      </w:r>
      <w:r>
        <w:t xml:space="preserve"> </w:t>
      </w:r>
      <w:r w:rsidR="00561662" w:rsidRPr="009F257D">
        <w:t>the formula should be translated as</w:t>
      </w:r>
      <w:r w:rsidRPr="006B3483">
        <w:t xml:space="preserve"> </w:t>
      </w:r>
      <w:r>
        <w:t>‘</w:t>
      </w:r>
      <w:r w:rsidR="00561662" w:rsidRPr="009F257D">
        <w:t>I shall be who I shall be</w:t>
      </w:r>
      <w:r>
        <w:t>’</w:t>
      </w:r>
      <w:r w:rsidRPr="006B3483">
        <w:t xml:space="preserve"> </w:t>
      </w:r>
      <w:r w:rsidR="00561662" w:rsidRPr="009F257D">
        <w:t>and this is precisely how it has been translated by Aquila and Theodotion</w:t>
      </w:r>
      <w:r w:rsidR="00561662">
        <w:t>—</w:t>
      </w:r>
      <w:r w:rsidR="00561662">
        <w:rPr>
          <w:rFonts w:ascii="Palatino Linotype" w:hAnsi="Palatino Linotype" w:cs="Palatino Linotype"/>
          <w:lang w:bidi="he-IL"/>
        </w:rPr>
        <w:t>ἔσομαι ὄ ἔσομαι</w:t>
      </w:r>
      <w:r w:rsidRPr="006B3483">
        <w:t>.</w:t>
      </w:r>
      <w:r>
        <w:t>”</w:t>
      </w:r>
      <w:r w:rsidRPr="006B3483">
        <w:t xml:space="preserve"> (</w:t>
      </w:r>
      <w:r w:rsidR="00561662">
        <w:t>de Vaux 350</w:t>
      </w:r>
      <w:r w:rsidRPr="006B3483">
        <w:t>)</w:t>
      </w:r>
    </w:p>
    <w:p w14:paraId="6F0EBB26" w14:textId="77777777" w:rsidR="00561662" w:rsidRDefault="006B3483" w:rsidP="00E377F1">
      <w:pPr>
        <w:numPr>
          <w:ilvl w:val="2"/>
          <w:numId w:val="27"/>
        </w:numPr>
        <w:contextualSpacing w:val="0"/>
      </w:pPr>
      <w:r>
        <w:t>“</w:t>
      </w:r>
      <w:r w:rsidR="00561662" w:rsidRPr="009F257D">
        <w:t>In the verses immediately preceding the revelation of the name</w:t>
      </w:r>
      <w:r w:rsidRPr="006B3483">
        <w:t>, [</w:t>
      </w:r>
      <w:r w:rsidR="00561662">
        <w:t>350</w:t>
      </w:r>
      <w:r w:rsidRPr="006B3483">
        <w:t xml:space="preserve">] </w:t>
      </w:r>
      <w:r w:rsidR="00561662" w:rsidRPr="009F257D">
        <w:t>God says to Moses</w:t>
      </w:r>
      <w:r w:rsidRPr="006B3483">
        <w:t xml:space="preserve">: </w:t>
      </w:r>
      <w:r>
        <w:t>‘</w:t>
      </w:r>
      <w:r w:rsidR="00561662" w:rsidRPr="009F257D">
        <w:t xml:space="preserve">I shall send you </w:t>
      </w:r>
      <w:r w:rsidRPr="006B3483">
        <w:t xml:space="preserve">. . . </w:t>
      </w:r>
      <w:r w:rsidR="00561662" w:rsidRPr="009F257D">
        <w:t>to bring my people out of Egypt</w:t>
      </w:r>
      <w:r>
        <w:t>’</w:t>
      </w:r>
      <w:r w:rsidRPr="006B3483">
        <w:t xml:space="preserve"> (</w:t>
      </w:r>
      <w:r w:rsidR="00561662" w:rsidRPr="009F257D">
        <w:t>Ex 3</w:t>
      </w:r>
      <w:r w:rsidRPr="006B3483">
        <w:t>:</w:t>
      </w:r>
      <w:r w:rsidR="00561662" w:rsidRPr="009F257D">
        <w:t>10</w:t>
      </w:r>
      <w:r w:rsidRPr="006B3483">
        <w:t xml:space="preserve">) </w:t>
      </w:r>
      <w:r w:rsidR="00561662" w:rsidRPr="009F257D">
        <w:t>and</w:t>
      </w:r>
      <w:r w:rsidRPr="006B3483">
        <w:t>,</w:t>
      </w:r>
      <w:r>
        <w:t xml:space="preserve"> </w:t>
      </w:r>
      <w:r w:rsidR="00561662" w:rsidRPr="009F257D">
        <w:t>a little later</w:t>
      </w:r>
      <w:r w:rsidRPr="006B3483">
        <w:t xml:space="preserve">, </w:t>
      </w:r>
      <w:r>
        <w:t>‘</w:t>
      </w:r>
      <w:r w:rsidR="00561662" w:rsidRPr="009F257D">
        <w:t>I shall be with you</w:t>
      </w:r>
      <w:r>
        <w:t>’</w:t>
      </w:r>
      <w:r w:rsidRPr="006B3483">
        <w:t xml:space="preserve"> (</w:t>
      </w:r>
      <w:r w:rsidR="00561662" w:rsidRPr="009F257D">
        <w:t>Ex 3</w:t>
      </w:r>
      <w:r w:rsidRPr="006B3483">
        <w:t>:</w:t>
      </w:r>
      <w:r w:rsidR="00561662" w:rsidRPr="009F257D">
        <w:t>12</w:t>
      </w:r>
      <w:r w:rsidRPr="006B3483">
        <w:t xml:space="preserve">). </w:t>
      </w:r>
      <w:r w:rsidR="00561662" w:rsidRPr="009F257D">
        <w:t>Later still</w:t>
      </w:r>
      <w:r w:rsidRPr="006B3483">
        <w:t>,</w:t>
      </w:r>
      <w:r>
        <w:t xml:space="preserve"> </w:t>
      </w:r>
      <w:r w:rsidR="00561662" w:rsidRPr="009F257D">
        <w:t>God tells Moses twice</w:t>
      </w:r>
      <w:r w:rsidRPr="006B3483">
        <w:t xml:space="preserve">: </w:t>
      </w:r>
      <w:r>
        <w:t>‘</w:t>
      </w:r>
      <w:r w:rsidR="00561662" w:rsidRPr="009F257D">
        <w:t>I shall be with your mouth</w:t>
      </w:r>
      <w:r>
        <w:t>’</w:t>
      </w:r>
      <w:r w:rsidRPr="006B3483">
        <w:t xml:space="preserve"> (</w:t>
      </w:r>
      <w:r w:rsidR="00561662" w:rsidRPr="009F257D">
        <w:t>=</w:t>
      </w:r>
      <w:r w:rsidRPr="006B3483">
        <w:t xml:space="preserve"> </w:t>
      </w:r>
      <w:r>
        <w:t>‘</w:t>
      </w:r>
      <w:r w:rsidR="00561662" w:rsidRPr="009F257D">
        <w:t>I shall help you to speak</w:t>
      </w:r>
      <w:r>
        <w:t>’</w:t>
      </w:r>
      <w:r w:rsidRPr="006B3483">
        <w:t>,</w:t>
      </w:r>
      <w:r>
        <w:t xml:space="preserve"> </w:t>
      </w:r>
      <w:r w:rsidR="00561662" w:rsidRPr="009F257D">
        <w:t>Ex 4</w:t>
      </w:r>
      <w:r w:rsidRPr="006B3483">
        <w:t>:</w:t>
      </w:r>
      <w:r w:rsidR="00561662" w:rsidRPr="009F257D">
        <w:t>12</w:t>
      </w:r>
      <w:r w:rsidRPr="006B3483">
        <w:t>,</w:t>
      </w:r>
      <w:r>
        <w:t xml:space="preserve"> </w:t>
      </w:r>
      <w:r w:rsidR="00561662" w:rsidRPr="009F257D">
        <w:t>15</w:t>
      </w:r>
      <w:r w:rsidRPr="006B3483">
        <w:t xml:space="preserve">). </w:t>
      </w:r>
      <w:r w:rsidR="00561662" w:rsidRPr="009F257D">
        <w:t>In this context of salvation and promise</w:t>
      </w:r>
      <w:r w:rsidRPr="006B3483">
        <w:t>,</w:t>
      </w:r>
      <w:r>
        <w:t xml:space="preserve"> </w:t>
      </w:r>
      <w:r w:rsidR="00561662" w:rsidRPr="009F257D">
        <w:t>the name Yahweh means that God will always be present for Israel</w:t>
      </w:r>
      <w:r w:rsidRPr="006B3483">
        <w:t xml:space="preserve">. </w:t>
      </w:r>
      <w:r w:rsidR="00561662" w:rsidRPr="009F257D">
        <w:t>The same perspective is preserved in the priestly account of the revelation of the name to Moses</w:t>
      </w:r>
      <w:r w:rsidRPr="006B3483">
        <w:t xml:space="preserve">: </w:t>
      </w:r>
      <w:r>
        <w:t>‘</w:t>
      </w:r>
      <w:r w:rsidR="00561662" w:rsidRPr="009F257D">
        <w:t>I will adopt you as my own people</w:t>
      </w:r>
      <w:r w:rsidRPr="006B3483">
        <w:t>,</w:t>
      </w:r>
      <w:r>
        <w:t xml:space="preserve"> </w:t>
      </w:r>
      <w:r w:rsidR="00561662" w:rsidRPr="009F257D">
        <w:t>and I will be your God</w:t>
      </w:r>
      <w:r w:rsidRPr="006B3483">
        <w:t xml:space="preserve">. </w:t>
      </w:r>
      <w:r w:rsidR="00561662" w:rsidRPr="009F257D">
        <w:t>Then you will know that it is I</w:t>
      </w:r>
      <w:r w:rsidRPr="006B3483">
        <w:t>,</w:t>
      </w:r>
      <w:r>
        <w:t xml:space="preserve"> </w:t>
      </w:r>
      <w:r w:rsidR="00561662" w:rsidRPr="009F257D">
        <w:rPr>
          <w:i/>
        </w:rPr>
        <w:t>Yhwh</w:t>
      </w:r>
      <w:r w:rsidR="00561662" w:rsidRPr="00C5132F">
        <w:t xml:space="preserve"> </w:t>
      </w:r>
      <w:r w:rsidR="00561662" w:rsidRPr="009F257D">
        <w:t>your God</w:t>
      </w:r>
      <w:r w:rsidRPr="006B3483">
        <w:t>,</w:t>
      </w:r>
      <w:r>
        <w:t xml:space="preserve"> </w:t>
      </w:r>
      <w:r w:rsidR="00561662" w:rsidRPr="009F257D">
        <w:t>who have freed you from the Egyptians</w:t>
      </w:r>
      <w:r>
        <w:t>’</w:t>
      </w:r>
      <w:r w:rsidRPr="006B3483">
        <w:t xml:space="preserve"> </w:t>
      </w:r>
      <w:r w:rsidR="00561662" w:rsidRPr="009F257D">
        <w:t>burdens</w:t>
      </w:r>
      <w:r>
        <w:t>’</w:t>
      </w:r>
      <w:r w:rsidRPr="006B3483">
        <w:t xml:space="preserve"> (</w:t>
      </w:r>
      <w:r w:rsidR="00561662" w:rsidRPr="009F257D">
        <w:t>Ex 6</w:t>
      </w:r>
      <w:r w:rsidRPr="006B3483">
        <w:t>:</w:t>
      </w:r>
      <w:r w:rsidR="00561662" w:rsidRPr="009F257D">
        <w:t>7</w:t>
      </w:r>
      <w:r w:rsidRPr="006B3483">
        <w:t xml:space="preserve">). </w:t>
      </w:r>
      <w:r w:rsidR="00561662" w:rsidRPr="009F257D">
        <w:t>The formula</w:t>
      </w:r>
      <w:r w:rsidRPr="006B3483">
        <w:t xml:space="preserve"> </w:t>
      </w:r>
      <w:r>
        <w:t>‘</w:t>
      </w:r>
      <w:r w:rsidR="00561662" w:rsidRPr="009F257D">
        <w:t>I shall be your God and you will be my people</w:t>
      </w:r>
      <w:r>
        <w:t>’</w:t>
      </w:r>
      <w:r w:rsidRPr="006B3483">
        <w:t xml:space="preserve"> </w:t>
      </w:r>
      <w:r w:rsidR="00561662" w:rsidRPr="009F257D">
        <w:t>was to become as it were a summary of the covenant and it is especially frequent in Jeremiah and Ezekiel</w:t>
      </w:r>
      <w:r w:rsidRPr="006B3483">
        <w:t xml:space="preserve">. </w:t>
      </w:r>
      <w:r w:rsidR="00561662" w:rsidRPr="009F257D">
        <w:t>As we shall see</w:t>
      </w:r>
      <w:r w:rsidRPr="006B3483">
        <w:t>,</w:t>
      </w:r>
      <w:r>
        <w:t xml:space="preserve"> </w:t>
      </w:r>
      <w:r w:rsidR="00561662" w:rsidRPr="009F257D">
        <w:t>these ideas of being present</w:t>
      </w:r>
      <w:r w:rsidRPr="006B3483">
        <w:t>,</w:t>
      </w:r>
      <w:r>
        <w:t xml:space="preserve"> </w:t>
      </w:r>
      <w:r w:rsidR="00561662" w:rsidRPr="009F257D">
        <w:t>of promise and of the covenant are all contained in the theophany of Ex 3</w:t>
      </w:r>
      <w:r w:rsidRPr="006B3483">
        <w:t>,</w:t>
      </w:r>
      <w:r>
        <w:t xml:space="preserve"> </w:t>
      </w:r>
      <w:r w:rsidR="00561662" w:rsidRPr="009F257D">
        <w:t>but it is apparently difficult to accept the fact that</w:t>
      </w:r>
      <w:r w:rsidRPr="006B3483">
        <w:t>,</w:t>
      </w:r>
      <w:r>
        <w:t xml:space="preserve"> </w:t>
      </w:r>
      <w:r w:rsidR="00561662" w:rsidRPr="009F257D">
        <w:t>in Ex 3</w:t>
      </w:r>
      <w:r w:rsidRPr="006B3483">
        <w:t>:</w:t>
      </w:r>
      <w:r w:rsidR="00561662" w:rsidRPr="009F257D">
        <w:t>14</w:t>
      </w:r>
      <w:r w:rsidRPr="006B3483">
        <w:t>,</w:t>
      </w:r>
      <w:r>
        <w:t xml:space="preserve"> </w:t>
      </w:r>
      <w:r w:rsidR="00561662" w:rsidRPr="001D25A9">
        <w:t>‛</w:t>
      </w:r>
      <w:r w:rsidR="00561662" w:rsidRPr="009F257D">
        <w:rPr>
          <w:i/>
        </w:rPr>
        <w:t>eh</w:t>
      </w:r>
      <w:r w:rsidR="00561662" w:rsidRPr="001D25A9">
        <w:t>‛</w:t>
      </w:r>
      <w:r w:rsidR="00561662" w:rsidRPr="009F257D">
        <w:rPr>
          <w:i/>
        </w:rPr>
        <w:t>yeh</w:t>
      </w:r>
      <w:r w:rsidRPr="006B3483">
        <w:t xml:space="preserve"> [</w:t>
      </w:r>
      <w:r w:rsidR="00561662">
        <w:rPr>
          <w:i/>
        </w:rPr>
        <w:t>sic</w:t>
      </w:r>
      <w:r w:rsidRPr="006B3483">
        <w:t>,</w:t>
      </w:r>
      <w:r>
        <w:t xml:space="preserve"> </w:t>
      </w:r>
      <w:r w:rsidR="00561662">
        <w:t>sc</w:t>
      </w:r>
      <w:r w:rsidRPr="006B3483">
        <w:t xml:space="preserve">. </w:t>
      </w:r>
      <w:r w:rsidR="00561662">
        <w:t>´</w:t>
      </w:r>
      <w:r w:rsidR="00561662" w:rsidRPr="009F257D">
        <w:rPr>
          <w:i/>
        </w:rPr>
        <w:t>eh</w:t>
      </w:r>
      <w:r w:rsidR="00561662" w:rsidRPr="001D25A9">
        <w:t>‛</w:t>
      </w:r>
      <w:r w:rsidR="00561662" w:rsidRPr="009F257D">
        <w:rPr>
          <w:i/>
        </w:rPr>
        <w:t>yeh</w:t>
      </w:r>
      <w:r w:rsidRPr="006B3483">
        <w:t xml:space="preserve">] </w:t>
      </w:r>
      <w:r w:rsidR="00561662" w:rsidRPr="009F257D">
        <w:t>must be translated by a future tense</w:t>
      </w:r>
      <w:r w:rsidRPr="006B3483">
        <w:t xml:space="preserve">, </w:t>
      </w:r>
      <w:r>
        <w:t>‘</w:t>
      </w:r>
      <w:r w:rsidR="00561662" w:rsidRPr="009F257D">
        <w:t>I shall be</w:t>
      </w:r>
      <w:r>
        <w:t>’</w:t>
      </w:r>
      <w:r w:rsidRPr="006B3483">
        <w:t xml:space="preserve">. </w:t>
      </w:r>
      <w:r w:rsidR="00561662" w:rsidRPr="009F257D">
        <w:t>In all the parallel texts quoted</w:t>
      </w:r>
      <w:r w:rsidRPr="006B3483">
        <w:t xml:space="preserve">, </w:t>
      </w:r>
      <w:r>
        <w:t>‘</w:t>
      </w:r>
      <w:r w:rsidR="00561662" w:rsidRPr="009F257D">
        <w:t>I shall be</w:t>
      </w:r>
      <w:r>
        <w:t>’</w:t>
      </w:r>
      <w:r w:rsidRPr="006B3483">
        <w:t xml:space="preserve"> </w:t>
      </w:r>
      <w:r w:rsidR="00561662" w:rsidRPr="009F257D">
        <w:t>has a complement such as</w:t>
      </w:r>
      <w:r w:rsidRPr="006B3483">
        <w:t xml:space="preserve"> </w:t>
      </w:r>
      <w:r>
        <w:t>‘</w:t>
      </w:r>
      <w:r w:rsidR="00561662" w:rsidRPr="009F257D">
        <w:t>I shall be this or that</w:t>
      </w:r>
      <w:r>
        <w:t>’</w:t>
      </w:r>
      <w:r w:rsidRPr="006B3483">
        <w:t xml:space="preserve"> </w:t>
      </w:r>
      <w:r w:rsidR="00561662" w:rsidRPr="009F257D">
        <w:t>or</w:t>
      </w:r>
      <w:r w:rsidRPr="006B3483">
        <w:t xml:space="preserve"> </w:t>
      </w:r>
      <w:r>
        <w:t>‘</w:t>
      </w:r>
      <w:r w:rsidR="00561662" w:rsidRPr="009F257D">
        <w:t xml:space="preserve">I shall be with </w:t>
      </w:r>
      <w:r w:rsidRPr="006B3483">
        <w:t>. . .</w:t>
      </w:r>
      <w:r>
        <w:t>’</w:t>
      </w:r>
      <w:r w:rsidRPr="006B3483">
        <w:t>,</w:t>
      </w:r>
      <w:r>
        <w:t xml:space="preserve"> </w:t>
      </w:r>
      <w:r w:rsidR="00561662" w:rsidRPr="009F257D">
        <w:t>but it is not possible to say</w:t>
      </w:r>
      <w:r w:rsidRPr="006B3483">
        <w:t>,</w:t>
      </w:r>
      <w:r>
        <w:t xml:space="preserve"> </w:t>
      </w:r>
      <w:r w:rsidR="00561662" w:rsidRPr="009F257D">
        <w:t>in the first person</w:t>
      </w:r>
      <w:r w:rsidRPr="006B3483">
        <w:t>,</w:t>
      </w:r>
      <w:r>
        <w:t xml:space="preserve"> </w:t>
      </w:r>
      <w:r w:rsidR="00561662" w:rsidRPr="009F257D">
        <w:t>simply</w:t>
      </w:r>
      <w:r w:rsidRPr="006B3483">
        <w:t xml:space="preserve"> </w:t>
      </w:r>
      <w:r>
        <w:t>‘</w:t>
      </w:r>
      <w:r w:rsidR="00561662" w:rsidRPr="009F257D">
        <w:t>I shall be</w:t>
      </w:r>
      <w:r>
        <w:t>’</w:t>
      </w:r>
      <w:r w:rsidRPr="006B3483">
        <w:t>,</w:t>
      </w:r>
      <w:r>
        <w:t xml:space="preserve"> </w:t>
      </w:r>
      <w:r w:rsidR="00561662" w:rsidRPr="009F257D">
        <w:t>which would presuppose that the person who is speaking is no longer</w:t>
      </w:r>
      <w:r w:rsidRPr="006B3483">
        <w:t xml:space="preserve">. </w:t>
      </w:r>
      <w:r w:rsidR="00561662" w:rsidRPr="009F257D">
        <w:t>The formula</w:t>
      </w:r>
      <w:r w:rsidRPr="006B3483">
        <w:t xml:space="preserve"> </w:t>
      </w:r>
      <w:r>
        <w:t>‘</w:t>
      </w:r>
      <w:r w:rsidR="00561662" w:rsidRPr="009F257D">
        <w:t>I shall be what I shall be</w:t>
      </w:r>
      <w:r>
        <w:t>’</w:t>
      </w:r>
      <w:r w:rsidRPr="006B3483">
        <w:t xml:space="preserve"> </w:t>
      </w:r>
      <w:r w:rsidR="00561662" w:rsidRPr="009F257D">
        <w:t>is not</w:t>
      </w:r>
      <w:r w:rsidRPr="006B3483">
        <w:t>,</w:t>
      </w:r>
      <w:r>
        <w:t xml:space="preserve"> </w:t>
      </w:r>
      <w:r w:rsidR="00561662" w:rsidRPr="009F257D">
        <w:t>of course</w:t>
      </w:r>
      <w:r w:rsidRPr="006B3483">
        <w:t>,</w:t>
      </w:r>
      <w:r>
        <w:t xml:space="preserve"> </w:t>
      </w:r>
      <w:r w:rsidR="00561662" w:rsidRPr="009F257D">
        <w:t>absolute</w:t>
      </w:r>
      <w:r w:rsidRPr="006B3483">
        <w:t>,</w:t>
      </w:r>
      <w:r>
        <w:t xml:space="preserve"> </w:t>
      </w:r>
      <w:r w:rsidR="00561662" w:rsidRPr="009F257D">
        <w:t>but has a complement</w:t>
      </w:r>
      <w:r w:rsidRPr="006B3483">
        <w:t>,</w:t>
      </w:r>
      <w:r>
        <w:t xml:space="preserve"> </w:t>
      </w:r>
      <w:r w:rsidR="00561662" w:rsidRPr="009F257D">
        <w:t>but this is the explanation of the name which is itself absolute and cannot be translated by</w:t>
      </w:r>
      <w:r w:rsidRPr="006B3483">
        <w:t xml:space="preserve"> </w:t>
      </w:r>
      <w:r>
        <w:t>‘</w:t>
      </w:r>
      <w:r w:rsidR="00561662" w:rsidRPr="009F257D">
        <w:t>I shall be</w:t>
      </w:r>
      <w:r>
        <w:t>’</w:t>
      </w:r>
      <w:r w:rsidRPr="006B3483">
        <w:t xml:space="preserve">. </w:t>
      </w:r>
      <w:r w:rsidR="00561662" w:rsidRPr="009F257D">
        <w:t>It would seem as though this future is merely apparent and that it comes from the attempt made to interpret the name Yahweh by the same grammatical form in Hebrew</w:t>
      </w:r>
      <w:r w:rsidRPr="006B3483">
        <w:t>,</w:t>
      </w:r>
      <w:r>
        <w:t xml:space="preserve"> </w:t>
      </w:r>
      <w:r w:rsidR="00561662" w:rsidRPr="009F257D">
        <w:t xml:space="preserve">even though that form no longer expressed the perfect-present aspect of the earlier </w:t>
      </w:r>
      <w:r w:rsidR="00561662" w:rsidRPr="009F257D">
        <w:rPr>
          <w:i/>
        </w:rPr>
        <w:t>*yaqtul</w:t>
      </w:r>
      <w:r w:rsidRPr="006B3483">
        <w:t xml:space="preserve">. </w:t>
      </w:r>
      <w:r w:rsidR="00561662" w:rsidRPr="009F257D">
        <w:t>This is the meaning that should be retained here rather than the usual meaning in Hebrew</w:t>
      </w:r>
      <w:r w:rsidRPr="006B3483">
        <w:t xml:space="preserve">. </w:t>
      </w:r>
      <w:r w:rsidR="00561662" w:rsidRPr="009F257D">
        <w:t>It is in this sense too that it wa</w:t>
      </w:r>
      <w:r w:rsidR="00561662">
        <w:t>s understood in the Septuagint</w:t>
      </w:r>
      <w:r w:rsidRPr="006B3483">
        <w:t>,</w:t>
      </w:r>
      <w:r>
        <w:t xml:space="preserve"> </w:t>
      </w:r>
      <w:r w:rsidR="00561662">
        <w:rPr>
          <w:rFonts w:ascii="Palatino Linotype" w:hAnsi="Palatino Linotype" w:cs="Palatino Linotype"/>
          <w:lang w:bidi="he-IL"/>
        </w:rPr>
        <w:t>Ἐγώ εἰμἰ</w:t>
      </w:r>
      <w:r w:rsidRPr="006B3483">
        <w:t>,</w:t>
      </w:r>
      <w:r>
        <w:t xml:space="preserve"> </w:t>
      </w:r>
      <w:r w:rsidR="00561662" w:rsidRPr="009F257D">
        <w:t>and by almost all modern translators of the Old Testament</w:t>
      </w:r>
      <w:r w:rsidRPr="006B3483">
        <w:t>.</w:t>
      </w:r>
      <w:r>
        <w:t>”</w:t>
      </w:r>
      <w:r w:rsidRPr="006B3483">
        <w:t xml:space="preserve"> (</w:t>
      </w:r>
      <w:r w:rsidR="00561662">
        <w:t>de Vaux 350-51</w:t>
      </w:r>
      <w:r w:rsidRPr="006B3483">
        <w:t>)</w:t>
      </w:r>
    </w:p>
    <w:p w14:paraId="232E8476" w14:textId="77777777" w:rsidR="00561662" w:rsidRDefault="006B3483" w:rsidP="00E377F1">
      <w:pPr>
        <w:numPr>
          <w:ilvl w:val="2"/>
          <w:numId w:val="27"/>
        </w:numPr>
        <w:contextualSpacing w:val="0"/>
      </w:pPr>
      <w:r>
        <w:t>“</w:t>
      </w:r>
      <w:r w:rsidR="00561662" w:rsidRPr="009F257D">
        <w:t>The stylistic device used in the formula of Ex 3</w:t>
      </w:r>
      <w:r w:rsidRPr="006B3483">
        <w:t>:</w:t>
      </w:r>
      <w:r w:rsidR="00561662" w:rsidRPr="009F257D">
        <w:t>14 has sometimes been called</w:t>
      </w:r>
      <w:r w:rsidRPr="006B3483">
        <w:t>,</w:t>
      </w:r>
      <w:r>
        <w:t xml:space="preserve"> </w:t>
      </w:r>
      <w:r w:rsidR="00561662" w:rsidRPr="009F257D">
        <w:t>not altogether correctly</w:t>
      </w:r>
      <w:r w:rsidRPr="006B3483">
        <w:t xml:space="preserve">, </w:t>
      </w:r>
      <w:r>
        <w:t>‘</w:t>
      </w:r>
      <w:r w:rsidR="00561662" w:rsidRPr="009F257D">
        <w:t>paronomasia</w:t>
      </w:r>
      <w:r>
        <w:t>’</w:t>
      </w:r>
      <w:r w:rsidRPr="006B3483">
        <w:t>,</w:t>
      </w:r>
      <w:r>
        <w:t xml:space="preserve"> </w:t>
      </w:r>
      <w:r w:rsidR="00561662" w:rsidRPr="009F257D">
        <w:t>which is a bringing together of words which resemble each other either etymologically or else purely formally or externally</w:t>
      </w:r>
      <w:r w:rsidRPr="006B3483">
        <w:t>,</w:t>
      </w:r>
      <w:r>
        <w:t xml:space="preserve"> </w:t>
      </w:r>
      <w:r w:rsidR="00561662" w:rsidRPr="009F257D">
        <w:t>but which do not have the same mean</w:t>
      </w:r>
      <w:r w:rsidR="00561662">
        <w:t>ing</w:t>
      </w:r>
      <w:r w:rsidRPr="006B3483">
        <w:t xml:space="preserve">. </w:t>
      </w:r>
      <w:r w:rsidR="00561662" w:rsidRPr="009F257D">
        <w:t>What we have</w:t>
      </w:r>
      <w:r w:rsidRPr="006B3483">
        <w:t>,</w:t>
      </w:r>
      <w:r>
        <w:t xml:space="preserve"> </w:t>
      </w:r>
      <w:r w:rsidR="00561662" w:rsidRPr="009F257D">
        <w:t>in fact</w:t>
      </w:r>
      <w:r w:rsidRPr="006B3483">
        <w:t>,</w:t>
      </w:r>
      <w:r>
        <w:t xml:space="preserve"> </w:t>
      </w:r>
      <w:r w:rsidR="00561662" w:rsidRPr="009F257D">
        <w:t>is a repeated use of the same root with the same meaning and</w:t>
      </w:r>
      <w:r w:rsidRPr="006B3483">
        <w:t>,</w:t>
      </w:r>
      <w:r>
        <w:t xml:space="preserve"> </w:t>
      </w:r>
      <w:r w:rsidR="00561662" w:rsidRPr="009F257D">
        <w:t>in this particular case</w:t>
      </w:r>
      <w:r w:rsidRPr="006B3483">
        <w:t>,</w:t>
      </w:r>
      <w:r>
        <w:t xml:space="preserve"> </w:t>
      </w:r>
      <w:r w:rsidR="00561662" w:rsidRPr="009F257D">
        <w:t>the same verb used in the same person in the main clause and in the relative clause depending on it</w:t>
      </w:r>
      <w:r w:rsidRPr="006B3483">
        <w:t xml:space="preserve">. </w:t>
      </w:r>
      <w:r w:rsidR="00561662" w:rsidRPr="009F257D">
        <w:t>This linguistic</w:t>
      </w:r>
      <w:r w:rsidRPr="006B3483">
        <w:t xml:space="preserve"> [</w:t>
      </w:r>
      <w:r w:rsidR="00561662">
        <w:t>351</w:t>
      </w:r>
      <w:r w:rsidRPr="006B3483">
        <w:t xml:space="preserve">] </w:t>
      </w:r>
      <w:r w:rsidR="00561662" w:rsidRPr="00320F82">
        <w:t>device is one that is particularly popular among Arab authors</w:t>
      </w:r>
      <w:r w:rsidRPr="006B3483">
        <w:t>,</w:t>
      </w:r>
      <w:r>
        <w:t xml:space="preserve"> </w:t>
      </w:r>
      <w:r w:rsidR="00561662" w:rsidRPr="00320F82">
        <w:t>but it is common to all the Semitic languages and is used for many different pur</w:t>
      </w:r>
      <w:r w:rsidR="00561662">
        <w:t>poses</w:t>
      </w:r>
      <w:r w:rsidRPr="006B3483">
        <w:t>.</w:t>
      </w:r>
      <w:r>
        <w:t>”</w:t>
      </w:r>
      <w:r w:rsidRPr="006B3483">
        <w:t xml:space="preserve"> (</w:t>
      </w:r>
      <w:r w:rsidR="00561662">
        <w:t>de Vaux 351-52</w:t>
      </w:r>
      <w:r w:rsidRPr="006B3483">
        <w:t>)</w:t>
      </w:r>
    </w:p>
    <w:p w14:paraId="4A9C6CD2" w14:textId="77777777" w:rsidR="00561662" w:rsidRDefault="006B3483" w:rsidP="00E377F1">
      <w:pPr>
        <w:numPr>
          <w:ilvl w:val="3"/>
          <w:numId w:val="27"/>
        </w:numPr>
        <w:contextualSpacing w:val="0"/>
      </w:pPr>
      <w:r>
        <w:t>“</w:t>
      </w:r>
      <w:r w:rsidR="00561662" w:rsidRPr="00320F82">
        <w:t>In biblical Hebrew it is found occasionally and expresses uncertainty</w:t>
      </w:r>
      <w:r w:rsidRPr="006B3483">
        <w:t>.</w:t>
      </w:r>
      <w:r>
        <w:t>”</w:t>
      </w:r>
      <w:r w:rsidRPr="006B3483">
        <w:t xml:space="preserve"> (</w:t>
      </w:r>
      <w:r w:rsidR="00561662">
        <w:t>de Vaux 352</w:t>
      </w:r>
      <w:r w:rsidRPr="006B3483">
        <w:t>)</w:t>
      </w:r>
    </w:p>
    <w:p w14:paraId="6E0798D7" w14:textId="77777777" w:rsidR="00561662" w:rsidRDefault="006B3483" w:rsidP="00E377F1">
      <w:pPr>
        <w:numPr>
          <w:ilvl w:val="4"/>
          <w:numId w:val="27"/>
        </w:numPr>
        <w:contextualSpacing w:val="0"/>
      </w:pPr>
      <w:r>
        <w:t>“</w:t>
      </w:r>
      <w:r w:rsidR="00561662" w:rsidRPr="00320F82">
        <w:t>Examples of this are</w:t>
      </w:r>
      <w:r w:rsidRPr="006B3483">
        <w:t xml:space="preserve"> </w:t>
      </w:r>
      <w:r>
        <w:t>‘</w:t>
      </w:r>
      <w:r w:rsidR="00561662" w:rsidRPr="00320F82">
        <w:t>Send whom you will send</w:t>
      </w:r>
      <w:r>
        <w:t>’</w:t>
      </w:r>
      <w:r w:rsidRPr="006B3483">
        <w:t xml:space="preserve"> (</w:t>
      </w:r>
      <w:r w:rsidR="00561662" w:rsidRPr="00320F82">
        <w:t>Ex 4</w:t>
      </w:r>
      <w:r w:rsidRPr="006B3483">
        <w:t>:</w:t>
      </w:r>
      <w:r w:rsidR="00561662" w:rsidRPr="00320F82">
        <w:t>13</w:t>
      </w:r>
      <w:r w:rsidRPr="006B3483">
        <w:t xml:space="preserve">); </w:t>
      </w:r>
      <w:r>
        <w:t>‘</w:t>
      </w:r>
      <w:r w:rsidR="00561662" w:rsidRPr="00320F82">
        <w:t>Bake what you want to bake</w:t>
      </w:r>
      <w:r w:rsidRPr="006B3483">
        <w:t>,</w:t>
      </w:r>
      <w:r>
        <w:t xml:space="preserve"> </w:t>
      </w:r>
      <w:r w:rsidR="00561662" w:rsidRPr="00320F82">
        <w:t>boil what you want to boil</w:t>
      </w:r>
      <w:r>
        <w:t>’</w:t>
      </w:r>
      <w:r w:rsidRPr="006B3483">
        <w:t xml:space="preserve"> (</w:t>
      </w:r>
      <w:r w:rsidR="00561662" w:rsidRPr="00320F82">
        <w:t>Ex 16</w:t>
      </w:r>
      <w:r w:rsidRPr="006B3483">
        <w:t>:</w:t>
      </w:r>
      <w:r w:rsidR="00561662" w:rsidRPr="00320F82">
        <w:t>23</w:t>
      </w:r>
      <w:r w:rsidRPr="006B3483">
        <w:t xml:space="preserve">) </w:t>
      </w:r>
      <w:r>
        <w:t>‘</w:t>
      </w:r>
      <w:r w:rsidR="00561662" w:rsidRPr="00320F82">
        <w:t>They went where they went</w:t>
      </w:r>
      <w:r>
        <w:t>’</w:t>
      </w:r>
      <w:r w:rsidRPr="006B3483">
        <w:t xml:space="preserve"> (</w:t>
      </w:r>
      <w:r w:rsidR="00561662" w:rsidRPr="00320F82">
        <w:t>1 Sam 23</w:t>
      </w:r>
      <w:r w:rsidRPr="006B3483">
        <w:t>:</w:t>
      </w:r>
      <w:r w:rsidR="00561662" w:rsidRPr="00320F82">
        <w:t>13</w:t>
      </w:r>
      <w:r w:rsidRPr="006B3483">
        <w:t xml:space="preserve">); </w:t>
      </w:r>
      <w:r>
        <w:t>‘</w:t>
      </w:r>
      <w:r w:rsidR="00561662" w:rsidRPr="00320F82">
        <w:t>I am going where I am going</w:t>
      </w:r>
      <w:r>
        <w:t>’</w:t>
      </w:r>
      <w:r w:rsidRPr="006B3483">
        <w:t xml:space="preserve"> (</w:t>
      </w:r>
      <w:r w:rsidR="00561662" w:rsidRPr="00320F82">
        <w:t>2 Sam 15</w:t>
      </w:r>
      <w:r w:rsidRPr="006B3483">
        <w:t>:</w:t>
      </w:r>
      <w:r w:rsidR="00561662" w:rsidRPr="00320F82">
        <w:t>20</w:t>
      </w:r>
      <w:r w:rsidRPr="006B3483">
        <w:t xml:space="preserve">) </w:t>
      </w:r>
      <w:r w:rsidR="00561662" w:rsidRPr="00320F82">
        <w:t>and</w:t>
      </w:r>
      <w:r w:rsidRPr="006B3483">
        <w:t xml:space="preserve"> </w:t>
      </w:r>
      <w:r>
        <w:t>‘</w:t>
      </w:r>
      <w:r w:rsidR="00561662" w:rsidRPr="00320F82">
        <w:t>Live where you will live</w:t>
      </w:r>
      <w:r>
        <w:t>’</w:t>
      </w:r>
      <w:r w:rsidRPr="006B3483">
        <w:t xml:space="preserve"> (</w:t>
      </w:r>
      <w:r w:rsidR="00561662" w:rsidRPr="00320F82">
        <w:t>2 Kings 8</w:t>
      </w:r>
      <w:r w:rsidRPr="006B3483">
        <w:t>:</w:t>
      </w:r>
      <w:r w:rsidR="00561662" w:rsidRPr="00320F82">
        <w:t>1</w:t>
      </w:r>
      <w:r w:rsidRPr="006B3483">
        <w:t>).</w:t>
      </w:r>
      <w:r>
        <w:t>”</w:t>
      </w:r>
      <w:r w:rsidRPr="006B3483">
        <w:t xml:space="preserve"> (</w:t>
      </w:r>
      <w:r w:rsidR="00561662">
        <w:t>de Vaux 352</w:t>
      </w:r>
      <w:r w:rsidRPr="006B3483">
        <w:t>)</w:t>
      </w:r>
    </w:p>
    <w:p w14:paraId="347F672B" w14:textId="77777777" w:rsidR="00561662" w:rsidRDefault="006B3483" w:rsidP="00E377F1">
      <w:pPr>
        <w:numPr>
          <w:ilvl w:val="4"/>
          <w:numId w:val="27"/>
        </w:numPr>
        <w:contextualSpacing w:val="0"/>
      </w:pPr>
      <w:r>
        <w:t>“</w:t>
      </w:r>
      <w:r w:rsidR="00561662">
        <w:t>Several authors</w:t>
      </w:r>
      <w:r w:rsidRPr="006B3483">
        <w:t xml:space="preserve"> [</w:t>
      </w:r>
      <w:r w:rsidR="00561662" w:rsidRPr="002006EA">
        <w:rPr>
          <w:sz w:val="20"/>
        </w:rPr>
        <w:t>A</w:t>
      </w:r>
      <w:r w:rsidRPr="006B3483">
        <w:rPr>
          <w:sz w:val="20"/>
        </w:rPr>
        <w:t>.</w:t>
      </w:r>
      <w:r w:rsidR="00561662" w:rsidRPr="002006EA">
        <w:rPr>
          <w:sz w:val="20"/>
        </w:rPr>
        <w:t>-M</w:t>
      </w:r>
      <w:r w:rsidRPr="006B3483">
        <w:rPr>
          <w:sz w:val="20"/>
        </w:rPr>
        <w:t xml:space="preserve">. </w:t>
      </w:r>
      <w:r w:rsidR="00561662" w:rsidRPr="002006EA">
        <w:rPr>
          <w:sz w:val="20"/>
        </w:rPr>
        <w:t>Dubarle</w:t>
      </w:r>
      <w:r w:rsidRPr="006B3483">
        <w:rPr>
          <w:sz w:val="20"/>
        </w:rPr>
        <w:t>,</w:t>
      </w:r>
      <w:r>
        <w:rPr>
          <w:sz w:val="20"/>
        </w:rPr>
        <w:t xml:space="preserve"> </w:t>
      </w:r>
      <w:r w:rsidR="00561662" w:rsidRPr="002006EA">
        <w:rPr>
          <w:sz w:val="20"/>
        </w:rPr>
        <w:t>G</w:t>
      </w:r>
      <w:r w:rsidRPr="006B3483">
        <w:rPr>
          <w:sz w:val="20"/>
        </w:rPr>
        <w:t xml:space="preserve">. </w:t>
      </w:r>
      <w:r w:rsidR="00561662" w:rsidRPr="002006EA">
        <w:rPr>
          <w:sz w:val="20"/>
        </w:rPr>
        <w:t>Lambert</w:t>
      </w:r>
      <w:r w:rsidRPr="006B3483">
        <w:rPr>
          <w:sz w:val="20"/>
        </w:rPr>
        <w:t>,</w:t>
      </w:r>
      <w:r>
        <w:rPr>
          <w:sz w:val="20"/>
        </w:rPr>
        <w:t xml:space="preserve"> </w:t>
      </w:r>
      <w:r w:rsidR="00561662" w:rsidRPr="002006EA">
        <w:rPr>
          <w:sz w:val="20"/>
        </w:rPr>
        <w:t>O</w:t>
      </w:r>
      <w:r w:rsidRPr="006B3483">
        <w:rPr>
          <w:sz w:val="20"/>
        </w:rPr>
        <w:t xml:space="preserve">. </w:t>
      </w:r>
      <w:r w:rsidR="00561662" w:rsidRPr="002006EA">
        <w:rPr>
          <w:sz w:val="20"/>
        </w:rPr>
        <w:t>Eissfeldt</w:t>
      </w:r>
      <w:r w:rsidRPr="006B3483">
        <w:rPr>
          <w:sz w:val="20"/>
        </w:rPr>
        <w:t xml:space="preserve">] </w:t>
      </w:r>
      <w:r w:rsidR="00561662" w:rsidRPr="00320F82">
        <w:t>are of the opinion that this vague meaning is what is intended in the formula of Ex 3</w:t>
      </w:r>
      <w:r w:rsidRPr="006B3483">
        <w:t>:</w:t>
      </w:r>
      <w:r w:rsidR="00561662" w:rsidRPr="00320F82">
        <w:t>14</w:t>
      </w:r>
      <w:r w:rsidRPr="006B3483">
        <w:t xml:space="preserve">, </w:t>
      </w:r>
      <w:r>
        <w:t>‘</w:t>
      </w:r>
      <w:r w:rsidR="00561662" w:rsidRPr="00320F82">
        <w:t>I am the one that I am</w:t>
      </w:r>
      <w:r>
        <w:t>’</w:t>
      </w:r>
      <w:r w:rsidRPr="006B3483">
        <w:t xml:space="preserve"> </w:t>
      </w:r>
      <w:r w:rsidR="00561662" w:rsidRPr="00320F82">
        <w:t>or</w:t>
      </w:r>
      <w:r w:rsidRPr="006B3483">
        <w:t xml:space="preserve"> </w:t>
      </w:r>
      <w:r>
        <w:t>‘</w:t>
      </w:r>
      <w:r w:rsidR="00561662" w:rsidRPr="00320F82">
        <w:t>I am what I am</w:t>
      </w:r>
      <w:r>
        <w:t>’</w:t>
      </w:r>
      <w:r w:rsidRPr="006B3483">
        <w:t xml:space="preserve"> </w:t>
      </w:r>
      <w:r w:rsidR="00561662" w:rsidRPr="00320F82">
        <w:t>being an evasive reply</w:t>
      </w:r>
      <w:r w:rsidRPr="006B3483">
        <w:t>,</w:t>
      </w:r>
      <w:r>
        <w:t xml:space="preserve"> </w:t>
      </w:r>
      <w:r w:rsidR="00561662" w:rsidRPr="00320F82">
        <w:t>showing that Yah</w:t>
      </w:r>
      <w:r w:rsidR="00561662" w:rsidRPr="00320F82">
        <w:lastRenderedPageBreak/>
        <w:t>weh refused to reveal the mystery of himself</w:t>
      </w:r>
      <w:r w:rsidRPr="006B3483">
        <w:t>,</w:t>
      </w:r>
      <w:r>
        <w:t xml:space="preserve"> </w:t>
      </w:r>
      <w:r w:rsidR="00561662" w:rsidRPr="00320F82">
        <w:t>as the one who could not be named</w:t>
      </w:r>
      <w:r w:rsidRPr="006B3483">
        <w:t>,</w:t>
      </w:r>
      <w:r>
        <w:t xml:space="preserve"> </w:t>
      </w:r>
      <w:r w:rsidR="00561662" w:rsidRPr="00320F82">
        <w:t>understood or determined</w:t>
      </w:r>
      <w:r w:rsidRPr="006B3483">
        <w:t xml:space="preserve">. </w:t>
      </w:r>
      <w:r w:rsidR="00561662" w:rsidRPr="00320F82">
        <w:t>In the light of this interpretation</w:t>
      </w:r>
      <w:r w:rsidRPr="006B3483">
        <w:t>,</w:t>
      </w:r>
      <w:r>
        <w:t xml:space="preserve"> </w:t>
      </w:r>
      <w:r w:rsidR="00561662" w:rsidRPr="00320F82">
        <w:t>Ex 3</w:t>
      </w:r>
      <w:r w:rsidRPr="006B3483">
        <w:t>:</w:t>
      </w:r>
      <w:r w:rsidR="00561662" w:rsidRPr="00320F82">
        <w:t>13-15 has been compared with similar scenes in the Old Testament</w:t>
      </w:r>
      <w:r w:rsidRPr="006B3483">
        <w:t xml:space="preserve">. </w:t>
      </w:r>
      <w:r w:rsidR="00561662" w:rsidRPr="00320F82">
        <w:t>At Peniel</w:t>
      </w:r>
      <w:r w:rsidRPr="006B3483">
        <w:t>,</w:t>
      </w:r>
      <w:r>
        <w:t xml:space="preserve"> </w:t>
      </w:r>
      <w:r w:rsidR="00561662" w:rsidRPr="00320F82">
        <w:t>Jacob asked the name of the mysterious being with whom he had been wrestling</w:t>
      </w:r>
      <w:r w:rsidRPr="006B3483">
        <w:t>,</w:t>
      </w:r>
      <w:r>
        <w:t xml:space="preserve"> </w:t>
      </w:r>
      <w:r w:rsidR="00561662" w:rsidRPr="00320F82">
        <w:t>but the latter said</w:t>
      </w:r>
      <w:r w:rsidRPr="006B3483">
        <w:t xml:space="preserve">: </w:t>
      </w:r>
      <w:r>
        <w:t>‘</w:t>
      </w:r>
      <w:r w:rsidR="00561662" w:rsidRPr="00320F82">
        <w:t>Why do you ask my name</w:t>
      </w:r>
      <w:r w:rsidRPr="006B3483">
        <w:t>?</w:t>
      </w:r>
      <w:r>
        <w:t>’</w:t>
      </w:r>
      <w:r w:rsidRPr="006B3483">
        <w:t xml:space="preserve"> (</w:t>
      </w:r>
      <w:r w:rsidR="00561662" w:rsidRPr="00320F82">
        <w:t>Gen 32</w:t>
      </w:r>
      <w:r w:rsidRPr="006B3483">
        <w:t>:</w:t>
      </w:r>
      <w:r w:rsidR="00561662">
        <w:softHyphen/>
      </w:r>
      <w:r w:rsidR="00561662" w:rsidRPr="00320F82">
        <w:t>30</w:t>
      </w:r>
      <w:r w:rsidRPr="006B3483">
        <w:t xml:space="preserve">). </w:t>
      </w:r>
      <w:r w:rsidR="00561662" w:rsidRPr="00320F82">
        <w:t>Manoah asked the angel of Yahweh the same question and the angel gave a similar reply</w:t>
      </w:r>
      <w:r w:rsidRPr="006B3483">
        <w:t xml:space="preserve">: </w:t>
      </w:r>
      <w:r>
        <w:t>‘</w:t>
      </w:r>
      <w:r w:rsidR="00561662" w:rsidRPr="00320F82">
        <w:t>Why ask my name</w:t>
      </w:r>
      <w:r w:rsidRPr="006B3483">
        <w:t xml:space="preserve">? </w:t>
      </w:r>
      <w:r w:rsidR="00561662" w:rsidRPr="00320F82">
        <w:t>It is a mystery</w:t>
      </w:r>
      <w:r>
        <w:t>’</w:t>
      </w:r>
      <w:r w:rsidRPr="006B3483">
        <w:t xml:space="preserve"> (</w:t>
      </w:r>
      <w:r w:rsidR="00561662" w:rsidRPr="00320F82">
        <w:t>Judges 13</w:t>
      </w:r>
      <w:r w:rsidRPr="006B3483">
        <w:t>:</w:t>
      </w:r>
      <w:r w:rsidR="00561662" w:rsidRPr="00320F82">
        <w:t>18</w:t>
      </w:r>
      <w:r w:rsidRPr="006B3483">
        <w:t xml:space="preserve">). </w:t>
      </w:r>
      <w:r w:rsidR="00561662" w:rsidRPr="00320F82">
        <w:t>It should be noted</w:t>
      </w:r>
      <w:r w:rsidRPr="006B3483">
        <w:t>,</w:t>
      </w:r>
      <w:r>
        <w:t xml:space="preserve"> </w:t>
      </w:r>
      <w:r w:rsidR="00561662" w:rsidRPr="00320F82">
        <w:t>however</w:t>
      </w:r>
      <w:r w:rsidRPr="006B3483">
        <w:t>,</w:t>
      </w:r>
      <w:r>
        <w:t xml:space="preserve"> </w:t>
      </w:r>
      <w:r w:rsidR="00561662" w:rsidRPr="00320F82">
        <w:t>that</w:t>
      </w:r>
      <w:r w:rsidRPr="006B3483">
        <w:t>,</w:t>
      </w:r>
      <w:r>
        <w:t xml:space="preserve"> </w:t>
      </w:r>
      <w:r w:rsidR="00561662" w:rsidRPr="00320F82">
        <w:t>whereas the deity refuses to give his name in these two cases</w:t>
      </w:r>
      <w:r w:rsidRPr="006B3483">
        <w:t>,</w:t>
      </w:r>
      <w:r>
        <w:t xml:space="preserve"> </w:t>
      </w:r>
      <w:r w:rsidR="00561662" w:rsidRPr="00320F82">
        <w:t>he reveals it as Yahweh in Ex 3</w:t>
      </w:r>
      <w:r w:rsidRPr="006B3483">
        <w:t>:</w:t>
      </w:r>
      <w:r w:rsidR="00561662" w:rsidRPr="00320F82">
        <w:t>13-15</w:t>
      </w:r>
      <w:r w:rsidRPr="006B3483">
        <w:t xml:space="preserve">. </w:t>
      </w:r>
      <w:r w:rsidR="00561662" w:rsidRPr="00320F82">
        <w:t>The formula must therefore have a positive meaning</w:t>
      </w:r>
      <w:r w:rsidRPr="006B3483">
        <w:t xml:space="preserve">. </w:t>
      </w:r>
      <w:r w:rsidR="00561662" w:rsidRPr="00320F82">
        <w:t>This conclusion is strengthened if we accept the explanation that verse 15 is early and verse 14 is later in date</w:t>
      </w:r>
      <w:r w:rsidRPr="006B3483">
        <w:t xml:space="preserve">. </w:t>
      </w:r>
      <w:r w:rsidR="00561662" w:rsidRPr="00320F82">
        <w:t>In this case</w:t>
      </w:r>
      <w:r w:rsidRPr="006B3483">
        <w:t>,</w:t>
      </w:r>
      <w:r>
        <w:t xml:space="preserve"> </w:t>
      </w:r>
      <w:r w:rsidR="00561662" w:rsidRPr="00320F82">
        <w:t>the formula</w:t>
      </w:r>
      <w:r w:rsidRPr="006B3483">
        <w:t xml:space="preserve"> </w:t>
      </w:r>
      <w:r>
        <w:t>‘</w:t>
      </w:r>
      <w:r w:rsidR="00561662" w:rsidRPr="00320F82">
        <w:t>I am who I am</w:t>
      </w:r>
      <w:r>
        <w:t>’</w:t>
      </w:r>
      <w:r w:rsidRPr="006B3483">
        <w:t xml:space="preserve"> </w:t>
      </w:r>
      <w:r w:rsidR="00561662" w:rsidRPr="00320F82">
        <w:t>is not an evasive reply</w:t>
      </w:r>
      <w:r w:rsidRPr="006B3483">
        <w:t>,</w:t>
      </w:r>
      <w:r>
        <w:t xml:space="preserve"> </w:t>
      </w:r>
      <w:r w:rsidR="00561662" w:rsidRPr="00320F82">
        <w:t>but an attempt to explain the divine name that has been revealed and this explanation must be positive</w:t>
      </w:r>
      <w:r w:rsidRPr="006B3483">
        <w:t>.</w:t>
      </w:r>
      <w:r>
        <w:t>”</w:t>
      </w:r>
      <w:r w:rsidRPr="006B3483">
        <w:t xml:space="preserve"> (</w:t>
      </w:r>
      <w:r w:rsidR="00561662">
        <w:t>de Vaux 352</w:t>
      </w:r>
      <w:r w:rsidRPr="006B3483">
        <w:t>)</w:t>
      </w:r>
    </w:p>
    <w:p w14:paraId="16A5A83A" w14:textId="77777777" w:rsidR="00561662" w:rsidRDefault="006B3483" w:rsidP="00E377F1">
      <w:pPr>
        <w:numPr>
          <w:ilvl w:val="3"/>
          <w:numId w:val="27"/>
        </w:numPr>
        <w:contextualSpacing w:val="0"/>
      </w:pPr>
      <w:r>
        <w:t>“</w:t>
      </w:r>
      <w:r w:rsidR="00561662">
        <w:t>The same stylistic device of</w:t>
      </w:r>
      <w:r w:rsidR="00561662" w:rsidRPr="00320F82">
        <w:t xml:space="preserve"> paronomasia is also used to indicate totality or intensity</w:t>
      </w:r>
      <w:r w:rsidRPr="006B3483">
        <w:t>.</w:t>
      </w:r>
      <w:r>
        <w:t>”</w:t>
      </w:r>
      <w:r w:rsidRPr="006B3483">
        <w:t xml:space="preserve"> (</w:t>
      </w:r>
      <w:r w:rsidR="00561662">
        <w:t>de Vaux 352</w:t>
      </w:r>
      <w:r w:rsidRPr="006B3483">
        <w:t>)</w:t>
      </w:r>
    </w:p>
    <w:p w14:paraId="6C33771C" w14:textId="77777777" w:rsidR="00561662" w:rsidRDefault="006B3483" w:rsidP="00E377F1">
      <w:pPr>
        <w:numPr>
          <w:ilvl w:val="4"/>
          <w:numId w:val="27"/>
        </w:numPr>
        <w:contextualSpacing w:val="0"/>
      </w:pPr>
      <w:r>
        <w:t>“</w:t>
      </w:r>
      <w:r w:rsidR="00561662" w:rsidRPr="00320F82">
        <w:t>For example</w:t>
      </w:r>
      <w:r w:rsidRPr="006B3483">
        <w:t>,</w:t>
      </w:r>
      <w:r>
        <w:t xml:space="preserve"> </w:t>
      </w:r>
      <w:r w:rsidR="00561662" w:rsidRPr="00320F82">
        <w:t>Yahweh</w:t>
      </w:r>
      <w:r>
        <w:t>’</w:t>
      </w:r>
      <w:r w:rsidR="00561662" w:rsidRPr="00320F82">
        <w:t>s words to Moses</w:t>
      </w:r>
      <w:r w:rsidRPr="006B3483">
        <w:t xml:space="preserve">: </w:t>
      </w:r>
      <w:r>
        <w:t>‘</w:t>
      </w:r>
      <w:r w:rsidR="00561662" w:rsidRPr="00320F82">
        <w:t>I have compassion on whom I have compassion</w:t>
      </w:r>
      <w:r w:rsidRPr="006B3483">
        <w:t>,</w:t>
      </w:r>
      <w:r>
        <w:t xml:space="preserve"> </w:t>
      </w:r>
      <w:r w:rsidR="00561662" w:rsidRPr="00320F82">
        <w:t>and I show pity to whom I show pity</w:t>
      </w:r>
      <w:r>
        <w:t>’</w:t>
      </w:r>
      <w:r w:rsidRPr="006B3483">
        <w:t xml:space="preserve"> (</w:t>
      </w:r>
      <w:r w:rsidR="00561662" w:rsidRPr="00320F82">
        <w:t>Ex 33</w:t>
      </w:r>
      <w:r w:rsidRPr="006B3483">
        <w:t>:</w:t>
      </w:r>
      <w:r w:rsidR="00561662" w:rsidRPr="00320F82">
        <w:t>19</w:t>
      </w:r>
      <w:r w:rsidRPr="006B3483">
        <w:t xml:space="preserve">) </w:t>
      </w:r>
      <w:r w:rsidR="00561662" w:rsidRPr="00320F82">
        <w:t>mean</w:t>
      </w:r>
      <w:r w:rsidRPr="006B3483">
        <w:t xml:space="preserve"> </w:t>
      </w:r>
      <w:r>
        <w:t>‘</w:t>
      </w:r>
      <w:r w:rsidR="00561662" w:rsidRPr="00320F82">
        <w:t>I am truly the one who has compassion and shows pity</w:t>
      </w:r>
      <w:r>
        <w:t>’</w:t>
      </w:r>
      <w:r w:rsidRPr="006B3483">
        <w:t xml:space="preserve">. </w:t>
      </w:r>
      <w:r w:rsidR="00561662" w:rsidRPr="00320F82">
        <w:t>Similarly</w:t>
      </w:r>
      <w:r w:rsidRPr="006B3483">
        <w:t xml:space="preserve">, </w:t>
      </w:r>
      <w:r>
        <w:t>‘</w:t>
      </w:r>
      <w:r w:rsidR="00561662" w:rsidRPr="00320F82">
        <w:t>I will say the word that I shall say and it will come true</w:t>
      </w:r>
      <w:r>
        <w:t>’</w:t>
      </w:r>
      <w:r w:rsidRPr="006B3483">
        <w:t xml:space="preserve"> (</w:t>
      </w:r>
      <w:r w:rsidR="00561662" w:rsidRPr="00320F82">
        <w:t>Ezek 12</w:t>
      </w:r>
      <w:r w:rsidRPr="006B3483">
        <w:t>:</w:t>
      </w:r>
      <w:r w:rsidR="00561662" w:rsidRPr="00320F82">
        <w:t>25</w:t>
      </w:r>
      <w:r w:rsidRPr="006B3483">
        <w:t xml:space="preserve">) </w:t>
      </w:r>
      <w:r w:rsidR="00561662" w:rsidRPr="00320F82">
        <w:t>means</w:t>
      </w:r>
      <w:r w:rsidRPr="006B3483">
        <w:t xml:space="preserve"> </w:t>
      </w:r>
      <w:r>
        <w:t>‘</w:t>
      </w:r>
      <w:r w:rsidR="00561662" w:rsidRPr="00320F82">
        <w:t>All my words will come true</w:t>
      </w:r>
      <w:r>
        <w:t>’</w:t>
      </w:r>
      <w:r w:rsidRPr="006B3483">
        <w:t xml:space="preserve">. </w:t>
      </w:r>
      <w:r w:rsidR="00561662" w:rsidRPr="00320F82">
        <w:t>A further example can be found in Ezekiel</w:t>
      </w:r>
      <w:r w:rsidRPr="006B3483">
        <w:t xml:space="preserve">: </w:t>
      </w:r>
      <w:r>
        <w:t>‘</w:t>
      </w:r>
      <w:r w:rsidR="00561662" w:rsidRPr="00320F82">
        <w:t>They have gone among the nations where they have gone and they have profaned my holy name</w:t>
      </w:r>
      <w:r>
        <w:t>’</w:t>
      </w:r>
      <w:r w:rsidRPr="006B3483">
        <w:t xml:space="preserve"> (</w:t>
      </w:r>
      <w:r w:rsidR="00561662" w:rsidRPr="00320F82">
        <w:t>Ezek 36</w:t>
      </w:r>
      <w:r w:rsidRPr="006B3483">
        <w:t>:</w:t>
      </w:r>
      <w:r w:rsidR="00561662" w:rsidRPr="00320F82">
        <w:t>20</w:t>
      </w:r>
      <w:r w:rsidRPr="006B3483">
        <w:t xml:space="preserve">). </w:t>
      </w:r>
      <w:r w:rsidR="00561662" w:rsidRPr="00320F82">
        <w:t>This means</w:t>
      </w:r>
      <w:r w:rsidRPr="006B3483">
        <w:t xml:space="preserve">: </w:t>
      </w:r>
      <w:r>
        <w:t>‘</w:t>
      </w:r>
      <w:r w:rsidR="00561662" w:rsidRPr="00320F82">
        <w:t>Among all the nations where they have gone</w:t>
      </w:r>
      <w:r w:rsidRPr="006B3483">
        <w:t>,</w:t>
      </w:r>
      <w:r>
        <w:t xml:space="preserve"> </w:t>
      </w:r>
      <w:r w:rsidR="00561662" w:rsidRPr="00320F82">
        <w:t>they have profaned my holy name</w:t>
      </w:r>
      <w:r>
        <w:t>’</w:t>
      </w:r>
      <w:r w:rsidRPr="006B3483">
        <w:t xml:space="preserve">. </w:t>
      </w:r>
      <w:r w:rsidR="00561662" w:rsidRPr="00320F82">
        <w:t xml:space="preserve">The intensifying effect of this figure of speech can be compared with an expression found in an Egyptian document dating back to the end of the third millennium </w:t>
      </w:r>
      <w:r w:rsidR="00561662" w:rsidRPr="00320F82">
        <w:rPr>
          <w:smallCaps/>
        </w:rPr>
        <w:t>b</w:t>
      </w:r>
      <w:r w:rsidRPr="006B3483">
        <w:rPr>
          <w:smallCaps/>
        </w:rPr>
        <w:t>.</w:t>
      </w:r>
      <w:r w:rsidR="00561662" w:rsidRPr="00320F82">
        <w:rPr>
          <w:smallCaps/>
        </w:rPr>
        <w:t>c</w:t>
      </w:r>
      <w:r w:rsidRPr="006B3483">
        <w:t xml:space="preserve">. </w:t>
      </w:r>
      <w:r w:rsidR="00561662" w:rsidRPr="00320F82">
        <w:t>In his instructions to his son Meri-ka-Re</w:t>
      </w:r>
      <w:r w:rsidRPr="006B3483">
        <w:t>,</w:t>
      </w:r>
      <w:r>
        <w:t xml:space="preserve"> </w:t>
      </w:r>
      <w:r w:rsidR="00561662" w:rsidRPr="00320F82">
        <w:t>the pharaoh Achthoes</w:t>
      </w:r>
      <w:r w:rsidRPr="006B3483">
        <w:t xml:space="preserve"> [</w:t>
      </w:r>
      <w:r w:rsidR="00561662">
        <w:t>352</w:t>
      </w:r>
      <w:r w:rsidRPr="006B3483">
        <w:t xml:space="preserve">] </w:t>
      </w:r>
      <w:r w:rsidR="00561662" w:rsidRPr="009F257D">
        <w:t>III</w:t>
      </w:r>
      <w:r w:rsidRPr="006B3483">
        <w:t>,</w:t>
      </w:r>
      <w:r>
        <w:t xml:space="preserve"> </w:t>
      </w:r>
      <w:r w:rsidR="00561662" w:rsidRPr="009F257D">
        <w:t>speaking about his victories over the bedouins who were threatening the frontiers of his country</w:t>
      </w:r>
      <w:r w:rsidRPr="006B3483">
        <w:t>,</w:t>
      </w:r>
      <w:r>
        <w:t xml:space="preserve"> </w:t>
      </w:r>
      <w:r w:rsidR="00561662" w:rsidRPr="009F257D">
        <w:t>said</w:t>
      </w:r>
      <w:r w:rsidRPr="006B3483">
        <w:t xml:space="preserve">: </w:t>
      </w:r>
      <w:r>
        <w:t>‘</w:t>
      </w:r>
      <w:r w:rsidR="00561662" w:rsidRPr="009F257D">
        <w:t>I am as I am</w:t>
      </w:r>
      <w:r>
        <w:t>’</w:t>
      </w:r>
      <w:r w:rsidRPr="006B3483">
        <w:t>. [</w:t>
      </w:r>
      <w:r w:rsidR="00561662" w:rsidRPr="00355C68">
        <w:rPr>
          <w:sz w:val="20"/>
        </w:rPr>
        <w:t>line 95</w:t>
      </w:r>
      <w:r w:rsidRPr="006B3483">
        <w:rPr>
          <w:sz w:val="20"/>
        </w:rPr>
        <w:t>,</w:t>
      </w:r>
      <w:r>
        <w:rPr>
          <w:sz w:val="20"/>
        </w:rPr>
        <w:t xml:space="preserve"> </w:t>
      </w:r>
      <w:r w:rsidR="00561662" w:rsidRPr="00355C68">
        <w:rPr>
          <w:i/>
          <w:sz w:val="20"/>
        </w:rPr>
        <w:t>ANET</w:t>
      </w:r>
      <w:r w:rsidRPr="006B3483">
        <w:rPr>
          <w:sz w:val="20"/>
        </w:rPr>
        <w:t>,</w:t>
      </w:r>
      <w:r>
        <w:rPr>
          <w:sz w:val="20"/>
        </w:rPr>
        <w:t xml:space="preserve"> </w:t>
      </w:r>
      <w:r w:rsidR="00561662" w:rsidRPr="00355C68">
        <w:rPr>
          <w:sz w:val="20"/>
        </w:rPr>
        <w:t>p</w:t>
      </w:r>
      <w:r w:rsidRPr="006B3483">
        <w:rPr>
          <w:sz w:val="20"/>
        </w:rPr>
        <w:t xml:space="preserve">. </w:t>
      </w:r>
      <w:r w:rsidR="00561662" w:rsidRPr="00355C68">
        <w:rPr>
          <w:sz w:val="20"/>
        </w:rPr>
        <w:t>416b</w:t>
      </w:r>
      <w:r w:rsidRPr="006B3483">
        <w:rPr>
          <w:sz w:val="20"/>
        </w:rPr>
        <w:t xml:space="preserve">] </w:t>
      </w:r>
      <w:r w:rsidR="00561662" w:rsidRPr="009F257D">
        <w:t>This means that he is and that he acts powerfully</w:t>
      </w:r>
      <w:r w:rsidRPr="006B3483">
        <w:t>.</w:t>
      </w:r>
      <w:r>
        <w:t>”</w:t>
      </w:r>
      <w:r w:rsidRPr="006B3483">
        <w:t xml:space="preserve"> (</w:t>
      </w:r>
      <w:r w:rsidR="00561662">
        <w:t>de Vaux 352-53</w:t>
      </w:r>
      <w:r w:rsidRPr="006B3483">
        <w:t>)</w:t>
      </w:r>
    </w:p>
    <w:p w14:paraId="0D6D564D" w14:textId="77777777" w:rsidR="00561662" w:rsidRDefault="006B3483" w:rsidP="00E377F1">
      <w:pPr>
        <w:numPr>
          <w:ilvl w:val="4"/>
          <w:numId w:val="27"/>
        </w:numPr>
        <w:contextualSpacing w:val="0"/>
      </w:pPr>
      <w:r>
        <w:t>“</w:t>
      </w:r>
      <w:r w:rsidR="00561662" w:rsidRPr="00320F82">
        <w:t>We may go a step further</w:t>
      </w:r>
      <w:r w:rsidRPr="006B3483">
        <w:t xml:space="preserve">. </w:t>
      </w:r>
      <w:r w:rsidR="00561662" w:rsidRPr="00320F82">
        <w:t>More than a century ago</w:t>
      </w:r>
      <w:r w:rsidRPr="006B3483">
        <w:t>,</w:t>
      </w:r>
      <w:r>
        <w:t xml:space="preserve"> </w:t>
      </w:r>
      <w:r w:rsidR="00561662" w:rsidRPr="00320F82">
        <w:t>the German biblical scholar</w:t>
      </w:r>
      <w:r w:rsidRPr="006B3483">
        <w:t>,</w:t>
      </w:r>
      <w:r>
        <w:t xml:space="preserve"> </w:t>
      </w:r>
      <w:r w:rsidR="00561662" w:rsidRPr="00320F82">
        <w:t>Knobel</w:t>
      </w:r>
      <w:r w:rsidRPr="006B3483">
        <w:t>,</w:t>
      </w:r>
      <w:r>
        <w:t xml:space="preserve"> </w:t>
      </w:r>
      <w:r w:rsidR="00561662" w:rsidRPr="00320F82">
        <w:t>and the French exegete Reuss suggested the translation</w:t>
      </w:r>
      <w:r w:rsidRPr="006B3483">
        <w:t xml:space="preserve">: </w:t>
      </w:r>
      <w:r>
        <w:t>‘</w:t>
      </w:r>
      <w:r w:rsidR="00561662" w:rsidRPr="00320F82">
        <w:t>I am the one who is</w:t>
      </w:r>
      <w:r>
        <w:t>’</w:t>
      </w:r>
      <w:r w:rsidRPr="006B3483">
        <w:t>,</w:t>
      </w:r>
      <w:r>
        <w:t xml:space="preserve"> </w:t>
      </w:r>
      <w:r w:rsidR="00561662" w:rsidRPr="00320F82">
        <w:t>appealing to a rule in Hebrew syntax which lays down that</w:t>
      </w:r>
      <w:r w:rsidRPr="006B3483">
        <w:t>,</w:t>
      </w:r>
      <w:r>
        <w:t xml:space="preserve"> </w:t>
      </w:r>
      <w:r w:rsidR="00561662" w:rsidRPr="00320F82">
        <w:t>whenever the subject of the main clause is in the first or second person</w:t>
      </w:r>
      <w:r w:rsidRPr="006B3483">
        <w:t>,</w:t>
      </w:r>
      <w:r>
        <w:t xml:space="preserve"> </w:t>
      </w:r>
      <w:r w:rsidR="00561662" w:rsidRPr="00320F82">
        <w:t>the corresponding word in the subordinate</w:t>
      </w:r>
      <w:r w:rsidRPr="006B3483">
        <w:t>,</w:t>
      </w:r>
      <w:r>
        <w:t xml:space="preserve"> </w:t>
      </w:r>
      <w:r w:rsidR="00561662" w:rsidRPr="00320F82">
        <w:t>relative clause must also be in</w:t>
      </w:r>
      <w:r w:rsidR="00561662">
        <w:t xml:space="preserve"> the first or second person</w:t>
      </w:r>
      <w:r w:rsidRPr="006B3483">
        <w:t xml:space="preserve">. </w:t>
      </w:r>
      <w:r w:rsidR="00561662" w:rsidRPr="00320F82">
        <w:t>This translation has been taken up again recently and supported with further arguments</w:t>
      </w:r>
      <w:r w:rsidRPr="006B3483">
        <w:t xml:space="preserve">. </w:t>
      </w:r>
      <w:r w:rsidR="00561662" w:rsidRPr="00320F82">
        <w:t>It can be compared with</w:t>
      </w:r>
      <w:r w:rsidRPr="006B3483">
        <w:t xml:space="preserve"> </w:t>
      </w:r>
      <w:r>
        <w:t>‘</w:t>
      </w:r>
      <w:r w:rsidR="00561662" w:rsidRPr="00320F82">
        <w:t>I am Yahweh who brought you out of Ur of the Chaldaeans</w:t>
      </w:r>
      <w:r>
        <w:t>’</w:t>
      </w:r>
      <w:r w:rsidRPr="006B3483">
        <w:t xml:space="preserve"> (</w:t>
      </w:r>
      <w:r w:rsidR="00561662" w:rsidRPr="00320F82">
        <w:t>Gen 15</w:t>
      </w:r>
      <w:r w:rsidRPr="006B3483">
        <w:t>:</w:t>
      </w:r>
      <w:r w:rsidR="00561662" w:rsidRPr="00320F82">
        <w:t>7</w:t>
      </w:r>
      <w:r w:rsidRPr="006B3483">
        <w:t xml:space="preserve">); </w:t>
      </w:r>
      <w:r w:rsidR="00561662" w:rsidRPr="00320F82">
        <w:t>the stereotyped phrase</w:t>
      </w:r>
      <w:r w:rsidRPr="006B3483">
        <w:t xml:space="preserve"> </w:t>
      </w:r>
      <w:r>
        <w:t>‘</w:t>
      </w:r>
      <w:r w:rsidR="00561662" w:rsidRPr="00320F82">
        <w:t>I am Yahweh your God that brought you out of the land of Egypt</w:t>
      </w:r>
      <w:r>
        <w:t>’</w:t>
      </w:r>
      <w:r w:rsidRPr="006B3483">
        <w:t xml:space="preserve"> (</w:t>
      </w:r>
      <w:r w:rsidR="00561662" w:rsidRPr="00320F82">
        <w:t>Ex 20</w:t>
      </w:r>
      <w:r w:rsidRPr="006B3483">
        <w:t>:</w:t>
      </w:r>
      <w:r w:rsidR="00561662" w:rsidRPr="00320F82">
        <w:t>2</w:t>
      </w:r>
      <w:r w:rsidRPr="006B3483">
        <w:t xml:space="preserve">; </w:t>
      </w:r>
      <w:r w:rsidR="00561662" w:rsidRPr="00320F82">
        <w:t>29</w:t>
      </w:r>
      <w:r w:rsidRPr="006B3483">
        <w:t>:</w:t>
      </w:r>
      <w:r w:rsidR="00561662" w:rsidRPr="00320F82">
        <w:t>46</w:t>
      </w:r>
      <w:r w:rsidRPr="006B3483">
        <w:t xml:space="preserve">; </w:t>
      </w:r>
      <w:r w:rsidR="00561662" w:rsidRPr="00320F82">
        <w:t>Lev 19</w:t>
      </w:r>
      <w:r w:rsidRPr="006B3483">
        <w:t>:</w:t>
      </w:r>
      <w:r w:rsidR="00561662" w:rsidRPr="00320F82">
        <w:t>36</w:t>
      </w:r>
      <w:r w:rsidRPr="006B3483">
        <w:t xml:space="preserve">; </w:t>
      </w:r>
      <w:r w:rsidR="00561662" w:rsidRPr="00320F82">
        <w:t>25</w:t>
      </w:r>
      <w:r w:rsidRPr="006B3483">
        <w:t>:</w:t>
      </w:r>
      <w:r w:rsidR="00561662" w:rsidRPr="00320F82">
        <w:t>38</w:t>
      </w:r>
      <w:r w:rsidRPr="006B3483">
        <w:t xml:space="preserve">; </w:t>
      </w:r>
      <w:r w:rsidR="00561662" w:rsidRPr="00320F82">
        <w:t>Deut 5</w:t>
      </w:r>
      <w:r w:rsidRPr="006B3483">
        <w:t>:</w:t>
      </w:r>
      <w:r w:rsidR="00561662" w:rsidRPr="00320F82">
        <w:t>6</w:t>
      </w:r>
      <w:r w:rsidRPr="006B3483">
        <w:t>,</w:t>
      </w:r>
      <w:r>
        <w:t xml:space="preserve"> </w:t>
      </w:r>
      <w:r w:rsidR="00561662" w:rsidRPr="00320F82">
        <w:t>etc</w:t>
      </w:r>
      <w:r w:rsidRPr="006B3483">
        <w:t xml:space="preserve">.); </w:t>
      </w:r>
      <w:r>
        <w:t>‘</w:t>
      </w:r>
      <w:r w:rsidR="00561662" w:rsidRPr="00320F82">
        <w:t>Are you the man of God who came from Judah</w:t>
      </w:r>
      <w:r w:rsidRPr="006B3483">
        <w:t>?</w:t>
      </w:r>
      <w:r>
        <w:t>’</w:t>
      </w:r>
      <w:r w:rsidRPr="006B3483">
        <w:t xml:space="preserve"> (</w:t>
      </w:r>
      <w:r w:rsidR="00561662" w:rsidRPr="00320F82">
        <w:t>1 Kings 13</w:t>
      </w:r>
      <w:r w:rsidRPr="006B3483">
        <w:t>:</w:t>
      </w:r>
      <w:r w:rsidR="00561662" w:rsidRPr="00320F82">
        <w:t>14</w:t>
      </w:r>
      <w:r w:rsidRPr="006B3483">
        <w:t xml:space="preserve">); </w:t>
      </w:r>
      <w:r>
        <w:t>‘</w:t>
      </w:r>
      <w:r w:rsidR="00561662" w:rsidRPr="00320F82">
        <w:t>Was it not I that have sinned and have done this most wicked thing</w:t>
      </w:r>
      <w:r w:rsidRPr="006B3483">
        <w:t>?</w:t>
      </w:r>
      <w:r>
        <w:t>’</w:t>
      </w:r>
      <w:r w:rsidRPr="006B3483">
        <w:t xml:space="preserve"> (</w:t>
      </w:r>
      <w:r w:rsidR="00561662" w:rsidRPr="00320F82">
        <w:t>1 Chron 21</w:t>
      </w:r>
      <w:r w:rsidRPr="006B3483">
        <w:t>:</w:t>
      </w:r>
      <w:r w:rsidR="00561662" w:rsidRPr="00320F82">
        <w:t>17</w:t>
      </w:r>
      <w:r w:rsidRPr="006B3483">
        <w:t xml:space="preserve">) </w:t>
      </w:r>
      <w:r w:rsidR="00561662" w:rsidRPr="00320F82">
        <w:t>If the text of Ex 3</w:t>
      </w:r>
      <w:r w:rsidRPr="006B3483">
        <w:t>:</w:t>
      </w:r>
      <w:r w:rsidR="00561662" w:rsidRPr="00320F82">
        <w:t xml:space="preserve">14 had been </w:t>
      </w:r>
      <w:r w:rsidR="00561662">
        <w:t>´</w:t>
      </w:r>
      <w:r w:rsidR="00561662" w:rsidRPr="009F257D">
        <w:rPr>
          <w:i/>
        </w:rPr>
        <w:t>eh</w:t>
      </w:r>
      <w:r w:rsidR="00561662" w:rsidRPr="001D25A9">
        <w:t>‛</w:t>
      </w:r>
      <w:r w:rsidR="00561662" w:rsidRPr="009F257D">
        <w:rPr>
          <w:i/>
        </w:rPr>
        <w:t>yeh</w:t>
      </w:r>
      <w:r w:rsidR="00561662" w:rsidRPr="005844E5">
        <w:t xml:space="preserve"> </w:t>
      </w:r>
      <w:r w:rsidR="00561662" w:rsidRPr="005844E5">
        <w:rPr>
          <w:vertAlign w:val="superscript"/>
        </w:rPr>
        <w:t>´a</w:t>
      </w:r>
      <w:r w:rsidR="00561662">
        <w:rPr>
          <w:i/>
        </w:rPr>
        <w:t>š</w:t>
      </w:r>
      <w:r w:rsidR="00561662" w:rsidRPr="009F257D">
        <w:rPr>
          <w:i/>
        </w:rPr>
        <w:t>er</w:t>
      </w:r>
      <w:r w:rsidR="00561662" w:rsidRPr="004E0C9A">
        <w:rPr>
          <w:i/>
        </w:rPr>
        <w:t xml:space="preserve"> </w:t>
      </w:r>
      <w:r w:rsidR="00561662">
        <w:rPr>
          <w:i/>
        </w:rPr>
        <w:t>yi</w:t>
      </w:r>
      <w:r w:rsidR="00561662" w:rsidRPr="009F257D">
        <w:rPr>
          <w:i/>
        </w:rPr>
        <w:t>h</w:t>
      </w:r>
      <w:r w:rsidR="00561662" w:rsidRPr="001D25A9">
        <w:t>‛</w:t>
      </w:r>
      <w:r w:rsidR="00561662" w:rsidRPr="009F257D">
        <w:rPr>
          <w:i/>
        </w:rPr>
        <w:t>yeh</w:t>
      </w:r>
      <w:r w:rsidRPr="006B3483">
        <w:t>,</w:t>
      </w:r>
      <w:r>
        <w:t xml:space="preserve"> </w:t>
      </w:r>
      <w:r w:rsidR="00561662" w:rsidRPr="00320F82">
        <w:t>we should have no hesitation in translating it as</w:t>
      </w:r>
      <w:r w:rsidRPr="006B3483">
        <w:t xml:space="preserve"> </w:t>
      </w:r>
      <w:r>
        <w:t>‘</w:t>
      </w:r>
      <w:r w:rsidR="00561662" w:rsidRPr="00320F82">
        <w:t>I am</w:t>
      </w:r>
      <w:r w:rsidRPr="006B3483">
        <w:t xml:space="preserve"> (</w:t>
      </w:r>
      <w:r w:rsidR="00561662" w:rsidRPr="00320F82">
        <w:t>the one</w:t>
      </w:r>
      <w:r w:rsidRPr="006B3483">
        <w:t xml:space="preserve">) </w:t>
      </w:r>
      <w:r w:rsidR="00561662" w:rsidRPr="00320F82">
        <w:t>who is</w:t>
      </w:r>
      <w:r>
        <w:t>’</w:t>
      </w:r>
      <w:r w:rsidRPr="006B3483">
        <w:t xml:space="preserve"> </w:t>
      </w:r>
      <w:r w:rsidR="00561662" w:rsidRPr="00320F82">
        <w:t>and it is possible to believe that this was the meaning that the editor had in mind</w:t>
      </w:r>
      <w:r w:rsidRPr="006B3483">
        <w:t>,</w:t>
      </w:r>
      <w:r>
        <w:t xml:space="preserve"> </w:t>
      </w:r>
      <w:r w:rsidR="00561662" w:rsidRPr="00320F82">
        <w:t>since he attempted to explain the name Yahweh as the verb</w:t>
      </w:r>
      <w:r w:rsidRPr="006B3483">
        <w:t xml:space="preserve"> </w:t>
      </w:r>
      <w:r>
        <w:t>‘</w:t>
      </w:r>
      <w:r w:rsidR="00561662" w:rsidRPr="00320F82">
        <w:t>to be</w:t>
      </w:r>
      <w:r>
        <w:t>’</w:t>
      </w:r>
      <w:r w:rsidRPr="006B3483">
        <w:t xml:space="preserve"> </w:t>
      </w:r>
      <w:r w:rsidR="00561662" w:rsidRPr="00320F82">
        <w:t>in the third person</w:t>
      </w:r>
      <w:r w:rsidRPr="006B3483">
        <w:t>,</w:t>
      </w:r>
      <w:r>
        <w:t xml:space="preserve"> </w:t>
      </w:r>
      <w:r w:rsidR="00561662" w:rsidRPr="00320F82">
        <w:t xml:space="preserve">although this particular rule of Hebrew syntax </w:t>
      </w:r>
      <w:r w:rsidR="00561662" w:rsidRPr="00320F82">
        <w:lastRenderedPageBreak/>
        <w:t>prevented him from doing so</w:t>
      </w:r>
      <w:r w:rsidRPr="006B3483">
        <w:t xml:space="preserve">. </w:t>
      </w:r>
      <w:r w:rsidR="00561662" w:rsidRPr="00320F82">
        <w:t>It should be noted that the translators of the Septuagint</w:t>
      </w:r>
      <w:r w:rsidRPr="006B3483">
        <w:t>,</w:t>
      </w:r>
      <w:r>
        <w:t xml:space="preserve"> </w:t>
      </w:r>
      <w:r w:rsidR="00561662" w:rsidRPr="00320F82">
        <w:t>who knew Hebrew</w:t>
      </w:r>
      <w:r w:rsidRPr="006B3483">
        <w:t>,</w:t>
      </w:r>
      <w:r>
        <w:t xml:space="preserve"> </w:t>
      </w:r>
      <w:r w:rsidR="00561662" w:rsidRPr="00320F82">
        <w:t>kept this meaning</w:t>
      </w:r>
      <w:r w:rsidRPr="006B3483">
        <w:t xml:space="preserve">: </w:t>
      </w:r>
      <w:r w:rsidR="00561662">
        <w:rPr>
          <w:rFonts w:ascii="Palatino Linotype" w:hAnsi="Palatino Linotype" w:cs="Palatino Linotype"/>
          <w:lang w:bidi="he-IL"/>
        </w:rPr>
        <w:t>Ἐγώ εἰμἰ ὀ</w:t>
      </w:r>
      <w:r w:rsidRPr="006B3483">
        <w:rPr>
          <w:rFonts w:cs="Palatino Linotype"/>
          <w:lang w:bidi="he-IL"/>
        </w:rPr>
        <w:t xml:space="preserve"> [</w:t>
      </w:r>
      <w:r w:rsidR="00561662">
        <w:rPr>
          <w:rFonts w:cs="Palatino Linotype"/>
          <w:i/>
          <w:lang w:bidi="he-IL"/>
        </w:rPr>
        <w:t>sic</w:t>
      </w:r>
      <w:r w:rsidRPr="006B3483">
        <w:rPr>
          <w:rFonts w:cs="Palatino Linotype"/>
          <w:lang w:bidi="he-IL"/>
        </w:rPr>
        <w:t>,</w:t>
      </w:r>
      <w:r>
        <w:rPr>
          <w:rFonts w:cs="Palatino Linotype"/>
          <w:lang w:bidi="he-IL"/>
        </w:rPr>
        <w:t xml:space="preserve"> </w:t>
      </w:r>
      <w:r w:rsidR="00561662">
        <w:rPr>
          <w:rFonts w:cs="Palatino Linotype"/>
          <w:lang w:bidi="he-IL"/>
        </w:rPr>
        <w:t>sc</w:t>
      </w:r>
      <w:r w:rsidRPr="006B3483">
        <w:rPr>
          <w:rFonts w:cs="Palatino Linotype"/>
          <w:lang w:bidi="he-IL"/>
        </w:rPr>
        <w:t xml:space="preserve">. </w:t>
      </w:r>
      <w:r w:rsidR="00561662">
        <w:rPr>
          <w:rFonts w:ascii="Palatino Linotype" w:hAnsi="Palatino Linotype" w:cs="Palatino Linotype"/>
          <w:lang w:bidi="he-IL"/>
        </w:rPr>
        <w:t>ὁ</w:t>
      </w:r>
      <w:r w:rsidRPr="006B3483">
        <w:rPr>
          <w:rFonts w:cs="Palatino Linotype"/>
          <w:lang w:bidi="he-IL"/>
        </w:rPr>
        <w:t xml:space="preserve">?] </w:t>
      </w:r>
      <w:r w:rsidR="00561662">
        <w:rPr>
          <w:rFonts w:ascii="Palatino Linotype" w:hAnsi="Palatino Linotype" w:cs="Palatino Linotype"/>
          <w:lang w:bidi="he-IL"/>
        </w:rPr>
        <w:t>ῶν</w:t>
      </w:r>
      <w:r w:rsidRPr="006B3483">
        <w:t>.</w:t>
      </w:r>
      <w:r>
        <w:t>”</w:t>
      </w:r>
      <w:r w:rsidRPr="006B3483">
        <w:t xml:space="preserve"> (</w:t>
      </w:r>
      <w:r w:rsidR="00561662">
        <w:t>de Vaux 353</w:t>
      </w:r>
      <w:r w:rsidRPr="006B3483">
        <w:t>)</w:t>
      </w:r>
    </w:p>
    <w:p w14:paraId="36947574" w14:textId="77777777" w:rsidR="00561662" w:rsidRDefault="006B3483" w:rsidP="00E377F1">
      <w:pPr>
        <w:numPr>
          <w:ilvl w:val="4"/>
          <w:numId w:val="27"/>
        </w:numPr>
        <w:contextualSpacing w:val="0"/>
      </w:pPr>
      <w:r>
        <w:t>“</w:t>
      </w:r>
      <w:r w:rsidR="00561662" w:rsidRPr="009F257D">
        <w:t>Whichever translation is accepted</w:t>
      </w:r>
      <w:r w:rsidRPr="006B3483">
        <w:t>,</w:t>
      </w:r>
      <w:r>
        <w:t xml:space="preserve"> </w:t>
      </w:r>
      <w:r w:rsidR="00561662" w:rsidRPr="009F257D">
        <w:t>this version</w:t>
      </w:r>
      <w:r w:rsidRPr="006B3483">
        <w:t xml:space="preserve">, </w:t>
      </w:r>
      <w:r>
        <w:t>‘</w:t>
      </w:r>
      <w:r w:rsidR="00561662" w:rsidRPr="009F257D">
        <w:t>I am who is</w:t>
      </w:r>
      <w:r>
        <w:t>’</w:t>
      </w:r>
      <w:r w:rsidRPr="006B3483">
        <w:t xml:space="preserve"> </w:t>
      </w:r>
      <w:r w:rsidR="00561662" w:rsidRPr="009F257D">
        <w:t>or the more usual one</w:t>
      </w:r>
      <w:r w:rsidRPr="006B3483">
        <w:t xml:space="preserve">, </w:t>
      </w:r>
      <w:r>
        <w:t>‘</w:t>
      </w:r>
      <w:r w:rsidR="00561662" w:rsidRPr="009F257D">
        <w:t>I am who</w:t>
      </w:r>
      <w:r w:rsidRPr="006B3483">
        <w:t xml:space="preserve"> (</w:t>
      </w:r>
      <w:r w:rsidR="00561662" w:rsidRPr="009F257D">
        <w:t>I</w:t>
      </w:r>
      <w:r w:rsidRPr="006B3483">
        <w:t xml:space="preserve">) </w:t>
      </w:r>
      <w:r w:rsidR="00561662" w:rsidRPr="009F257D">
        <w:t>am</w:t>
      </w:r>
      <w:r>
        <w:t>’</w:t>
      </w:r>
      <w:r w:rsidRPr="006B3483">
        <w:t>,</w:t>
      </w:r>
      <w:r>
        <w:t xml:space="preserve"> </w:t>
      </w:r>
      <w:r w:rsidR="00561662" w:rsidRPr="009F257D">
        <w:t>the formula certainly explains the name Yahweh in terms of being</w:t>
      </w:r>
      <w:r w:rsidRPr="006B3483">
        <w:t xml:space="preserve">. </w:t>
      </w:r>
      <w:r w:rsidR="00561662" w:rsidRPr="009F257D">
        <w:t>We have therefore to be careful not to introduce into this explanation the metaphysical idea of Being in itself or Aseity as elaborated in Greek philosophy</w:t>
      </w:r>
      <w:r w:rsidRPr="006B3483">
        <w:t xml:space="preserve">. </w:t>
      </w:r>
      <w:r w:rsidR="00561662" w:rsidRPr="009F257D">
        <w:t>It is not certain whether the translation of the Septuagint was influenced by the Greek idea of Being</w:t>
      </w:r>
      <w:r w:rsidRPr="006B3483">
        <w:t>,</w:t>
      </w:r>
      <w:r>
        <w:t xml:space="preserve"> </w:t>
      </w:r>
      <w:r w:rsidR="00561662" w:rsidRPr="009F257D">
        <w:t>but this influence was undoubtedly present in the book of Wisdom</w:t>
      </w:r>
      <w:r w:rsidRPr="006B3483">
        <w:t>,</w:t>
      </w:r>
      <w:r>
        <w:t xml:space="preserve"> </w:t>
      </w:r>
      <w:r w:rsidR="00561662" w:rsidRPr="009F257D">
        <w:t>for example</w:t>
      </w:r>
      <w:r w:rsidRPr="006B3483">
        <w:t>,</w:t>
      </w:r>
      <w:r>
        <w:t xml:space="preserve"> </w:t>
      </w:r>
      <w:r w:rsidR="00561662" w:rsidRPr="009F257D">
        <w:t>when the whole of creation is contrasted with</w:t>
      </w:r>
      <w:r w:rsidRPr="006B3483">
        <w:t xml:space="preserve"> </w:t>
      </w:r>
      <w:r>
        <w:t>‘</w:t>
      </w:r>
      <w:r w:rsidR="00561662" w:rsidRPr="009F257D">
        <w:t>Him who is</w:t>
      </w:r>
      <w:r>
        <w:t>’</w:t>
      </w:r>
      <w:r w:rsidRPr="006B3483">
        <w:t xml:space="preserve"> (</w:t>
      </w:r>
      <w:r w:rsidR="00561662" w:rsidRPr="009F257D">
        <w:t>Wis 13</w:t>
      </w:r>
      <w:r w:rsidRPr="006B3483">
        <w:t>:</w:t>
      </w:r>
      <w:r w:rsidR="00561662" w:rsidRPr="009F257D">
        <w:t>1</w:t>
      </w:r>
      <w:r w:rsidRPr="006B3483">
        <w:t xml:space="preserve">). </w:t>
      </w:r>
      <w:r w:rsidR="00561662" w:rsidRPr="009F257D">
        <w:t>This metaphysical idea of Being was taken up by the scholastic theologians of the Middle Ages and is present in a number of theo</w:t>
      </w:r>
      <w:r w:rsidR="00561662">
        <w:t>logies of the Old Testament</w:t>
      </w:r>
      <w:r w:rsidRPr="006B3483">
        <w:t>,</w:t>
      </w:r>
      <w:r>
        <w:t xml:space="preserve"> </w:t>
      </w:r>
      <w:r w:rsidR="00561662" w:rsidRPr="009F257D">
        <w:t>but it is undoubtedly foreign to the biblical view of God</w:t>
      </w:r>
      <w:r w:rsidRPr="006B3483">
        <w:t>,</w:t>
      </w:r>
      <w:r>
        <w:t xml:space="preserve"> </w:t>
      </w:r>
      <w:r w:rsidR="00561662" w:rsidRPr="009F257D">
        <w:t>according to which</w:t>
      </w:r>
      <w:r w:rsidRPr="006B3483">
        <w:t xml:space="preserve"> </w:t>
      </w:r>
      <w:r>
        <w:t>‘</w:t>
      </w:r>
      <w:r w:rsidR="00561662" w:rsidRPr="009F257D">
        <w:t>being</w:t>
      </w:r>
      <w:r>
        <w:t>’</w:t>
      </w:r>
      <w:r w:rsidRPr="006B3483">
        <w:t xml:space="preserve"> </w:t>
      </w:r>
      <w:r w:rsidR="00561662" w:rsidRPr="009F257D">
        <w:t>was first and foremost</w:t>
      </w:r>
      <w:r w:rsidRPr="006B3483">
        <w:t xml:space="preserve"> </w:t>
      </w:r>
      <w:r>
        <w:t>‘</w:t>
      </w:r>
      <w:r w:rsidR="00561662" w:rsidRPr="009F257D">
        <w:t>existing</w:t>
      </w:r>
      <w:r>
        <w:t>’</w:t>
      </w:r>
      <w:r w:rsidRPr="006B3483">
        <w:t xml:space="preserve">. </w:t>
      </w:r>
      <w:r w:rsidR="00561662" w:rsidRPr="009F257D">
        <w:t>God</w:t>
      </w:r>
      <w:r>
        <w:t>’</w:t>
      </w:r>
      <w:r w:rsidR="00561662" w:rsidRPr="009F257D">
        <w:t>s</w:t>
      </w:r>
      <w:r w:rsidRPr="006B3483">
        <w:t xml:space="preserve"> [</w:t>
      </w:r>
      <w:r w:rsidR="00561662">
        <w:t>353</w:t>
      </w:r>
      <w:r w:rsidRPr="006B3483">
        <w:t xml:space="preserve">] </w:t>
      </w:r>
      <w:r w:rsidR="00561662" w:rsidRPr="009F257D">
        <w:t>being in the Bible was above all an existence or</w:t>
      </w:r>
      <w:r w:rsidRPr="006B3483">
        <w:t>,</w:t>
      </w:r>
      <w:r>
        <w:t xml:space="preserve"> </w:t>
      </w:r>
      <w:r w:rsidR="00561662" w:rsidRPr="009F257D">
        <w:t>to use the existentialist term</w:t>
      </w:r>
      <w:r w:rsidRPr="006B3483">
        <w:t>,</w:t>
      </w:r>
      <w:r>
        <w:t xml:space="preserve"> </w:t>
      </w:r>
      <w:r w:rsidR="00561662" w:rsidRPr="009F257D">
        <w:t xml:space="preserve">a </w:t>
      </w:r>
      <w:r w:rsidR="00561662" w:rsidRPr="009F257D">
        <w:rPr>
          <w:i/>
        </w:rPr>
        <w:t>Dasein</w:t>
      </w:r>
      <w:r w:rsidR="00561662" w:rsidRPr="004E0C9A">
        <w:t xml:space="preserve"> </w:t>
      </w:r>
      <w:r w:rsidR="00561662" w:rsidRPr="009F257D">
        <w:t>or</w:t>
      </w:r>
      <w:r w:rsidRPr="006B3483">
        <w:t xml:space="preserve"> </w:t>
      </w:r>
      <w:r>
        <w:t>‘</w:t>
      </w:r>
      <w:r w:rsidR="00561662" w:rsidRPr="009F257D">
        <w:t>being there</w:t>
      </w:r>
      <w:r>
        <w:t>’</w:t>
      </w:r>
      <w:r w:rsidRPr="006B3483">
        <w:t>,</w:t>
      </w:r>
      <w:r>
        <w:t xml:space="preserve"> </w:t>
      </w:r>
      <w:r w:rsidR="00561662" w:rsidRPr="009F257D">
        <w:t>which was realised in many different ways</w:t>
      </w:r>
      <w:r w:rsidRPr="006B3483">
        <w:t>,</w:t>
      </w:r>
      <w:r>
        <w:t xml:space="preserve"> </w:t>
      </w:r>
      <w:r w:rsidR="00561662" w:rsidRPr="009F257D">
        <w:t>so that there is a danger of investing the formula in Ex 3</w:t>
      </w:r>
      <w:r w:rsidRPr="006B3483">
        <w:t>:</w:t>
      </w:r>
      <w:r w:rsidR="00561662" w:rsidRPr="009F257D">
        <w:t>14 with all its possibilities and of regarding it as the quintessence of the whole of the biblical doctrine of God</w:t>
      </w:r>
      <w:r w:rsidRPr="006B3483">
        <w:t>.</w:t>
      </w:r>
      <w:r>
        <w:t>”</w:t>
      </w:r>
      <w:r w:rsidRPr="006B3483">
        <w:t xml:space="preserve"> [</w:t>
      </w:r>
      <w:r w:rsidR="00561662" w:rsidRPr="00C4482A">
        <w:rPr>
          <w:sz w:val="20"/>
        </w:rPr>
        <w:t>T</w:t>
      </w:r>
      <w:r w:rsidRPr="006B3483">
        <w:rPr>
          <w:sz w:val="20"/>
        </w:rPr>
        <w:t xml:space="preserve">. </w:t>
      </w:r>
      <w:r w:rsidR="00561662" w:rsidRPr="00C4482A">
        <w:rPr>
          <w:sz w:val="20"/>
        </w:rPr>
        <w:t>Boman</w:t>
      </w:r>
      <w:r w:rsidRPr="006B3483">
        <w:rPr>
          <w:sz w:val="20"/>
        </w:rPr>
        <w:t>,</w:t>
      </w:r>
      <w:r>
        <w:rPr>
          <w:sz w:val="20"/>
        </w:rPr>
        <w:t xml:space="preserve"> </w:t>
      </w:r>
      <w:r w:rsidR="00561662" w:rsidRPr="00C4482A">
        <w:rPr>
          <w:i/>
          <w:sz w:val="20"/>
        </w:rPr>
        <w:t>Das hebräische Denken im Vergleich mit dem griechischen</w:t>
      </w:r>
      <w:r w:rsidRPr="006B3483">
        <w:rPr>
          <w:sz w:val="20"/>
        </w:rPr>
        <w:t>,</w:t>
      </w:r>
      <w:r w:rsidR="00561662" w:rsidRPr="00C4482A">
        <w:rPr>
          <w:sz w:val="20"/>
          <w:vertAlign w:val="superscript"/>
        </w:rPr>
        <w:t>4</w:t>
      </w:r>
      <w:r w:rsidR="00561662" w:rsidRPr="00C4482A">
        <w:rPr>
          <w:i/>
          <w:sz w:val="20"/>
        </w:rPr>
        <w:t xml:space="preserve"> </w:t>
      </w:r>
      <w:r w:rsidR="00561662" w:rsidRPr="00C4482A">
        <w:rPr>
          <w:sz w:val="20"/>
        </w:rPr>
        <w:t>Göttingen</w:t>
      </w:r>
      <w:r w:rsidRPr="006B3483">
        <w:rPr>
          <w:sz w:val="20"/>
        </w:rPr>
        <w:t>,</w:t>
      </w:r>
      <w:r>
        <w:rPr>
          <w:sz w:val="20"/>
        </w:rPr>
        <w:t xml:space="preserve"> </w:t>
      </w:r>
      <w:r w:rsidR="00561662" w:rsidRPr="00C4482A">
        <w:rPr>
          <w:sz w:val="20"/>
        </w:rPr>
        <w:t>1965</w:t>
      </w:r>
      <w:r w:rsidRPr="006B3483">
        <w:rPr>
          <w:sz w:val="20"/>
        </w:rPr>
        <w:t>,</w:t>
      </w:r>
      <w:r>
        <w:rPr>
          <w:sz w:val="20"/>
        </w:rPr>
        <w:t xml:space="preserve"> </w:t>
      </w:r>
      <w:r w:rsidR="00561662" w:rsidRPr="00C4482A">
        <w:rPr>
          <w:sz w:val="20"/>
        </w:rPr>
        <w:t>p</w:t>
      </w:r>
      <w:r w:rsidRPr="006B3483">
        <w:rPr>
          <w:sz w:val="20"/>
        </w:rPr>
        <w:t xml:space="preserve">. </w:t>
      </w:r>
      <w:r w:rsidR="00561662" w:rsidRPr="00C4482A">
        <w:rPr>
          <w:sz w:val="20"/>
        </w:rPr>
        <w:t>37</w:t>
      </w:r>
      <w:r w:rsidRPr="006B3483">
        <w:rPr>
          <w:sz w:val="20"/>
        </w:rPr>
        <w:t xml:space="preserve">: </w:t>
      </w:r>
      <w:r w:rsidR="00561662" w:rsidRPr="00C4482A">
        <w:rPr>
          <w:sz w:val="20"/>
        </w:rPr>
        <w:t>Ex 3</w:t>
      </w:r>
      <w:r w:rsidRPr="006B3483">
        <w:rPr>
          <w:sz w:val="20"/>
        </w:rPr>
        <w:t>:</w:t>
      </w:r>
      <w:r w:rsidR="00561662" w:rsidRPr="00C4482A">
        <w:rPr>
          <w:sz w:val="20"/>
        </w:rPr>
        <w:t>14 means</w:t>
      </w:r>
      <w:r w:rsidRPr="006B3483">
        <w:rPr>
          <w:sz w:val="20"/>
        </w:rPr>
        <w:t>,</w:t>
      </w:r>
      <w:r>
        <w:rPr>
          <w:sz w:val="20"/>
        </w:rPr>
        <w:t xml:space="preserve"> </w:t>
      </w:r>
      <w:r w:rsidR="00561662" w:rsidRPr="00C4482A">
        <w:rPr>
          <w:sz w:val="20"/>
        </w:rPr>
        <w:t>according to this author</w:t>
      </w:r>
      <w:r w:rsidRPr="006B3483">
        <w:rPr>
          <w:sz w:val="20"/>
        </w:rPr>
        <w:t>,</w:t>
      </w:r>
      <w:r>
        <w:rPr>
          <w:sz w:val="20"/>
        </w:rPr>
        <w:t xml:space="preserve"> </w:t>
      </w:r>
      <w:r w:rsidR="00561662" w:rsidRPr="00C4482A">
        <w:rPr>
          <w:sz w:val="20"/>
        </w:rPr>
        <w:t xml:space="preserve">that there is no other </w:t>
      </w:r>
      <w:r w:rsidR="00561662" w:rsidRPr="00C4482A">
        <w:rPr>
          <w:i/>
          <w:sz w:val="20"/>
        </w:rPr>
        <w:t>hāyāh</w:t>
      </w:r>
      <w:r w:rsidR="00561662" w:rsidRPr="00C4482A">
        <w:rPr>
          <w:sz w:val="20"/>
        </w:rPr>
        <w:t xml:space="preserve"> like the </w:t>
      </w:r>
      <w:r w:rsidR="00561662" w:rsidRPr="00C4482A">
        <w:rPr>
          <w:i/>
          <w:sz w:val="20"/>
        </w:rPr>
        <w:t>hāyāh</w:t>
      </w:r>
      <w:r w:rsidR="00561662" w:rsidRPr="00C4482A">
        <w:rPr>
          <w:sz w:val="20"/>
        </w:rPr>
        <w:t xml:space="preserve"> of God</w:t>
      </w:r>
      <w:r w:rsidRPr="006B3483">
        <w:rPr>
          <w:sz w:val="20"/>
        </w:rPr>
        <w:t>,</w:t>
      </w:r>
      <w:r>
        <w:rPr>
          <w:sz w:val="20"/>
        </w:rPr>
        <w:t xml:space="preserve"> </w:t>
      </w:r>
      <w:r w:rsidR="00561662" w:rsidRPr="00C4482A">
        <w:rPr>
          <w:sz w:val="20"/>
        </w:rPr>
        <w:t xml:space="preserve">this </w:t>
      </w:r>
      <w:r w:rsidR="00561662" w:rsidRPr="00C4482A">
        <w:rPr>
          <w:i/>
          <w:sz w:val="20"/>
        </w:rPr>
        <w:t>hāyāh</w:t>
      </w:r>
      <w:r w:rsidR="00561662" w:rsidRPr="00C4482A">
        <w:rPr>
          <w:sz w:val="20"/>
        </w:rPr>
        <w:t xml:space="preserve"> including Being</w:t>
      </w:r>
      <w:r w:rsidRPr="006B3483">
        <w:rPr>
          <w:sz w:val="20"/>
        </w:rPr>
        <w:t>,</w:t>
      </w:r>
      <w:r>
        <w:rPr>
          <w:sz w:val="20"/>
        </w:rPr>
        <w:t xml:space="preserve"> </w:t>
      </w:r>
      <w:r w:rsidR="00561662" w:rsidRPr="00C4482A">
        <w:rPr>
          <w:sz w:val="20"/>
        </w:rPr>
        <w:t>Becoming</w:t>
      </w:r>
      <w:r w:rsidRPr="006B3483">
        <w:rPr>
          <w:sz w:val="20"/>
        </w:rPr>
        <w:t>,</w:t>
      </w:r>
      <w:r>
        <w:rPr>
          <w:sz w:val="20"/>
        </w:rPr>
        <w:t xml:space="preserve"> </w:t>
      </w:r>
      <w:r w:rsidR="00561662" w:rsidRPr="00C4482A">
        <w:rPr>
          <w:sz w:val="20"/>
        </w:rPr>
        <w:t>Existence and Action</w:t>
      </w:r>
      <w:r w:rsidRPr="006B3483">
        <w:rPr>
          <w:sz w:val="20"/>
        </w:rPr>
        <w:t xml:space="preserve">. </w:t>
      </w:r>
      <w:r w:rsidR="00561662" w:rsidRPr="00C4482A">
        <w:rPr>
          <w:sz w:val="20"/>
        </w:rPr>
        <w:t>See also J</w:t>
      </w:r>
      <w:r w:rsidRPr="006B3483">
        <w:rPr>
          <w:sz w:val="20"/>
        </w:rPr>
        <w:t xml:space="preserve">. </w:t>
      </w:r>
      <w:r w:rsidR="00561662" w:rsidRPr="00C4482A">
        <w:rPr>
          <w:sz w:val="20"/>
        </w:rPr>
        <w:t>Barr</w:t>
      </w:r>
      <w:r>
        <w:rPr>
          <w:sz w:val="20"/>
        </w:rPr>
        <w:t>’</w:t>
      </w:r>
      <w:r w:rsidR="00561662" w:rsidRPr="00C4482A">
        <w:rPr>
          <w:sz w:val="20"/>
        </w:rPr>
        <w:t xml:space="preserve">s cogent criticism in </w:t>
      </w:r>
      <w:r w:rsidR="00561662" w:rsidRPr="00C4482A">
        <w:rPr>
          <w:i/>
          <w:sz w:val="20"/>
        </w:rPr>
        <w:t>The Semantics of Biblical Language</w:t>
      </w:r>
      <w:r w:rsidRPr="006B3483">
        <w:rPr>
          <w:sz w:val="20"/>
        </w:rPr>
        <w:t>,</w:t>
      </w:r>
      <w:r>
        <w:rPr>
          <w:sz w:val="20"/>
        </w:rPr>
        <w:t xml:space="preserve"> </w:t>
      </w:r>
      <w:r w:rsidR="00561662" w:rsidRPr="00C4482A">
        <w:rPr>
          <w:sz w:val="20"/>
        </w:rPr>
        <w:t>London</w:t>
      </w:r>
      <w:r w:rsidRPr="006B3483">
        <w:rPr>
          <w:sz w:val="20"/>
        </w:rPr>
        <w:t>,</w:t>
      </w:r>
      <w:r>
        <w:rPr>
          <w:sz w:val="20"/>
        </w:rPr>
        <w:t xml:space="preserve"> </w:t>
      </w:r>
      <w:r w:rsidR="00561662" w:rsidRPr="00C4482A">
        <w:rPr>
          <w:sz w:val="20"/>
        </w:rPr>
        <w:t>1961</w:t>
      </w:r>
      <w:r w:rsidRPr="006B3483">
        <w:rPr>
          <w:sz w:val="20"/>
        </w:rPr>
        <w:t>,</w:t>
      </w:r>
      <w:r>
        <w:rPr>
          <w:sz w:val="20"/>
        </w:rPr>
        <w:t xml:space="preserve"> </w:t>
      </w:r>
      <w:r w:rsidR="00561662" w:rsidRPr="00C4482A">
        <w:rPr>
          <w:sz w:val="20"/>
        </w:rPr>
        <w:t>pp</w:t>
      </w:r>
      <w:r w:rsidRPr="006B3483">
        <w:rPr>
          <w:sz w:val="20"/>
        </w:rPr>
        <w:t xml:space="preserve">. </w:t>
      </w:r>
      <w:r w:rsidR="00561662" w:rsidRPr="00C4482A">
        <w:rPr>
          <w:sz w:val="20"/>
        </w:rPr>
        <w:t>68-72</w:t>
      </w:r>
      <w:r w:rsidRPr="006B3483">
        <w:rPr>
          <w:sz w:val="20"/>
        </w:rPr>
        <w:t>,</w:t>
      </w:r>
      <w:r>
        <w:rPr>
          <w:sz w:val="20"/>
        </w:rPr>
        <w:t xml:space="preserve"> </w:t>
      </w:r>
      <w:r w:rsidR="00561662" w:rsidRPr="00C4482A">
        <w:rPr>
          <w:sz w:val="20"/>
        </w:rPr>
        <w:t>although this does not refer specially to our text</w:t>
      </w:r>
      <w:r w:rsidRPr="006B3483">
        <w:rPr>
          <w:sz w:val="20"/>
        </w:rPr>
        <w:t>.</w:t>
      </w:r>
      <w:r>
        <w:rPr>
          <w:sz w:val="20"/>
        </w:rPr>
        <w:t>”</w:t>
      </w:r>
      <w:r w:rsidR="00561662" w:rsidRPr="00C4482A">
        <w:rPr>
          <w:sz w:val="20"/>
        </w:rPr>
        <w:t>—354</w:t>
      </w:r>
      <w:r w:rsidR="00D758DF" w:rsidRPr="00D758DF">
        <w:rPr>
          <w:sz w:val="20"/>
        </w:rPr>
        <w:t xml:space="preserve"> n </w:t>
      </w:r>
      <w:r w:rsidR="00561662" w:rsidRPr="00C4482A">
        <w:rPr>
          <w:sz w:val="20"/>
        </w:rPr>
        <w:t>148</w:t>
      </w:r>
      <w:r w:rsidRPr="006B3483">
        <w:rPr>
          <w:sz w:val="20"/>
        </w:rPr>
        <w:t xml:space="preserve">] </w:t>
      </w:r>
      <w:r w:rsidRPr="006B3483">
        <w:t>(</w:t>
      </w:r>
      <w:r w:rsidR="00561662">
        <w:t>de Vaux 353-54</w:t>
      </w:r>
      <w:r w:rsidRPr="006B3483">
        <w:t>,</w:t>
      </w:r>
      <w:r>
        <w:t xml:space="preserve"> </w:t>
      </w:r>
      <w:r w:rsidR="00561662">
        <w:t>354</w:t>
      </w:r>
      <w:r w:rsidR="00D758DF" w:rsidRPr="00D758DF">
        <w:t xml:space="preserve"> n </w:t>
      </w:r>
      <w:r w:rsidR="00561662">
        <w:t>148</w:t>
      </w:r>
      <w:r w:rsidRPr="006B3483">
        <w:t>)</w:t>
      </w:r>
    </w:p>
    <w:p w14:paraId="786AC6CB" w14:textId="77777777" w:rsidR="00561662" w:rsidRDefault="006B3483" w:rsidP="00E377F1">
      <w:pPr>
        <w:numPr>
          <w:ilvl w:val="4"/>
          <w:numId w:val="27"/>
        </w:numPr>
        <w:contextualSpacing w:val="0"/>
      </w:pPr>
      <w:r>
        <w:t>“</w:t>
      </w:r>
      <w:r w:rsidRPr="006B3483">
        <w:t xml:space="preserve">. . . </w:t>
      </w:r>
      <w:r w:rsidR="00561662" w:rsidRPr="009F257D">
        <w:t>to ex</w:t>
      </w:r>
      <w:r w:rsidR="00561662">
        <w:t>plain this formula</w:t>
      </w:r>
      <w:r w:rsidRPr="006B3483">
        <w:t xml:space="preserve"> [</w:t>
      </w:r>
      <w:r w:rsidR="00561662">
        <w:t>w</w:t>
      </w:r>
      <w:r w:rsidR="00561662" w:rsidRPr="009F257D">
        <w:t>e</w:t>
      </w:r>
      <w:r w:rsidRPr="006B3483">
        <w:t xml:space="preserve">] </w:t>
      </w:r>
      <w:r w:rsidR="00561662" w:rsidRPr="009F257D">
        <w:t>have above all to consider t</w:t>
      </w:r>
      <w:r w:rsidR="00561662">
        <w:t xml:space="preserve">he ordinary sense of the verb </w:t>
      </w:r>
      <w:r w:rsidR="00561662" w:rsidRPr="00687617">
        <w:rPr>
          <w:i/>
        </w:rPr>
        <w:t>hāyāh</w:t>
      </w:r>
      <w:r w:rsidR="00561662" w:rsidRPr="009F257D">
        <w:t xml:space="preserve"> and its function in the Hebrew language</w:t>
      </w:r>
      <w:r w:rsidRPr="006B3483">
        <w:t xml:space="preserve">. </w:t>
      </w:r>
      <w:r w:rsidR="00561662" w:rsidRPr="009F257D">
        <w:t xml:space="preserve">In the sentence </w:t>
      </w:r>
      <w:r w:rsidR="00561662">
        <w:t>´</w:t>
      </w:r>
      <w:r w:rsidR="00561662" w:rsidRPr="009F257D">
        <w:rPr>
          <w:i/>
        </w:rPr>
        <w:t>eh</w:t>
      </w:r>
      <w:r w:rsidR="00561662" w:rsidRPr="001D25A9">
        <w:t>‛</w:t>
      </w:r>
      <w:r w:rsidR="00561662" w:rsidRPr="009F257D">
        <w:rPr>
          <w:i/>
        </w:rPr>
        <w:t>yeh</w:t>
      </w:r>
      <w:r w:rsidR="00561662" w:rsidRPr="005844E5">
        <w:t xml:space="preserve"> </w:t>
      </w:r>
      <w:r w:rsidR="00561662" w:rsidRPr="005844E5">
        <w:rPr>
          <w:vertAlign w:val="superscript"/>
        </w:rPr>
        <w:t>´a</w:t>
      </w:r>
      <w:r w:rsidR="00561662">
        <w:rPr>
          <w:i/>
        </w:rPr>
        <w:t>š</w:t>
      </w:r>
      <w:r w:rsidR="00561662" w:rsidRPr="009F257D">
        <w:rPr>
          <w:i/>
        </w:rPr>
        <w:t>er</w:t>
      </w:r>
      <w:r w:rsidRPr="006B3483">
        <w:t xml:space="preserve"> [</w:t>
      </w:r>
      <w:r w:rsidR="00561662">
        <w:rPr>
          <w:i/>
        </w:rPr>
        <w:t>sic</w:t>
      </w:r>
      <w:r w:rsidRPr="006B3483">
        <w:t>,</w:t>
      </w:r>
      <w:r>
        <w:t xml:space="preserve"> </w:t>
      </w:r>
      <w:r w:rsidR="00561662">
        <w:t>sc</w:t>
      </w:r>
      <w:r w:rsidRPr="006B3483">
        <w:t xml:space="preserve">. </w:t>
      </w:r>
      <w:r w:rsidR="00561662" w:rsidRPr="005844E5">
        <w:rPr>
          <w:vertAlign w:val="superscript"/>
        </w:rPr>
        <w:t>´a</w:t>
      </w:r>
      <w:r w:rsidR="00561662" w:rsidRPr="009F257D">
        <w:rPr>
          <w:i/>
        </w:rPr>
        <w:t>ser</w:t>
      </w:r>
      <w:r w:rsidRPr="006B3483">
        <w:t xml:space="preserve">] </w:t>
      </w:r>
      <w:r w:rsidR="00561662">
        <w:t>´</w:t>
      </w:r>
      <w:r w:rsidR="00561662" w:rsidRPr="009F257D">
        <w:rPr>
          <w:i/>
        </w:rPr>
        <w:t>eh</w:t>
      </w:r>
      <w:r w:rsidR="00561662" w:rsidRPr="001D25A9">
        <w:t>‛</w:t>
      </w:r>
      <w:r w:rsidR="00561662" w:rsidRPr="009F257D">
        <w:rPr>
          <w:i/>
        </w:rPr>
        <w:t>yeh</w:t>
      </w:r>
      <w:r w:rsidRPr="006B3483">
        <w:t>,</w:t>
      </w:r>
      <w:r>
        <w:t xml:space="preserve"> </w:t>
      </w:r>
      <w:r w:rsidR="00561662" w:rsidRPr="009F257D">
        <w:t xml:space="preserve">the relative clause </w:t>
      </w:r>
      <w:r w:rsidR="00561662" w:rsidRPr="005844E5">
        <w:rPr>
          <w:vertAlign w:val="superscript"/>
        </w:rPr>
        <w:t>´a</w:t>
      </w:r>
      <w:r w:rsidR="00561662" w:rsidRPr="009F257D">
        <w:rPr>
          <w:i/>
        </w:rPr>
        <w:t>ser</w:t>
      </w:r>
      <w:r w:rsidR="00561662" w:rsidRPr="005844E5">
        <w:t xml:space="preserve"> </w:t>
      </w:r>
      <w:r w:rsidR="00561662">
        <w:t>´</w:t>
      </w:r>
      <w:r w:rsidR="00561662" w:rsidRPr="009F257D">
        <w:rPr>
          <w:i/>
        </w:rPr>
        <w:t>eh</w:t>
      </w:r>
      <w:r w:rsidR="00561662" w:rsidRPr="001D25A9">
        <w:t>‛</w:t>
      </w:r>
      <w:r w:rsidR="00561662" w:rsidRPr="009F257D">
        <w:rPr>
          <w:i/>
        </w:rPr>
        <w:t>yeh</w:t>
      </w:r>
      <w:r w:rsidR="00561662" w:rsidRPr="00687617">
        <w:t xml:space="preserve"> is </w:t>
      </w:r>
      <w:r w:rsidR="00561662" w:rsidRPr="009F257D">
        <w:t xml:space="preserve">the predicate of </w:t>
      </w:r>
      <w:r w:rsidR="00561662">
        <w:t>´</w:t>
      </w:r>
      <w:r w:rsidR="00561662" w:rsidRPr="009F257D">
        <w:rPr>
          <w:i/>
        </w:rPr>
        <w:t>eh</w:t>
      </w:r>
      <w:r w:rsidR="00561662" w:rsidRPr="001D25A9">
        <w:t>‛</w:t>
      </w:r>
      <w:r w:rsidR="00561662" w:rsidRPr="009F257D">
        <w:rPr>
          <w:i/>
        </w:rPr>
        <w:t>yeh</w:t>
      </w:r>
      <w:r w:rsidR="00561662" w:rsidRPr="00687617">
        <w:t xml:space="preserve"> </w:t>
      </w:r>
      <w:r w:rsidR="00561662" w:rsidRPr="009F257D">
        <w:t>and</w:t>
      </w:r>
      <w:r w:rsidRPr="006B3483">
        <w:t>,</w:t>
      </w:r>
      <w:r>
        <w:t xml:space="preserve"> </w:t>
      </w:r>
      <w:r w:rsidR="00561662" w:rsidRPr="009F257D">
        <w:t>like many relative clauses</w:t>
      </w:r>
      <w:r w:rsidRPr="006B3483">
        <w:t>,</w:t>
      </w:r>
      <w:r>
        <w:t xml:space="preserve"> </w:t>
      </w:r>
      <w:r w:rsidR="00561662" w:rsidRPr="009F257D">
        <w:t>it is equivalent to a participle</w:t>
      </w:r>
      <w:r w:rsidRPr="006B3483">
        <w:t xml:space="preserve">. </w:t>
      </w:r>
      <w:r w:rsidR="00561662" w:rsidRPr="009F257D">
        <w:t>This brings us once more back to the translation of the Septuagint</w:t>
      </w:r>
      <w:r w:rsidRPr="006B3483">
        <w:t xml:space="preserve">. </w:t>
      </w:r>
      <w:r w:rsidR="00561662" w:rsidRPr="009F257D">
        <w:t>With another verb and in a different context</w:t>
      </w:r>
      <w:r w:rsidRPr="006B3483">
        <w:t>,</w:t>
      </w:r>
      <w:r>
        <w:t xml:space="preserve"> </w:t>
      </w:r>
      <w:r w:rsidR="00561662" w:rsidRPr="009F257D">
        <w:t>the pronoun</w:t>
      </w:r>
      <w:r w:rsidR="00561662">
        <w:t xml:space="preserve"> </w:t>
      </w:r>
      <w:r w:rsidR="00561662" w:rsidRPr="005844E5">
        <w:rPr>
          <w:vertAlign w:val="superscript"/>
        </w:rPr>
        <w:t>´a</w:t>
      </w:r>
      <w:r w:rsidR="00561662">
        <w:rPr>
          <w:i/>
        </w:rPr>
        <w:t>nî</w:t>
      </w:r>
      <w:r w:rsidR="00561662" w:rsidRPr="009F257D">
        <w:t xml:space="preserve"> would be used</w:t>
      </w:r>
      <w:r w:rsidRPr="006B3483">
        <w:t>,</w:t>
      </w:r>
      <w:r>
        <w:t xml:space="preserve"> </w:t>
      </w:r>
      <w:r w:rsidR="00561662" w:rsidRPr="009F257D">
        <w:t>followed by a participle</w:t>
      </w:r>
      <w:r w:rsidRPr="006B3483">
        <w:t xml:space="preserve">. </w:t>
      </w:r>
      <w:r w:rsidR="00561662" w:rsidRPr="009F257D">
        <w:t xml:space="preserve">The participle of </w:t>
      </w:r>
      <w:r w:rsidR="00561662" w:rsidRPr="00687617">
        <w:rPr>
          <w:i/>
        </w:rPr>
        <w:t>h</w:t>
      </w:r>
      <w:r w:rsidR="00561662">
        <w:rPr>
          <w:i/>
        </w:rPr>
        <w:t>a</w:t>
      </w:r>
      <w:r w:rsidR="00561662" w:rsidRPr="00687617">
        <w:rPr>
          <w:i/>
        </w:rPr>
        <w:t>y</w:t>
      </w:r>
      <w:r w:rsidR="00561662">
        <w:rPr>
          <w:i/>
        </w:rPr>
        <w:t>a</w:t>
      </w:r>
      <w:r w:rsidR="00561662" w:rsidRPr="00687617">
        <w:rPr>
          <w:i/>
        </w:rPr>
        <w:t>h</w:t>
      </w:r>
      <w:r w:rsidRPr="006B3483">
        <w:t xml:space="preserve"> [</w:t>
      </w:r>
      <w:r w:rsidR="00561662">
        <w:rPr>
          <w:i/>
        </w:rPr>
        <w:t>sic</w:t>
      </w:r>
      <w:r w:rsidRPr="006B3483">
        <w:t xml:space="preserve">] </w:t>
      </w:r>
      <w:r w:rsidR="00561662" w:rsidRPr="00687617">
        <w:t xml:space="preserve">is </w:t>
      </w:r>
      <w:r w:rsidR="00561662" w:rsidRPr="009F257D">
        <w:t>never used</w:t>
      </w:r>
      <w:r w:rsidRPr="006B3483">
        <w:t>,</w:t>
      </w:r>
      <w:r>
        <w:t xml:space="preserve"> </w:t>
      </w:r>
      <w:r w:rsidR="00561662" w:rsidRPr="009F257D">
        <w:t>however</w:t>
      </w:r>
      <w:r w:rsidRPr="006B3483">
        <w:t>,</w:t>
      </w:r>
      <w:r>
        <w:t xml:space="preserve"> </w:t>
      </w:r>
      <w:r w:rsidR="00561662" w:rsidRPr="009F257D">
        <w:t>in Hebrew and</w:t>
      </w:r>
      <w:r w:rsidRPr="006B3483">
        <w:t>,</w:t>
      </w:r>
      <w:r>
        <w:t xml:space="preserve"> </w:t>
      </w:r>
      <w:r w:rsidR="00561662" w:rsidRPr="009F257D">
        <w:t>in the formula of Ex 3</w:t>
      </w:r>
      <w:r w:rsidRPr="006B3483">
        <w:t>:</w:t>
      </w:r>
      <w:r w:rsidR="00561662" w:rsidRPr="009F257D">
        <w:t>14</w:t>
      </w:r>
      <w:r w:rsidRPr="006B3483">
        <w:t>,</w:t>
      </w:r>
      <w:r>
        <w:t xml:space="preserve"> </w:t>
      </w:r>
      <w:r w:rsidR="00561662" w:rsidRPr="009F257D">
        <w:t xml:space="preserve">the first </w:t>
      </w:r>
      <w:r w:rsidR="00561662">
        <w:t>´</w:t>
      </w:r>
      <w:r w:rsidR="00561662" w:rsidRPr="009F257D">
        <w:rPr>
          <w:i/>
        </w:rPr>
        <w:t>eh</w:t>
      </w:r>
      <w:r w:rsidR="00561662" w:rsidRPr="001D25A9">
        <w:t>‛</w:t>
      </w:r>
      <w:r w:rsidR="00561662" w:rsidRPr="009F257D">
        <w:rPr>
          <w:i/>
        </w:rPr>
        <w:t>yeh</w:t>
      </w:r>
      <w:r w:rsidR="00561662" w:rsidRPr="005844E5">
        <w:t xml:space="preserve"> </w:t>
      </w:r>
      <w:r w:rsidR="00561662" w:rsidRPr="009F257D">
        <w:t xml:space="preserve">takes the place of </w:t>
      </w:r>
      <w:r w:rsidR="00561662" w:rsidRPr="005844E5">
        <w:rPr>
          <w:vertAlign w:val="superscript"/>
        </w:rPr>
        <w:t>´a</w:t>
      </w:r>
      <w:r w:rsidR="00561662">
        <w:rPr>
          <w:i/>
        </w:rPr>
        <w:t>nî</w:t>
      </w:r>
      <w:r w:rsidR="00561662" w:rsidRPr="009F257D">
        <w:t xml:space="preserve"> because this explanation plays on the etymology of the name Yahweh and it was necessary to emphasise the verb </w:t>
      </w:r>
      <w:r w:rsidR="00561662" w:rsidRPr="00687617">
        <w:rPr>
          <w:i/>
        </w:rPr>
        <w:t>hāyāh</w:t>
      </w:r>
      <w:r w:rsidRPr="006B3483">
        <w:t xml:space="preserve">. </w:t>
      </w:r>
      <w:r w:rsidR="00561662" w:rsidRPr="009F257D">
        <w:t>If the relative clause is replaced by the divine name that it attempts to explain</w:t>
      </w:r>
      <w:r w:rsidRPr="006B3483">
        <w:t>,</w:t>
      </w:r>
      <w:r>
        <w:t xml:space="preserve"> </w:t>
      </w:r>
      <w:r w:rsidR="00561662" w:rsidRPr="009F257D">
        <w:t>however</w:t>
      </w:r>
      <w:r w:rsidRPr="006B3483">
        <w:t>,</w:t>
      </w:r>
      <w:r>
        <w:t xml:space="preserve"> </w:t>
      </w:r>
      <w:r w:rsidR="00561662" w:rsidRPr="009F257D">
        <w:t>it becomes obvious that the formula of Ex 3</w:t>
      </w:r>
      <w:r w:rsidRPr="006B3483">
        <w:t>:</w:t>
      </w:r>
      <w:r w:rsidR="00561662" w:rsidRPr="009F257D">
        <w:t xml:space="preserve">14 is equivalent to </w:t>
      </w:r>
      <w:r w:rsidR="00561662" w:rsidRPr="005844E5">
        <w:rPr>
          <w:vertAlign w:val="superscript"/>
        </w:rPr>
        <w:t>´a</w:t>
      </w:r>
      <w:r w:rsidR="00561662">
        <w:rPr>
          <w:i/>
        </w:rPr>
        <w:t>nî</w:t>
      </w:r>
      <w:r w:rsidR="00561662" w:rsidRPr="009F257D">
        <w:rPr>
          <w:i/>
        </w:rPr>
        <w:t xml:space="preserve"> Yhwh</w:t>
      </w:r>
      <w:r w:rsidRPr="006B3483">
        <w:t xml:space="preserve">, </w:t>
      </w:r>
      <w:r>
        <w:t>‘</w:t>
      </w:r>
      <w:r w:rsidR="00561662" w:rsidRPr="00687617">
        <w:t xml:space="preserve">I </w:t>
      </w:r>
      <w:r w:rsidR="00561662" w:rsidRPr="009F257D">
        <w:t>am Yahweh</w:t>
      </w:r>
      <w:r>
        <w:t>’</w:t>
      </w:r>
      <w:r w:rsidRPr="006B3483">
        <w:t xml:space="preserve">. </w:t>
      </w:r>
      <w:r w:rsidR="00561662">
        <w:t>This expression</w:t>
      </w:r>
      <w:r w:rsidR="00561662" w:rsidRPr="009F257D">
        <w:t xml:space="preserve"> is used again and again in the priestly account that is parallel to this Elohistic passage</w:t>
      </w:r>
      <w:r w:rsidRPr="006B3483">
        <w:t xml:space="preserve"> (</w:t>
      </w:r>
      <w:r w:rsidR="00561662" w:rsidRPr="009F257D">
        <w:t>Ex 6</w:t>
      </w:r>
      <w:r w:rsidRPr="006B3483">
        <w:t>:</w:t>
      </w:r>
      <w:r w:rsidR="00561662" w:rsidRPr="009F257D">
        <w:t>2</w:t>
      </w:r>
      <w:r w:rsidRPr="006B3483">
        <w:t>,</w:t>
      </w:r>
      <w:r>
        <w:t xml:space="preserve"> </w:t>
      </w:r>
      <w:r w:rsidR="00561662" w:rsidRPr="009F257D">
        <w:t>6</w:t>
      </w:r>
      <w:r w:rsidRPr="006B3483">
        <w:t>,</w:t>
      </w:r>
      <w:r>
        <w:t xml:space="preserve"> </w:t>
      </w:r>
      <w:r w:rsidR="00561662" w:rsidRPr="009F257D">
        <w:t>7</w:t>
      </w:r>
      <w:r w:rsidRPr="006B3483">
        <w:t>,</w:t>
      </w:r>
      <w:r>
        <w:t xml:space="preserve"> </w:t>
      </w:r>
      <w:r w:rsidR="00561662" w:rsidRPr="009F257D">
        <w:t>8</w:t>
      </w:r>
      <w:r w:rsidRPr="006B3483">
        <w:t xml:space="preserve">) </w:t>
      </w:r>
      <w:r w:rsidR="00561662" w:rsidRPr="009F257D">
        <w:t>and it is also very common in the priestly narrative of the Pentateuch generally and especially in the Code of Holiness</w:t>
      </w:r>
      <w:r w:rsidRPr="006B3483">
        <w:t>,</w:t>
      </w:r>
      <w:r>
        <w:t xml:space="preserve"> </w:t>
      </w:r>
      <w:r w:rsidR="00561662" w:rsidRPr="009F257D">
        <w:t>the Deutero-Isaiah and Ezekiel</w:t>
      </w:r>
      <w:r w:rsidRPr="006B3483">
        <w:t xml:space="preserve">. </w:t>
      </w:r>
      <w:r w:rsidR="00561662" w:rsidRPr="009F257D">
        <w:t>The same expression</w:t>
      </w:r>
      <w:r w:rsidRPr="006B3483">
        <w:t xml:space="preserve">, </w:t>
      </w:r>
      <w:r>
        <w:t>‘</w:t>
      </w:r>
      <w:r w:rsidR="00561662" w:rsidRPr="009F257D">
        <w:t>I am Yahweh</w:t>
      </w:r>
      <w:r>
        <w:t>’</w:t>
      </w:r>
      <w:r w:rsidRPr="006B3483">
        <w:t>,</w:t>
      </w:r>
      <w:r>
        <w:t xml:space="preserve"> </w:t>
      </w:r>
      <w:r w:rsidR="00561662" w:rsidRPr="009F257D">
        <w:t>is also found in the Yahwist</w:t>
      </w:r>
      <w:r w:rsidRPr="006B3483">
        <w:t xml:space="preserve"> (</w:t>
      </w:r>
      <w:r w:rsidR="00561662" w:rsidRPr="009F257D">
        <w:t>Gen 15</w:t>
      </w:r>
      <w:r w:rsidRPr="006B3483">
        <w:t>:</w:t>
      </w:r>
      <w:r w:rsidR="00561662" w:rsidRPr="009F257D">
        <w:t>7</w:t>
      </w:r>
      <w:r w:rsidRPr="006B3483">
        <w:t xml:space="preserve">; </w:t>
      </w:r>
      <w:r w:rsidR="00561662" w:rsidRPr="009F257D">
        <w:t>28</w:t>
      </w:r>
      <w:r w:rsidRPr="006B3483">
        <w:t>:</w:t>
      </w:r>
      <w:r w:rsidR="00561662" w:rsidRPr="009F257D">
        <w:t>13</w:t>
      </w:r>
      <w:r w:rsidRPr="006B3483">
        <w:t xml:space="preserve">) </w:t>
      </w:r>
      <w:r w:rsidR="00561662" w:rsidRPr="009F257D">
        <w:t>and in the Elohist</w:t>
      </w:r>
      <w:r w:rsidRPr="006B3483">
        <w:t xml:space="preserve"> (</w:t>
      </w:r>
      <w:r w:rsidR="00561662" w:rsidRPr="009F257D">
        <w:t>Ex 20</w:t>
      </w:r>
      <w:r w:rsidRPr="006B3483">
        <w:t>:</w:t>
      </w:r>
      <w:r w:rsidR="00561662" w:rsidRPr="009F257D">
        <w:t>2</w:t>
      </w:r>
      <w:r w:rsidRPr="006B3483">
        <w:t xml:space="preserve">). </w:t>
      </w:r>
      <w:r w:rsidR="00561662" w:rsidRPr="009F257D">
        <w:t>Finally</w:t>
      </w:r>
      <w:r w:rsidRPr="006B3483">
        <w:t>,</w:t>
      </w:r>
      <w:r>
        <w:t xml:space="preserve"> </w:t>
      </w:r>
      <w:r w:rsidR="00561662" w:rsidRPr="009F257D">
        <w:t>it is also used by Hosea</w:t>
      </w:r>
      <w:r w:rsidRPr="006B3483">
        <w:t>,</w:t>
      </w:r>
      <w:r>
        <w:t xml:space="preserve"> </w:t>
      </w:r>
      <w:r w:rsidR="00561662" w:rsidRPr="009F257D">
        <w:t>in a reference to the divine name of Ex 3</w:t>
      </w:r>
      <w:r w:rsidRPr="006B3483">
        <w:t xml:space="preserve">: </w:t>
      </w:r>
      <w:r>
        <w:t>‘</w:t>
      </w:r>
      <w:r w:rsidR="00561662" w:rsidRPr="009F257D">
        <w:t>I am Yahweh</w:t>
      </w:r>
      <w:r w:rsidRPr="006B3483">
        <w:t>,</w:t>
      </w:r>
      <w:r>
        <w:t xml:space="preserve"> </w:t>
      </w:r>
      <w:r w:rsidR="00561662" w:rsidRPr="009F257D">
        <w:t>your God since the days in the land of Egypt</w:t>
      </w:r>
      <w:r>
        <w:t>’</w:t>
      </w:r>
      <w:r w:rsidRPr="006B3483">
        <w:t xml:space="preserve"> (</w:t>
      </w:r>
      <w:r w:rsidR="00561662" w:rsidRPr="009F257D">
        <w:t>Hos 12</w:t>
      </w:r>
      <w:r w:rsidRPr="006B3483">
        <w:t>:</w:t>
      </w:r>
      <w:r w:rsidR="00561662" w:rsidRPr="009F257D">
        <w:t>10</w:t>
      </w:r>
      <w:r w:rsidRPr="006B3483">
        <w:t xml:space="preserve">; </w:t>
      </w:r>
      <w:r w:rsidR="00561662" w:rsidRPr="009F257D">
        <w:t>13</w:t>
      </w:r>
      <w:r w:rsidRPr="006B3483">
        <w:t>:</w:t>
      </w:r>
      <w:r w:rsidR="00561662" w:rsidRPr="009F257D">
        <w:t>4</w:t>
      </w:r>
      <w:r w:rsidRPr="006B3483">
        <w:t>).</w:t>
      </w:r>
      <w:r>
        <w:t>”</w:t>
      </w:r>
      <w:r w:rsidRPr="006B3483">
        <w:t xml:space="preserve"> (</w:t>
      </w:r>
      <w:r w:rsidR="00561662">
        <w:t>de Vaux 354</w:t>
      </w:r>
      <w:r w:rsidRPr="006B3483">
        <w:t>)</w:t>
      </w:r>
    </w:p>
    <w:p w14:paraId="335949EA" w14:textId="77777777" w:rsidR="00561662" w:rsidRDefault="006B3483" w:rsidP="00E377F1">
      <w:pPr>
        <w:numPr>
          <w:ilvl w:val="4"/>
          <w:numId w:val="27"/>
        </w:numPr>
        <w:contextualSpacing w:val="0"/>
      </w:pPr>
      <w:r>
        <w:t>“</w:t>
      </w:r>
      <w:r w:rsidR="00561662" w:rsidRPr="009F257D">
        <w:t>We may conclude by saying that the formula of Ex 3</w:t>
      </w:r>
      <w:r w:rsidRPr="006B3483">
        <w:t>:</w:t>
      </w:r>
      <w:r w:rsidR="00561662" w:rsidRPr="009F257D">
        <w:t>14 can be translated best as</w:t>
      </w:r>
      <w:r w:rsidRPr="006B3483">
        <w:t xml:space="preserve"> </w:t>
      </w:r>
      <w:r>
        <w:t>‘</w:t>
      </w:r>
      <w:r w:rsidR="00561662" w:rsidRPr="009F257D">
        <w:t>I am the Existing One</w:t>
      </w:r>
      <w:r>
        <w:t>’</w:t>
      </w:r>
      <w:r w:rsidRPr="006B3483">
        <w:t xml:space="preserve">. </w:t>
      </w:r>
      <w:r w:rsidR="00561662" w:rsidRPr="009F257D">
        <w:t>Yahweh</w:t>
      </w:r>
      <w:r w:rsidRPr="006B3483">
        <w:t>,</w:t>
      </w:r>
      <w:r>
        <w:t xml:space="preserve"> </w:t>
      </w:r>
      <w:r w:rsidR="00561662" w:rsidRPr="009F257D">
        <w:t>then</w:t>
      </w:r>
      <w:r w:rsidRPr="006B3483">
        <w:t>,</w:t>
      </w:r>
      <w:r>
        <w:t xml:space="preserve"> </w:t>
      </w:r>
      <w:r w:rsidR="00561662" w:rsidRPr="009F257D">
        <w:t>is the God whom Israel had t</w:t>
      </w:r>
      <w:r w:rsidR="00561662">
        <w:t>o recognise as really existing</w:t>
      </w:r>
      <w:r w:rsidRPr="006B3483">
        <w:t xml:space="preserve">. </w:t>
      </w:r>
      <w:r w:rsidR="00561662" w:rsidRPr="009F257D">
        <w:t>The exegesis of this verse can therefore rest con</w:t>
      </w:r>
      <w:r w:rsidR="00561662" w:rsidRPr="009F257D">
        <w:lastRenderedPageBreak/>
        <w:t>tent with this and it is also important to bear in mind that the aim of this text is to explain the divine name and not to define God himself</w:t>
      </w:r>
      <w:r w:rsidRPr="006B3483">
        <w:t>.</w:t>
      </w:r>
      <w:r>
        <w:t>”</w:t>
      </w:r>
      <w:r w:rsidRPr="006B3483">
        <w:t xml:space="preserve"> (</w:t>
      </w:r>
      <w:r w:rsidR="00561662">
        <w:t>de Vaux 354</w:t>
      </w:r>
      <w:r w:rsidRPr="006B3483">
        <w:t>)</w:t>
      </w:r>
    </w:p>
    <w:p w14:paraId="03756CB4" w14:textId="77777777" w:rsidR="00561662" w:rsidRDefault="006B3483" w:rsidP="00E377F1">
      <w:pPr>
        <w:numPr>
          <w:ilvl w:val="3"/>
          <w:numId w:val="27"/>
        </w:numPr>
        <w:contextualSpacing w:val="0"/>
      </w:pPr>
      <w:r>
        <w:t>“</w:t>
      </w:r>
      <w:r w:rsidR="00561662" w:rsidRPr="009F257D">
        <w:t>For a Semite</w:t>
      </w:r>
      <w:r w:rsidRPr="006B3483">
        <w:t>,</w:t>
      </w:r>
      <w:r>
        <w:t xml:space="preserve"> </w:t>
      </w:r>
      <w:r w:rsidR="00561662" w:rsidRPr="009F257D">
        <w:t>ho</w:t>
      </w:r>
      <w:r w:rsidR="00561662">
        <w:t>wever</w:t>
      </w:r>
      <w:r w:rsidRPr="006B3483">
        <w:t>,</w:t>
      </w:r>
      <w:r>
        <w:t xml:space="preserve"> </w:t>
      </w:r>
      <w:r w:rsidR="00561662">
        <w:t>a personal name is a defin</w:t>
      </w:r>
      <w:r w:rsidR="00561662" w:rsidRPr="009F257D">
        <w:t>ition of the person who bears that name and we are bound to ask the meaning that the Elohist gave to the name Yahweh when he explained it as</w:t>
      </w:r>
      <w:r w:rsidRPr="006B3483">
        <w:t xml:space="preserve"> </w:t>
      </w:r>
      <w:r>
        <w:t>‘</w:t>
      </w:r>
      <w:r w:rsidR="00561662" w:rsidRPr="009F257D">
        <w:t>the Existing One</w:t>
      </w:r>
      <w:r>
        <w:t>’</w:t>
      </w:r>
      <w:r w:rsidRPr="006B3483">
        <w:t xml:space="preserve">. </w:t>
      </w:r>
      <w:r w:rsidR="00561662" w:rsidRPr="009F257D">
        <w:t>In attemp</w:t>
      </w:r>
      <w:r w:rsidR="00561662">
        <w:t>ting</w:t>
      </w:r>
      <w:r w:rsidRPr="006B3483">
        <w:t xml:space="preserve"> [</w:t>
      </w:r>
      <w:r w:rsidR="00561662">
        <w:t>354</w:t>
      </w:r>
      <w:r w:rsidRPr="006B3483">
        <w:t xml:space="preserve">] </w:t>
      </w:r>
      <w:r w:rsidR="00561662" w:rsidRPr="009F257D">
        <w:t>to answer this question</w:t>
      </w:r>
      <w:r w:rsidRPr="006B3483">
        <w:t>,</w:t>
      </w:r>
      <w:r>
        <w:t xml:space="preserve"> </w:t>
      </w:r>
      <w:r w:rsidR="00561662" w:rsidRPr="009F257D">
        <w:t>of course</w:t>
      </w:r>
      <w:r w:rsidRPr="006B3483">
        <w:t>,</w:t>
      </w:r>
      <w:r>
        <w:t xml:space="preserve"> </w:t>
      </w:r>
      <w:r w:rsidR="00561662" w:rsidRPr="009F257D">
        <w:t>it is important not to take as a point of departure a philosophy of Being</w:t>
      </w:r>
      <w:r w:rsidRPr="006B3483">
        <w:t>,</w:t>
      </w:r>
      <w:r>
        <w:t xml:space="preserve"> </w:t>
      </w:r>
      <w:r w:rsidR="00561662" w:rsidRPr="009F257D">
        <w:t xml:space="preserve">the possible uses of the verb </w:t>
      </w:r>
      <w:r w:rsidR="00561662" w:rsidRPr="00687617">
        <w:rPr>
          <w:i/>
        </w:rPr>
        <w:t>hāyāh</w:t>
      </w:r>
      <w:r w:rsidR="00561662" w:rsidRPr="005A6594">
        <w:t xml:space="preserve"> </w:t>
      </w:r>
      <w:r w:rsidR="00561662" w:rsidRPr="009F257D">
        <w:t>in Hebrew or the general idea of God in the Bible</w:t>
      </w:r>
      <w:r w:rsidRPr="006B3483">
        <w:t xml:space="preserve">. </w:t>
      </w:r>
      <w:r w:rsidR="00561662" w:rsidRPr="009F257D">
        <w:t>Our point of departure must be either the immediate or the nearest context in the same source</w:t>
      </w:r>
      <w:r w:rsidRPr="006B3483">
        <w:t xml:space="preserve">. </w:t>
      </w:r>
      <w:r w:rsidR="00561662" w:rsidRPr="009F257D">
        <w:t>We may consider the Elohistic tradition as a whole</w:t>
      </w:r>
      <w:r w:rsidRPr="006B3483">
        <w:t>,</w:t>
      </w:r>
      <w:r>
        <w:t xml:space="preserve"> </w:t>
      </w:r>
      <w:r w:rsidR="00561662" w:rsidRPr="009F257D">
        <w:t>but we must not go beyond its limits</w:t>
      </w:r>
      <w:r w:rsidRPr="006B3483">
        <w:t>.</w:t>
      </w:r>
      <w:r>
        <w:t>”</w:t>
      </w:r>
      <w:r w:rsidRPr="006B3483">
        <w:t xml:space="preserve"> (</w:t>
      </w:r>
      <w:r w:rsidR="00561662">
        <w:t>de Vaux 354-55</w:t>
      </w:r>
      <w:r w:rsidRPr="006B3483">
        <w:t>)</w:t>
      </w:r>
    </w:p>
    <w:p w14:paraId="4AD7EEEF" w14:textId="77777777" w:rsidR="00561662" w:rsidRDefault="006B3483" w:rsidP="00E377F1">
      <w:pPr>
        <w:numPr>
          <w:ilvl w:val="4"/>
          <w:numId w:val="27"/>
        </w:numPr>
        <w:contextualSpacing w:val="0"/>
      </w:pPr>
      <w:r>
        <w:t>“</w:t>
      </w:r>
      <w:r w:rsidR="00561662" w:rsidRPr="009F257D">
        <w:t>As for the context</w:t>
      </w:r>
      <w:r w:rsidRPr="006B3483">
        <w:t>,</w:t>
      </w:r>
      <w:r>
        <w:t xml:space="preserve"> </w:t>
      </w:r>
      <w:r w:rsidR="00561662" w:rsidRPr="009F257D">
        <w:t>just before the revelation of the divine name</w:t>
      </w:r>
      <w:r w:rsidRPr="006B3483">
        <w:t>,</w:t>
      </w:r>
      <w:r>
        <w:t xml:space="preserve"> </w:t>
      </w:r>
      <w:r w:rsidR="00561662" w:rsidRPr="009F257D">
        <w:t>God calls Israel his people</w:t>
      </w:r>
      <w:r w:rsidRPr="006B3483">
        <w:t xml:space="preserve"> (</w:t>
      </w:r>
      <w:r w:rsidR="00561662" w:rsidRPr="009F257D">
        <w:t>Ex 3</w:t>
      </w:r>
      <w:r w:rsidRPr="006B3483">
        <w:t>:</w:t>
      </w:r>
      <w:r w:rsidR="00561662" w:rsidRPr="009F257D">
        <w:t>10</w:t>
      </w:r>
      <w:r w:rsidRPr="006B3483">
        <w:t xml:space="preserve">) </w:t>
      </w:r>
      <w:r w:rsidR="00561662" w:rsidRPr="009F257D">
        <w:t>and tells Moses that it is this people that he must bring out of Egypt</w:t>
      </w:r>
      <w:r w:rsidRPr="006B3483">
        <w:t xml:space="preserve"> (</w:t>
      </w:r>
      <w:r w:rsidR="00561662" w:rsidRPr="009F257D">
        <w:t>Ex 3</w:t>
      </w:r>
      <w:r w:rsidRPr="006B3483">
        <w:t>:</w:t>
      </w:r>
      <w:r w:rsidR="00561662" w:rsidRPr="009F257D">
        <w:t>11</w:t>
      </w:r>
      <w:r w:rsidRPr="006B3483">
        <w:t xml:space="preserve">) </w:t>
      </w:r>
      <w:r w:rsidR="00561662" w:rsidRPr="009F257D">
        <w:t>and that he</w:t>
      </w:r>
      <w:r w:rsidRPr="006B3483">
        <w:t>,</w:t>
      </w:r>
      <w:r>
        <w:t xml:space="preserve"> </w:t>
      </w:r>
      <w:r w:rsidR="00561662" w:rsidRPr="009F257D">
        <w:t>God</w:t>
      </w:r>
      <w:r w:rsidRPr="006B3483">
        <w:t>,</w:t>
      </w:r>
      <w:r>
        <w:t xml:space="preserve"> </w:t>
      </w:r>
      <w:r w:rsidR="00561662" w:rsidRPr="009F257D">
        <w:t>will be with him for that task</w:t>
      </w:r>
      <w:r w:rsidRPr="006B3483">
        <w:t xml:space="preserve"> (</w:t>
      </w:r>
      <w:r w:rsidR="00561662" w:rsidRPr="009F257D">
        <w:t>Ex 3</w:t>
      </w:r>
      <w:r w:rsidRPr="006B3483">
        <w:t>:</w:t>
      </w:r>
      <w:r w:rsidR="00561662" w:rsidRPr="009F257D">
        <w:t>12</w:t>
      </w:r>
      <w:r w:rsidRPr="006B3483">
        <w:t xml:space="preserve">). </w:t>
      </w:r>
      <w:r w:rsidR="00561662" w:rsidRPr="009F257D">
        <w:t>When the Elohistic narrative is resumed after the revelation of the name</w:t>
      </w:r>
      <w:r w:rsidRPr="006B3483">
        <w:t>,</w:t>
      </w:r>
      <w:r>
        <w:t xml:space="preserve"> </w:t>
      </w:r>
      <w:r w:rsidR="00561662" w:rsidRPr="009F257D">
        <w:t>Yahweh says to Moses</w:t>
      </w:r>
      <w:r w:rsidRPr="006B3483">
        <w:t xml:space="preserve">: </w:t>
      </w:r>
      <w:r>
        <w:t>‘</w:t>
      </w:r>
      <w:r w:rsidR="00561662" w:rsidRPr="009F257D">
        <w:t>I shall be with your mouth</w:t>
      </w:r>
      <w:r>
        <w:t>’</w:t>
      </w:r>
      <w:r w:rsidRPr="006B3483">
        <w:t xml:space="preserve"> (</w:t>
      </w:r>
      <w:r w:rsidR="00561662" w:rsidRPr="009F257D">
        <w:t>=</w:t>
      </w:r>
      <w:r w:rsidRPr="006B3483">
        <w:t xml:space="preserve"> </w:t>
      </w:r>
      <w:r>
        <w:t>‘</w:t>
      </w:r>
      <w:r w:rsidR="00561662" w:rsidRPr="009F257D">
        <w:t>I shall help you to speak</w:t>
      </w:r>
      <w:r>
        <w:t>’</w:t>
      </w:r>
      <w:r w:rsidRPr="006B3483">
        <w:t>,</w:t>
      </w:r>
      <w:r>
        <w:t xml:space="preserve"> </w:t>
      </w:r>
      <w:r w:rsidR="00561662" w:rsidRPr="009F257D">
        <w:t>Ex 4</w:t>
      </w:r>
      <w:r w:rsidRPr="006B3483">
        <w:t>:</w:t>
      </w:r>
      <w:r w:rsidR="00561662" w:rsidRPr="009F257D">
        <w:t>12</w:t>
      </w:r>
      <w:r w:rsidRPr="006B3483">
        <w:t xml:space="preserve">) </w:t>
      </w:r>
      <w:r w:rsidR="00561662" w:rsidRPr="009F257D">
        <w:t>and then</w:t>
      </w:r>
      <w:r w:rsidRPr="006B3483">
        <w:t xml:space="preserve"> </w:t>
      </w:r>
      <w:r>
        <w:t>‘</w:t>
      </w:r>
      <w:r w:rsidR="00561662" w:rsidRPr="009F257D">
        <w:t>I shall be with your mouth and with his mouth</w:t>
      </w:r>
      <w:r>
        <w:t>’</w:t>
      </w:r>
      <w:r w:rsidRPr="006B3483">
        <w:t xml:space="preserve"> (</w:t>
      </w:r>
      <w:r w:rsidR="00561662" w:rsidRPr="009F257D">
        <w:t>= I</w:t>
      </w:r>
      <w:r w:rsidRPr="006B3483">
        <w:t xml:space="preserve"> [</w:t>
      </w:r>
      <w:r w:rsidR="00561662">
        <w:rPr>
          <w:i/>
        </w:rPr>
        <w:t>sic</w:t>
      </w:r>
      <w:r w:rsidRPr="006B3483">
        <w:t xml:space="preserve">] </w:t>
      </w:r>
      <w:r w:rsidR="00561662" w:rsidRPr="009F257D">
        <w:t>shall help you to speak and Aaron too</w:t>
      </w:r>
      <w:r>
        <w:t>’</w:t>
      </w:r>
      <w:r w:rsidRPr="006B3483">
        <w:t>,</w:t>
      </w:r>
      <w:r>
        <w:t xml:space="preserve"> </w:t>
      </w:r>
      <w:r w:rsidR="00561662" w:rsidRPr="009F257D">
        <w:t>Ex 4</w:t>
      </w:r>
      <w:r w:rsidRPr="006B3483">
        <w:t>:</w:t>
      </w:r>
      <w:r w:rsidR="00561662" w:rsidRPr="009F257D">
        <w:t>15</w:t>
      </w:r>
      <w:r w:rsidRPr="006B3483">
        <w:t xml:space="preserve">). </w:t>
      </w:r>
      <w:r w:rsidR="00561662" w:rsidRPr="009F257D">
        <w:t>According to Ex 4</w:t>
      </w:r>
      <w:r w:rsidRPr="006B3483">
        <w:t>:</w:t>
      </w:r>
      <w:r w:rsidR="00561662" w:rsidRPr="009F257D">
        <w:t>22-23</w:t>
      </w:r>
      <w:r w:rsidR="00561662">
        <w:t>—</w:t>
      </w:r>
      <w:r w:rsidR="00561662" w:rsidRPr="009F257D">
        <w:t>and there is no reason to doubt that this passage should be attributed to the Elohist</w:t>
      </w:r>
      <w:r w:rsidR="00561662">
        <w:t>—</w:t>
      </w:r>
      <w:r w:rsidR="00561662" w:rsidRPr="009F257D">
        <w:t>Moses had to tell the Pharaoh</w:t>
      </w:r>
      <w:r w:rsidRPr="006B3483">
        <w:t xml:space="preserve">: </w:t>
      </w:r>
      <w:r>
        <w:t>‘</w:t>
      </w:r>
      <w:r w:rsidR="00561662" w:rsidRPr="009F257D">
        <w:t>This is what Yahweh says</w:t>
      </w:r>
      <w:r w:rsidRPr="006B3483">
        <w:t xml:space="preserve">: </w:t>
      </w:r>
      <w:r w:rsidR="00561662" w:rsidRPr="009F257D">
        <w:t xml:space="preserve">Israel is my first-born son </w:t>
      </w:r>
      <w:r w:rsidRPr="006B3483">
        <w:t xml:space="preserve">. . . </w:t>
      </w:r>
      <w:r w:rsidR="00561662" w:rsidRPr="009F257D">
        <w:t>Let my son go</w:t>
      </w:r>
      <w:r>
        <w:t>’</w:t>
      </w:r>
      <w:r w:rsidRPr="006B3483">
        <w:t>.</w:t>
      </w:r>
      <w:r>
        <w:t>”</w:t>
      </w:r>
      <w:r w:rsidRPr="006B3483">
        <w:t xml:space="preserve"> (</w:t>
      </w:r>
      <w:r w:rsidR="00561662">
        <w:t>de Vaux 355</w:t>
      </w:r>
      <w:r w:rsidRPr="006B3483">
        <w:t>)</w:t>
      </w:r>
    </w:p>
    <w:p w14:paraId="58F633D8" w14:textId="77777777" w:rsidR="00561662" w:rsidRDefault="006B3483" w:rsidP="00E377F1">
      <w:pPr>
        <w:numPr>
          <w:ilvl w:val="4"/>
          <w:numId w:val="27"/>
        </w:numPr>
        <w:contextualSpacing w:val="0"/>
      </w:pPr>
      <w:r>
        <w:t>“</w:t>
      </w:r>
      <w:r w:rsidR="00561662" w:rsidRPr="009F257D">
        <w:t>Yahweh</w:t>
      </w:r>
      <w:r w:rsidRPr="006B3483">
        <w:t>,</w:t>
      </w:r>
      <w:r>
        <w:t xml:space="preserve"> </w:t>
      </w:r>
      <w:r w:rsidR="00561662" w:rsidRPr="009F257D">
        <w:t>then</w:t>
      </w:r>
      <w:r w:rsidRPr="006B3483">
        <w:t>,</w:t>
      </w:r>
      <w:r>
        <w:t xml:space="preserve"> </w:t>
      </w:r>
      <w:r w:rsidR="00561662" w:rsidRPr="009F257D">
        <w:t>was</w:t>
      </w:r>
      <w:r w:rsidRPr="006B3483">
        <w:t xml:space="preserve"> </w:t>
      </w:r>
      <w:r>
        <w:t>‘</w:t>
      </w:r>
      <w:r w:rsidR="00561662" w:rsidRPr="009F257D">
        <w:t>with Moses</w:t>
      </w:r>
      <w:r>
        <w:t>’</w:t>
      </w:r>
      <w:r w:rsidRPr="006B3483">
        <w:t>,</w:t>
      </w:r>
      <w:r>
        <w:t xml:space="preserve"> </w:t>
      </w:r>
      <w:r w:rsidR="00561662" w:rsidRPr="009F257D">
        <w:t>just as the god of the patriarchs was with Abraham</w:t>
      </w:r>
      <w:r w:rsidRPr="006B3483">
        <w:t xml:space="preserve"> (</w:t>
      </w:r>
      <w:r w:rsidR="00561662" w:rsidRPr="009F257D">
        <w:t>Gen 21</w:t>
      </w:r>
      <w:r w:rsidRPr="006B3483">
        <w:t>:</w:t>
      </w:r>
      <w:r w:rsidR="00561662" w:rsidRPr="009F257D">
        <w:t>22</w:t>
      </w:r>
      <w:r w:rsidRPr="006B3483">
        <w:t>,</w:t>
      </w:r>
      <w:r>
        <w:t xml:space="preserve"> </w:t>
      </w:r>
      <w:r w:rsidR="00561662" w:rsidRPr="009F257D">
        <w:t>E</w:t>
      </w:r>
      <w:r w:rsidRPr="006B3483">
        <w:t>),</w:t>
      </w:r>
      <w:r>
        <w:t xml:space="preserve"> </w:t>
      </w:r>
      <w:r w:rsidR="00561662" w:rsidRPr="009F257D">
        <w:t>with Isaac</w:t>
      </w:r>
      <w:r w:rsidRPr="006B3483">
        <w:t xml:space="preserve"> (</w:t>
      </w:r>
      <w:r w:rsidR="00561662" w:rsidRPr="009F257D">
        <w:t>Gen 26</w:t>
      </w:r>
      <w:r w:rsidRPr="006B3483">
        <w:t>:</w:t>
      </w:r>
      <w:r w:rsidR="00561662" w:rsidRPr="009F257D">
        <w:t>3</w:t>
      </w:r>
      <w:r w:rsidRPr="006B3483">
        <w:t>,</w:t>
      </w:r>
      <w:r>
        <w:t xml:space="preserve"> </w:t>
      </w:r>
      <w:r w:rsidR="00561662" w:rsidRPr="009F257D">
        <w:t>28</w:t>
      </w:r>
      <w:r w:rsidRPr="006B3483">
        <w:t>,</w:t>
      </w:r>
      <w:r>
        <w:t xml:space="preserve"> </w:t>
      </w:r>
      <w:r w:rsidR="00561662" w:rsidRPr="009F257D">
        <w:t>J</w:t>
      </w:r>
      <w:r w:rsidRPr="006B3483">
        <w:t xml:space="preserve">) </w:t>
      </w:r>
      <w:r w:rsidR="00561662" w:rsidRPr="009F257D">
        <w:t>and with Jacob</w:t>
      </w:r>
      <w:r w:rsidRPr="006B3483">
        <w:t xml:space="preserve"> (</w:t>
      </w:r>
      <w:r w:rsidR="00561662" w:rsidRPr="009F257D">
        <w:t>Gen 28</w:t>
      </w:r>
      <w:r w:rsidRPr="006B3483">
        <w:t>:</w:t>
      </w:r>
      <w:r w:rsidR="00561662" w:rsidRPr="009F257D">
        <w:t>15</w:t>
      </w:r>
      <w:r w:rsidRPr="006B3483">
        <w:t xml:space="preserve">; </w:t>
      </w:r>
      <w:r w:rsidR="00561662" w:rsidRPr="009F257D">
        <w:t>3</w:t>
      </w:r>
      <w:r w:rsidRPr="006B3483">
        <w:t>,</w:t>
      </w:r>
      <w:r>
        <w:t xml:space="preserve"> </w:t>
      </w:r>
      <w:r w:rsidR="00561662" w:rsidRPr="009F257D">
        <w:t>J</w:t>
      </w:r>
      <w:r w:rsidRPr="006B3483">
        <w:t xml:space="preserve">). </w:t>
      </w:r>
      <w:r w:rsidR="00561662" w:rsidRPr="009F257D">
        <w:t>A personal or family relationship existed between them and he was the god of the father</w:t>
      </w:r>
      <w:r w:rsidRPr="006B3483">
        <w:t xml:space="preserve">. </w:t>
      </w:r>
      <w:r w:rsidR="00561662" w:rsidRPr="009F257D">
        <w:t>In this context</w:t>
      </w:r>
      <w:r w:rsidRPr="006B3483">
        <w:t>,</w:t>
      </w:r>
      <w:r>
        <w:t xml:space="preserve"> </w:t>
      </w:r>
      <w:r w:rsidR="00561662" w:rsidRPr="009F257D">
        <w:t>Yahweh is with Moses to serve his people</w:t>
      </w:r>
      <w:r w:rsidRPr="006B3483">
        <w:t>,</w:t>
      </w:r>
      <w:r>
        <w:t xml:space="preserve"> </w:t>
      </w:r>
      <w:r w:rsidR="00561662" w:rsidRPr="009F257D">
        <w:t>with whom he is united in a very special way</w:t>
      </w:r>
      <w:r w:rsidR="00561662">
        <w:t>—</w:t>
      </w:r>
      <w:r w:rsidR="00561662" w:rsidRPr="009F257D">
        <w:t>Israel is his first-born son</w:t>
      </w:r>
      <w:r w:rsidRPr="006B3483">
        <w:t xml:space="preserve">. </w:t>
      </w:r>
      <w:r w:rsidR="00561662" w:rsidRPr="009F257D">
        <w:t>Yahweh</w:t>
      </w:r>
      <w:r>
        <w:t>’</w:t>
      </w:r>
      <w:r w:rsidR="00561662" w:rsidRPr="009F257D">
        <w:t>s care of his people is primary</w:t>
      </w:r>
      <w:r w:rsidR="00561662">
        <w:t>—</w:t>
      </w:r>
      <w:r w:rsidR="00561662" w:rsidRPr="009F257D">
        <w:t>he sends Moses to bring them out of Egypt and he commands the pharaoh to let them go</w:t>
      </w:r>
      <w:r w:rsidRPr="006B3483">
        <w:t xml:space="preserve">. </w:t>
      </w:r>
      <w:r w:rsidR="00561662" w:rsidRPr="009F257D">
        <w:t>It is also for the benefit of his people that he reveals his name</w:t>
      </w:r>
      <w:r w:rsidRPr="006B3483">
        <w:t xml:space="preserve">. </w:t>
      </w:r>
      <w:r w:rsidR="00561662" w:rsidRPr="009F257D">
        <w:t>The implicit consequence of all this is that Israel must recognise that Yahweh is</w:t>
      </w:r>
      <w:r w:rsidRPr="006B3483">
        <w:t>,</w:t>
      </w:r>
      <w:r>
        <w:t xml:space="preserve"> </w:t>
      </w:r>
      <w:r w:rsidR="00561662" w:rsidRPr="009F257D">
        <w:t>for Israel</w:t>
      </w:r>
      <w:r w:rsidRPr="006B3483">
        <w:t>,</w:t>
      </w:r>
      <w:r>
        <w:t xml:space="preserve"> </w:t>
      </w:r>
      <w:r w:rsidR="00561662" w:rsidRPr="009F257D">
        <w:t>the only Existing One and the only Saviour</w:t>
      </w:r>
      <w:r w:rsidRPr="006B3483">
        <w:t xml:space="preserve">. </w:t>
      </w:r>
      <w:r w:rsidR="00561662" w:rsidRPr="009F257D">
        <w:t>This is not a dogmatic definition of an abstract monotheism</w:t>
      </w:r>
      <w:r w:rsidRPr="006B3483">
        <w:t>,</w:t>
      </w:r>
      <w:r>
        <w:t xml:space="preserve"> </w:t>
      </w:r>
      <w:r w:rsidR="00561662" w:rsidRPr="009F257D">
        <w:t>but a commandment to</w:t>
      </w:r>
      <w:r w:rsidR="00561662">
        <w:t xml:space="preserve"> observe monotheism in practice</w:t>
      </w:r>
      <w:r w:rsidRPr="006B3483">
        <w:t>. [</w:t>
      </w:r>
      <w:r w:rsidR="00561662" w:rsidRPr="00421123">
        <w:rPr>
          <w:sz w:val="20"/>
        </w:rPr>
        <w:t xml:space="preserve">See </w:t>
      </w:r>
      <w:r w:rsidR="00561662">
        <w:rPr>
          <w:sz w:val="20"/>
        </w:rPr>
        <w:t>Anderson</w:t>
      </w:r>
      <w:r w:rsidRPr="006B3483">
        <w:rPr>
          <w:sz w:val="20"/>
        </w:rPr>
        <w:t>,</w:t>
      </w:r>
      <w:r>
        <w:rPr>
          <w:sz w:val="20"/>
        </w:rPr>
        <w:t xml:space="preserve"> </w:t>
      </w:r>
      <w:r w:rsidR="00561662" w:rsidRPr="00421123">
        <w:rPr>
          <w:sz w:val="20"/>
        </w:rPr>
        <w:t>G</w:t>
      </w:r>
      <w:r w:rsidRPr="006B3483">
        <w:rPr>
          <w:sz w:val="20"/>
        </w:rPr>
        <w:t xml:space="preserve">. </w:t>
      </w:r>
      <w:r w:rsidR="00561662">
        <w:rPr>
          <w:sz w:val="20"/>
        </w:rPr>
        <w:t>W</w:t>
      </w:r>
      <w:r w:rsidRPr="006B3483">
        <w:rPr>
          <w:sz w:val="20"/>
        </w:rPr>
        <w:t xml:space="preserve">. </w:t>
      </w:r>
      <w:r w:rsidR="00561662" w:rsidRPr="00421123">
        <w:rPr>
          <w:i/>
          <w:sz w:val="20"/>
        </w:rPr>
        <w:t>History and Religion of Israel</w:t>
      </w:r>
      <w:r w:rsidRPr="006B3483">
        <w:rPr>
          <w:sz w:val="20"/>
        </w:rPr>
        <w:t xml:space="preserve">. </w:t>
      </w:r>
      <w:r w:rsidR="00561662">
        <w:rPr>
          <w:sz w:val="20"/>
        </w:rPr>
        <w:t>London</w:t>
      </w:r>
      <w:r w:rsidRPr="006B3483">
        <w:rPr>
          <w:sz w:val="20"/>
        </w:rPr>
        <w:t xml:space="preserve">: </w:t>
      </w:r>
      <w:r w:rsidR="00561662" w:rsidRPr="00421123">
        <w:rPr>
          <w:sz w:val="20"/>
        </w:rPr>
        <w:t>1966</w:t>
      </w:r>
      <w:r w:rsidRPr="006B3483">
        <w:rPr>
          <w:sz w:val="20"/>
        </w:rPr>
        <w:t>,</w:t>
      </w:r>
      <w:r>
        <w:rPr>
          <w:sz w:val="20"/>
        </w:rPr>
        <w:t xml:space="preserve"> </w:t>
      </w:r>
      <w:r w:rsidR="00561662" w:rsidRPr="00421123">
        <w:rPr>
          <w:sz w:val="20"/>
        </w:rPr>
        <w:t>37</w:t>
      </w:r>
      <w:r w:rsidRPr="006B3483">
        <w:rPr>
          <w:sz w:val="20"/>
        </w:rPr>
        <w:t>.</w:t>
      </w:r>
      <w:r w:rsidR="00561662" w:rsidRPr="00421123">
        <w:rPr>
          <w:sz w:val="20"/>
        </w:rPr>
        <w:t>—355</w:t>
      </w:r>
      <w:r w:rsidR="00D758DF" w:rsidRPr="00D758DF">
        <w:rPr>
          <w:sz w:val="20"/>
        </w:rPr>
        <w:t xml:space="preserve"> n </w:t>
      </w:r>
      <w:r w:rsidR="00561662" w:rsidRPr="00421123">
        <w:rPr>
          <w:sz w:val="20"/>
        </w:rPr>
        <w:t>152</w:t>
      </w:r>
      <w:r w:rsidRPr="006B3483">
        <w:rPr>
          <w:sz w:val="20"/>
        </w:rPr>
        <w:t xml:space="preserve">] </w:t>
      </w:r>
      <w:r w:rsidR="00561662" w:rsidRPr="009F257D">
        <w:t>From then onwards</w:t>
      </w:r>
      <w:r w:rsidRPr="006B3483">
        <w:t>,</w:t>
      </w:r>
      <w:r>
        <w:t xml:space="preserve"> </w:t>
      </w:r>
      <w:r w:rsidR="00561662" w:rsidRPr="009F257D">
        <w:t>Israel was to have no other God but Yahweh</w:t>
      </w:r>
      <w:r w:rsidRPr="006B3483">
        <w:t xml:space="preserve">. </w:t>
      </w:r>
      <w:r w:rsidR="00561662" w:rsidRPr="009F257D">
        <w:t>What is more</w:t>
      </w:r>
      <w:r w:rsidRPr="006B3483">
        <w:t>,</w:t>
      </w:r>
      <w:r>
        <w:t xml:space="preserve"> </w:t>
      </w:r>
      <w:r w:rsidR="00561662" w:rsidRPr="009F257D">
        <w:t>the fundamental article of Israel</w:t>
      </w:r>
      <w:r>
        <w:t>’</w:t>
      </w:r>
      <w:r w:rsidR="00561662" w:rsidRPr="009F257D">
        <w:t>s faith is also included in this revelation</w:t>
      </w:r>
      <w:r w:rsidR="00561662">
        <w:t>—</w:t>
      </w:r>
      <w:r w:rsidR="00561662" w:rsidRPr="009F257D">
        <w:t>it is Yahweh who is to bring the people out of Egypt</w:t>
      </w:r>
      <w:r w:rsidRPr="006B3483">
        <w:t xml:space="preserve"> (</w:t>
      </w:r>
      <w:r w:rsidR="00561662" w:rsidRPr="009F257D">
        <w:t>Ex 3</w:t>
      </w:r>
      <w:r w:rsidRPr="006B3483">
        <w:t>:</w:t>
      </w:r>
      <w:r w:rsidR="00561662" w:rsidRPr="009F257D">
        <w:t>9-11</w:t>
      </w:r>
      <w:r w:rsidRPr="006B3483">
        <w:t xml:space="preserve">; </w:t>
      </w:r>
      <w:r w:rsidR="00561662" w:rsidRPr="009F257D">
        <w:t>cf</w:t>
      </w:r>
      <w:r w:rsidRPr="006B3483">
        <w:t xml:space="preserve">. </w:t>
      </w:r>
      <w:r w:rsidR="00561662" w:rsidRPr="009F257D">
        <w:t>Deut 26</w:t>
      </w:r>
      <w:r w:rsidRPr="006B3483">
        <w:t>:</w:t>
      </w:r>
      <w:r w:rsidR="00561662" w:rsidRPr="009F257D">
        <w:t>5-9</w:t>
      </w:r>
      <w:r w:rsidRPr="006B3483">
        <w:t xml:space="preserve">). </w:t>
      </w:r>
      <w:r w:rsidR="00561662" w:rsidRPr="009F257D">
        <w:t>Finally</w:t>
      </w:r>
      <w:r w:rsidRPr="006B3483">
        <w:t>,</w:t>
      </w:r>
      <w:r>
        <w:t xml:space="preserve"> </w:t>
      </w:r>
      <w:r w:rsidR="00561662" w:rsidRPr="009F257D">
        <w:t>the covenant is prepared</w:t>
      </w:r>
      <w:r w:rsidR="00561662">
        <w:t>—</w:t>
      </w:r>
      <w:r w:rsidR="00561662" w:rsidRPr="009F257D">
        <w:t>Israel is the people of God</w:t>
      </w:r>
      <w:r w:rsidRPr="006B3483">
        <w:t>.</w:t>
      </w:r>
      <w:r>
        <w:t>”</w:t>
      </w:r>
      <w:r w:rsidRPr="006B3483">
        <w:t xml:space="preserve"> (</w:t>
      </w:r>
      <w:r w:rsidR="00561662">
        <w:t>de Vaux 355</w:t>
      </w:r>
      <w:r w:rsidRPr="006B3483">
        <w:t>)</w:t>
      </w:r>
    </w:p>
    <w:p w14:paraId="782FCA52" w14:textId="77777777" w:rsidR="00561662" w:rsidRDefault="006B3483" w:rsidP="00E377F1">
      <w:pPr>
        <w:numPr>
          <w:ilvl w:val="4"/>
          <w:numId w:val="27"/>
        </w:numPr>
        <w:contextualSpacing w:val="0"/>
      </w:pPr>
      <w:r>
        <w:t>“</w:t>
      </w:r>
      <w:r w:rsidR="00561662" w:rsidRPr="009F257D">
        <w:t>These ideas are also found in a more explicit form in the same Elohistic tradition of the theophany on Mount Sinai</w:t>
      </w:r>
      <w:r w:rsidRPr="006B3483">
        <w:t>,</w:t>
      </w:r>
      <w:r>
        <w:t xml:space="preserve"> </w:t>
      </w:r>
      <w:r w:rsidR="00561662" w:rsidRPr="009F257D">
        <w:t>which is a counterpart of the theophany of the burning bush</w:t>
      </w:r>
      <w:r w:rsidRPr="006B3483">
        <w:t>,</w:t>
      </w:r>
      <w:r>
        <w:t xml:space="preserve"> </w:t>
      </w:r>
      <w:r w:rsidR="00561662" w:rsidRPr="009F257D">
        <w:t xml:space="preserve">depending on and prepared for in the account of the </w:t>
      </w:r>
      <w:r w:rsidR="00561662">
        <w:t>burning bush</w:t>
      </w:r>
      <w:r w:rsidRPr="006B3483">
        <w:t xml:space="preserve"> (</w:t>
      </w:r>
      <w:r w:rsidR="00561662">
        <w:t>Ex 3</w:t>
      </w:r>
      <w:r w:rsidRPr="006B3483">
        <w:t>:</w:t>
      </w:r>
      <w:r w:rsidR="00561662">
        <w:t>12</w:t>
      </w:r>
      <w:r w:rsidRPr="006B3483">
        <w:t>,</w:t>
      </w:r>
      <w:r>
        <w:t xml:space="preserve"> </w:t>
      </w:r>
      <w:r w:rsidR="00561662" w:rsidRPr="009F257D">
        <w:t>cf</w:t>
      </w:r>
      <w:r w:rsidRPr="006B3483">
        <w:t xml:space="preserve">. </w:t>
      </w:r>
      <w:r w:rsidR="00561662" w:rsidRPr="009F257D">
        <w:t>verse 1</w:t>
      </w:r>
      <w:r w:rsidRPr="006B3483">
        <w:t xml:space="preserve">). </w:t>
      </w:r>
      <w:r w:rsidR="00561662" w:rsidRPr="009F257D">
        <w:t>It was on Sinai that Yahweh bound himself solemnly to his people</w:t>
      </w:r>
      <w:r w:rsidRPr="006B3483">
        <w:t>,</w:t>
      </w:r>
      <w:r>
        <w:t xml:space="preserve"> </w:t>
      </w:r>
      <w:r w:rsidR="00561662" w:rsidRPr="009F257D">
        <w:t>through the mediation of Moses and the covenant</w:t>
      </w:r>
      <w:r w:rsidRPr="006B3483">
        <w:t>,</w:t>
      </w:r>
      <w:r>
        <w:t xml:space="preserve"> </w:t>
      </w:r>
      <w:r w:rsidR="00561662" w:rsidRPr="009F257D">
        <w:t>and the decalogue is the document of that covenant</w:t>
      </w:r>
      <w:r w:rsidRPr="006B3483">
        <w:t xml:space="preserve">. </w:t>
      </w:r>
      <w:r w:rsidR="00561662" w:rsidRPr="009F257D">
        <w:t>It opens</w:t>
      </w:r>
      <w:r w:rsidR="00561662">
        <w:t xml:space="preserve"> with the words</w:t>
      </w:r>
      <w:r w:rsidRPr="006B3483">
        <w:t xml:space="preserve">: </w:t>
      </w:r>
      <w:r>
        <w:t>‘</w:t>
      </w:r>
      <w:r w:rsidR="00561662">
        <w:t>I am Yahweh</w:t>
      </w:r>
      <w:r>
        <w:t>’</w:t>
      </w:r>
      <w:r w:rsidRPr="006B3483">
        <w:t>,</w:t>
      </w:r>
      <w:r>
        <w:t xml:space="preserve"> </w:t>
      </w:r>
      <w:r w:rsidR="00561662" w:rsidRPr="009F257D">
        <w:t>which corres</w:t>
      </w:r>
      <w:r w:rsidR="00561662">
        <w:t>pond to the formula of Ex 3</w:t>
      </w:r>
      <w:r w:rsidRPr="006B3483">
        <w:t>:</w:t>
      </w:r>
      <w:r w:rsidR="00561662" w:rsidRPr="009F257D">
        <w:t>14</w:t>
      </w:r>
      <w:r w:rsidRPr="006B3483">
        <w:t>,</w:t>
      </w:r>
      <w:r>
        <w:t xml:space="preserve"> </w:t>
      </w:r>
      <w:r w:rsidR="00561662" w:rsidRPr="009F257D">
        <w:t>and with the memory of the salvation from Egypt</w:t>
      </w:r>
      <w:r w:rsidRPr="006B3483">
        <w:t>,</w:t>
      </w:r>
      <w:r>
        <w:t xml:space="preserve"> </w:t>
      </w:r>
      <w:r w:rsidR="00561662" w:rsidRPr="009F257D">
        <w:t>the</w:t>
      </w:r>
      <w:r w:rsidRPr="006B3483">
        <w:t xml:space="preserve"> [</w:t>
      </w:r>
      <w:r w:rsidR="00561662">
        <w:t>355</w:t>
      </w:r>
      <w:r w:rsidRPr="006B3483">
        <w:t xml:space="preserve">] </w:t>
      </w:r>
      <w:r w:rsidR="00561662" w:rsidRPr="005A6594">
        <w:t>words which were announced in Ex 3</w:t>
      </w:r>
      <w:r w:rsidRPr="006B3483">
        <w:t>:</w:t>
      </w:r>
      <w:r w:rsidR="00561662" w:rsidRPr="005A6594">
        <w:t>9-10</w:t>
      </w:r>
      <w:r w:rsidRPr="006B3483">
        <w:t xml:space="preserve">: </w:t>
      </w:r>
      <w:r>
        <w:t>‘</w:t>
      </w:r>
      <w:r w:rsidR="00561662" w:rsidRPr="005A6594">
        <w:t>I am Yahweh your God</w:t>
      </w:r>
      <w:r w:rsidRPr="006B3483">
        <w:t>,</w:t>
      </w:r>
      <w:r>
        <w:t xml:space="preserve"> </w:t>
      </w:r>
      <w:r w:rsidR="00561662" w:rsidRPr="005A6594">
        <w:t>who brought you out of the land of Egypt</w:t>
      </w:r>
      <w:r>
        <w:t>’</w:t>
      </w:r>
      <w:r w:rsidRPr="006B3483">
        <w:t xml:space="preserve"> (</w:t>
      </w:r>
      <w:r w:rsidR="00561662" w:rsidRPr="005A6594">
        <w:t>Ex 20</w:t>
      </w:r>
      <w:r w:rsidRPr="006B3483">
        <w:t>:</w:t>
      </w:r>
      <w:r w:rsidR="00561662" w:rsidRPr="005A6594">
        <w:t>2</w:t>
      </w:r>
      <w:r w:rsidRPr="006B3483">
        <w:t xml:space="preserve">). </w:t>
      </w:r>
      <w:r w:rsidR="00561662" w:rsidRPr="005A6594">
        <w:t>The first commandment is</w:t>
      </w:r>
      <w:r w:rsidRPr="006B3483">
        <w:t xml:space="preserve">: </w:t>
      </w:r>
      <w:r>
        <w:t>‘</w:t>
      </w:r>
      <w:r w:rsidR="00561662" w:rsidRPr="005A6594">
        <w:t xml:space="preserve">You shall have no gods </w:t>
      </w:r>
      <w:r w:rsidR="00561662" w:rsidRPr="005A6594">
        <w:lastRenderedPageBreak/>
        <w:t>except me</w:t>
      </w:r>
      <w:r>
        <w:t>’</w:t>
      </w:r>
      <w:r w:rsidRPr="006B3483">
        <w:t xml:space="preserve"> (</w:t>
      </w:r>
      <w:r w:rsidR="00561662" w:rsidRPr="005A6594">
        <w:t>Ex 20</w:t>
      </w:r>
      <w:r w:rsidRPr="006B3483">
        <w:t>:</w:t>
      </w:r>
      <w:r w:rsidR="00561662" w:rsidRPr="005A6594">
        <w:t>3</w:t>
      </w:r>
      <w:r w:rsidRPr="006B3483">
        <w:t xml:space="preserve">). </w:t>
      </w:r>
      <w:r w:rsidR="00561662" w:rsidRPr="005A6594">
        <w:t>Yahweh calls for exclusive worship</w:t>
      </w:r>
      <w:r w:rsidRPr="006B3483">
        <w:t>,</w:t>
      </w:r>
      <w:r>
        <w:t xml:space="preserve"> </w:t>
      </w:r>
      <w:r w:rsidR="00561662" w:rsidRPr="005A6594">
        <w:t>because he is a</w:t>
      </w:r>
      <w:r w:rsidRPr="006B3483">
        <w:t xml:space="preserve"> </w:t>
      </w:r>
      <w:r>
        <w:t>‘</w:t>
      </w:r>
      <w:r w:rsidR="00561662" w:rsidRPr="005A6594">
        <w:t>jealous God</w:t>
      </w:r>
      <w:r>
        <w:t>’</w:t>
      </w:r>
      <w:r w:rsidRPr="006B3483">
        <w:t xml:space="preserve"> (</w:t>
      </w:r>
      <w:r w:rsidR="00561662" w:rsidRPr="005A6594">
        <w:t>Ex 20</w:t>
      </w:r>
      <w:r w:rsidRPr="006B3483">
        <w:t>:</w:t>
      </w:r>
      <w:r w:rsidR="00561662" w:rsidRPr="005A6594">
        <w:t>5</w:t>
      </w:r>
      <w:r w:rsidRPr="006B3483">
        <w:t>),</w:t>
      </w:r>
      <w:r>
        <w:t xml:space="preserve"> </w:t>
      </w:r>
      <w:r w:rsidR="00561662" w:rsidRPr="005A6594">
        <w:t>the only Existing One</w:t>
      </w:r>
      <w:r w:rsidRPr="006B3483">
        <w:t xml:space="preserve">. </w:t>
      </w:r>
      <w:r w:rsidR="00561662" w:rsidRPr="005A6594">
        <w:t>In Ex 33</w:t>
      </w:r>
      <w:r w:rsidRPr="006B3483">
        <w:t>,</w:t>
      </w:r>
      <w:r>
        <w:t xml:space="preserve"> </w:t>
      </w:r>
      <w:r w:rsidR="00561662" w:rsidRPr="005A6594">
        <w:t xml:space="preserve">Moses asks God to reveal his </w:t>
      </w:r>
      <w:r w:rsidR="00561662" w:rsidRPr="005A6594">
        <w:rPr>
          <w:i/>
        </w:rPr>
        <w:t>derekh</w:t>
      </w:r>
      <w:r w:rsidR="00561662" w:rsidRPr="005A6594">
        <w:t xml:space="preserve"> to him</w:t>
      </w:r>
      <w:r w:rsidRPr="006B3483">
        <w:t>,</w:t>
      </w:r>
      <w:r>
        <w:t xml:space="preserve"> </w:t>
      </w:r>
      <w:r w:rsidR="00561662" w:rsidRPr="005A6594">
        <w:t>his</w:t>
      </w:r>
      <w:r w:rsidRPr="006B3483">
        <w:t xml:space="preserve"> </w:t>
      </w:r>
      <w:r>
        <w:t>‘</w:t>
      </w:r>
      <w:r w:rsidR="00561662" w:rsidRPr="005A6594">
        <w:t>way</w:t>
      </w:r>
      <w:r>
        <w:t>’</w:t>
      </w:r>
      <w:r w:rsidRPr="006B3483">
        <w:t xml:space="preserve"> </w:t>
      </w:r>
      <w:r w:rsidR="00561662" w:rsidRPr="005A6594">
        <w:t>or</w:t>
      </w:r>
      <w:r w:rsidRPr="006B3483">
        <w:t xml:space="preserve"> </w:t>
      </w:r>
      <w:r>
        <w:t>‘</w:t>
      </w:r>
      <w:r w:rsidR="00561662" w:rsidRPr="005A6594">
        <w:t>mode of being</w:t>
      </w:r>
      <w:r>
        <w:t>’</w:t>
      </w:r>
      <w:r w:rsidRPr="006B3483">
        <w:t xml:space="preserve"> (</w:t>
      </w:r>
      <w:r w:rsidR="00561662" w:rsidRPr="005A6594">
        <w:t>Ex 33</w:t>
      </w:r>
      <w:r w:rsidRPr="006B3483">
        <w:t>:</w:t>
      </w:r>
      <w:r w:rsidR="00561662" w:rsidRPr="005A6594">
        <w:t>13</w:t>
      </w:r>
      <w:r w:rsidRPr="006B3483">
        <w:t xml:space="preserve">) </w:t>
      </w:r>
      <w:r w:rsidR="00561662" w:rsidRPr="005A6594">
        <w:t>and Yahweh replies</w:t>
      </w:r>
      <w:r w:rsidRPr="006B3483">
        <w:t xml:space="preserve">: </w:t>
      </w:r>
      <w:r>
        <w:t>‘</w:t>
      </w:r>
      <w:r w:rsidR="00561662" w:rsidRPr="005A6594">
        <w:t>I will pronounce before you the name Yahweh</w:t>
      </w:r>
      <w:r w:rsidRPr="006B3483">
        <w:t xml:space="preserve">. </w:t>
      </w:r>
      <w:r w:rsidR="00561662" w:rsidRPr="005A6594">
        <w:t>I have compassion on whom I have compassion</w:t>
      </w:r>
      <w:r w:rsidRPr="006B3483">
        <w:t>,</w:t>
      </w:r>
      <w:r>
        <w:t xml:space="preserve"> </w:t>
      </w:r>
      <w:r w:rsidR="00561662" w:rsidRPr="005A6594">
        <w:t>and I show pity to whom I show pity</w:t>
      </w:r>
      <w:r>
        <w:t>’</w:t>
      </w:r>
      <w:r w:rsidRPr="006B3483">
        <w:t xml:space="preserve"> (</w:t>
      </w:r>
      <w:r w:rsidR="00561662" w:rsidRPr="005A6594">
        <w:t>Ex 33</w:t>
      </w:r>
      <w:r w:rsidRPr="006B3483">
        <w:t>:</w:t>
      </w:r>
      <w:r w:rsidR="00561662" w:rsidRPr="005A6594">
        <w:t>19</w:t>
      </w:r>
      <w:r w:rsidRPr="006B3483">
        <w:t xml:space="preserve">). </w:t>
      </w:r>
      <w:r w:rsidR="00561662" w:rsidRPr="005A6594">
        <w:t>This would seem to be an interpretation of Ex 3</w:t>
      </w:r>
      <w:r w:rsidRPr="006B3483">
        <w:t>:</w:t>
      </w:r>
      <w:r w:rsidR="00561662" w:rsidRPr="005A6594">
        <w:t>14</w:t>
      </w:r>
      <w:r w:rsidRPr="006B3483">
        <w:t>,</w:t>
      </w:r>
      <w:r>
        <w:t xml:space="preserve"> </w:t>
      </w:r>
      <w:r w:rsidR="00561662" w:rsidRPr="005A6594">
        <w:t>in that the same stylistic device is used in both passages</w:t>
      </w:r>
      <w:r w:rsidRPr="006B3483">
        <w:t xml:space="preserve">. </w:t>
      </w:r>
      <w:r w:rsidR="00561662" w:rsidRPr="005A6594">
        <w:t>The commentary on this declaration is found in Ex 34</w:t>
      </w:r>
      <w:r w:rsidRPr="006B3483">
        <w:t>:</w:t>
      </w:r>
      <w:r w:rsidR="00561662" w:rsidRPr="005A6594">
        <w:t>6</w:t>
      </w:r>
      <w:r w:rsidRPr="006B3483">
        <w:t>,</w:t>
      </w:r>
      <w:r>
        <w:t xml:space="preserve"> </w:t>
      </w:r>
      <w:r w:rsidR="00561662" w:rsidRPr="005A6594">
        <w:t>although the critical attribution is disputed</w:t>
      </w:r>
      <w:r w:rsidRPr="006B3483">
        <w:t xml:space="preserve">: </w:t>
      </w:r>
      <w:r>
        <w:t>‘</w:t>
      </w:r>
      <w:r w:rsidR="00561662" w:rsidRPr="005A6594">
        <w:t>Yahweh passed before him</w:t>
      </w:r>
      <w:r w:rsidRPr="006B3483">
        <w:t xml:space="preserve"> (</w:t>
      </w:r>
      <w:r w:rsidR="00561662" w:rsidRPr="005A6594">
        <w:t>Moses</w:t>
      </w:r>
      <w:r w:rsidRPr="006B3483">
        <w:t xml:space="preserve">) </w:t>
      </w:r>
      <w:r w:rsidR="00561662" w:rsidRPr="005A6594">
        <w:t>and proclaimed</w:t>
      </w:r>
      <w:r w:rsidRPr="006B3483">
        <w:t xml:space="preserve">: </w:t>
      </w:r>
      <w:r>
        <w:t>‘</w:t>
      </w:r>
      <w:r w:rsidR="00561662" w:rsidRPr="005A6594">
        <w:t>Yahweh</w:t>
      </w:r>
      <w:r w:rsidRPr="006B3483">
        <w:t>,</w:t>
      </w:r>
      <w:r>
        <w:t xml:space="preserve"> </w:t>
      </w:r>
      <w:r w:rsidR="00561662" w:rsidRPr="005A6594">
        <w:t>Yahweh</w:t>
      </w:r>
      <w:r w:rsidRPr="006B3483">
        <w:t>,</w:t>
      </w:r>
      <w:r>
        <w:t xml:space="preserve"> </w:t>
      </w:r>
      <w:r w:rsidR="00561662" w:rsidRPr="005A6594">
        <w:t>a God of tenderness and compassion</w:t>
      </w:r>
      <w:r>
        <w:t>’</w:t>
      </w:r>
      <w:r w:rsidRPr="006B3483">
        <w:t>.</w:t>
      </w:r>
      <w:r>
        <w:t>”</w:t>
      </w:r>
      <w:r w:rsidRPr="006B3483">
        <w:t xml:space="preserve"> [</w:t>
      </w:r>
      <w:r>
        <w:rPr>
          <w:sz w:val="20"/>
        </w:rPr>
        <w:t>“</w:t>
      </w:r>
      <w:r w:rsidR="00561662" w:rsidRPr="0090056F">
        <w:rPr>
          <w:sz w:val="20"/>
        </w:rPr>
        <w:t>Generally speaking</w:t>
      </w:r>
      <w:r w:rsidRPr="006B3483">
        <w:rPr>
          <w:sz w:val="20"/>
        </w:rPr>
        <w:t>,</w:t>
      </w:r>
      <w:r>
        <w:rPr>
          <w:sz w:val="20"/>
        </w:rPr>
        <w:t xml:space="preserve"> </w:t>
      </w:r>
      <w:r w:rsidR="00561662" w:rsidRPr="0090056F">
        <w:rPr>
          <w:sz w:val="20"/>
        </w:rPr>
        <w:t>this chapter</w:t>
      </w:r>
      <w:r w:rsidRPr="006B3483">
        <w:rPr>
          <w:sz w:val="20"/>
        </w:rPr>
        <w:t xml:space="preserve"> [</w:t>
      </w:r>
      <w:r w:rsidR="00561662">
        <w:rPr>
          <w:sz w:val="20"/>
        </w:rPr>
        <w:t>Exod 33</w:t>
      </w:r>
      <w:r w:rsidRPr="006B3483">
        <w:rPr>
          <w:sz w:val="20"/>
        </w:rPr>
        <w:t xml:space="preserve">] </w:t>
      </w:r>
      <w:r w:rsidR="00561662" w:rsidRPr="0090056F">
        <w:rPr>
          <w:sz w:val="20"/>
        </w:rPr>
        <w:t>has not been divided between J and E</w:t>
      </w:r>
      <w:r w:rsidRPr="006B3483">
        <w:rPr>
          <w:sz w:val="20"/>
        </w:rPr>
        <w:t xml:space="preserve">. </w:t>
      </w:r>
      <w:r w:rsidR="00561662" w:rsidRPr="0090056F">
        <w:rPr>
          <w:sz w:val="20"/>
        </w:rPr>
        <w:t>M</w:t>
      </w:r>
      <w:r w:rsidRPr="006B3483">
        <w:rPr>
          <w:sz w:val="20"/>
        </w:rPr>
        <w:t xml:space="preserve">. </w:t>
      </w:r>
      <w:r w:rsidR="00561662" w:rsidRPr="0090056F">
        <w:rPr>
          <w:sz w:val="20"/>
        </w:rPr>
        <w:t>Noth sees no trace of E in it</w:t>
      </w:r>
      <w:r w:rsidRPr="006B3483">
        <w:rPr>
          <w:sz w:val="20"/>
        </w:rPr>
        <w:t xml:space="preserve">; </w:t>
      </w:r>
      <w:r w:rsidR="00561662" w:rsidRPr="0090056F">
        <w:rPr>
          <w:i/>
          <w:sz w:val="20"/>
        </w:rPr>
        <w:t>Überlieferungsgeschichte</w:t>
      </w:r>
      <w:r w:rsidRPr="006B3483">
        <w:rPr>
          <w:sz w:val="20"/>
        </w:rPr>
        <w:t>,</w:t>
      </w:r>
      <w:r>
        <w:rPr>
          <w:sz w:val="20"/>
        </w:rPr>
        <w:t xml:space="preserve"> </w:t>
      </w:r>
      <w:r w:rsidR="00561662" w:rsidRPr="0090056F">
        <w:rPr>
          <w:sz w:val="20"/>
        </w:rPr>
        <w:t>p</w:t>
      </w:r>
      <w:r w:rsidRPr="006B3483">
        <w:rPr>
          <w:sz w:val="20"/>
        </w:rPr>
        <w:t xml:space="preserve">. </w:t>
      </w:r>
      <w:r w:rsidR="00561662" w:rsidRPr="0090056F">
        <w:rPr>
          <w:sz w:val="20"/>
        </w:rPr>
        <w:t>33</w:t>
      </w:r>
      <w:r w:rsidRPr="006B3483">
        <w:rPr>
          <w:sz w:val="20"/>
        </w:rPr>
        <w:t>,</w:t>
      </w:r>
      <w:r>
        <w:rPr>
          <w:sz w:val="20"/>
        </w:rPr>
        <w:t xml:space="preserve"> </w:t>
      </w:r>
      <w:r w:rsidR="00561662" w:rsidRPr="0090056F">
        <w:rPr>
          <w:sz w:val="20"/>
        </w:rPr>
        <w:t>note 114</w:t>
      </w:r>
      <w:r w:rsidRPr="006B3483">
        <w:rPr>
          <w:sz w:val="20"/>
        </w:rPr>
        <w:t xml:space="preserve">. </w:t>
      </w:r>
      <w:r w:rsidR="00561662" w:rsidRPr="0090056F">
        <w:rPr>
          <w:sz w:val="20"/>
        </w:rPr>
        <w:t>H</w:t>
      </w:r>
      <w:r w:rsidRPr="006B3483">
        <w:rPr>
          <w:sz w:val="20"/>
        </w:rPr>
        <w:t xml:space="preserve">. </w:t>
      </w:r>
      <w:r w:rsidR="00561662" w:rsidRPr="0090056F">
        <w:rPr>
          <w:sz w:val="20"/>
        </w:rPr>
        <w:t>Seebass recognises E in the texts considered here and believes that they are in accordance with Ex 3</w:t>
      </w:r>
      <w:r w:rsidRPr="006B3483">
        <w:rPr>
          <w:sz w:val="20"/>
        </w:rPr>
        <w:t xml:space="preserve">: </w:t>
      </w:r>
      <w:r w:rsidR="00561662" w:rsidRPr="0090056F">
        <w:rPr>
          <w:sz w:val="20"/>
        </w:rPr>
        <w:t>13-15</w:t>
      </w:r>
      <w:r w:rsidRPr="006B3483">
        <w:rPr>
          <w:sz w:val="20"/>
        </w:rPr>
        <w:t>,</w:t>
      </w:r>
      <w:r>
        <w:rPr>
          <w:sz w:val="20"/>
        </w:rPr>
        <w:t xml:space="preserve"> </w:t>
      </w:r>
      <w:r w:rsidR="00561662" w:rsidRPr="0090056F">
        <w:rPr>
          <w:sz w:val="20"/>
        </w:rPr>
        <w:t>which is</w:t>
      </w:r>
      <w:r w:rsidRPr="006B3483">
        <w:rPr>
          <w:sz w:val="20"/>
        </w:rPr>
        <w:t>,</w:t>
      </w:r>
      <w:r>
        <w:rPr>
          <w:sz w:val="20"/>
        </w:rPr>
        <w:t xml:space="preserve"> </w:t>
      </w:r>
      <w:r w:rsidR="00561662" w:rsidRPr="0090056F">
        <w:rPr>
          <w:sz w:val="20"/>
        </w:rPr>
        <w:t>in his opinion</w:t>
      </w:r>
      <w:r w:rsidRPr="006B3483">
        <w:rPr>
          <w:sz w:val="20"/>
        </w:rPr>
        <w:t>,</w:t>
      </w:r>
      <w:r>
        <w:rPr>
          <w:sz w:val="20"/>
        </w:rPr>
        <w:t xml:space="preserve"> </w:t>
      </w:r>
      <w:r w:rsidR="00561662" w:rsidRPr="0090056F">
        <w:rPr>
          <w:sz w:val="20"/>
        </w:rPr>
        <w:t xml:space="preserve">a summary of the Sinai tradition </w:t>
      </w:r>
      <w:r w:rsidRPr="006B3483">
        <w:rPr>
          <w:sz w:val="20"/>
        </w:rPr>
        <w:t>. . .</w:t>
      </w:r>
      <w:r>
        <w:rPr>
          <w:sz w:val="20"/>
        </w:rPr>
        <w:t>”</w:t>
      </w:r>
      <w:r w:rsidR="00561662" w:rsidRPr="0090056F">
        <w:rPr>
          <w:sz w:val="20"/>
        </w:rPr>
        <w:t>—356</w:t>
      </w:r>
      <w:r w:rsidR="00D758DF" w:rsidRPr="00D758DF">
        <w:rPr>
          <w:sz w:val="20"/>
        </w:rPr>
        <w:t xml:space="preserve"> n </w:t>
      </w:r>
      <w:r w:rsidR="00561662" w:rsidRPr="0090056F">
        <w:rPr>
          <w:sz w:val="20"/>
        </w:rPr>
        <w:t>153</w:t>
      </w:r>
      <w:r w:rsidRPr="006B3483">
        <w:rPr>
          <w:sz w:val="20"/>
        </w:rPr>
        <w:t xml:space="preserve">] </w:t>
      </w:r>
      <w:r w:rsidRPr="006B3483">
        <w:t>(</w:t>
      </w:r>
      <w:r w:rsidR="00561662">
        <w:t>de Vaux 355-56</w:t>
      </w:r>
      <w:r w:rsidRPr="006B3483">
        <w:t>)</w:t>
      </w:r>
    </w:p>
    <w:p w14:paraId="5C71985C" w14:textId="77777777" w:rsidR="00561662" w:rsidRDefault="006B3483" w:rsidP="00E377F1">
      <w:pPr>
        <w:numPr>
          <w:ilvl w:val="4"/>
          <w:numId w:val="27"/>
        </w:numPr>
        <w:contextualSpacing w:val="0"/>
      </w:pPr>
      <w:r>
        <w:t>“</w:t>
      </w:r>
      <w:r w:rsidR="00561662" w:rsidRPr="005A6594">
        <w:t>Turning now from the immediate context of the revelation of the divine name and to the whole of the Elohistic tradition and the difference between its teaching and</w:t>
      </w:r>
      <w:r w:rsidR="00561662">
        <w:t xml:space="preserve"> that of the Yahwisti</w:t>
      </w:r>
      <w:r w:rsidR="00561662" w:rsidRPr="005A6594">
        <w:t>c tradition</w:t>
      </w:r>
      <w:r w:rsidRPr="006B3483">
        <w:t>,</w:t>
      </w:r>
      <w:r>
        <w:t xml:space="preserve"> </w:t>
      </w:r>
      <w:r w:rsidR="00561662" w:rsidRPr="005A6594">
        <w:t>we find elements of the revelation of the name</w:t>
      </w:r>
      <w:r w:rsidRPr="006B3483">
        <w:t xml:space="preserve"> (</w:t>
      </w:r>
      <w:r w:rsidR="00561662" w:rsidRPr="005A6594">
        <w:t>Ex 3</w:t>
      </w:r>
      <w:r w:rsidRPr="006B3483">
        <w:t>:</w:t>
      </w:r>
      <w:r w:rsidR="00561662" w:rsidRPr="005A6594">
        <w:t>9-15</w:t>
      </w:r>
      <w:r w:rsidRPr="006B3483">
        <w:t xml:space="preserve">) </w:t>
      </w:r>
      <w:r w:rsidR="00561662" w:rsidRPr="005A6594">
        <w:t>in that tradition</w:t>
      </w:r>
      <w:r w:rsidRPr="006B3483">
        <w:t xml:space="preserve">. </w:t>
      </w:r>
      <w:r w:rsidR="00561662" w:rsidRPr="005A6594">
        <w:t>In particular</w:t>
      </w:r>
      <w:r w:rsidRPr="006B3483">
        <w:t>,</w:t>
      </w:r>
      <w:r>
        <w:t xml:space="preserve"> </w:t>
      </w:r>
      <w:r w:rsidR="00561662" w:rsidRPr="005A6594">
        <w:t>we find an interest in the people</w:t>
      </w:r>
      <w:r w:rsidRPr="006B3483">
        <w:t>,</w:t>
      </w:r>
      <w:r>
        <w:t xml:space="preserve"> </w:t>
      </w:r>
      <w:r w:rsidR="00561662" w:rsidRPr="005A6594">
        <w:t>a feeling of the transcendence and mystery of God and a sense of God</w:t>
      </w:r>
      <w:r>
        <w:t>’</w:t>
      </w:r>
      <w:r w:rsidR="00561662" w:rsidRPr="005A6594">
        <w:t>s manifestation and activity being brought about by the mediation of Moses</w:t>
      </w:r>
      <w:r w:rsidRPr="006B3483">
        <w:t>.</w:t>
      </w:r>
      <w:r>
        <w:t>”</w:t>
      </w:r>
      <w:r w:rsidRPr="006B3483">
        <w:t xml:space="preserve"> (</w:t>
      </w:r>
      <w:r w:rsidR="00561662">
        <w:t>de Vaux 356</w:t>
      </w:r>
      <w:r w:rsidRPr="006B3483">
        <w:t>)</w:t>
      </w:r>
    </w:p>
    <w:p w14:paraId="0CEEE2E8" w14:textId="77777777" w:rsidR="00561662" w:rsidRDefault="006B3483" w:rsidP="00E377F1">
      <w:pPr>
        <w:numPr>
          <w:ilvl w:val="4"/>
          <w:numId w:val="27"/>
        </w:numPr>
        <w:contextualSpacing w:val="0"/>
      </w:pPr>
      <w:r>
        <w:t>“</w:t>
      </w:r>
      <w:r w:rsidR="00561662" w:rsidRPr="005A6594">
        <w:t>We may also include Hosea as a witness to the Elohistic tradition</w:t>
      </w:r>
      <w:r w:rsidRPr="006B3483">
        <w:t xml:space="preserve">. </w:t>
      </w:r>
      <w:r w:rsidR="00561662" w:rsidRPr="005A6594">
        <w:t>There are several reminiscences of the revelation of the divine name and a kind of commentary on the theophany of the burning bush in Hosea</w:t>
      </w:r>
      <w:r w:rsidR="00561662">
        <w:t xml:space="preserve"> </w:t>
      </w:r>
      <w:r w:rsidRPr="006B3483">
        <w:t>. . .</w:t>
      </w:r>
      <w:r>
        <w:t>”</w:t>
      </w:r>
      <w:r w:rsidRPr="006B3483">
        <w:t xml:space="preserve"> (</w:t>
      </w:r>
      <w:r w:rsidR="00561662">
        <w:t>de Vaux 356</w:t>
      </w:r>
      <w:r w:rsidRPr="006B3483">
        <w:t>)</w:t>
      </w:r>
    </w:p>
    <w:p w14:paraId="43839DD2" w14:textId="77777777" w:rsidR="00561662" w:rsidRDefault="00561662" w:rsidP="00E377F1">
      <w:pPr>
        <w:numPr>
          <w:ilvl w:val="5"/>
          <w:numId w:val="27"/>
        </w:numPr>
        <w:contextualSpacing w:val="0"/>
      </w:pPr>
      <w:r>
        <w:t>Hosea</w:t>
      </w:r>
      <w:r w:rsidR="006B3483" w:rsidRPr="006B3483">
        <w:t xml:space="preserve">, </w:t>
      </w:r>
      <w:r w:rsidR="006B3483">
        <w:t>“</w:t>
      </w:r>
      <w:r w:rsidRPr="005A6594">
        <w:t>in the first place</w:t>
      </w:r>
      <w:r w:rsidR="006B3483" w:rsidRPr="006B3483">
        <w:t>,</w:t>
      </w:r>
      <w:r w:rsidR="006B3483">
        <w:t xml:space="preserve"> </w:t>
      </w:r>
      <w:r w:rsidRPr="005A6594">
        <w:t>calls Moses a prophet</w:t>
      </w:r>
      <w:r w:rsidR="006B3483" w:rsidRPr="006B3483">
        <w:t xml:space="preserve"> (</w:t>
      </w:r>
      <w:r w:rsidRPr="005A6594">
        <w:t>Hos 12</w:t>
      </w:r>
      <w:r w:rsidR="006B3483" w:rsidRPr="006B3483">
        <w:t>:</w:t>
      </w:r>
      <w:r w:rsidRPr="005A6594">
        <w:t>14</w:t>
      </w:r>
      <w:r w:rsidR="006B3483" w:rsidRPr="006B3483">
        <w:t>),</w:t>
      </w:r>
      <w:r w:rsidR="006B3483">
        <w:t xml:space="preserve"> </w:t>
      </w:r>
      <w:r w:rsidRPr="005A6594">
        <w:t xml:space="preserve">which recalls Ex </w:t>
      </w:r>
      <w:r>
        <w:t>4</w:t>
      </w:r>
      <w:r w:rsidR="006B3483" w:rsidRPr="006B3483">
        <w:t>:</w:t>
      </w:r>
      <w:r>
        <w:t>12</w:t>
      </w:r>
      <w:r w:rsidR="006B3483" w:rsidRPr="006B3483">
        <w:t>,</w:t>
      </w:r>
      <w:r w:rsidR="006B3483">
        <w:t xml:space="preserve"> </w:t>
      </w:r>
      <w:r>
        <w:t>15</w:t>
      </w:r>
      <w:r w:rsidR="006B3483" w:rsidRPr="006B3483">
        <w:t>,</w:t>
      </w:r>
      <w:r w:rsidR="006B3483">
        <w:t xml:space="preserve"> </w:t>
      </w:r>
      <w:r>
        <w:t>cf</w:t>
      </w:r>
      <w:r w:rsidR="006B3483" w:rsidRPr="006B3483">
        <w:t xml:space="preserve">. </w:t>
      </w:r>
      <w:r w:rsidRPr="005A6594">
        <w:t>16 and is resumed in Deut 18</w:t>
      </w:r>
      <w:r w:rsidR="006B3483" w:rsidRPr="006B3483">
        <w:t>:</w:t>
      </w:r>
      <w:r w:rsidRPr="005A6594">
        <w:t>15</w:t>
      </w:r>
      <w:r w:rsidR="006B3483" w:rsidRPr="006B3483">
        <w:t>.</w:t>
      </w:r>
      <w:r w:rsidR="006B3483">
        <w:t>”</w:t>
      </w:r>
      <w:r w:rsidR="006B3483" w:rsidRPr="006B3483">
        <w:t xml:space="preserve"> (</w:t>
      </w:r>
      <w:r>
        <w:t>de Vaux 356</w:t>
      </w:r>
      <w:r w:rsidR="006B3483" w:rsidRPr="006B3483">
        <w:t>)</w:t>
      </w:r>
    </w:p>
    <w:p w14:paraId="2B4A5C54" w14:textId="77777777" w:rsidR="00561662" w:rsidRDefault="006B3483" w:rsidP="00E377F1">
      <w:pPr>
        <w:numPr>
          <w:ilvl w:val="5"/>
          <w:numId w:val="27"/>
        </w:numPr>
        <w:contextualSpacing w:val="0"/>
      </w:pPr>
      <w:r>
        <w:t>“</w:t>
      </w:r>
      <w:r w:rsidR="00561662" w:rsidRPr="005A6594">
        <w:t>Hosea also situates in Egypt the beginning of Israel</w:t>
      </w:r>
      <w:r>
        <w:t>’</w:t>
      </w:r>
      <w:r w:rsidR="00561662" w:rsidRPr="005A6594">
        <w:t>s faith in Yahweh</w:t>
      </w:r>
      <w:r w:rsidRPr="006B3483">
        <w:t xml:space="preserve">: </w:t>
      </w:r>
      <w:r>
        <w:t>‘</w:t>
      </w:r>
      <w:r w:rsidR="00561662" w:rsidRPr="005A6594">
        <w:t>I have been Yahweh</w:t>
      </w:r>
      <w:r w:rsidRPr="006B3483">
        <w:t>,</w:t>
      </w:r>
      <w:r>
        <w:t xml:space="preserve"> </w:t>
      </w:r>
      <w:r w:rsidR="00561662" w:rsidRPr="005A6594">
        <w:t>your God</w:t>
      </w:r>
      <w:r w:rsidRPr="006B3483">
        <w:t>,</w:t>
      </w:r>
      <w:r>
        <w:t xml:space="preserve"> </w:t>
      </w:r>
      <w:r w:rsidR="00561662" w:rsidRPr="005A6594">
        <w:t>since the days in the land of Egypt</w:t>
      </w:r>
      <w:r>
        <w:t>’</w:t>
      </w:r>
      <w:r w:rsidRPr="006B3483">
        <w:t xml:space="preserve"> (</w:t>
      </w:r>
      <w:r w:rsidR="00561662" w:rsidRPr="005A6594">
        <w:t>Hos 12</w:t>
      </w:r>
      <w:r w:rsidRPr="006B3483">
        <w:t>:</w:t>
      </w:r>
      <w:r w:rsidR="00561662" w:rsidRPr="005A6594">
        <w:t>10</w:t>
      </w:r>
      <w:r w:rsidRPr="006B3483">
        <w:t xml:space="preserve">) </w:t>
      </w:r>
      <w:r w:rsidR="00561662" w:rsidRPr="005A6594">
        <w:t>and points to the consequence of this fact</w:t>
      </w:r>
      <w:r w:rsidRPr="006B3483">
        <w:t xml:space="preserve">: </w:t>
      </w:r>
      <w:r>
        <w:t>‘</w:t>
      </w:r>
      <w:r w:rsidR="00561662" w:rsidRPr="005A6594">
        <w:t>I am Yahweh</w:t>
      </w:r>
      <w:r w:rsidRPr="006B3483">
        <w:t>,</w:t>
      </w:r>
      <w:r>
        <w:t xml:space="preserve"> </w:t>
      </w:r>
      <w:r w:rsidR="00561662" w:rsidRPr="005A6594">
        <w:t>your God since the days in the land of Egypt</w:t>
      </w:r>
      <w:r w:rsidRPr="006B3483">
        <w:t xml:space="preserve">; </w:t>
      </w:r>
      <w:r w:rsidR="00561662" w:rsidRPr="005A6594">
        <w:t>you know no God but me</w:t>
      </w:r>
      <w:r w:rsidRPr="006B3483">
        <w:t>,</w:t>
      </w:r>
      <w:r>
        <w:t xml:space="preserve"> </w:t>
      </w:r>
      <w:r w:rsidR="00561662" w:rsidRPr="005A6594">
        <w:t>there is no other saviour</w:t>
      </w:r>
      <w:r>
        <w:t>’</w:t>
      </w:r>
      <w:r w:rsidRPr="006B3483">
        <w:t xml:space="preserve"> (</w:t>
      </w:r>
      <w:r w:rsidR="00561662" w:rsidRPr="005A6594">
        <w:t>Hos 13</w:t>
      </w:r>
      <w:r w:rsidRPr="006B3483">
        <w:t>:</w:t>
      </w:r>
      <w:r w:rsidR="00561662" w:rsidRPr="005A6594">
        <w:t>4</w:t>
      </w:r>
      <w:r w:rsidRPr="006B3483">
        <w:t>).</w:t>
      </w:r>
      <w:r>
        <w:t>”</w:t>
      </w:r>
      <w:r w:rsidRPr="006B3483">
        <w:t xml:space="preserve"> (</w:t>
      </w:r>
      <w:r w:rsidR="00561662">
        <w:t>de Vaux 356</w:t>
      </w:r>
      <w:r w:rsidRPr="006B3483">
        <w:t>)</w:t>
      </w:r>
    </w:p>
    <w:p w14:paraId="5EC4D097" w14:textId="77777777" w:rsidR="00561662" w:rsidRDefault="006B3483" w:rsidP="00E377F1">
      <w:pPr>
        <w:numPr>
          <w:ilvl w:val="5"/>
          <w:numId w:val="27"/>
        </w:numPr>
        <w:contextualSpacing w:val="0"/>
      </w:pPr>
      <w:r>
        <w:t>“</w:t>
      </w:r>
      <w:r w:rsidR="00561662" w:rsidRPr="005A6594">
        <w:t>Since the days in Egypt</w:t>
      </w:r>
      <w:r w:rsidRPr="006B3483">
        <w:t>,</w:t>
      </w:r>
      <w:r>
        <w:t xml:space="preserve"> </w:t>
      </w:r>
      <w:r w:rsidR="00561662" w:rsidRPr="005A6594">
        <w:t>Yahweh has called Israel his son</w:t>
      </w:r>
      <w:r w:rsidRPr="006B3483">
        <w:t xml:space="preserve"> (</w:t>
      </w:r>
      <w:r w:rsidR="00561662" w:rsidRPr="005A6594">
        <w:t>Ex 4</w:t>
      </w:r>
      <w:r w:rsidRPr="006B3483">
        <w:t>:</w:t>
      </w:r>
      <w:r w:rsidR="00561662" w:rsidRPr="005A6594">
        <w:t>22</w:t>
      </w:r>
      <w:r w:rsidRPr="006B3483">
        <w:t>),</w:t>
      </w:r>
      <w:r>
        <w:t xml:space="preserve"> </w:t>
      </w:r>
      <w:r w:rsidR="00561662" w:rsidRPr="005A6594">
        <w:t>but the more he called to him</w:t>
      </w:r>
      <w:r w:rsidRPr="006B3483">
        <w:t>,</w:t>
      </w:r>
      <w:r>
        <w:t xml:space="preserve"> </w:t>
      </w:r>
      <w:r w:rsidR="00561662" w:rsidRPr="005A6594">
        <w:t>the more he offered sacrifices to the Baals</w:t>
      </w:r>
      <w:r w:rsidRPr="006B3483">
        <w:t xml:space="preserve"> (</w:t>
      </w:r>
      <w:r w:rsidR="00561662" w:rsidRPr="005A6594">
        <w:t>Hos 11</w:t>
      </w:r>
      <w:r w:rsidRPr="006B3483">
        <w:t>:</w:t>
      </w:r>
      <w:r w:rsidR="00561662" w:rsidRPr="005A6594">
        <w:t>1-2</w:t>
      </w:r>
      <w:r w:rsidRPr="006B3483">
        <w:t>).</w:t>
      </w:r>
      <w:r>
        <w:t>”</w:t>
      </w:r>
      <w:r w:rsidRPr="006B3483">
        <w:t xml:space="preserve"> (</w:t>
      </w:r>
      <w:r w:rsidR="00561662">
        <w:t>de Vaux 356</w:t>
      </w:r>
      <w:r w:rsidRPr="006B3483">
        <w:t>)</w:t>
      </w:r>
    </w:p>
    <w:p w14:paraId="3F831509" w14:textId="77777777" w:rsidR="00561662" w:rsidRDefault="006B3483" w:rsidP="00E377F1">
      <w:pPr>
        <w:numPr>
          <w:ilvl w:val="5"/>
          <w:numId w:val="27"/>
        </w:numPr>
        <w:contextualSpacing w:val="0"/>
      </w:pPr>
      <w:r>
        <w:t>“</w:t>
      </w:r>
      <w:r w:rsidR="00561662" w:rsidRPr="005A6594">
        <w:t>Finally</w:t>
      </w:r>
      <w:r w:rsidRPr="006B3483">
        <w:t>,</w:t>
      </w:r>
      <w:r>
        <w:t xml:space="preserve"> </w:t>
      </w:r>
      <w:r w:rsidR="00561662" w:rsidRPr="005A6594">
        <w:t>Hosea contains the only explicit reference in the whole of the Old Testament to the formula of Ex 3</w:t>
      </w:r>
      <w:r w:rsidRPr="006B3483">
        <w:t>:</w:t>
      </w:r>
      <w:r w:rsidR="00561662" w:rsidRPr="005A6594">
        <w:t>14</w:t>
      </w:r>
      <w:r w:rsidRPr="006B3483">
        <w:t xml:space="preserve">: </w:t>
      </w:r>
      <w:r>
        <w:t>‘</w:t>
      </w:r>
      <w:r w:rsidR="00561662" w:rsidRPr="005A6594">
        <w:t xml:space="preserve">Name him </w:t>
      </w:r>
      <w:r w:rsidR="00561662">
        <w:rPr>
          <w:i/>
        </w:rPr>
        <w:t>lô</w:t>
      </w:r>
      <w:r w:rsidR="00561662">
        <w:t xml:space="preserve">´ </w:t>
      </w:r>
      <w:r w:rsidR="00561662" w:rsidRPr="001D25A9">
        <w:t>‛</w:t>
      </w:r>
      <w:r w:rsidR="00561662">
        <w:rPr>
          <w:i/>
        </w:rPr>
        <w:t>ammî</w:t>
      </w:r>
      <w:r w:rsidRPr="006B3483">
        <w:t xml:space="preserve"> (</w:t>
      </w:r>
      <w:r w:rsidR="00561662" w:rsidRPr="005A6594">
        <w:t>No-People-of-Mine</w:t>
      </w:r>
      <w:r w:rsidRPr="006B3483">
        <w:t>),</w:t>
      </w:r>
      <w:r>
        <w:t xml:space="preserve"> </w:t>
      </w:r>
      <w:r w:rsidR="00561662" w:rsidRPr="005A6594">
        <w:t>for you are not my people and I shall not be</w:t>
      </w:r>
      <w:r w:rsidRPr="006B3483">
        <w:t xml:space="preserve"> (</w:t>
      </w:r>
      <w:r w:rsidR="00561662">
        <w:rPr>
          <w:i/>
        </w:rPr>
        <w:t>lô</w:t>
      </w:r>
      <w:r w:rsidR="00561662">
        <w:t xml:space="preserve">´ </w:t>
      </w:r>
      <w:r w:rsidRPr="006B3483">
        <w:t xml:space="preserve"> [</w:t>
      </w:r>
      <w:r w:rsidR="00561662">
        <w:t>356</w:t>
      </w:r>
      <w:r w:rsidRPr="006B3483">
        <w:t xml:space="preserve">] </w:t>
      </w:r>
      <w:r w:rsidR="00561662">
        <w:t>´</w:t>
      </w:r>
      <w:r w:rsidR="00561662" w:rsidRPr="009F257D">
        <w:rPr>
          <w:i/>
        </w:rPr>
        <w:t>eh</w:t>
      </w:r>
      <w:r w:rsidR="00561662" w:rsidRPr="001D25A9">
        <w:t>‛</w:t>
      </w:r>
      <w:r w:rsidR="00561662" w:rsidRPr="009F257D">
        <w:rPr>
          <w:i/>
        </w:rPr>
        <w:t>yeh</w:t>
      </w:r>
      <w:r w:rsidRPr="006B3483">
        <w:t xml:space="preserve">) </w:t>
      </w:r>
      <w:r w:rsidR="00561662" w:rsidRPr="009F257D">
        <w:t>for you</w:t>
      </w:r>
      <w:r>
        <w:t>’</w:t>
      </w:r>
      <w:r w:rsidRPr="006B3483">
        <w:t xml:space="preserve"> (</w:t>
      </w:r>
      <w:r w:rsidR="00561662" w:rsidRPr="009F257D">
        <w:t>Hos 1</w:t>
      </w:r>
      <w:r w:rsidRPr="006B3483">
        <w:t>:</w:t>
      </w:r>
      <w:r w:rsidR="00561662" w:rsidRPr="009F257D">
        <w:t>9</w:t>
      </w:r>
      <w:r w:rsidRPr="006B3483">
        <w:t>). [</w:t>
      </w:r>
      <w:r>
        <w:rPr>
          <w:sz w:val="20"/>
        </w:rPr>
        <w:t>“</w:t>
      </w:r>
      <w:r w:rsidR="00561662" w:rsidRPr="0090056F">
        <w:rPr>
          <w:sz w:val="20"/>
        </w:rPr>
        <w:t>The correction</w:t>
      </w:r>
      <w:r w:rsidRPr="006B3483">
        <w:rPr>
          <w:sz w:val="20"/>
        </w:rPr>
        <w:t xml:space="preserve"> </w:t>
      </w:r>
      <w:r>
        <w:rPr>
          <w:sz w:val="20"/>
        </w:rPr>
        <w:t>‘</w:t>
      </w:r>
      <w:r w:rsidR="00561662" w:rsidRPr="0090056F">
        <w:rPr>
          <w:sz w:val="20"/>
        </w:rPr>
        <w:t>I shall not be your God</w:t>
      </w:r>
      <w:r>
        <w:rPr>
          <w:sz w:val="20"/>
        </w:rPr>
        <w:t>’</w:t>
      </w:r>
      <w:r w:rsidRPr="006B3483">
        <w:rPr>
          <w:sz w:val="20"/>
        </w:rPr>
        <w:t>,</w:t>
      </w:r>
      <w:r>
        <w:rPr>
          <w:sz w:val="20"/>
        </w:rPr>
        <w:t xml:space="preserve"> </w:t>
      </w:r>
      <w:r w:rsidR="00561662" w:rsidRPr="0090056F">
        <w:rPr>
          <w:sz w:val="20"/>
        </w:rPr>
        <w:t>which many critics have adopted</w:t>
      </w:r>
      <w:r w:rsidRPr="006B3483">
        <w:rPr>
          <w:sz w:val="20"/>
        </w:rPr>
        <w:t>,</w:t>
      </w:r>
      <w:r>
        <w:rPr>
          <w:sz w:val="20"/>
        </w:rPr>
        <w:t xml:space="preserve"> </w:t>
      </w:r>
      <w:r w:rsidRPr="006B3483">
        <w:rPr>
          <w:sz w:val="20"/>
        </w:rPr>
        <w:t xml:space="preserve">. . . </w:t>
      </w:r>
      <w:r w:rsidR="00561662" w:rsidRPr="0090056F">
        <w:rPr>
          <w:sz w:val="20"/>
        </w:rPr>
        <w:t>is supported only by a few cursive minuscule manuscripts of the Septuagint</w:t>
      </w:r>
      <w:r w:rsidRPr="006B3483">
        <w:rPr>
          <w:sz w:val="20"/>
        </w:rPr>
        <w:t>.</w:t>
      </w:r>
      <w:r>
        <w:rPr>
          <w:sz w:val="20"/>
        </w:rPr>
        <w:t>”</w:t>
      </w:r>
      <w:r w:rsidR="00561662" w:rsidRPr="0090056F">
        <w:rPr>
          <w:sz w:val="20"/>
        </w:rPr>
        <w:t>—357</w:t>
      </w:r>
      <w:r w:rsidR="00D758DF" w:rsidRPr="00D758DF">
        <w:rPr>
          <w:sz w:val="20"/>
        </w:rPr>
        <w:t xml:space="preserve"> n </w:t>
      </w:r>
      <w:r w:rsidR="00561662" w:rsidRPr="0090056F">
        <w:rPr>
          <w:sz w:val="20"/>
        </w:rPr>
        <w:t>156</w:t>
      </w:r>
      <w:r w:rsidRPr="006B3483">
        <w:rPr>
          <w:sz w:val="20"/>
        </w:rPr>
        <w:t xml:space="preserve">] </w:t>
      </w:r>
      <w:r w:rsidR="00561662" w:rsidRPr="009F257D">
        <w:t xml:space="preserve">The parallel with </w:t>
      </w:r>
      <w:r w:rsidR="00561662">
        <w:rPr>
          <w:i/>
        </w:rPr>
        <w:t>lô</w:t>
      </w:r>
      <w:r w:rsidR="00561662">
        <w:t xml:space="preserve">´ </w:t>
      </w:r>
      <w:r w:rsidR="00561662" w:rsidRPr="001D25A9">
        <w:t>‛</w:t>
      </w:r>
      <w:r w:rsidR="00561662">
        <w:rPr>
          <w:i/>
        </w:rPr>
        <w:t>ammî</w:t>
      </w:r>
      <w:r w:rsidR="00561662">
        <w:t xml:space="preserve"> </w:t>
      </w:r>
      <w:r w:rsidR="00561662" w:rsidRPr="009F257D">
        <w:t>gives to</w:t>
      </w:r>
      <w:r w:rsidRPr="006B3483">
        <w:t xml:space="preserve"> (</w:t>
      </w:r>
      <w:r w:rsidR="00561662">
        <w:rPr>
          <w:i/>
        </w:rPr>
        <w:t>lô</w:t>
      </w:r>
      <w:r w:rsidR="00561662">
        <w:t xml:space="preserve">´ </w:t>
      </w:r>
      <w:r w:rsidRPr="006B3483">
        <w:t xml:space="preserve"> [</w:t>
      </w:r>
      <w:r w:rsidR="00561662">
        <w:rPr>
          <w:i/>
        </w:rPr>
        <w:t>sic</w:t>
      </w:r>
      <w:r w:rsidRPr="006B3483">
        <w:t xml:space="preserve">] </w:t>
      </w:r>
      <w:r w:rsidR="00561662">
        <w:t>´</w:t>
      </w:r>
      <w:r w:rsidR="00561662" w:rsidRPr="009F257D">
        <w:rPr>
          <w:i/>
        </w:rPr>
        <w:t>eh</w:t>
      </w:r>
      <w:r w:rsidR="00561662" w:rsidRPr="001D25A9">
        <w:t>‛</w:t>
      </w:r>
      <w:r w:rsidR="00561662" w:rsidRPr="009F257D">
        <w:rPr>
          <w:i/>
        </w:rPr>
        <w:t>yeh</w:t>
      </w:r>
      <w:r w:rsidR="00561662" w:rsidRPr="00C12417">
        <w:t xml:space="preserve"> </w:t>
      </w:r>
      <w:r w:rsidR="00561662" w:rsidRPr="009F257D">
        <w:t>the value of a personal name</w:t>
      </w:r>
      <w:r w:rsidRPr="006B3483">
        <w:t xml:space="preserve">. </w:t>
      </w:r>
      <w:r w:rsidR="00561662" w:rsidRPr="009F257D">
        <w:t>Just as the</w:t>
      </w:r>
      <w:r w:rsidRPr="006B3483">
        <w:t xml:space="preserve"> </w:t>
      </w:r>
      <w:r>
        <w:t>‘</w:t>
      </w:r>
      <w:r w:rsidR="00561662" w:rsidRPr="009F257D">
        <w:t>my people</w:t>
      </w:r>
      <w:r>
        <w:t>’</w:t>
      </w:r>
      <w:r w:rsidRPr="006B3483">
        <w:t xml:space="preserve"> </w:t>
      </w:r>
      <w:r w:rsidR="00561662" w:rsidRPr="009F257D">
        <w:t xml:space="preserve">of Ex </w:t>
      </w:r>
      <w:r w:rsidR="00561662" w:rsidRPr="00C12417">
        <w:t>3</w:t>
      </w:r>
      <w:r w:rsidRPr="006B3483">
        <w:t>:</w:t>
      </w:r>
      <w:r w:rsidR="00561662" w:rsidRPr="00C12417">
        <w:t xml:space="preserve">10 </w:t>
      </w:r>
      <w:r w:rsidR="00561662" w:rsidRPr="009F257D">
        <w:t>becomes</w:t>
      </w:r>
      <w:r w:rsidRPr="006B3483">
        <w:t xml:space="preserve"> </w:t>
      </w:r>
      <w:r>
        <w:t>‘</w:t>
      </w:r>
      <w:r w:rsidR="00561662" w:rsidRPr="009F257D">
        <w:t>not my people</w:t>
      </w:r>
      <w:r>
        <w:t>’</w:t>
      </w:r>
      <w:r w:rsidRPr="006B3483">
        <w:t>,</w:t>
      </w:r>
      <w:r>
        <w:t xml:space="preserve"> </w:t>
      </w:r>
      <w:r w:rsidR="00561662" w:rsidRPr="009F257D">
        <w:t xml:space="preserve">so too does the </w:t>
      </w:r>
      <w:r w:rsidR="00561662">
        <w:t>´</w:t>
      </w:r>
      <w:r w:rsidR="00561662" w:rsidRPr="009F257D">
        <w:rPr>
          <w:i/>
        </w:rPr>
        <w:t>eh</w:t>
      </w:r>
      <w:r w:rsidR="00561662" w:rsidRPr="001D25A9">
        <w:t>‛</w:t>
      </w:r>
      <w:r w:rsidR="00561662" w:rsidRPr="009F257D">
        <w:rPr>
          <w:i/>
        </w:rPr>
        <w:t>yeh</w:t>
      </w:r>
      <w:r w:rsidR="00561662" w:rsidRPr="00C12417">
        <w:t xml:space="preserve"> </w:t>
      </w:r>
      <w:r w:rsidR="00561662" w:rsidRPr="009F257D">
        <w:t xml:space="preserve">of Ex </w:t>
      </w:r>
      <w:r w:rsidR="00561662">
        <w:t>3</w:t>
      </w:r>
      <w:r w:rsidRPr="006B3483">
        <w:t>:</w:t>
      </w:r>
      <w:r w:rsidR="00561662">
        <w:t>14b</w:t>
      </w:r>
      <w:r w:rsidR="00561662" w:rsidRPr="00C12417">
        <w:t xml:space="preserve"> </w:t>
      </w:r>
      <w:r w:rsidR="00561662" w:rsidRPr="009F257D">
        <w:t>become</w:t>
      </w:r>
      <w:r w:rsidRPr="006B3483">
        <w:t xml:space="preserve"> </w:t>
      </w:r>
      <w:r>
        <w:t>‘</w:t>
      </w:r>
      <w:r w:rsidR="00561662" w:rsidRPr="009F257D">
        <w:t xml:space="preserve">not </w:t>
      </w:r>
      <w:r w:rsidR="00561662">
        <w:t>´</w:t>
      </w:r>
      <w:r w:rsidR="00561662" w:rsidRPr="009F257D">
        <w:rPr>
          <w:i/>
        </w:rPr>
        <w:t>eh</w:t>
      </w:r>
      <w:r w:rsidR="00561662" w:rsidRPr="001D25A9">
        <w:t>‛</w:t>
      </w:r>
      <w:r w:rsidR="00561662" w:rsidRPr="009F257D">
        <w:rPr>
          <w:i/>
        </w:rPr>
        <w:t>yeh</w:t>
      </w:r>
      <w:r>
        <w:t>’</w:t>
      </w:r>
      <w:r w:rsidRPr="006B3483">
        <w:t xml:space="preserve">. </w:t>
      </w:r>
      <w:r w:rsidR="00561662" w:rsidRPr="009F257D">
        <w:t>Israel</w:t>
      </w:r>
      <w:r>
        <w:t>’</w:t>
      </w:r>
      <w:r w:rsidR="00561662" w:rsidRPr="009F257D">
        <w:t>s unfaithfulness broke the covenant that was foretold in the theophany of the burning bush and was concluded on Sinai</w:t>
      </w:r>
      <w:r w:rsidRPr="006B3483">
        <w:t xml:space="preserve">. </w:t>
      </w:r>
      <w:r w:rsidR="00561662" w:rsidRPr="009F257D">
        <w:t>The covenant was</w:t>
      </w:r>
      <w:r w:rsidRPr="006B3483">
        <w:t>,</w:t>
      </w:r>
      <w:r>
        <w:t xml:space="preserve"> </w:t>
      </w:r>
      <w:r w:rsidR="00561662" w:rsidRPr="009F257D">
        <w:t>however</w:t>
      </w:r>
      <w:r w:rsidRPr="006B3483">
        <w:t>,</w:t>
      </w:r>
      <w:r>
        <w:t xml:space="preserve"> </w:t>
      </w:r>
      <w:r w:rsidR="00561662" w:rsidRPr="009F257D">
        <w:t>restored</w:t>
      </w:r>
      <w:r w:rsidR="00561662">
        <w:t>—</w:t>
      </w:r>
      <w:r w:rsidR="00561662" w:rsidRPr="009F257D">
        <w:t>Hosea says that</w:t>
      </w:r>
      <w:r w:rsidRPr="006B3483">
        <w:t>,</w:t>
      </w:r>
      <w:r>
        <w:t xml:space="preserve"> </w:t>
      </w:r>
      <w:r w:rsidR="00561662" w:rsidRPr="009F257D">
        <w:t>instead of being called</w:t>
      </w:r>
      <w:r w:rsidRPr="006B3483">
        <w:t xml:space="preserve"> </w:t>
      </w:r>
      <w:r>
        <w:lastRenderedPageBreak/>
        <w:t>‘</w:t>
      </w:r>
      <w:r w:rsidR="00561662" w:rsidRPr="009F257D">
        <w:t>no people of mine</w:t>
      </w:r>
      <w:r>
        <w:t>’</w:t>
      </w:r>
      <w:r w:rsidRPr="006B3483">
        <w:t>,</w:t>
      </w:r>
      <w:r>
        <w:t xml:space="preserve"> </w:t>
      </w:r>
      <w:r w:rsidR="00561662" w:rsidRPr="009F257D">
        <w:t>they would be called</w:t>
      </w:r>
      <w:r w:rsidRPr="006B3483">
        <w:t xml:space="preserve"> </w:t>
      </w:r>
      <w:r>
        <w:t>‘</w:t>
      </w:r>
      <w:r w:rsidR="00561662" w:rsidRPr="009F257D">
        <w:t>sons of the living God</w:t>
      </w:r>
      <w:r>
        <w:t>’</w:t>
      </w:r>
      <w:r w:rsidRPr="006B3483">
        <w:t xml:space="preserve"> (</w:t>
      </w:r>
      <w:r w:rsidR="00561662" w:rsidRPr="009F257D">
        <w:t>Hos 2</w:t>
      </w:r>
      <w:r w:rsidRPr="006B3483">
        <w:t>:</w:t>
      </w:r>
      <w:r w:rsidR="00561662" w:rsidRPr="009F257D">
        <w:t>1</w:t>
      </w:r>
      <w:r w:rsidRPr="006B3483">
        <w:t>).</w:t>
      </w:r>
      <w:r>
        <w:t>”</w:t>
      </w:r>
      <w:r w:rsidRPr="006B3483">
        <w:t xml:space="preserve"> (</w:t>
      </w:r>
      <w:r w:rsidR="00561662">
        <w:t>de Vaux 356-57</w:t>
      </w:r>
      <w:r w:rsidRPr="006B3483">
        <w:t>)</w:t>
      </w:r>
    </w:p>
    <w:p w14:paraId="22CACE7E" w14:textId="77777777" w:rsidR="00561662" w:rsidRDefault="006B3483" w:rsidP="00E377F1">
      <w:pPr>
        <w:numPr>
          <w:ilvl w:val="4"/>
          <w:numId w:val="27"/>
        </w:numPr>
        <w:contextualSpacing w:val="0"/>
      </w:pPr>
      <w:r>
        <w:t>“</w:t>
      </w:r>
      <w:r w:rsidR="00561662" w:rsidRPr="00C12417">
        <w:t>Viewed within the immediate context of the revelation of the divine name and within the much wider context of the Elohistic tradition as a whole</w:t>
      </w:r>
      <w:r w:rsidRPr="006B3483">
        <w:t>,</w:t>
      </w:r>
      <w:r>
        <w:t xml:space="preserve"> </w:t>
      </w:r>
      <w:r w:rsidR="00561662" w:rsidRPr="00C12417">
        <w:t>the explanation of the name Yahweh can be interpreted in the following way</w:t>
      </w:r>
      <w:r w:rsidRPr="006B3483">
        <w:t xml:space="preserve">. </w:t>
      </w:r>
      <w:r w:rsidR="00561662" w:rsidRPr="00C12417">
        <w:t>Yahweh was the only</w:t>
      </w:r>
      <w:r w:rsidRPr="006B3483">
        <w:t xml:space="preserve"> </w:t>
      </w:r>
      <w:r>
        <w:t>‘</w:t>
      </w:r>
      <w:r w:rsidR="00561662" w:rsidRPr="00C12417">
        <w:t>Existing One</w:t>
      </w:r>
      <w:r>
        <w:t>’</w:t>
      </w:r>
      <w:r w:rsidRPr="006B3483">
        <w:t xml:space="preserve">. </w:t>
      </w:r>
      <w:r w:rsidR="00561662" w:rsidRPr="00C12417">
        <w:t>He was a mystery to his people and he transcended them</w:t>
      </w:r>
      <w:r w:rsidRPr="006B3483">
        <w:t>,</w:t>
      </w:r>
      <w:r>
        <w:t xml:space="preserve"> </w:t>
      </w:r>
      <w:r w:rsidR="00561662" w:rsidRPr="00C12417">
        <w:t>but at the same time he was active in their history and Israel was bound to recognise him as its only God and saviour</w:t>
      </w:r>
      <w:r w:rsidRPr="006B3483">
        <w:t xml:space="preserve">. </w:t>
      </w:r>
      <w:r w:rsidR="00561662" w:rsidRPr="00C12417">
        <w:t>The account of Ex 3</w:t>
      </w:r>
      <w:r w:rsidRPr="006B3483">
        <w:t>:</w:t>
      </w:r>
      <w:r w:rsidR="00561662" w:rsidRPr="00C12417">
        <w:t>9-15 emphasises both the continuity of this faith and that of the fathers and also the new aspect of that faith as expressed by the divine name interpreted in this way</w:t>
      </w:r>
      <w:r w:rsidRPr="006B3483">
        <w:t xml:space="preserve">. </w:t>
      </w:r>
      <w:r w:rsidR="00561662" w:rsidRPr="00C12417">
        <w:t>It was by adhering to this faith that the people of Israel was constituted</w:t>
      </w:r>
      <w:r w:rsidRPr="006B3483">
        <w:t xml:space="preserve">. </w:t>
      </w:r>
      <w:r w:rsidR="00561662" w:rsidRPr="00C12417">
        <w:t>The religion of Israel was to be founded on it</w:t>
      </w:r>
      <w:r w:rsidRPr="006B3483">
        <w:t xml:space="preserve">. </w:t>
      </w:r>
      <w:r w:rsidR="00561662" w:rsidRPr="00C12417">
        <w:t>Israel was united by belief in a God who did not have a divine history like that of the gods of mythology</w:t>
      </w:r>
      <w:r w:rsidRPr="006B3483">
        <w:t>,</w:t>
      </w:r>
      <w:r>
        <w:t xml:space="preserve"> </w:t>
      </w:r>
      <w:r w:rsidR="00561662" w:rsidRPr="00C12417">
        <w:t>because he was simply</w:t>
      </w:r>
      <w:r w:rsidRPr="006B3483">
        <w:t>,</w:t>
      </w:r>
      <w:r>
        <w:t xml:space="preserve"> </w:t>
      </w:r>
      <w:r w:rsidR="00561662" w:rsidRPr="00C12417">
        <w:t>totally and constantly the</w:t>
      </w:r>
      <w:r w:rsidRPr="006B3483">
        <w:t xml:space="preserve"> </w:t>
      </w:r>
      <w:r>
        <w:t>‘</w:t>
      </w:r>
      <w:r w:rsidR="00561662" w:rsidRPr="00C12417">
        <w:t>Existing One</w:t>
      </w:r>
      <w:r>
        <w:t>’</w:t>
      </w:r>
      <w:r w:rsidRPr="006B3483">
        <w:t>,</w:t>
      </w:r>
      <w:r>
        <w:t xml:space="preserve"> </w:t>
      </w:r>
      <w:r w:rsidR="00561662" w:rsidRPr="00C12417">
        <w:t>Yahweh was</w:t>
      </w:r>
      <w:r w:rsidRPr="006B3483">
        <w:t>,</w:t>
      </w:r>
      <w:r>
        <w:t xml:space="preserve"> </w:t>
      </w:r>
      <w:r w:rsidR="00561662" w:rsidRPr="00C12417">
        <w:t>however</w:t>
      </w:r>
      <w:r w:rsidRPr="006B3483">
        <w:t>,</w:t>
      </w:r>
      <w:r>
        <w:t xml:space="preserve"> </w:t>
      </w:r>
      <w:r w:rsidR="00561662" w:rsidRPr="00C12417">
        <w:t>a God who directed man</w:t>
      </w:r>
      <w:r>
        <w:t>’</w:t>
      </w:r>
      <w:r w:rsidR="00561662" w:rsidRPr="00C12417">
        <w:t>s history and who manifested himself not in the phenomena of nature taking place in a cycle of seasonal events</w:t>
      </w:r>
      <w:r w:rsidRPr="006B3483">
        <w:t>,</w:t>
      </w:r>
      <w:r>
        <w:t xml:space="preserve"> </w:t>
      </w:r>
      <w:r w:rsidR="00561662" w:rsidRPr="00C12417">
        <w:t>like the fertility and vegetation gods</w:t>
      </w:r>
      <w:r w:rsidRPr="006B3483">
        <w:t>,</w:t>
      </w:r>
      <w:r>
        <w:t xml:space="preserve"> </w:t>
      </w:r>
      <w:r w:rsidR="00561662" w:rsidRPr="00C12417">
        <w:t>but in historical events following one another in time and moving towards an end</w:t>
      </w:r>
      <w:r w:rsidRPr="006B3483">
        <w:t>.</w:t>
      </w:r>
      <w:r>
        <w:t>”</w:t>
      </w:r>
      <w:r w:rsidRPr="006B3483">
        <w:t xml:space="preserve"> (</w:t>
      </w:r>
      <w:r w:rsidR="00561662">
        <w:t>de Vaux 357</w:t>
      </w:r>
      <w:r w:rsidRPr="006B3483">
        <w:t>)</w:t>
      </w:r>
    </w:p>
    <w:p w14:paraId="5960718B" w14:textId="77777777" w:rsidR="00561662" w:rsidRPr="009F257D" w:rsidRDefault="006B3483" w:rsidP="00E377F1">
      <w:pPr>
        <w:numPr>
          <w:ilvl w:val="4"/>
          <w:numId w:val="27"/>
        </w:numPr>
        <w:contextualSpacing w:val="0"/>
      </w:pPr>
      <w:r>
        <w:t>“</w:t>
      </w:r>
      <w:r w:rsidR="00561662" w:rsidRPr="009F257D">
        <w:t>This is</w:t>
      </w:r>
      <w:r w:rsidRPr="006B3483">
        <w:t>,</w:t>
      </w:r>
      <w:r>
        <w:t xml:space="preserve"> </w:t>
      </w:r>
      <w:r w:rsidR="00561662" w:rsidRPr="009F257D">
        <w:t>of course</w:t>
      </w:r>
      <w:r w:rsidRPr="006B3483">
        <w:t>,</w:t>
      </w:r>
      <w:r>
        <w:t xml:space="preserve"> </w:t>
      </w:r>
      <w:r w:rsidR="00561662" w:rsidRPr="009F257D">
        <w:t>a concept of religion which was totally different from that which the Hebrews encountered in Egypt and were later to meet in Canaan</w:t>
      </w:r>
      <w:r w:rsidRPr="006B3483">
        <w:t xml:space="preserve">. </w:t>
      </w:r>
      <w:r w:rsidR="00561662" w:rsidRPr="009F257D">
        <w:t>The historian of religions can do no more than simply recognise the extraordinary novelty</w:t>
      </w:r>
      <w:r w:rsidRPr="006B3483">
        <w:t xml:space="preserve">. </w:t>
      </w:r>
      <w:r w:rsidR="00561662" w:rsidRPr="009F257D">
        <w:t>The believer</w:t>
      </w:r>
      <w:r w:rsidRPr="006B3483">
        <w:t>,</w:t>
      </w:r>
      <w:r>
        <w:t xml:space="preserve"> </w:t>
      </w:r>
      <w:r w:rsidR="00561662" w:rsidRPr="009F257D">
        <w:t>on the other hand</w:t>
      </w:r>
      <w:r w:rsidRPr="006B3483">
        <w:t>,</w:t>
      </w:r>
      <w:r>
        <w:t xml:space="preserve"> </w:t>
      </w:r>
      <w:r w:rsidR="00561662" w:rsidRPr="009F257D">
        <w:t>can see in it a divine intervention</w:t>
      </w:r>
      <w:r w:rsidRPr="006B3483">
        <w:t xml:space="preserve">. </w:t>
      </w:r>
      <w:r w:rsidR="00561662" w:rsidRPr="009F257D">
        <w:t>The essence of the later developments within the history of revela</w:t>
      </w:r>
      <w:r w:rsidR="00561662" w:rsidRPr="00C12417">
        <w:t>tion is contained in Ex 3</w:t>
      </w:r>
      <w:r w:rsidRPr="006B3483">
        <w:t>:</w:t>
      </w:r>
      <w:r w:rsidR="00561662" w:rsidRPr="00C12417">
        <w:t>14</w:t>
      </w:r>
      <w:r w:rsidRPr="006B3483">
        <w:t>,</w:t>
      </w:r>
      <w:r>
        <w:t xml:space="preserve"> </w:t>
      </w:r>
      <w:r w:rsidR="00561662" w:rsidRPr="00C12417">
        <w:t>which</w:t>
      </w:r>
      <w:r w:rsidRPr="006B3483">
        <w:t>,</w:t>
      </w:r>
      <w:r>
        <w:t xml:space="preserve"> </w:t>
      </w:r>
      <w:r w:rsidR="00561662" w:rsidRPr="00C12417">
        <w:t>seen in this perspective</w:t>
      </w:r>
      <w:r w:rsidRPr="006B3483">
        <w:t>,</w:t>
      </w:r>
      <w:r>
        <w:t xml:space="preserve"> </w:t>
      </w:r>
      <w:r w:rsidR="00561662" w:rsidRPr="00C12417">
        <w:t xml:space="preserve">is a passage that fully justifies the </w:t>
      </w:r>
      <w:r w:rsidR="00561662" w:rsidRPr="009F257D">
        <w:t>theological claim that its meaning is profound and inexhaustible</w:t>
      </w:r>
      <w:r w:rsidRPr="006B3483">
        <w:t xml:space="preserve">. </w:t>
      </w:r>
      <w:r w:rsidR="00561662" w:rsidRPr="009F257D">
        <w:t>We do not have to go outside the Bible itself to hear an echo of</w:t>
      </w:r>
      <w:r w:rsidRPr="006B3483">
        <w:t>,</w:t>
      </w:r>
      <w:r>
        <w:t xml:space="preserve"> </w:t>
      </w:r>
      <w:r w:rsidR="00561662" w:rsidRPr="009F257D">
        <w:t>and a commentary on</w:t>
      </w:r>
      <w:r w:rsidRPr="006B3483">
        <w:t>,</w:t>
      </w:r>
      <w:r>
        <w:t xml:space="preserve"> </w:t>
      </w:r>
      <w:r w:rsidR="00561662" w:rsidRPr="009F257D">
        <w:t>the statement</w:t>
      </w:r>
      <w:r w:rsidRPr="006B3483">
        <w:t xml:space="preserve"> </w:t>
      </w:r>
      <w:r>
        <w:t>‘</w:t>
      </w:r>
      <w:r w:rsidR="00561662" w:rsidRPr="009F257D">
        <w:t>I am the Existing One</w:t>
      </w:r>
      <w:r>
        <w:t>’</w:t>
      </w:r>
      <w:r w:rsidRPr="006B3483">
        <w:t>,</w:t>
      </w:r>
      <w:r>
        <w:t xml:space="preserve"> </w:t>
      </w:r>
      <w:r w:rsidR="00561662" w:rsidRPr="009F257D">
        <w:t>which is found at the beginning of Scripture</w:t>
      </w:r>
      <w:r w:rsidRPr="006B3483">
        <w:t xml:space="preserve">; </w:t>
      </w:r>
      <w:r w:rsidR="00561662" w:rsidRPr="009F257D">
        <w:t>in the last book</w:t>
      </w:r>
      <w:r w:rsidRPr="006B3483">
        <w:t>,</w:t>
      </w:r>
      <w:r>
        <w:t xml:space="preserve"> </w:t>
      </w:r>
      <w:r w:rsidR="00561662" w:rsidRPr="009F257D">
        <w:t>Revelation</w:t>
      </w:r>
      <w:r w:rsidRPr="006B3483">
        <w:t xml:space="preserve">: </w:t>
      </w:r>
      <w:r>
        <w:t>‘</w:t>
      </w:r>
      <w:r w:rsidR="00561662" w:rsidRPr="009F257D">
        <w:t>I am the Alpha and the Omega</w:t>
      </w:r>
      <w:r w:rsidRPr="006B3483">
        <w:t>,</w:t>
      </w:r>
      <w:r>
        <w:t>’</w:t>
      </w:r>
      <w:r w:rsidRPr="006B3483">
        <w:t xml:space="preserve"> </w:t>
      </w:r>
      <w:r w:rsidR="00561662" w:rsidRPr="009F257D">
        <w:t>says the Lord God</w:t>
      </w:r>
      <w:r w:rsidRPr="006B3483">
        <w:t>,</w:t>
      </w:r>
      <w:r>
        <w:t xml:space="preserve"> </w:t>
      </w:r>
      <w:r w:rsidR="00561662" w:rsidRPr="009F257D">
        <w:t>who is</w:t>
      </w:r>
      <w:r w:rsidRPr="006B3483">
        <w:t>,</w:t>
      </w:r>
      <w:r>
        <w:t xml:space="preserve"> </w:t>
      </w:r>
      <w:r w:rsidR="00561662" w:rsidRPr="009F257D">
        <w:t>who was</w:t>
      </w:r>
      <w:r w:rsidRPr="006B3483">
        <w:t>,</w:t>
      </w:r>
      <w:r>
        <w:t xml:space="preserve"> </w:t>
      </w:r>
      <w:r w:rsidR="00561662" w:rsidRPr="009F257D">
        <w:t>and who is to come</w:t>
      </w:r>
      <w:r w:rsidRPr="006B3483">
        <w:t>,</w:t>
      </w:r>
      <w:r>
        <w:t xml:space="preserve"> </w:t>
      </w:r>
      <w:r w:rsidR="00561662" w:rsidRPr="009F257D">
        <w:t>the Almighty</w:t>
      </w:r>
      <w:r>
        <w:t>’</w:t>
      </w:r>
      <w:r w:rsidRPr="006B3483">
        <w:t xml:space="preserve"> (</w:t>
      </w:r>
      <w:r w:rsidR="00561662" w:rsidRPr="009F257D">
        <w:t>Rev 1</w:t>
      </w:r>
      <w:r w:rsidRPr="006B3483">
        <w:t>:</w:t>
      </w:r>
      <w:r w:rsidR="00561662" w:rsidRPr="009F257D">
        <w:t>8</w:t>
      </w:r>
      <w:r w:rsidRPr="006B3483">
        <w:t>).</w:t>
      </w:r>
      <w:r>
        <w:t>”</w:t>
      </w:r>
      <w:r w:rsidRPr="006B3483">
        <w:t xml:space="preserve"> (</w:t>
      </w:r>
      <w:r w:rsidR="00561662">
        <w:t>de Vaux 357</w:t>
      </w:r>
      <w:r w:rsidRPr="006B3483">
        <w:t>)</w:t>
      </w:r>
    </w:p>
    <w:p w14:paraId="63F0BD0E" w14:textId="77777777" w:rsidR="00E377F1" w:rsidRDefault="00E377F1">
      <w:pPr>
        <w:contextualSpacing w:val="0"/>
        <w:jc w:val="left"/>
      </w:pPr>
      <w:r>
        <w:br w:type="page"/>
      </w:r>
    </w:p>
    <w:p w14:paraId="2591C0F1" w14:textId="77777777" w:rsidR="00561662" w:rsidRPr="00E377F1" w:rsidRDefault="006B3483" w:rsidP="006B3483">
      <w:pPr>
        <w:pStyle w:val="Heading2"/>
      </w:pPr>
      <w:bookmarkStart w:id="6" w:name="_Toc502456591"/>
      <w:bookmarkStart w:id="7" w:name="_Hlk502452605"/>
      <w:r>
        <w:lastRenderedPageBreak/>
        <w:t>The Religion of Moses and the</w:t>
      </w:r>
      <w:r w:rsidR="00E377F1" w:rsidRPr="00E377F1">
        <w:t xml:space="preserve"> </w:t>
      </w:r>
      <w:r>
        <w:t>Religion of the Patriarchs</w:t>
      </w:r>
      <w:bookmarkEnd w:id="6"/>
    </w:p>
    <w:bookmarkEnd w:id="7"/>
    <w:p w14:paraId="63A3A4E1" w14:textId="77777777" w:rsidR="00561662" w:rsidRDefault="00561662" w:rsidP="00561662"/>
    <w:p w14:paraId="17F948F2" w14:textId="77777777" w:rsidR="00E377F1" w:rsidRDefault="00E377F1" w:rsidP="00561662"/>
    <w:p w14:paraId="51703365" w14:textId="77777777" w:rsidR="00561662" w:rsidRDefault="00561662" w:rsidP="00561662">
      <w:pPr>
        <w:numPr>
          <w:ilvl w:val="0"/>
          <w:numId w:val="18"/>
        </w:numPr>
        <w:contextualSpacing w:val="0"/>
      </w:pPr>
      <w:r>
        <w:rPr>
          <w:b/>
        </w:rPr>
        <w:t>introduction</w:t>
      </w:r>
    </w:p>
    <w:p w14:paraId="58708E78" w14:textId="77777777" w:rsidR="00561662" w:rsidRDefault="006B3483" w:rsidP="00561662">
      <w:pPr>
        <w:numPr>
          <w:ilvl w:val="1"/>
          <w:numId w:val="18"/>
        </w:numPr>
        <w:contextualSpacing w:val="0"/>
      </w:pPr>
      <w:r>
        <w:t>“</w:t>
      </w:r>
      <w:r w:rsidR="00561662" w:rsidRPr="00851A67">
        <w:t>He</w:t>
      </w:r>
      <w:r w:rsidRPr="006B3483">
        <w:t xml:space="preserve"> [</w:t>
      </w:r>
      <w:r w:rsidR="00561662" w:rsidRPr="00851A67">
        <w:t>Moses</w:t>
      </w:r>
      <w:r w:rsidRPr="006B3483">
        <w:t xml:space="preserve">] </w:t>
      </w:r>
      <w:r w:rsidR="00561662" w:rsidRPr="00851A67">
        <w:t>was the first of Yahweh</w:t>
      </w:r>
      <w:r>
        <w:t>’</w:t>
      </w:r>
      <w:r w:rsidR="00561662" w:rsidRPr="00851A67">
        <w:t>s</w:t>
      </w:r>
      <w:r w:rsidRPr="006B3483">
        <w:t xml:space="preserve"> </w:t>
      </w:r>
      <w:r>
        <w:t>‘</w:t>
      </w:r>
      <w:r w:rsidR="00561662" w:rsidRPr="00851A67">
        <w:t>servants</w:t>
      </w:r>
      <w:r>
        <w:t>’</w:t>
      </w:r>
      <w:r w:rsidRPr="006B3483">
        <w:t xml:space="preserve"> (</w:t>
      </w:r>
      <w:r w:rsidR="00561662" w:rsidRPr="00851A67">
        <w:t>Ex 14</w:t>
      </w:r>
      <w:r w:rsidRPr="006B3483">
        <w:t>:</w:t>
      </w:r>
      <w:r w:rsidR="00561662" w:rsidRPr="00851A67">
        <w:t>31</w:t>
      </w:r>
      <w:r w:rsidRPr="006B3483">
        <w:t xml:space="preserve">) </w:t>
      </w:r>
      <w:r w:rsidR="00561662" w:rsidRPr="00851A67">
        <w:t xml:space="preserve">and </w:t>
      </w:r>
      <w:r w:rsidRPr="006B3483">
        <w:t xml:space="preserve">. . . </w:t>
      </w:r>
      <w:r w:rsidR="00561662" w:rsidRPr="00851A67">
        <w:t>it is possible to speak of a religion of Moses and to attempt to outline the characteristics of this primitive form of Yahwism</w:t>
      </w:r>
      <w:r w:rsidRPr="006B3483">
        <w:t>.</w:t>
      </w:r>
      <w:r>
        <w:t>”</w:t>
      </w:r>
      <w:r w:rsidRPr="006B3483">
        <w:t xml:space="preserve"> (</w:t>
      </w:r>
      <w:r w:rsidR="00561662">
        <w:t>de Vaux 454</w:t>
      </w:r>
      <w:r w:rsidRPr="006B3483">
        <w:t>)</w:t>
      </w:r>
    </w:p>
    <w:p w14:paraId="71167732" w14:textId="77777777" w:rsidR="00561662" w:rsidRDefault="006B3483" w:rsidP="00561662">
      <w:pPr>
        <w:numPr>
          <w:ilvl w:val="1"/>
          <w:numId w:val="18"/>
        </w:numPr>
        <w:contextualSpacing w:val="0"/>
      </w:pPr>
      <w:r>
        <w:t>“</w:t>
      </w:r>
      <w:r w:rsidR="00561662" w:rsidRPr="00AA4BB1">
        <w:t>The Elohist and the priestly editor stressed bo</w:t>
      </w:r>
      <w:r w:rsidR="00561662">
        <w:t>th the new aspect of the name of</w:t>
      </w:r>
      <w:r w:rsidR="00561662" w:rsidRPr="00AA4BB1">
        <w:t xml:space="preserve"> Yahweh revealed to Moses and the continuity of this new faith with the religion of the fathers</w:t>
      </w:r>
      <w:r w:rsidRPr="006B3483">
        <w:t>.</w:t>
      </w:r>
      <w:r>
        <w:t>”</w:t>
      </w:r>
      <w:r w:rsidRPr="006B3483">
        <w:t xml:space="preserve"> (</w:t>
      </w:r>
      <w:r w:rsidR="00561662">
        <w:t>de Vaux 454</w:t>
      </w:r>
      <w:r w:rsidRPr="006B3483">
        <w:t>)</w:t>
      </w:r>
    </w:p>
    <w:p w14:paraId="05E79EB2" w14:textId="77777777" w:rsidR="00561662" w:rsidRDefault="006B3483" w:rsidP="00561662">
      <w:pPr>
        <w:numPr>
          <w:ilvl w:val="2"/>
          <w:numId w:val="18"/>
        </w:numPr>
        <w:contextualSpacing w:val="0"/>
      </w:pPr>
      <w:r>
        <w:t>“</w:t>
      </w:r>
      <w:r w:rsidR="00561662" w:rsidRPr="00AA4BB1">
        <w:t>Yahweh revealed himself to Moses as</w:t>
      </w:r>
      <w:r w:rsidRPr="006B3483">
        <w:t xml:space="preserve"> </w:t>
      </w:r>
      <w:r>
        <w:t>‘</w:t>
      </w:r>
      <w:r w:rsidR="00561662" w:rsidRPr="00AA4BB1">
        <w:t>the God of your father</w:t>
      </w:r>
      <w:r w:rsidRPr="006B3483">
        <w:t>,</w:t>
      </w:r>
      <w:r>
        <w:t xml:space="preserve"> </w:t>
      </w:r>
      <w:r w:rsidR="00561662" w:rsidRPr="00AA4BB1">
        <w:t>the God of Abraham</w:t>
      </w:r>
      <w:r w:rsidRPr="006B3483">
        <w:t>,</w:t>
      </w:r>
      <w:r>
        <w:t xml:space="preserve"> </w:t>
      </w:r>
      <w:r w:rsidR="00561662" w:rsidRPr="00AA4BB1">
        <w:t>the God of Isaac and the God of Jacob</w:t>
      </w:r>
      <w:r>
        <w:t>’</w:t>
      </w:r>
      <w:r w:rsidRPr="006B3483">
        <w:t xml:space="preserve"> (</w:t>
      </w:r>
      <w:r w:rsidR="00561662" w:rsidRPr="00AA4BB1">
        <w:t>Ex 3</w:t>
      </w:r>
      <w:r w:rsidRPr="006B3483">
        <w:t>:</w:t>
      </w:r>
      <w:r w:rsidR="00561662" w:rsidRPr="00AA4BB1">
        <w:t>6</w:t>
      </w:r>
      <w:r w:rsidRPr="006B3483">
        <w:t>),</w:t>
      </w:r>
      <w:r>
        <w:t xml:space="preserve"> </w:t>
      </w:r>
      <w:r w:rsidR="00561662" w:rsidRPr="00AA4BB1">
        <w:t>as</w:t>
      </w:r>
      <w:r w:rsidRPr="006B3483">
        <w:t xml:space="preserve"> </w:t>
      </w:r>
      <w:r>
        <w:t>‘</w:t>
      </w:r>
      <w:r w:rsidR="00561662" w:rsidRPr="00AA4BB1">
        <w:t>the God of your fathers</w:t>
      </w:r>
      <w:r>
        <w:t>’</w:t>
      </w:r>
      <w:r w:rsidRPr="006B3483">
        <w:t xml:space="preserve"> (</w:t>
      </w:r>
      <w:r w:rsidR="00561662" w:rsidRPr="00AA4BB1">
        <w:t>Ex 3</w:t>
      </w:r>
      <w:r w:rsidRPr="006B3483">
        <w:t>:</w:t>
      </w:r>
      <w:r w:rsidR="00561662" w:rsidRPr="00AA4BB1">
        <w:t>13</w:t>
      </w:r>
      <w:r w:rsidRPr="006B3483">
        <w:t>,</w:t>
      </w:r>
      <w:r>
        <w:t xml:space="preserve"> </w:t>
      </w:r>
      <w:r w:rsidR="00561662" w:rsidRPr="00AA4BB1">
        <w:t>15</w:t>
      </w:r>
      <w:r w:rsidRPr="006B3483">
        <w:t>,</w:t>
      </w:r>
      <w:r>
        <w:t xml:space="preserve"> </w:t>
      </w:r>
      <w:r w:rsidR="00561662" w:rsidRPr="00AA4BB1">
        <w:t>E</w:t>
      </w:r>
      <w:r w:rsidRPr="006B3483">
        <w:t xml:space="preserve">) </w:t>
      </w:r>
      <w:r w:rsidR="00561662" w:rsidRPr="00AA4BB1">
        <w:t>and as the God who appeared to Abraham</w:t>
      </w:r>
      <w:r w:rsidRPr="006B3483">
        <w:t>,</w:t>
      </w:r>
      <w:r>
        <w:t xml:space="preserve"> </w:t>
      </w:r>
      <w:r w:rsidR="00561662" w:rsidRPr="00AA4BB1">
        <w:t>Isaac and Jacob as El Shaddai</w:t>
      </w:r>
      <w:r w:rsidRPr="006B3483">
        <w:t xml:space="preserve"> (</w:t>
      </w:r>
      <w:r w:rsidR="00561662" w:rsidRPr="00AA4BB1">
        <w:t>Ex 6</w:t>
      </w:r>
      <w:r w:rsidRPr="006B3483">
        <w:t>:</w:t>
      </w:r>
      <w:r w:rsidR="00561662" w:rsidRPr="00AA4BB1">
        <w:t>3</w:t>
      </w:r>
      <w:r w:rsidRPr="006B3483">
        <w:t>,</w:t>
      </w:r>
      <w:r>
        <w:t xml:space="preserve"> </w:t>
      </w:r>
      <w:r w:rsidR="00561662" w:rsidRPr="00AA4BB1">
        <w:t>P</w:t>
      </w:r>
      <w:r w:rsidRPr="006B3483">
        <w:t xml:space="preserve">). </w:t>
      </w:r>
      <w:r w:rsidR="00561662" w:rsidRPr="00AA4BB1">
        <w:t>This was a basic faith in Israel</w:t>
      </w:r>
      <w:r w:rsidRPr="006B3483">
        <w:t>.</w:t>
      </w:r>
      <w:r>
        <w:t>”</w:t>
      </w:r>
      <w:r w:rsidRPr="006B3483">
        <w:t xml:space="preserve"> (</w:t>
      </w:r>
      <w:r w:rsidR="00561662">
        <w:t>de Vaux 454</w:t>
      </w:r>
      <w:r w:rsidRPr="006B3483">
        <w:t>)</w:t>
      </w:r>
    </w:p>
    <w:p w14:paraId="21BFCAF0" w14:textId="77777777" w:rsidR="00561662" w:rsidRDefault="006B3483" w:rsidP="00561662">
      <w:pPr>
        <w:numPr>
          <w:ilvl w:val="2"/>
          <w:numId w:val="18"/>
        </w:numPr>
        <w:contextualSpacing w:val="0"/>
      </w:pPr>
      <w:r>
        <w:t>“</w:t>
      </w:r>
      <w:r w:rsidR="00561662" w:rsidRPr="00AA4BB1">
        <w:t>It was this faith that inspired the Elohist when he ascribed the promises which Yahweh was to fulfil to the god of the fathers</w:t>
      </w:r>
      <w:r w:rsidRPr="006B3483">
        <w:t xml:space="preserve"> (</w:t>
      </w:r>
      <w:r w:rsidR="00561662" w:rsidRPr="00AA4BB1">
        <w:t>Gen 46</w:t>
      </w:r>
      <w:r w:rsidRPr="006B3483">
        <w:t>:</w:t>
      </w:r>
      <w:r w:rsidR="00561662" w:rsidRPr="00AA4BB1">
        <w:t>3-4</w:t>
      </w:r>
      <w:r w:rsidRPr="006B3483">
        <w:t xml:space="preserve">; </w:t>
      </w:r>
      <w:r w:rsidR="00561662" w:rsidRPr="00AA4BB1">
        <w:t>50</w:t>
      </w:r>
      <w:r w:rsidRPr="006B3483">
        <w:t>:</w:t>
      </w:r>
      <w:r w:rsidR="00561662" w:rsidRPr="00AA4BB1">
        <w:t>24</w:t>
      </w:r>
      <w:r w:rsidRPr="006B3483">
        <w:t>).</w:t>
      </w:r>
      <w:r>
        <w:t>”</w:t>
      </w:r>
      <w:r w:rsidRPr="006B3483">
        <w:t xml:space="preserve"> (</w:t>
      </w:r>
      <w:r w:rsidR="00561662">
        <w:t>de Vaux 454</w:t>
      </w:r>
      <w:r w:rsidRPr="006B3483">
        <w:t>)</w:t>
      </w:r>
    </w:p>
    <w:p w14:paraId="55D91C79" w14:textId="77777777" w:rsidR="00561662" w:rsidRDefault="006B3483" w:rsidP="00561662">
      <w:pPr>
        <w:numPr>
          <w:ilvl w:val="2"/>
          <w:numId w:val="18"/>
        </w:numPr>
        <w:contextualSpacing w:val="0"/>
      </w:pPr>
      <w:r>
        <w:t>“</w:t>
      </w:r>
      <w:r w:rsidR="00561662" w:rsidRPr="00AA4BB1">
        <w:t>Moses called his second son Eliezer because</w:t>
      </w:r>
      <w:r w:rsidRPr="006B3483">
        <w:t>,</w:t>
      </w:r>
      <w:r>
        <w:t xml:space="preserve"> </w:t>
      </w:r>
      <w:r w:rsidR="00561662" w:rsidRPr="00AA4BB1">
        <w:t>as he said</w:t>
      </w:r>
      <w:r w:rsidRPr="006B3483">
        <w:t xml:space="preserve">, </w:t>
      </w:r>
      <w:r>
        <w:t>‘</w:t>
      </w:r>
      <w:r w:rsidR="00561662" w:rsidRPr="00AA4BB1">
        <w:t>The God of my father is my help and has delivered me from the sword of Pharaoh</w:t>
      </w:r>
      <w:r>
        <w:t>’</w:t>
      </w:r>
      <w:r w:rsidRPr="006B3483">
        <w:t xml:space="preserve"> (</w:t>
      </w:r>
      <w:r w:rsidR="00561662" w:rsidRPr="00AA4BB1">
        <w:t>Ex 18</w:t>
      </w:r>
      <w:r w:rsidRPr="006B3483">
        <w:t>:</w:t>
      </w:r>
      <w:r w:rsidR="00561662" w:rsidRPr="00AA4BB1">
        <w:t>4</w:t>
      </w:r>
      <w:r w:rsidRPr="006B3483">
        <w:t>,</w:t>
      </w:r>
      <w:r>
        <w:t xml:space="preserve"> </w:t>
      </w:r>
      <w:r w:rsidR="00561662" w:rsidRPr="00AA4BB1">
        <w:t>E</w:t>
      </w:r>
      <w:r w:rsidRPr="006B3483">
        <w:t>).</w:t>
      </w:r>
      <w:r>
        <w:t>”</w:t>
      </w:r>
      <w:r w:rsidRPr="006B3483">
        <w:t xml:space="preserve"> (</w:t>
      </w:r>
      <w:r w:rsidR="00561662">
        <w:t>de Vaux 454</w:t>
      </w:r>
      <w:r w:rsidRPr="006B3483">
        <w:t>)</w:t>
      </w:r>
    </w:p>
    <w:p w14:paraId="05262C25" w14:textId="77777777" w:rsidR="00561662" w:rsidRDefault="006B3483" w:rsidP="00561662">
      <w:pPr>
        <w:numPr>
          <w:ilvl w:val="2"/>
          <w:numId w:val="18"/>
        </w:numPr>
        <w:contextualSpacing w:val="0"/>
      </w:pPr>
      <w:r>
        <w:t>“</w:t>
      </w:r>
      <w:r w:rsidR="00561662" w:rsidRPr="00AA4BB1">
        <w:t>In the song of victory</w:t>
      </w:r>
      <w:r w:rsidRPr="006B3483">
        <w:t xml:space="preserve"> (</w:t>
      </w:r>
      <w:r w:rsidR="00561662" w:rsidRPr="00AA4BB1">
        <w:t>Ex 15</w:t>
      </w:r>
      <w:r w:rsidRPr="006B3483">
        <w:t xml:space="preserve">), </w:t>
      </w:r>
      <w:r>
        <w:t>‘</w:t>
      </w:r>
      <w:r w:rsidR="00561662" w:rsidRPr="00AA4BB1">
        <w:t xml:space="preserve">the God of my father </w:t>
      </w:r>
      <w:r w:rsidRPr="006B3483">
        <w:t xml:space="preserve">. . . </w:t>
      </w:r>
      <w:r w:rsidR="00561662" w:rsidRPr="00AA4BB1">
        <w:t>Yahweh is his name</w:t>
      </w:r>
      <w:r>
        <w:t>’</w:t>
      </w:r>
      <w:r w:rsidRPr="006B3483">
        <w:t xml:space="preserve"> </w:t>
      </w:r>
      <w:r w:rsidR="00561662" w:rsidRPr="00AA4BB1">
        <w:t>is exalted</w:t>
      </w:r>
      <w:r w:rsidRPr="006B3483">
        <w:t xml:space="preserve"> (</w:t>
      </w:r>
      <w:r w:rsidR="00561662" w:rsidRPr="00AA4BB1">
        <w:t>verses 2-3</w:t>
      </w:r>
      <w:r w:rsidRPr="006B3483">
        <w:t>).</w:t>
      </w:r>
      <w:r>
        <w:t>”</w:t>
      </w:r>
      <w:r w:rsidRPr="006B3483">
        <w:t xml:space="preserve"> (</w:t>
      </w:r>
      <w:r w:rsidR="00561662">
        <w:t>de Vaux 454</w:t>
      </w:r>
      <w:r w:rsidRPr="006B3483">
        <w:t>)</w:t>
      </w:r>
    </w:p>
    <w:p w14:paraId="24784748" w14:textId="77777777" w:rsidR="00561662" w:rsidRDefault="006B3483" w:rsidP="00561662">
      <w:pPr>
        <w:numPr>
          <w:ilvl w:val="2"/>
          <w:numId w:val="18"/>
        </w:numPr>
        <w:contextualSpacing w:val="0"/>
      </w:pPr>
      <w:r>
        <w:t>“</w:t>
      </w:r>
      <w:r w:rsidR="00561662" w:rsidRPr="00AA4BB1">
        <w:t>This is what gave the Yahwist the right to use the name Yahweh in the whole of the story of the patriarchs up to the story of the burning bush</w:t>
      </w:r>
      <w:r w:rsidRPr="006B3483">
        <w:t xml:space="preserve"> (</w:t>
      </w:r>
      <w:r w:rsidR="00561662" w:rsidRPr="00AA4BB1">
        <w:t>Ex 3</w:t>
      </w:r>
      <w:r w:rsidRPr="006B3483">
        <w:t>:</w:t>
      </w:r>
      <w:r w:rsidR="00561662" w:rsidRPr="00AA4BB1">
        <w:t>16</w:t>
      </w:r>
      <w:r w:rsidRPr="006B3483">
        <w:t>,</w:t>
      </w:r>
      <w:r>
        <w:t xml:space="preserve"> </w:t>
      </w:r>
      <w:r w:rsidR="00561662" w:rsidRPr="00AA4BB1">
        <w:t>J</w:t>
      </w:r>
      <w:r w:rsidRPr="006B3483">
        <w:t>),</w:t>
      </w:r>
      <w:r>
        <w:t xml:space="preserve"> </w:t>
      </w:r>
      <w:r w:rsidR="00561662" w:rsidRPr="00AA4BB1">
        <w:t>where he joined the Elohist</w:t>
      </w:r>
      <w:r w:rsidRPr="006B3483">
        <w:t>.</w:t>
      </w:r>
      <w:r>
        <w:t>”</w:t>
      </w:r>
      <w:r w:rsidRPr="006B3483">
        <w:t xml:space="preserve"> (</w:t>
      </w:r>
      <w:r w:rsidR="00561662">
        <w:t>de Vaux 454</w:t>
      </w:r>
      <w:r w:rsidRPr="006B3483">
        <w:t>)</w:t>
      </w:r>
    </w:p>
    <w:p w14:paraId="355365B5" w14:textId="77777777" w:rsidR="00561662" w:rsidRPr="00AA4BB1" w:rsidRDefault="006B3483" w:rsidP="00561662">
      <w:pPr>
        <w:numPr>
          <w:ilvl w:val="1"/>
          <w:numId w:val="18"/>
        </w:numPr>
        <w:contextualSpacing w:val="0"/>
      </w:pPr>
      <w:r>
        <w:t>“</w:t>
      </w:r>
      <w:r w:rsidR="00561662" w:rsidRPr="00AA4BB1">
        <w:t>The question confronting the historian is above all whether this affirmation of Israel</w:t>
      </w:r>
      <w:r>
        <w:t>’</w:t>
      </w:r>
      <w:r w:rsidR="00561662" w:rsidRPr="00AA4BB1">
        <w:t>s faith was in accordance with the reality and whether there was</w:t>
      </w:r>
      <w:r w:rsidRPr="006B3483">
        <w:t>,</w:t>
      </w:r>
      <w:r>
        <w:t xml:space="preserve"> </w:t>
      </w:r>
      <w:r w:rsidR="00561662" w:rsidRPr="00AA4BB1">
        <w:t>either certainly or probably</w:t>
      </w:r>
      <w:r w:rsidRPr="006B3483">
        <w:t>,</w:t>
      </w:r>
      <w:r>
        <w:t xml:space="preserve"> </w:t>
      </w:r>
      <w:r w:rsidR="00561662" w:rsidRPr="00AA4BB1">
        <w:t>a continuity in cult between the patriarchal period and the time of Moses</w:t>
      </w:r>
      <w:r w:rsidRPr="006B3483">
        <w:t>.</w:t>
      </w:r>
      <w:r>
        <w:t>”</w:t>
      </w:r>
      <w:r w:rsidRPr="006B3483">
        <w:t xml:space="preserve"> (</w:t>
      </w:r>
      <w:r w:rsidR="00561662">
        <w:t>de Vaux 454</w:t>
      </w:r>
      <w:r w:rsidRPr="006B3483">
        <w:t>)</w:t>
      </w:r>
    </w:p>
    <w:p w14:paraId="5B718E58" w14:textId="77777777" w:rsidR="00561662" w:rsidRDefault="00561662" w:rsidP="00561662"/>
    <w:p w14:paraId="2E6EABA6" w14:textId="77777777" w:rsidR="00561662" w:rsidRDefault="00561662" w:rsidP="00561662">
      <w:pPr>
        <w:numPr>
          <w:ilvl w:val="0"/>
          <w:numId w:val="18"/>
        </w:numPr>
        <w:contextualSpacing w:val="0"/>
      </w:pPr>
      <w:r w:rsidRPr="00851A67">
        <w:rPr>
          <w:b/>
        </w:rPr>
        <w:t>the god of the father and Yahweh</w:t>
      </w:r>
    </w:p>
    <w:p w14:paraId="66BBC56F" w14:textId="77777777" w:rsidR="00561662" w:rsidRDefault="006B3483" w:rsidP="00561662">
      <w:pPr>
        <w:numPr>
          <w:ilvl w:val="1"/>
          <w:numId w:val="18"/>
        </w:numPr>
        <w:contextualSpacing w:val="0"/>
      </w:pPr>
      <w:r>
        <w:t>“</w:t>
      </w:r>
      <w:r w:rsidR="00561662" w:rsidRPr="00AA4BB1">
        <w:t>This continuity is clearly manifested in various ways</w:t>
      </w:r>
      <w:r w:rsidRPr="006B3483">
        <w:t>.</w:t>
      </w:r>
      <w:r>
        <w:t>”</w:t>
      </w:r>
      <w:r w:rsidRPr="006B3483">
        <w:t xml:space="preserve"> (</w:t>
      </w:r>
      <w:r w:rsidR="00561662">
        <w:t>de Vaux 455</w:t>
      </w:r>
      <w:r w:rsidRPr="006B3483">
        <w:t>)</w:t>
      </w:r>
    </w:p>
    <w:p w14:paraId="4C923420" w14:textId="77777777" w:rsidR="00561662" w:rsidRDefault="006B3483" w:rsidP="00561662">
      <w:pPr>
        <w:numPr>
          <w:ilvl w:val="2"/>
          <w:numId w:val="18"/>
        </w:numPr>
        <w:contextualSpacing w:val="0"/>
      </w:pPr>
      <w:r>
        <w:t>“</w:t>
      </w:r>
      <w:r w:rsidR="00561662" w:rsidRPr="00AA4BB1">
        <w:t>First of all</w:t>
      </w:r>
      <w:r w:rsidRPr="006B3483">
        <w:t>,</w:t>
      </w:r>
      <w:r>
        <w:t xml:space="preserve"> </w:t>
      </w:r>
      <w:r w:rsidR="00561662" w:rsidRPr="00AA4BB1">
        <w:t>Yahwism originated in an environment of shepherds and herdsmen and began to develop in the desert</w:t>
      </w:r>
      <w:r w:rsidRPr="006B3483">
        <w:t xml:space="preserve">. </w:t>
      </w:r>
      <w:r w:rsidR="00561662" w:rsidRPr="00AA4BB1">
        <w:t>The prophetic call to return to pure Yahwism was presented as a call to return to the desert</w:t>
      </w:r>
      <w:r w:rsidRPr="006B3483">
        <w:t xml:space="preserve">; </w:t>
      </w:r>
      <w:r w:rsidR="00561662" w:rsidRPr="00AA4BB1">
        <w:t>this was the prophets</w:t>
      </w:r>
      <w:r>
        <w:t>’</w:t>
      </w:r>
      <w:r w:rsidRPr="006B3483">
        <w:t xml:space="preserve"> </w:t>
      </w:r>
      <w:r>
        <w:t>‘</w:t>
      </w:r>
      <w:r w:rsidR="00561662" w:rsidRPr="00AA4BB1">
        <w:t>nomadic ideal</w:t>
      </w:r>
      <w:r>
        <w:t>’</w:t>
      </w:r>
      <w:r w:rsidRPr="006B3483">
        <w:t xml:space="preserve"> </w:t>
      </w:r>
      <w:r w:rsidR="00561662" w:rsidRPr="00AA4BB1">
        <w:t>and it resulted in the activity of a group of fervent Yahwists</w:t>
      </w:r>
      <w:r w:rsidRPr="006B3483">
        <w:t>,</w:t>
      </w:r>
      <w:r>
        <w:t xml:space="preserve"> </w:t>
      </w:r>
      <w:r w:rsidR="00561662" w:rsidRPr="00AA4BB1">
        <w:t>the Rechabites</w:t>
      </w:r>
      <w:r w:rsidRPr="006B3483">
        <w:t>.</w:t>
      </w:r>
      <w:r>
        <w:t>”</w:t>
      </w:r>
      <w:r w:rsidRPr="006B3483">
        <w:t xml:space="preserve"> (</w:t>
      </w:r>
      <w:r w:rsidR="00561662">
        <w:t>de Vaux 455</w:t>
      </w:r>
      <w:r w:rsidRPr="006B3483">
        <w:t>)</w:t>
      </w:r>
    </w:p>
    <w:p w14:paraId="1FE692AF" w14:textId="77777777" w:rsidR="00561662" w:rsidRDefault="006B3483" w:rsidP="00561662">
      <w:pPr>
        <w:numPr>
          <w:ilvl w:val="2"/>
          <w:numId w:val="18"/>
        </w:numPr>
        <w:contextualSpacing w:val="0"/>
      </w:pPr>
      <w:r>
        <w:t>“</w:t>
      </w:r>
      <w:r w:rsidR="00561662" w:rsidRPr="00AA4BB1">
        <w:t>Yahweh was also the God of Sinai</w:t>
      </w:r>
      <w:r w:rsidRPr="006B3483">
        <w:t xml:space="preserve">. </w:t>
      </w:r>
      <w:r w:rsidR="00561662" w:rsidRPr="00AA4BB1">
        <w:t>In the Song of Deborah</w:t>
      </w:r>
      <w:r w:rsidRPr="006B3483">
        <w:t xml:space="preserve"> (</w:t>
      </w:r>
      <w:r w:rsidR="00561662" w:rsidRPr="00AA4BB1">
        <w:t>Judges 5</w:t>
      </w:r>
      <w:r w:rsidRPr="006B3483">
        <w:t>:</w:t>
      </w:r>
      <w:r w:rsidR="00561662" w:rsidRPr="00AA4BB1">
        <w:t>5</w:t>
      </w:r>
      <w:r w:rsidRPr="006B3483">
        <w:t xml:space="preserve">) </w:t>
      </w:r>
      <w:r w:rsidR="00561662" w:rsidRPr="00AA4BB1">
        <w:t>and in Ps 68</w:t>
      </w:r>
      <w:r w:rsidRPr="006B3483">
        <w:t>:</w:t>
      </w:r>
      <w:r w:rsidR="00561662" w:rsidRPr="00AA4BB1">
        <w:t>9</w:t>
      </w:r>
      <w:r w:rsidRPr="006B3483">
        <w:t>,</w:t>
      </w:r>
      <w:r>
        <w:t xml:space="preserve"> </w:t>
      </w:r>
      <w:r w:rsidR="00561662" w:rsidRPr="00AA4BB1">
        <w:t xml:space="preserve">Yahweh is called </w:t>
      </w:r>
      <w:r w:rsidR="00561662">
        <w:rPr>
          <w:i/>
        </w:rPr>
        <w:t>zeh Sî</w:t>
      </w:r>
      <w:r w:rsidR="00561662" w:rsidRPr="00E86DB4">
        <w:rPr>
          <w:i/>
        </w:rPr>
        <w:t>nai</w:t>
      </w:r>
      <w:r w:rsidRPr="006B3483">
        <w:t xml:space="preserve">, </w:t>
      </w:r>
      <w:r>
        <w:t>‘</w:t>
      </w:r>
      <w:r w:rsidR="00561662" w:rsidRPr="00AA4BB1">
        <w:t>the one of Sinai</w:t>
      </w:r>
      <w:r>
        <w:t>’</w:t>
      </w:r>
      <w:r w:rsidRPr="006B3483">
        <w:t>, [</w:t>
      </w:r>
      <w:r w:rsidR="00561662">
        <w:rPr>
          <w:i/>
        </w:rPr>
        <w:t>sic</w:t>
      </w:r>
      <w:r w:rsidRPr="006B3483">
        <w:t>] (</w:t>
      </w:r>
      <w:r w:rsidR="00561662">
        <w:t xml:space="preserve">These </w:t>
      </w:r>
      <w:r w:rsidR="00561662" w:rsidRPr="00AA4BB1">
        <w:t>words should not be simply suppressed as glosses</w:t>
      </w:r>
      <w:r w:rsidRPr="006B3483">
        <w:t>.)</w:t>
      </w:r>
      <w:r>
        <w:t>”</w:t>
      </w:r>
      <w:r w:rsidRPr="006B3483">
        <w:t xml:space="preserve"> (</w:t>
      </w:r>
      <w:r w:rsidR="00561662">
        <w:t>de Vaux 455</w:t>
      </w:r>
      <w:r w:rsidRPr="006B3483">
        <w:t>)</w:t>
      </w:r>
    </w:p>
    <w:p w14:paraId="6B95FBFE" w14:textId="77777777" w:rsidR="00561662" w:rsidRDefault="00561662" w:rsidP="00561662">
      <w:pPr>
        <w:numPr>
          <w:ilvl w:val="3"/>
          <w:numId w:val="18"/>
        </w:numPr>
        <w:contextualSpacing w:val="0"/>
      </w:pPr>
      <w:r w:rsidRPr="00AA4BB1">
        <w:t>He was not</w:t>
      </w:r>
      <w:r w:rsidR="006B3483" w:rsidRPr="006B3483">
        <w:t>,</w:t>
      </w:r>
      <w:r w:rsidR="006B3483">
        <w:t xml:space="preserve"> </w:t>
      </w:r>
      <w:r w:rsidRPr="00AA4BB1">
        <w:t>however</w:t>
      </w:r>
      <w:r w:rsidR="006B3483" w:rsidRPr="006B3483">
        <w:t>,</w:t>
      </w:r>
      <w:r w:rsidR="006B3483">
        <w:t xml:space="preserve"> </w:t>
      </w:r>
      <w:r w:rsidRPr="00AA4BB1">
        <w:t>the god of a mountain</w:t>
      </w:r>
      <w:r w:rsidR="006B3483" w:rsidRPr="006B3483">
        <w:t xml:space="preserve">. </w:t>
      </w:r>
      <w:r w:rsidRPr="00AA4BB1">
        <w:t>In the Yahwistic and the Elohistic traditions</w:t>
      </w:r>
      <w:r w:rsidR="006B3483" w:rsidRPr="006B3483">
        <w:t>,</w:t>
      </w:r>
      <w:r w:rsidR="006B3483">
        <w:t xml:space="preserve"> </w:t>
      </w:r>
      <w:r w:rsidRPr="00AA4BB1">
        <w:t>as we have seen</w:t>
      </w:r>
      <w:r w:rsidR="006B3483" w:rsidRPr="006B3483">
        <w:t>,</w:t>
      </w:r>
      <w:r w:rsidR="006B3483">
        <w:t xml:space="preserve"> </w:t>
      </w:r>
      <w:r w:rsidRPr="00AA4BB1">
        <w:t>features taken from a volcanic eruption or from a storm were simply two different images used to describe the theophany</w:t>
      </w:r>
      <w:r w:rsidR="006B3483" w:rsidRPr="006B3483">
        <w:t xml:space="preserve">. </w:t>
      </w:r>
      <w:r w:rsidRPr="00AA4BB1">
        <w:t>Yahweh did not therefore live on Sinai</w:t>
      </w:r>
      <w:r w:rsidR="006B3483" w:rsidRPr="006B3483">
        <w:t xml:space="preserve">. </w:t>
      </w:r>
      <w:r w:rsidRPr="00AA4BB1">
        <w:t>He</w:t>
      </w:r>
      <w:r w:rsidR="006B3483" w:rsidRPr="006B3483">
        <w:t xml:space="preserve"> </w:t>
      </w:r>
      <w:r w:rsidR="006B3483">
        <w:t>‘</w:t>
      </w:r>
      <w:r w:rsidRPr="00AA4BB1">
        <w:t>descended</w:t>
      </w:r>
      <w:r w:rsidR="006B3483">
        <w:t>’</w:t>
      </w:r>
      <w:r w:rsidR="006B3483" w:rsidRPr="006B3483">
        <w:t xml:space="preserve"> </w:t>
      </w:r>
      <w:r w:rsidRPr="00AA4BB1">
        <w:t>on it and manifested himself there</w:t>
      </w:r>
      <w:r w:rsidR="006B3483" w:rsidRPr="006B3483">
        <w:t xml:space="preserve"> (</w:t>
      </w:r>
      <w:r w:rsidRPr="00AA4BB1">
        <w:t>Ex 19</w:t>
      </w:r>
      <w:r w:rsidR="006B3483" w:rsidRPr="006B3483">
        <w:t>:</w:t>
      </w:r>
      <w:r w:rsidRPr="00AA4BB1">
        <w:t>18</w:t>
      </w:r>
      <w:r w:rsidR="006B3483" w:rsidRPr="006B3483">
        <w:t>,</w:t>
      </w:r>
      <w:r w:rsidR="006B3483">
        <w:t xml:space="preserve"> </w:t>
      </w:r>
      <w:r w:rsidRPr="00AA4BB1">
        <w:t>20</w:t>
      </w:r>
      <w:r w:rsidR="006B3483" w:rsidRPr="006B3483">
        <w:t xml:space="preserve">; </w:t>
      </w:r>
      <w:r w:rsidRPr="00AA4BB1">
        <w:t>34</w:t>
      </w:r>
      <w:r w:rsidR="006B3483" w:rsidRPr="006B3483">
        <w:t>:</w:t>
      </w:r>
      <w:r w:rsidRPr="00AA4BB1">
        <w:t>5</w:t>
      </w:r>
      <w:r w:rsidR="006B3483" w:rsidRPr="006B3483">
        <w:t>,</w:t>
      </w:r>
      <w:r w:rsidR="006B3483">
        <w:t xml:space="preserve"> </w:t>
      </w:r>
      <w:r w:rsidRPr="00AA4BB1">
        <w:t>J</w:t>
      </w:r>
      <w:r w:rsidR="006B3483" w:rsidRPr="006B3483">
        <w:t xml:space="preserve">). </w:t>
      </w:r>
      <w:r w:rsidRPr="00AA4BB1">
        <w:t>According to the early tradition of Ex 24</w:t>
      </w:r>
      <w:r w:rsidR="006B3483" w:rsidRPr="006B3483">
        <w:t>:</w:t>
      </w:r>
      <w:r w:rsidRPr="00AA4BB1">
        <w:t>10</w:t>
      </w:r>
      <w:r w:rsidR="006B3483" w:rsidRPr="006B3483">
        <w:t>,</w:t>
      </w:r>
      <w:r w:rsidR="006B3483">
        <w:t xml:space="preserve"> </w:t>
      </w:r>
      <w:r w:rsidRPr="00AA4BB1">
        <w:t>he lived in heaven</w:t>
      </w:r>
      <w:r w:rsidR="006B3483" w:rsidRPr="006B3483">
        <w:t>,</w:t>
      </w:r>
      <w:r w:rsidR="006B3483">
        <w:t xml:space="preserve"> </w:t>
      </w:r>
      <w:r w:rsidRPr="00AA4BB1">
        <w:t>which is an affirmation that was to be made again later</w:t>
      </w:r>
      <w:r w:rsidR="006B3483" w:rsidRPr="006B3483">
        <w:t xml:space="preserve">. </w:t>
      </w:r>
      <w:r w:rsidRPr="00AA4BB1">
        <w:t>There was no need to go back to the mountain on which Yahweh had appeared to Moses in or</w:t>
      </w:r>
      <w:r w:rsidRPr="00AA4BB1">
        <w:lastRenderedPageBreak/>
        <w:t>der to encounter him again</w:t>
      </w:r>
      <w:r w:rsidR="006B3483" w:rsidRPr="006B3483">
        <w:t xml:space="preserve">. </w:t>
      </w:r>
      <w:r w:rsidRPr="00AA4BB1">
        <w:t>There is also no indication at all</w:t>
      </w:r>
      <w:r w:rsidR="006B3483" w:rsidRPr="006B3483">
        <w:t>,</w:t>
      </w:r>
      <w:r w:rsidR="006B3483">
        <w:t xml:space="preserve"> </w:t>
      </w:r>
      <w:r w:rsidRPr="00AA4BB1">
        <w:t>apart from the episode involving Elijah</w:t>
      </w:r>
      <w:r w:rsidR="006B3483" w:rsidRPr="006B3483">
        <w:t>,</w:t>
      </w:r>
      <w:r w:rsidR="006B3483">
        <w:t xml:space="preserve"> </w:t>
      </w:r>
      <w:r w:rsidRPr="00AA4BB1">
        <w:t>that S</w:t>
      </w:r>
      <w:r>
        <w:t>inai was a place of pilgrimage</w:t>
      </w:r>
      <w:r w:rsidR="006B3483" w:rsidRPr="006B3483">
        <w:t>.</w:t>
      </w:r>
      <w:r w:rsidR="006B3483">
        <w:t>”</w:t>
      </w:r>
      <w:r w:rsidR="006B3483" w:rsidRPr="006B3483">
        <w:t xml:space="preserve"> (</w:t>
      </w:r>
      <w:r>
        <w:t>de Vaux 455</w:t>
      </w:r>
      <w:r w:rsidR="006B3483" w:rsidRPr="006B3483">
        <w:t>)</w:t>
      </w:r>
    </w:p>
    <w:p w14:paraId="73F136DB" w14:textId="77777777" w:rsidR="00561662" w:rsidRDefault="006B3483" w:rsidP="00561662">
      <w:pPr>
        <w:numPr>
          <w:ilvl w:val="2"/>
          <w:numId w:val="18"/>
        </w:numPr>
        <w:contextualSpacing w:val="0"/>
      </w:pPr>
      <w:r>
        <w:t>“</w:t>
      </w:r>
      <w:r w:rsidR="00561662" w:rsidRPr="00AA4BB1">
        <w:t>Like the god of the fathers</w:t>
      </w:r>
      <w:r w:rsidRPr="006B3483">
        <w:t>,</w:t>
      </w:r>
      <w:r>
        <w:t xml:space="preserve"> </w:t>
      </w:r>
      <w:r w:rsidR="00561662" w:rsidRPr="00AA4BB1">
        <w:t>Yahweh was not tied to any special place</w:t>
      </w:r>
      <w:r w:rsidRPr="006B3483">
        <w:t xml:space="preserve">. </w:t>
      </w:r>
      <w:r w:rsidR="00561662" w:rsidRPr="00AA4BB1">
        <w:t>He went with his people</w:t>
      </w:r>
      <w:r w:rsidRPr="006B3483">
        <w:t xml:space="preserve">. </w:t>
      </w:r>
      <w:r w:rsidR="00561662" w:rsidRPr="00AA4BB1">
        <w:t>He guided them and was together with them wherever they went</w:t>
      </w:r>
      <w:r w:rsidRPr="006B3483">
        <w:t>.</w:t>
      </w:r>
      <w:r>
        <w:t>”</w:t>
      </w:r>
      <w:r w:rsidRPr="006B3483">
        <w:t xml:space="preserve"> (</w:t>
      </w:r>
      <w:r w:rsidR="00561662">
        <w:t>de Vaux 455</w:t>
      </w:r>
      <w:r w:rsidRPr="006B3483">
        <w:t>)</w:t>
      </w:r>
    </w:p>
    <w:p w14:paraId="07D26BDE" w14:textId="77777777" w:rsidR="00561662" w:rsidRDefault="006B3483" w:rsidP="00561662">
      <w:pPr>
        <w:numPr>
          <w:ilvl w:val="3"/>
          <w:numId w:val="18"/>
        </w:numPr>
        <w:contextualSpacing w:val="0"/>
      </w:pPr>
      <w:r>
        <w:t>“</w:t>
      </w:r>
      <w:r w:rsidR="00561662" w:rsidRPr="00AA4BB1">
        <w:t>Yahweh</w:t>
      </w:r>
      <w:r>
        <w:t>’</w:t>
      </w:r>
      <w:r w:rsidR="00561662" w:rsidRPr="00AA4BB1">
        <w:t>s activities were never linked with a special place</w:t>
      </w:r>
      <w:r w:rsidRPr="006B3483">
        <w:t xml:space="preserve">. </w:t>
      </w:r>
      <w:r w:rsidR="00561662" w:rsidRPr="00AA4BB1">
        <w:t>Before the theophany on Sinai</w:t>
      </w:r>
      <w:r w:rsidRPr="006B3483">
        <w:t>,</w:t>
      </w:r>
      <w:r>
        <w:t xml:space="preserve"> </w:t>
      </w:r>
      <w:r w:rsidR="00561662" w:rsidRPr="00AA4BB1">
        <w:t>he manifested his presence and his power in Egypt</w:t>
      </w:r>
      <w:r w:rsidRPr="006B3483">
        <w:t>,</w:t>
      </w:r>
      <w:r>
        <w:t xml:space="preserve"> </w:t>
      </w:r>
      <w:r w:rsidR="00561662" w:rsidRPr="00AA4BB1">
        <w:t>in the miracle of the sea</w:t>
      </w:r>
      <w:r w:rsidRPr="006B3483">
        <w:t>,</w:t>
      </w:r>
      <w:r>
        <w:t xml:space="preserve"> </w:t>
      </w:r>
      <w:r w:rsidR="00561662" w:rsidRPr="00AA4BB1">
        <w:t>at Marah</w:t>
      </w:r>
      <w:r w:rsidRPr="006B3483">
        <w:t xml:space="preserve"> (</w:t>
      </w:r>
      <w:r w:rsidR="00561662" w:rsidRPr="00AA4BB1">
        <w:t>Ex 15</w:t>
      </w:r>
      <w:r w:rsidRPr="006B3483">
        <w:t>:</w:t>
      </w:r>
      <w:r w:rsidR="00561662" w:rsidRPr="00AA4BB1">
        <w:t>25</w:t>
      </w:r>
      <w:r w:rsidRPr="006B3483">
        <w:t xml:space="preserve">) </w:t>
      </w:r>
      <w:r w:rsidR="00561662" w:rsidRPr="00AA4BB1">
        <w:t>and at Massah-Meribah</w:t>
      </w:r>
      <w:r w:rsidRPr="006B3483">
        <w:t xml:space="preserve"> (</w:t>
      </w:r>
      <w:r w:rsidR="00561662" w:rsidRPr="00AA4BB1">
        <w:t>Ex 17</w:t>
      </w:r>
      <w:r w:rsidRPr="006B3483">
        <w:t>:</w:t>
      </w:r>
      <w:r w:rsidR="00561662" w:rsidRPr="00AA4BB1">
        <w:t>6</w:t>
      </w:r>
      <w:r w:rsidRPr="006B3483">
        <w:t xml:space="preserve">). </w:t>
      </w:r>
      <w:r w:rsidR="00561662" w:rsidRPr="00AA4BB1">
        <w:t>After the theophany</w:t>
      </w:r>
      <w:r w:rsidRPr="006B3483">
        <w:t>,</w:t>
      </w:r>
      <w:r>
        <w:t xml:space="preserve"> </w:t>
      </w:r>
      <w:r w:rsidR="00561662" w:rsidRPr="00AA4BB1">
        <w:t>Yahweh left Sinai with his people</w:t>
      </w:r>
      <w:r w:rsidRPr="006B3483">
        <w:t>,</w:t>
      </w:r>
      <w:r>
        <w:t xml:space="preserve"> </w:t>
      </w:r>
      <w:r w:rsidR="00561662" w:rsidRPr="00AA4BB1">
        <w:t>making his presence visible above the ark of the covenant</w:t>
      </w:r>
      <w:r w:rsidRPr="006B3483">
        <w:t>,</w:t>
      </w:r>
      <w:r>
        <w:t xml:space="preserve"> </w:t>
      </w:r>
      <w:r w:rsidR="00561662" w:rsidRPr="00AA4BB1">
        <w:t>which marked the stages of their journey through the desert</w:t>
      </w:r>
      <w:r w:rsidRPr="006B3483">
        <w:t xml:space="preserve"> (</w:t>
      </w:r>
      <w:r w:rsidR="00561662" w:rsidRPr="00AA4BB1">
        <w:t>Num 10</w:t>
      </w:r>
      <w:r w:rsidRPr="006B3483">
        <w:t>:</w:t>
      </w:r>
      <w:r w:rsidR="00561662" w:rsidRPr="00AA4BB1">
        <w:t>33-36</w:t>
      </w:r>
      <w:r w:rsidRPr="006B3483">
        <w:t xml:space="preserve">). </w:t>
      </w:r>
      <w:r w:rsidR="00561662" w:rsidRPr="00AA4BB1">
        <w:t>He also encountered Moses in the Tent of Meeting</w:t>
      </w:r>
      <w:r w:rsidRPr="006B3483">
        <w:t xml:space="preserve"> (</w:t>
      </w:r>
      <w:r w:rsidR="00561662" w:rsidRPr="00AA4BB1">
        <w:t>Ex 33</w:t>
      </w:r>
      <w:r w:rsidRPr="006B3483">
        <w:t>:</w:t>
      </w:r>
      <w:r w:rsidR="00561662" w:rsidRPr="00AA4BB1">
        <w:t>7-11</w:t>
      </w:r>
      <w:r w:rsidRPr="006B3483">
        <w:t xml:space="preserve">). </w:t>
      </w:r>
      <w:r w:rsidR="00561662" w:rsidRPr="00AA4BB1">
        <w:t>Yahweh also</w:t>
      </w:r>
      <w:r w:rsidRPr="006B3483">
        <w:t xml:space="preserve"> </w:t>
      </w:r>
      <w:r>
        <w:t>‘</w:t>
      </w:r>
      <w:r w:rsidR="00561662" w:rsidRPr="00AA4BB1">
        <w:t>came from Sinai</w:t>
      </w:r>
      <w:r>
        <w:t>’</w:t>
      </w:r>
      <w:r w:rsidRPr="006B3483">
        <w:t xml:space="preserve"> (</w:t>
      </w:r>
      <w:r w:rsidR="00561662" w:rsidRPr="00AA4BB1">
        <w:t>Deut 33</w:t>
      </w:r>
      <w:r w:rsidRPr="006B3483">
        <w:t>:</w:t>
      </w:r>
      <w:r w:rsidR="00561662" w:rsidRPr="00AA4BB1">
        <w:t>2</w:t>
      </w:r>
      <w:r w:rsidRPr="006B3483">
        <w:t>,</w:t>
      </w:r>
      <w:r>
        <w:t xml:space="preserve"> </w:t>
      </w:r>
      <w:r w:rsidR="00561662" w:rsidRPr="00AA4BB1">
        <w:t>Ps 68</w:t>
      </w:r>
      <w:r w:rsidRPr="006B3483">
        <w:t>:</w:t>
      </w:r>
      <w:r w:rsidR="00561662" w:rsidRPr="00AA4BB1">
        <w:t>18</w:t>
      </w:r>
      <w:r w:rsidRPr="006B3483">
        <w:t>,</w:t>
      </w:r>
      <w:r>
        <w:t xml:space="preserve"> </w:t>
      </w:r>
      <w:r w:rsidR="00561662" w:rsidRPr="00AA4BB1">
        <w:t>correction</w:t>
      </w:r>
      <w:r w:rsidRPr="006B3483">
        <w:t xml:space="preserve">: </w:t>
      </w:r>
      <w:r w:rsidR="00561662" w:rsidRPr="00AA4BB1">
        <w:t>see also Judges 5</w:t>
      </w:r>
      <w:r w:rsidRPr="006B3483">
        <w:t>:</w:t>
      </w:r>
      <w:r w:rsidR="00561662" w:rsidRPr="00AA4BB1">
        <w:t>4</w:t>
      </w:r>
      <w:r w:rsidRPr="006B3483">
        <w:t xml:space="preserve">; </w:t>
      </w:r>
      <w:r w:rsidR="00561662" w:rsidRPr="00AA4BB1">
        <w:t>Hab 3</w:t>
      </w:r>
      <w:r w:rsidRPr="006B3483">
        <w:t>:</w:t>
      </w:r>
      <w:r w:rsidR="00561662" w:rsidRPr="00AA4BB1">
        <w:t>3</w:t>
      </w:r>
      <w:r w:rsidRPr="006B3483">
        <w:t>).</w:t>
      </w:r>
      <w:r>
        <w:t>”</w:t>
      </w:r>
      <w:r w:rsidRPr="006B3483">
        <w:t xml:space="preserve"> (</w:t>
      </w:r>
      <w:r w:rsidR="00561662">
        <w:t>de Vaux 455</w:t>
      </w:r>
      <w:r w:rsidRPr="006B3483">
        <w:t>)</w:t>
      </w:r>
    </w:p>
    <w:p w14:paraId="2E80E450" w14:textId="77777777" w:rsidR="00561662" w:rsidRDefault="00561662" w:rsidP="00561662">
      <w:pPr>
        <w:numPr>
          <w:ilvl w:val="2"/>
          <w:numId w:val="18"/>
        </w:numPr>
        <w:contextualSpacing w:val="0"/>
      </w:pPr>
      <w:r>
        <w:t>Yahweh</w:t>
      </w:r>
      <w:r w:rsidR="006B3483" w:rsidRPr="006B3483">
        <w:t xml:space="preserve"> </w:t>
      </w:r>
      <w:r w:rsidR="006B3483">
        <w:t>“</w:t>
      </w:r>
      <w:r w:rsidRPr="00AA4BB1">
        <w:t>had a special bond with Moses</w:t>
      </w:r>
      <w:r w:rsidR="006B3483" w:rsidRPr="006B3483">
        <w:t>,</w:t>
      </w:r>
      <w:r w:rsidR="006B3483">
        <w:t xml:space="preserve"> </w:t>
      </w:r>
      <w:r w:rsidRPr="00AA4BB1">
        <w:t>the leader of this group of people</w:t>
      </w:r>
      <w:r w:rsidR="006B3483" w:rsidRPr="006B3483">
        <w:t>,</w:t>
      </w:r>
      <w:r w:rsidR="006B3483">
        <w:t xml:space="preserve"> </w:t>
      </w:r>
      <w:r w:rsidRPr="00AA4BB1">
        <w:t>just as the god of the fathers had a particular connection with the patriarchs</w:t>
      </w:r>
      <w:r w:rsidR="006B3483" w:rsidRPr="006B3483">
        <w:t>,</w:t>
      </w:r>
      <w:r w:rsidR="006B3483">
        <w:t xml:space="preserve"> </w:t>
      </w:r>
      <w:r w:rsidRPr="00AA4BB1">
        <w:t>the leaders of their clan</w:t>
      </w:r>
      <w:r w:rsidR="006B3483" w:rsidRPr="006B3483">
        <w:t>.</w:t>
      </w:r>
      <w:r w:rsidR="006B3483">
        <w:t>”</w:t>
      </w:r>
      <w:r w:rsidR="006B3483" w:rsidRPr="006B3483">
        <w:t xml:space="preserve"> (</w:t>
      </w:r>
      <w:r>
        <w:t>de Vaux 455</w:t>
      </w:r>
      <w:r w:rsidR="006B3483" w:rsidRPr="006B3483">
        <w:t>)</w:t>
      </w:r>
    </w:p>
    <w:p w14:paraId="21C3A18A" w14:textId="77777777" w:rsidR="00561662" w:rsidRDefault="006B3483" w:rsidP="00561662">
      <w:pPr>
        <w:numPr>
          <w:ilvl w:val="1"/>
          <w:numId w:val="18"/>
        </w:numPr>
        <w:contextualSpacing w:val="0"/>
      </w:pPr>
      <w:r>
        <w:t>“</w:t>
      </w:r>
      <w:r w:rsidR="00561662" w:rsidRPr="00AA4BB1">
        <w:t>There are</w:t>
      </w:r>
      <w:r w:rsidRPr="006B3483">
        <w:t>,</w:t>
      </w:r>
      <w:r>
        <w:t xml:space="preserve"> </w:t>
      </w:r>
      <w:r w:rsidR="00561662" w:rsidRPr="00AA4BB1">
        <w:t>however</w:t>
      </w:r>
      <w:r w:rsidRPr="006B3483">
        <w:t>,</w:t>
      </w:r>
      <w:r>
        <w:t xml:space="preserve"> </w:t>
      </w:r>
      <w:r w:rsidR="00561662" w:rsidRPr="00AA4BB1">
        <w:t>certain differences</w:t>
      </w:r>
      <w:r w:rsidRPr="006B3483">
        <w:t>.</w:t>
      </w:r>
      <w:r>
        <w:t>”</w:t>
      </w:r>
      <w:r w:rsidRPr="006B3483">
        <w:t xml:space="preserve"> (</w:t>
      </w:r>
      <w:r w:rsidR="00561662">
        <w:t>de Vaux 455</w:t>
      </w:r>
      <w:r w:rsidRPr="006B3483">
        <w:t>)</w:t>
      </w:r>
    </w:p>
    <w:p w14:paraId="6918E1C1" w14:textId="77777777" w:rsidR="00561662" w:rsidRDefault="006B3483" w:rsidP="00561662">
      <w:pPr>
        <w:numPr>
          <w:ilvl w:val="2"/>
          <w:numId w:val="18"/>
        </w:numPr>
        <w:contextualSpacing w:val="0"/>
      </w:pPr>
      <w:r>
        <w:t>“</w:t>
      </w:r>
      <w:r w:rsidR="00561662" w:rsidRPr="00AA4BB1">
        <w:t>In the first place</w:t>
      </w:r>
      <w:r w:rsidRPr="006B3483">
        <w:t>,</w:t>
      </w:r>
      <w:r>
        <w:t xml:space="preserve"> </w:t>
      </w:r>
      <w:r w:rsidR="00561662" w:rsidRPr="00AA4BB1">
        <w:t>the god of the fathers was anonymous</w:t>
      </w:r>
      <w:r w:rsidRPr="006B3483">
        <w:t>,</w:t>
      </w:r>
      <w:r>
        <w:t xml:space="preserve"> </w:t>
      </w:r>
      <w:r w:rsidR="00561662" w:rsidRPr="00AA4BB1">
        <w:t>whereas Yahweh is a personal name</w:t>
      </w:r>
      <w:r w:rsidRPr="006B3483">
        <w:t>.</w:t>
      </w:r>
      <w:r>
        <w:t>”</w:t>
      </w:r>
      <w:r w:rsidRPr="006B3483">
        <w:t xml:space="preserve"> (</w:t>
      </w:r>
      <w:r w:rsidR="00561662">
        <w:t>de Vaux 455</w:t>
      </w:r>
      <w:r w:rsidRPr="006B3483">
        <w:t>)</w:t>
      </w:r>
    </w:p>
    <w:p w14:paraId="7A9992E9" w14:textId="77777777" w:rsidR="00561662" w:rsidRDefault="006B3483" w:rsidP="00561662">
      <w:pPr>
        <w:numPr>
          <w:ilvl w:val="2"/>
          <w:numId w:val="18"/>
        </w:numPr>
        <w:contextualSpacing w:val="0"/>
      </w:pPr>
      <w:r>
        <w:t>“</w:t>
      </w:r>
      <w:r w:rsidR="00561662" w:rsidRPr="00AA4BB1">
        <w:t>In the second place</w:t>
      </w:r>
      <w:r w:rsidRPr="006B3483">
        <w:t>,</w:t>
      </w:r>
      <w:r>
        <w:t xml:space="preserve"> </w:t>
      </w:r>
      <w:r w:rsidR="00561662" w:rsidRPr="00AA4BB1">
        <w:t>this name and the explanation of it given in Ex 3</w:t>
      </w:r>
      <w:r w:rsidRPr="006B3483">
        <w:t>:</w:t>
      </w:r>
      <w:r w:rsidR="00561662" w:rsidRPr="00AA4BB1">
        <w:t>14 define Yahweh as the</w:t>
      </w:r>
      <w:r w:rsidRPr="006B3483">
        <w:t xml:space="preserve"> </w:t>
      </w:r>
      <w:r>
        <w:t>‘</w:t>
      </w:r>
      <w:r w:rsidR="00561662" w:rsidRPr="00AA4BB1">
        <w:t>Existing one</w:t>
      </w:r>
      <w:r>
        <w:t>’</w:t>
      </w:r>
      <w:r w:rsidRPr="006B3483">
        <w:t xml:space="preserve">. </w:t>
      </w:r>
      <w:r w:rsidR="00561662" w:rsidRPr="00AA4BB1">
        <w:t>He is transcendent and he remains a mystery to man</w:t>
      </w:r>
      <w:r w:rsidRPr="006B3483">
        <w:t>,</w:t>
      </w:r>
      <w:r>
        <w:t xml:space="preserve"> </w:t>
      </w:r>
      <w:r w:rsidR="00561662" w:rsidRPr="00AA4BB1">
        <w:t>but he reveals his transcendence in his actions</w:t>
      </w:r>
      <w:r w:rsidRPr="006B3483">
        <w:t xml:space="preserve">. </w:t>
      </w:r>
      <w:r w:rsidR="00561662" w:rsidRPr="00AA4BB1">
        <w:t>In the stories of the patriarchs</w:t>
      </w:r>
      <w:r w:rsidRPr="006B3483">
        <w:t>,</w:t>
      </w:r>
      <w:r>
        <w:t xml:space="preserve"> </w:t>
      </w:r>
      <w:r w:rsidR="00561662" w:rsidRPr="00AA4BB1">
        <w:t>there is nothing to compare with the miracle of the sea and the theophany on Sinai in brilliance and power</w:t>
      </w:r>
      <w:r w:rsidRPr="006B3483">
        <w:t>.</w:t>
      </w:r>
      <w:r>
        <w:t>”</w:t>
      </w:r>
      <w:r w:rsidRPr="006B3483">
        <w:t xml:space="preserve"> (</w:t>
      </w:r>
      <w:r w:rsidR="00561662">
        <w:t>de Vaux 455</w:t>
      </w:r>
      <w:r w:rsidRPr="006B3483">
        <w:t>)</w:t>
      </w:r>
    </w:p>
    <w:p w14:paraId="70A5E0C3" w14:textId="77777777" w:rsidR="00561662" w:rsidRDefault="006B3483" w:rsidP="00561662">
      <w:pPr>
        <w:numPr>
          <w:ilvl w:val="2"/>
          <w:numId w:val="18"/>
        </w:numPr>
        <w:contextualSpacing w:val="0"/>
      </w:pPr>
      <w:r>
        <w:t>“</w:t>
      </w:r>
      <w:r w:rsidR="00561662" w:rsidRPr="00AA4BB1">
        <w:t>In the third place</w:t>
      </w:r>
      <w:r w:rsidRPr="006B3483">
        <w:t>,</w:t>
      </w:r>
      <w:r>
        <w:t xml:space="preserve"> </w:t>
      </w:r>
      <w:r w:rsidR="00561662" w:rsidRPr="00AA4BB1">
        <w:t>there is a</w:t>
      </w:r>
      <w:r w:rsidRPr="006B3483">
        <w:t xml:space="preserve"> [</w:t>
      </w:r>
      <w:r w:rsidR="00561662">
        <w:t>455</w:t>
      </w:r>
      <w:r w:rsidRPr="006B3483">
        <w:t xml:space="preserve">] </w:t>
      </w:r>
      <w:r w:rsidR="00561662" w:rsidRPr="009F257D">
        <w:t>striking change in emphasis between the relationships of the god of the father and the people and those of Yahweh and his people</w:t>
      </w:r>
      <w:r w:rsidRPr="006B3483">
        <w:t xml:space="preserve">. . . . </w:t>
      </w:r>
      <w:r w:rsidR="00561662" w:rsidRPr="009F257D">
        <w:t>in the earlier accounts</w:t>
      </w:r>
      <w:r w:rsidRPr="006B3483">
        <w:t>,</w:t>
      </w:r>
      <w:r>
        <w:t xml:space="preserve"> </w:t>
      </w:r>
      <w:r w:rsidR="00561662" w:rsidRPr="009F257D">
        <w:t>the</w:t>
      </w:r>
      <w:r w:rsidRPr="006B3483">
        <w:t xml:space="preserve"> </w:t>
      </w:r>
      <w:r>
        <w:t>‘</w:t>
      </w:r>
      <w:r w:rsidR="00561662" w:rsidRPr="009F257D">
        <w:t>god of the father</w:t>
      </w:r>
      <w:r>
        <w:t>’</w:t>
      </w:r>
      <w:r w:rsidRPr="006B3483">
        <w:t xml:space="preserve"> </w:t>
      </w:r>
      <w:r w:rsidR="00561662" w:rsidRPr="009F257D">
        <w:t>was tied to a group</w:t>
      </w:r>
      <w:r w:rsidRPr="006B3483">
        <w:t>,</w:t>
      </w:r>
      <w:r>
        <w:t xml:space="preserve"> </w:t>
      </w:r>
      <w:r w:rsidR="00561662" w:rsidRPr="009F257D">
        <w:t>whereas in the later accounts it is the group of people who are tied to their god</w:t>
      </w:r>
      <w:r w:rsidRPr="006B3483">
        <w:t>.</w:t>
      </w:r>
      <w:r>
        <w:t>”</w:t>
      </w:r>
      <w:r w:rsidRPr="006B3483">
        <w:t xml:space="preserve"> (</w:t>
      </w:r>
      <w:r w:rsidR="00561662">
        <w:t>de Vaux 456</w:t>
      </w:r>
      <w:r w:rsidRPr="006B3483">
        <w:t>)</w:t>
      </w:r>
    </w:p>
    <w:p w14:paraId="26AC9D3D" w14:textId="77777777" w:rsidR="00561662" w:rsidRDefault="006B3483" w:rsidP="00561662">
      <w:pPr>
        <w:numPr>
          <w:ilvl w:val="2"/>
          <w:numId w:val="18"/>
        </w:numPr>
        <w:contextualSpacing w:val="0"/>
      </w:pPr>
      <w:r>
        <w:t>“</w:t>
      </w:r>
      <w:r w:rsidR="00561662" w:rsidRPr="009F257D">
        <w:t>In the fourth place</w:t>
      </w:r>
      <w:r w:rsidRPr="006B3483">
        <w:t>,</w:t>
      </w:r>
      <w:r>
        <w:t xml:space="preserve"> </w:t>
      </w:r>
      <w:r w:rsidR="00561662" w:rsidRPr="009F257D">
        <w:t>there is a new concept of divine election</w:t>
      </w:r>
      <w:r w:rsidRPr="006B3483">
        <w:t xml:space="preserve">. </w:t>
      </w:r>
      <w:r w:rsidR="00561662" w:rsidRPr="009F257D">
        <w:t>In the case of the patriarchs</w:t>
      </w:r>
      <w:r w:rsidRPr="006B3483">
        <w:t>,</w:t>
      </w:r>
      <w:r>
        <w:t xml:space="preserve"> </w:t>
      </w:r>
      <w:r w:rsidR="00561662" w:rsidRPr="009F257D">
        <w:t>the god of the father called Abraham</w:t>
      </w:r>
      <w:r w:rsidRPr="006B3483">
        <w:t xml:space="preserve"> (</w:t>
      </w:r>
      <w:r w:rsidR="00561662" w:rsidRPr="009F257D">
        <w:t>Gen 12</w:t>
      </w:r>
      <w:r w:rsidRPr="006B3483">
        <w:t>:</w:t>
      </w:r>
      <w:r w:rsidR="00561662" w:rsidRPr="009F257D">
        <w:t>1-3</w:t>
      </w:r>
      <w:r w:rsidRPr="006B3483">
        <w:t xml:space="preserve">) </w:t>
      </w:r>
      <w:r w:rsidR="00561662" w:rsidRPr="009F257D">
        <w:t>and made certain promises to him</w:t>
      </w:r>
      <w:r w:rsidRPr="006B3483">
        <w:t xml:space="preserve">. </w:t>
      </w:r>
      <w:r w:rsidR="00561662" w:rsidRPr="009F257D">
        <w:t>These promises were renewed when they were made to Isaac and Jacob</w:t>
      </w:r>
      <w:r w:rsidRPr="006B3483">
        <w:t>. . . . [</w:t>
      </w:r>
      <w:r w:rsidR="00561662">
        <w:t>But</w:t>
      </w:r>
      <w:r w:rsidRPr="006B3483">
        <w:t xml:space="preserve">] </w:t>
      </w:r>
      <w:r w:rsidR="00561662" w:rsidRPr="009F257D">
        <w:t>it was when God revealed his name that he called the descendants of the patriarchs</w:t>
      </w:r>
      <w:r w:rsidRPr="006B3483">
        <w:t xml:space="preserve"> </w:t>
      </w:r>
      <w:r>
        <w:t>‘</w:t>
      </w:r>
      <w:r w:rsidR="00561662" w:rsidRPr="009F257D">
        <w:t>my people</w:t>
      </w:r>
      <w:r>
        <w:t>’</w:t>
      </w:r>
      <w:r w:rsidRPr="006B3483">
        <w:t xml:space="preserve"> </w:t>
      </w:r>
      <w:r w:rsidR="00561662" w:rsidRPr="009F257D">
        <w:t>for the first time</w:t>
      </w:r>
      <w:r w:rsidRPr="006B3483">
        <w:t xml:space="preserve"> (</w:t>
      </w:r>
      <w:r w:rsidR="00561662" w:rsidRPr="009F257D">
        <w:t>Ex 3</w:t>
      </w:r>
      <w:r w:rsidRPr="006B3483">
        <w:t>:</w:t>
      </w:r>
      <w:r w:rsidR="00561662" w:rsidRPr="009F257D">
        <w:t>7</w:t>
      </w:r>
      <w:r w:rsidRPr="006B3483">
        <w:t>,</w:t>
      </w:r>
      <w:r w:rsidR="00561662" w:rsidRPr="009F257D">
        <w:t>10</w:t>
      </w:r>
      <w:r w:rsidRPr="006B3483">
        <w:t xml:space="preserve">) </w:t>
      </w:r>
      <w:r w:rsidR="00561662" w:rsidRPr="009F257D">
        <w:t>and this term is used a dozen times in the conflict with the Pharaoh</w:t>
      </w:r>
      <w:r w:rsidRPr="006B3483">
        <w:t xml:space="preserve"> (</w:t>
      </w:r>
      <w:r w:rsidR="00561662" w:rsidRPr="009F257D">
        <w:t>Ex 5-8</w:t>
      </w:r>
      <w:r w:rsidRPr="006B3483">
        <w:t xml:space="preserve">). </w:t>
      </w:r>
      <w:r w:rsidR="00561662" w:rsidRPr="009F257D">
        <w:t>It was the people whom Yahweh redeemed</w:t>
      </w:r>
      <w:r w:rsidRPr="006B3483">
        <w:t xml:space="preserve"> (</w:t>
      </w:r>
      <w:r w:rsidR="00561662" w:rsidRPr="009F257D">
        <w:t>Ex 15</w:t>
      </w:r>
      <w:r w:rsidRPr="006B3483">
        <w:t>:</w:t>
      </w:r>
      <w:r w:rsidR="00561662" w:rsidRPr="009F257D">
        <w:t>13</w:t>
      </w:r>
      <w:r w:rsidRPr="006B3483">
        <w:t xml:space="preserve">) </w:t>
      </w:r>
      <w:r w:rsidR="00561662" w:rsidRPr="009F257D">
        <w:t>and whom he purchased</w:t>
      </w:r>
      <w:r w:rsidRPr="006B3483">
        <w:t xml:space="preserve"> (</w:t>
      </w:r>
      <w:r w:rsidR="00561662" w:rsidRPr="009F257D">
        <w:t>Ex 15</w:t>
      </w:r>
      <w:r w:rsidRPr="006B3483">
        <w:t>:</w:t>
      </w:r>
      <w:r w:rsidR="00561662" w:rsidRPr="009F257D">
        <w:t>16</w:t>
      </w:r>
      <w:r w:rsidRPr="006B3483">
        <w:t xml:space="preserve">). </w:t>
      </w:r>
      <w:r w:rsidR="00561662" w:rsidRPr="009F257D">
        <w:t>This is essentially what is expressed in a later text</w:t>
      </w:r>
      <w:r w:rsidRPr="006B3483">
        <w:t xml:space="preserve"> (</w:t>
      </w:r>
      <w:r w:rsidR="00561662" w:rsidRPr="009F257D">
        <w:t>Ex 19</w:t>
      </w:r>
      <w:r w:rsidRPr="006B3483">
        <w:t>:</w:t>
      </w:r>
      <w:r w:rsidR="00561662" w:rsidRPr="009F257D">
        <w:t>5</w:t>
      </w:r>
      <w:r w:rsidRPr="006B3483">
        <w:t xml:space="preserve">): </w:t>
      </w:r>
      <w:r>
        <w:t>‘</w:t>
      </w:r>
      <w:r w:rsidR="00561662" w:rsidRPr="009F257D">
        <w:t>You of all nations shall be my very own</w:t>
      </w:r>
      <w:r>
        <w:t>’</w:t>
      </w:r>
      <w:r w:rsidRPr="006B3483">
        <w:t>,</w:t>
      </w:r>
      <w:r>
        <w:t xml:space="preserve"> </w:t>
      </w:r>
      <w:r w:rsidR="00561662" w:rsidRPr="009F257D">
        <w:t>in other words</w:t>
      </w:r>
      <w:r w:rsidRPr="006B3483">
        <w:t>,</w:t>
      </w:r>
      <w:r>
        <w:t xml:space="preserve"> </w:t>
      </w:r>
      <w:r w:rsidR="00561662" w:rsidRPr="009F257D">
        <w:t>Israel was Yahweh</w:t>
      </w:r>
      <w:r>
        <w:t>’</w:t>
      </w:r>
      <w:r w:rsidR="00561662" w:rsidRPr="009F257D">
        <w:t>s personal property</w:t>
      </w:r>
      <w:r w:rsidRPr="006B3483">
        <w:t>,</w:t>
      </w:r>
      <w:r>
        <w:t xml:space="preserve"> </w:t>
      </w:r>
      <w:r w:rsidR="00561662" w:rsidRPr="00E86DB4">
        <w:rPr>
          <w:i/>
        </w:rPr>
        <w:t>s</w:t>
      </w:r>
      <w:r w:rsidR="00561662" w:rsidRPr="00E86DB4">
        <w:rPr>
          <w:vertAlign w:val="superscript"/>
        </w:rPr>
        <w:t>e</w:t>
      </w:r>
      <w:r w:rsidR="00561662">
        <w:rPr>
          <w:i/>
        </w:rPr>
        <w:t>ghullā</w:t>
      </w:r>
      <w:r w:rsidR="00561662" w:rsidRPr="00E86DB4">
        <w:rPr>
          <w:i/>
        </w:rPr>
        <w:t>h</w:t>
      </w:r>
      <w:r w:rsidRPr="006B3483">
        <w:t>.</w:t>
      </w:r>
      <w:r>
        <w:t>”</w:t>
      </w:r>
      <w:r w:rsidRPr="006B3483">
        <w:t xml:space="preserve"> (</w:t>
      </w:r>
      <w:r w:rsidR="00561662">
        <w:t>de Vaux 456</w:t>
      </w:r>
      <w:r w:rsidRPr="006B3483">
        <w:t>)</w:t>
      </w:r>
    </w:p>
    <w:p w14:paraId="47190580" w14:textId="77777777" w:rsidR="00561662" w:rsidRPr="009F257D" w:rsidRDefault="006B3483" w:rsidP="00561662">
      <w:pPr>
        <w:numPr>
          <w:ilvl w:val="1"/>
          <w:numId w:val="18"/>
        </w:numPr>
        <w:contextualSpacing w:val="0"/>
      </w:pPr>
      <w:r>
        <w:t>“</w:t>
      </w:r>
      <w:r w:rsidR="00561662" w:rsidRPr="009F257D">
        <w:t>In every way</w:t>
      </w:r>
      <w:r w:rsidRPr="006B3483">
        <w:t>,</w:t>
      </w:r>
      <w:r>
        <w:t xml:space="preserve"> </w:t>
      </w:r>
      <w:r w:rsidR="00561662" w:rsidRPr="009F257D">
        <w:t>then</w:t>
      </w:r>
      <w:r w:rsidRPr="006B3483">
        <w:t>,</w:t>
      </w:r>
      <w:r>
        <w:t xml:space="preserve"> </w:t>
      </w:r>
      <w:r w:rsidR="00561662" w:rsidRPr="009F257D">
        <w:t>Yahwism deepened and enlarged the religion of the patriarchs and</w:t>
      </w:r>
      <w:r w:rsidRPr="006B3483">
        <w:t>,</w:t>
      </w:r>
      <w:r>
        <w:t xml:space="preserve"> </w:t>
      </w:r>
      <w:r w:rsidR="00561662" w:rsidRPr="009F257D">
        <w:t>although it was quite new</w:t>
      </w:r>
      <w:r w:rsidRPr="006B3483">
        <w:t>,</w:t>
      </w:r>
      <w:r>
        <w:t xml:space="preserve"> </w:t>
      </w:r>
      <w:r w:rsidR="00561662" w:rsidRPr="009F257D">
        <w:t>it did not mark a break with the earlier faith</w:t>
      </w:r>
      <w:r w:rsidRPr="006B3483">
        <w:t>.</w:t>
      </w:r>
      <w:r>
        <w:t>”</w:t>
      </w:r>
      <w:r w:rsidRPr="006B3483">
        <w:t xml:space="preserve"> (</w:t>
      </w:r>
      <w:r w:rsidR="00561662">
        <w:t>de Vaux 456</w:t>
      </w:r>
      <w:r w:rsidRPr="006B3483">
        <w:t>)</w:t>
      </w:r>
    </w:p>
    <w:p w14:paraId="25F4DF43" w14:textId="77777777" w:rsidR="00561662" w:rsidRDefault="00561662" w:rsidP="00561662"/>
    <w:p w14:paraId="3E25C610" w14:textId="77777777" w:rsidR="00561662" w:rsidRDefault="00561662" w:rsidP="00561662">
      <w:pPr>
        <w:numPr>
          <w:ilvl w:val="0"/>
          <w:numId w:val="18"/>
        </w:numPr>
        <w:contextualSpacing w:val="0"/>
      </w:pPr>
      <w:r w:rsidRPr="0079125B">
        <w:rPr>
          <w:b/>
        </w:rPr>
        <w:t>Yahweh and El</w:t>
      </w:r>
    </w:p>
    <w:p w14:paraId="4A2C1A8B" w14:textId="77777777" w:rsidR="00561662" w:rsidRDefault="006B3483" w:rsidP="00561662">
      <w:pPr>
        <w:numPr>
          <w:ilvl w:val="1"/>
          <w:numId w:val="18"/>
        </w:numPr>
        <w:contextualSpacing w:val="0"/>
      </w:pPr>
      <w:r>
        <w:t>“</w:t>
      </w:r>
      <w:r w:rsidR="00561662" w:rsidRPr="009F257D">
        <w:t>When we discussed the religion of the patriarchs</w:t>
      </w:r>
      <w:r w:rsidRPr="006B3483">
        <w:t>,</w:t>
      </w:r>
      <w:r>
        <w:t xml:space="preserve"> </w:t>
      </w:r>
      <w:r w:rsidR="00561662" w:rsidRPr="009F257D">
        <w:t>we saw that the god of the father became assimilated to the gre</w:t>
      </w:r>
      <w:r w:rsidR="00561662">
        <w:t>at god El</w:t>
      </w:r>
      <w:r w:rsidRPr="006B3483">
        <w:t xml:space="preserve">. </w:t>
      </w:r>
      <w:r w:rsidR="00561662">
        <w:t>According to Gen 46</w:t>
      </w:r>
      <w:r w:rsidRPr="006B3483">
        <w:t>:</w:t>
      </w:r>
      <w:r w:rsidR="00561662" w:rsidRPr="009F257D">
        <w:t>3-4</w:t>
      </w:r>
      <w:r w:rsidRPr="006B3483">
        <w:t>,</w:t>
      </w:r>
      <w:r>
        <w:t xml:space="preserve"> </w:t>
      </w:r>
      <w:r w:rsidR="00561662" w:rsidRPr="009F257D">
        <w:t>El</w:t>
      </w:r>
      <w:r w:rsidRPr="006B3483">
        <w:t>,</w:t>
      </w:r>
      <w:r>
        <w:t xml:space="preserve"> </w:t>
      </w:r>
      <w:r w:rsidR="00561662" w:rsidRPr="009F257D">
        <w:t>the god of the father of Jacob</w:t>
      </w:r>
      <w:r w:rsidRPr="006B3483">
        <w:t>,</w:t>
      </w:r>
      <w:r>
        <w:t xml:space="preserve"> </w:t>
      </w:r>
      <w:r w:rsidR="00561662" w:rsidRPr="009F257D">
        <w:t>told Jacob that he would go down to Egypt with his people</w:t>
      </w:r>
      <w:r w:rsidRPr="006B3483">
        <w:t>,</w:t>
      </w:r>
      <w:r>
        <w:t xml:space="preserve"> </w:t>
      </w:r>
      <w:r w:rsidR="00561662" w:rsidRPr="009F257D">
        <w:t>make a great nation of them there and then bring them back from Egypt</w:t>
      </w:r>
      <w:r w:rsidRPr="006B3483">
        <w:t xml:space="preserve">. </w:t>
      </w:r>
      <w:r w:rsidR="00561662" w:rsidRPr="009F257D">
        <w:t>This corresponds to</w:t>
      </w:r>
      <w:r w:rsidRPr="006B3483">
        <w:t xml:space="preserve"> </w:t>
      </w:r>
      <w:r>
        <w:t>‘</w:t>
      </w:r>
      <w:r w:rsidR="00561662" w:rsidRPr="009F257D">
        <w:t>El brings you out of Egypt</w:t>
      </w:r>
      <w:r>
        <w:t>’</w:t>
      </w:r>
      <w:r w:rsidRPr="006B3483">
        <w:t xml:space="preserve"> </w:t>
      </w:r>
      <w:r w:rsidR="00561662" w:rsidRPr="009F257D">
        <w:t>in the oracles of Balaam at the end of the wanderings i</w:t>
      </w:r>
      <w:r w:rsidR="00561662">
        <w:t>n the desert</w:t>
      </w:r>
      <w:r w:rsidRPr="006B3483">
        <w:t xml:space="preserve"> (</w:t>
      </w:r>
      <w:r w:rsidR="00561662">
        <w:t xml:space="preserve">Num </w:t>
      </w:r>
      <w:r w:rsidR="00561662">
        <w:lastRenderedPageBreak/>
        <w:t>23</w:t>
      </w:r>
      <w:r w:rsidRPr="006B3483">
        <w:t>:</w:t>
      </w:r>
      <w:r w:rsidR="00561662">
        <w:t>22</w:t>
      </w:r>
      <w:r w:rsidRPr="006B3483">
        <w:t xml:space="preserve">; </w:t>
      </w:r>
      <w:r w:rsidR="00561662">
        <w:t>24</w:t>
      </w:r>
      <w:r w:rsidRPr="006B3483">
        <w:t>:</w:t>
      </w:r>
      <w:r w:rsidR="00561662">
        <w:t>8</w:t>
      </w:r>
      <w:r w:rsidRPr="006B3483">
        <w:t xml:space="preserve">). </w:t>
      </w:r>
      <w:r w:rsidR="00561662" w:rsidRPr="009F257D">
        <w:t>In between these two</w:t>
      </w:r>
      <w:r w:rsidRPr="006B3483">
        <w:t>,</w:t>
      </w:r>
      <w:r>
        <w:t xml:space="preserve"> </w:t>
      </w:r>
      <w:r w:rsidR="00561662" w:rsidRPr="009F257D">
        <w:t>however</w:t>
      </w:r>
      <w:r w:rsidRPr="006B3483">
        <w:t>,</w:t>
      </w:r>
      <w:r>
        <w:t xml:space="preserve"> </w:t>
      </w:r>
      <w:r w:rsidR="00561662" w:rsidRPr="009F257D">
        <w:t>the religion of El seems to have been absent from the early sources</w:t>
      </w:r>
      <w:r w:rsidRPr="006B3483">
        <w:t xml:space="preserve"> [</w:t>
      </w:r>
      <w:r>
        <w:rPr>
          <w:sz w:val="20"/>
        </w:rPr>
        <w:t>“</w:t>
      </w:r>
      <w:r w:rsidR="00561662" w:rsidRPr="0079125B">
        <w:rPr>
          <w:sz w:val="20"/>
        </w:rPr>
        <w:t>There are several cases in which El is used in the sense of</w:t>
      </w:r>
      <w:r w:rsidRPr="006B3483">
        <w:rPr>
          <w:sz w:val="20"/>
        </w:rPr>
        <w:t xml:space="preserve"> </w:t>
      </w:r>
      <w:r>
        <w:rPr>
          <w:sz w:val="20"/>
        </w:rPr>
        <w:t>‘</w:t>
      </w:r>
      <w:r w:rsidR="00561662" w:rsidRPr="0079125B">
        <w:rPr>
          <w:sz w:val="20"/>
        </w:rPr>
        <w:t>God</w:t>
      </w:r>
      <w:r>
        <w:rPr>
          <w:sz w:val="20"/>
        </w:rPr>
        <w:t>’</w:t>
      </w:r>
      <w:r w:rsidRPr="006B3483">
        <w:rPr>
          <w:sz w:val="20"/>
        </w:rPr>
        <w:t xml:space="preserve">; </w:t>
      </w:r>
      <w:r w:rsidR="00561662" w:rsidRPr="0079125B">
        <w:rPr>
          <w:sz w:val="20"/>
        </w:rPr>
        <w:t>the only case in which the word might be a proper name</w:t>
      </w:r>
      <w:r w:rsidRPr="006B3483">
        <w:rPr>
          <w:sz w:val="20"/>
        </w:rPr>
        <w:t xml:space="preserve"> (</w:t>
      </w:r>
      <w:r w:rsidR="00561662" w:rsidRPr="0079125B">
        <w:rPr>
          <w:sz w:val="20"/>
        </w:rPr>
        <w:t>Num 16</w:t>
      </w:r>
      <w:r w:rsidRPr="006B3483">
        <w:rPr>
          <w:sz w:val="20"/>
        </w:rPr>
        <w:t>:</w:t>
      </w:r>
      <w:r w:rsidR="00561662" w:rsidRPr="0079125B">
        <w:rPr>
          <w:sz w:val="20"/>
        </w:rPr>
        <w:t>22</w:t>
      </w:r>
      <w:r w:rsidRPr="006B3483">
        <w:rPr>
          <w:sz w:val="20"/>
        </w:rPr>
        <w:t xml:space="preserve">) </w:t>
      </w:r>
      <w:r w:rsidR="00561662" w:rsidRPr="0079125B">
        <w:rPr>
          <w:sz w:val="20"/>
        </w:rPr>
        <w:t>is P</w:t>
      </w:r>
      <w:r w:rsidRPr="006B3483">
        <w:rPr>
          <w:sz w:val="20"/>
        </w:rPr>
        <w:t>.</w:t>
      </w:r>
      <w:r>
        <w:rPr>
          <w:sz w:val="20"/>
        </w:rPr>
        <w:t>”</w:t>
      </w:r>
      <w:r w:rsidR="00561662" w:rsidRPr="0079125B">
        <w:rPr>
          <w:sz w:val="20"/>
        </w:rPr>
        <w:t>—456</w:t>
      </w:r>
      <w:r w:rsidR="00D758DF" w:rsidRPr="00D758DF">
        <w:rPr>
          <w:sz w:val="20"/>
        </w:rPr>
        <w:t xml:space="preserve"> n </w:t>
      </w:r>
      <w:r w:rsidR="00561662" w:rsidRPr="0079125B">
        <w:rPr>
          <w:sz w:val="20"/>
        </w:rPr>
        <w:t>6</w:t>
      </w:r>
      <w:r w:rsidRPr="006B3483">
        <w:rPr>
          <w:sz w:val="20"/>
        </w:rPr>
        <w:t>]</w:t>
      </w:r>
      <w:r w:rsidRPr="006B3483">
        <w:t xml:space="preserve">; </w:t>
      </w:r>
      <w:r w:rsidR="00561662" w:rsidRPr="009F257D">
        <w:t>it is as though El</w:t>
      </w:r>
      <w:r w:rsidRPr="006B3483">
        <w:t>,</w:t>
      </w:r>
      <w:r>
        <w:t xml:space="preserve"> </w:t>
      </w:r>
      <w:r w:rsidR="00561662" w:rsidRPr="009F257D">
        <w:t>the god of the settled people whom the patriarchs had known in Canaan and whom their descendants found in Moab had in the meantime been forgotten</w:t>
      </w:r>
      <w:r w:rsidRPr="006B3483">
        <w:t xml:space="preserve">. </w:t>
      </w:r>
      <w:r w:rsidR="00561662" w:rsidRPr="009F257D">
        <w:t>The</w:t>
      </w:r>
      <w:r w:rsidRPr="006B3483">
        <w:t xml:space="preserve"> [</w:t>
      </w:r>
      <w:r w:rsidR="00561662">
        <w:t>456</w:t>
      </w:r>
      <w:r w:rsidRPr="006B3483">
        <w:t xml:space="preserve">] </w:t>
      </w:r>
      <w:r w:rsidR="00561662" w:rsidRPr="009F257D">
        <w:t>groups of people who went down into Egypt apparently had only the simple religion of the god of the father</w:t>
      </w:r>
      <w:r w:rsidRPr="006B3483">
        <w:t xml:space="preserve">. </w:t>
      </w:r>
      <w:r w:rsidR="00561662" w:rsidRPr="009F257D">
        <w:t>In fact</w:t>
      </w:r>
      <w:r w:rsidRPr="006B3483">
        <w:t>,</w:t>
      </w:r>
      <w:r>
        <w:t xml:space="preserve"> </w:t>
      </w:r>
      <w:r w:rsidR="00561662" w:rsidRPr="009F257D">
        <w:t>the god who revealed himself to Moses was not El</w:t>
      </w:r>
      <w:r w:rsidRPr="006B3483">
        <w:t>,</w:t>
      </w:r>
      <w:r>
        <w:t xml:space="preserve"> </w:t>
      </w:r>
      <w:r w:rsidR="00561662" w:rsidRPr="009F257D">
        <w:t>but the god of his father</w:t>
      </w:r>
      <w:r w:rsidRPr="006B3483">
        <w:t xml:space="preserve">, </w:t>
      </w:r>
      <w:r>
        <w:t>‘</w:t>
      </w:r>
      <w:r w:rsidR="00561662" w:rsidRPr="009F257D">
        <w:t>the God of Abraham</w:t>
      </w:r>
      <w:r w:rsidRPr="006B3483">
        <w:t>,</w:t>
      </w:r>
      <w:r>
        <w:t xml:space="preserve"> </w:t>
      </w:r>
      <w:r w:rsidR="00561662" w:rsidRPr="009F257D">
        <w:t>the God of Isaac and the God of Jacob</w:t>
      </w:r>
      <w:r>
        <w:t>’</w:t>
      </w:r>
      <w:r w:rsidRPr="006B3483">
        <w:t xml:space="preserve"> (</w:t>
      </w:r>
      <w:r w:rsidR="00561662" w:rsidRPr="009F257D">
        <w:t>Ex 3</w:t>
      </w:r>
      <w:r w:rsidRPr="006B3483">
        <w:t>:</w:t>
      </w:r>
      <w:r w:rsidR="00561662" w:rsidRPr="009F257D">
        <w:t>6</w:t>
      </w:r>
      <w:r w:rsidRPr="006B3483">
        <w:t xml:space="preserve">; </w:t>
      </w:r>
      <w:r w:rsidR="00561662" w:rsidRPr="009F257D">
        <w:t>d 3</w:t>
      </w:r>
      <w:r w:rsidRPr="006B3483">
        <w:t>:</w:t>
      </w:r>
      <w:r w:rsidR="00561662" w:rsidRPr="009F257D">
        <w:t>13</w:t>
      </w:r>
      <w:r w:rsidRPr="006B3483">
        <w:t>,</w:t>
      </w:r>
      <w:r>
        <w:t xml:space="preserve"> </w:t>
      </w:r>
      <w:r w:rsidR="00561662" w:rsidRPr="009F257D">
        <w:t>15</w:t>
      </w:r>
      <w:r w:rsidRPr="006B3483">
        <w:t xml:space="preserve">) </w:t>
      </w:r>
      <w:r w:rsidR="00561662" w:rsidRPr="009F257D">
        <w:t>and that God revealed his name</w:t>
      </w:r>
      <w:r w:rsidRPr="006B3483">
        <w:t>,</w:t>
      </w:r>
      <w:r>
        <w:t xml:space="preserve"> </w:t>
      </w:r>
      <w:r w:rsidR="00561662" w:rsidRPr="009F257D">
        <w:t>which was not El</w:t>
      </w:r>
      <w:r w:rsidRPr="006B3483">
        <w:t>,</w:t>
      </w:r>
      <w:r>
        <w:t xml:space="preserve"> </w:t>
      </w:r>
      <w:r w:rsidR="00561662" w:rsidRPr="009F257D">
        <w:t>but Yahweh</w:t>
      </w:r>
      <w:r w:rsidRPr="006B3483">
        <w:t>.</w:t>
      </w:r>
      <w:r>
        <w:t>”</w:t>
      </w:r>
      <w:r w:rsidRPr="006B3483">
        <w:t xml:space="preserve"> (</w:t>
      </w:r>
      <w:r w:rsidR="00561662">
        <w:t>de Vaux 456-57</w:t>
      </w:r>
      <w:r w:rsidRPr="006B3483">
        <w:t>)</w:t>
      </w:r>
    </w:p>
    <w:p w14:paraId="19033252" w14:textId="77777777" w:rsidR="00561662" w:rsidRDefault="006B3483" w:rsidP="00561662">
      <w:pPr>
        <w:numPr>
          <w:ilvl w:val="1"/>
          <w:numId w:val="18"/>
        </w:numPr>
        <w:contextualSpacing w:val="0"/>
      </w:pPr>
      <w:r>
        <w:t>“</w:t>
      </w:r>
      <w:r w:rsidR="00561662" w:rsidRPr="009F257D">
        <w:t>It is</w:t>
      </w:r>
      <w:r w:rsidRPr="006B3483">
        <w:t>,</w:t>
      </w:r>
      <w:r>
        <w:t xml:space="preserve"> </w:t>
      </w:r>
      <w:r w:rsidR="00561662" w:rsidRPr="009F257D">
        <w:t>however</w:t>
      </w:r>
      <w:r w:rsidRPr="006B3483">
        <w:t>,</w:t>
      </w:r>
      <w:r>
        <w:t xml:space="preserve"> </w:t>
      </w:r>
      <w:r w:rsidR="00561662" w:rsidRPr="009F257D">
        <w:t>possible that the worship of El is present in the episode of the golden calf</w:t>
      </w:r>
      <w:r w:rsidR="00561662">
        <w:t xml:space="preserve"> </w:t>
      </w:r>
      <w:r w:rsidRPr="006B3483">
        <w:t>. . .: (</w:t>
      </w:r>
      <w:r w:rsidR="00561662">
        <w:t>de Vaux 457</w:t>
      </w:r>
      <w:r w:rsidRPr="006B3483">
        <w:t>)</w:t>
      </w:r>
    </w:p>
    <w:p w14:paraId="2AAE35E1" w14:textId="77777777" w:rsidR="00561662" w:rsidRDefault="00561662" w:rsidP="00561662">
      <w:pPr>
        <w:numPr>
          <w:ilvl w:val="2"/>
          <w:numId w:val="18"/>
        </w:numPr>
        <w:contextualSpacing w:val="0"/>
      </w:pPr>
      <w:r>
        <w:t>The golden-calf episode</w:t>
      </w:r>
      <w:r w:rsidR="006B3483" w:rsidRPr="006B3483">
        <w:t xml:space="preserve"> </w:t>
      </w:r>
      <w:r w:rsidR="006B3483">
        <w:t>“</w:t>
      </w:r>
      <w:r w:rsidRPr="009F257D">
        <w:t>is presented as</w:t>
      </w:r>
      <w:r w:rsidR="006B3483" w:rsidRPr="006B3483">
        <w:t xml:space="preserve"> </w:t>
      </w:r>
      <w:r w:rsidR="006B3483">
        <w:t>‘</w:t>
      </w:r>
      <w:r w:rsidRPr="009F257D">
        <w:t>Here is your God</w:t>
      </w:r>
      <w:r w:rsidR="006B3483" w:rsidRPr="006B3483">
        <w:t>,</w:t>
      </w:r>
      <w:r w:rsidR="006B3483">
        <w:t xml:space="preserve"> </w:t>
      </w:r>
      <w:r w:rsidRPr="009F257D">
        <w:t>Israel</w:t>
      </w:r>
      <w:r w:rsidR="006B3483" w:rsidRPr="006B3483">
        <w:t>,</w:t>
      </w:r>
      <w:r w:rsidR="006B3483">
        <w:t xml:space="preserve"> </w:t>
      </w:r>
      <w:r w:rsidRPr="009F257D">
        <w:t>who brought you out of the land of Egypt</w:t>
      </w:r>
      <w:r w:rsidR="006B3483">
        <w:t>’</w:t>
      </w:r>
      <w:r w:rsidR="006B3483" w:rsidRPr="006B3483">
        <w:t xml:space="preserve"> (</w:t>
      </w:r>
      <w:r w:rsidRPr="009F257D">
        <w:t>Ex 32</w:t>
      </w:r>
      <w:r w:rsidR="006B3483" w:rsidRPr="006B3483">
        <w:t>:</w:t>
      </w:r>
      <w:r w:rsidRPr="009F257D">
        <w:t>4</w:t>
      </w:r>
      <w:r w:rsidR="006B3483" w:rsidRPr="006B3483">
        <w:t>,</w:t>
      </w:r>
      <w:r w:rsidRPr="009F257D">
        <w:t>8</w:t>
      </w:r>
      <w:r w:rsidR="006B3483" w:rsidRPr="006B3483">
        <w:t xml:space="preserve">). </w:t>
      </w:r>
      <w:r w:rsidRPr="009F257D">
        <w:t>This</w:t>
      </w:r>
      <w:r w:rsidR="006B3483" w:rsidRPr="006B3483">
        <w:t>,</w:t>
      </w:r>
      <w:r w:rsidR="006B3483">
        <w:t xml:space="preserve"> </w:t>
      </w:r>
      <w:r w:rsidRPr="009F257D">
        <w:t>of course</w:t>
      </w:r>
      <w:r w:rsidR="006B3483" w:rsidRPr="006B3483">
        <w:t>,</w:t>
      </w:r>
      <w:r w:rsidR="006B3483">
        <w:t xml:space="preserve"> </w:t>
      </w:r>
      <w:r w:rsidRPr="009F257D">
        <w:t>is reminiscent of Gen 46</w:t>
      </w:r>
      <w:r w:rsidR="006B3483" w:rsidRPr="006B3483">
        <w:t>:</w:t>
      </w:r>
      <w:r w:rsidRPr="009F257D">
        <w:t>3-4 and Num 23</w:t>
      </w:r>
      <w:r w:rsidR="006B3483" w:rsidRPr="006B3483">
        <w:t>:</w:t>
      </w:r>
      <w:r w:rsidRPr="009F257D">
        <w:t>22</w:t>
      </w:r>
      <w:r w:rsidR="006B3483" w:rsidRPr="006B3483">
        <w:t xml:space="preserve">; </w:t>
      </w:r>
      <w:r w:rsidRPr="009F257D">
        <w:t>24</w:t>
      </w:r>
      <w:r w:rsidR="006B3483" w:rsidRPr="006B3483">
        <w:t>:</w:t>
      </w:r>
      <w:r w:rsidRPr="009F257D">
        <w:t>8</w:t>
      </w:r>
      <w:r w:rsidR="006B3483" w:rsidRPr="006B3483">
        <w:t>,</w:t>
      </w:r>
      <w:r w:rsidR="006B3483">
        <w:t xml:space="preserve"> </w:t>
      </w:r>
      <w:r w:rsidRPr="009F257D">
        <w:t>to which we referred above</w:t>
      </w:r>
      <w:r w:rsidR="006B3483" w:rsidRPr="006B3483">
        <w:t xml:space="preserve">. </w:t>
      </w:r>
      <w:r w:rsidRPr="009F257D">
        <w:t>This image of a young bull undoubtedly symbolises Yahweh</w:t>
      </w:r>
      <w:r w:rsidR="006B3483" w:rsidRPr="006B3483">
        <w:t>,</w:t>
      </w:r>
      <w:r w:rsidR="006B3483">
        <w:t xml:space="preserve"> </w:t>
      </w:r>
      <w:r w:rsidRPr="009F257D">
        <w:t>but it also recalls the title</w:t>
      </w:r>
      <w:r w:rsidR="006B3483" w:rsidRPr="006B3483">
        <w:t xml:space="preserve"> </w:t>
      </w:r>
      <w:r w:rsidR="006B3483">
        <w:t>‘</w:t>
      </w:r>
      <w:r w:rsidRPr="009F257D">
        <w:t>Bull</w:t>
      </w:r>
      <w:r w:rsidR="006B3483">
        <w:t>’</w:t>
      </w:r>
      <w:r w:rsidR="006B3483" w:rsidRPr="006B3483">
        <w:t xml:space="preserve"> </w:t>
      </w:r>
      <w:r w:rsidRPr="009F257D">
        <w:t xml:space="preserve">given to El in the texts of </w:t>
      </w:r>
      <w:r>
        <w:t>Rās Shamrah</w:t>
      </w:r>
      <w:r w:rsidRPr="009F257D">
        <w:t xml:space="preserve"> and the bull figures representing El discovered in excavations made there</w:t>
      </w:r>
      <w:r w:rsidR="006B3483" w:rsidRPr="006B3483">
        <w:t xml:space="preserve">. </w:t>
      </w:r>
      <w:r w:rsidRPr="009F257D">
        <w:t>It is</w:t>
      </w:r>
      <w:r w:rsidR="006B3483" w:rsidRPr="006B3483">
        <w:t>,</w:t>
      </w:r>
      <w:r w:rsidR="006B3483">
        <w:t xml:space="preserve"> </w:t>
      </w:r>
      <w:r w:rsidRPr="009F257D">
        <w:t>of course</w:t>
      </w:r>
      <w:r w:rsidR="006B3483" w:rsidRPr="006B3483">
        <w:t>,</w:t>
      </w:r>
      <w:r w:rsidR="006B3483">
        <w:t xml:space="preserve"> </w:t>
      </w:r>
      <w:r w:rsidRPr="009F257D">
        <w:t>true that the formula used in Ex 32</w:t>
      </w:r>
      <w:r w:rsidR="006B3483" w:rsidRPr="006B3483">
        <w:t>:</w:t>
      </w:r>
      <w:r w:rsidRPr="009F257D">
        <w:t>4</w:t>
      </w:r>
      <w:r w:rsidR="006B3483" w:rsidRPr="006B3483">
        <w:t>,</w:t>
      </w:r>
      <w:r w:rsidR="006B3483">
        <w:t xml:space="preserve"> </w:t>
      </w:r>
      <w:r w:rsidRPr="009F257D">
        <w:t>8 and again in 1 Kings 12</w:t>
      </w:r>
      <w:r w:rsidR="006B3483" w:rsidRPr="006B3483">
        <w:t>:</w:t>
      </w:r>
      <w:r>
        <w:t>28</w:t>
      </w:r>
      <w:r w:rsidR="006B3483" w:rsidRPr="006B3483">
        <w:t>,</w:t>
      </w:r>
      <w:r w:rsidR="006B3483">
        <w:t xml:space="preserve"> </w:t>
      </w:r>
      <w:r>
        <w:t>contains the plural form ´Elo</w:t>
      </w:r>
      <w:r w:rsidRPr="009F257D">
        <w:t>him</w:t>
      </w:r>
      <w:r w:rsidR="006B3483" w:rsidRPr="006B3483">
        <w:t>,</w:t>
      </w:r>
      <w:r w:rsidR="006B3483">
        <w:t xml:space="preserve"> </w:t>
      </w:r>
      <w:r w:rsidRPr="009F257D">
        <w:t>which is not the personal name of El</w:t>
      </w:r>
      <w:r w:rsidR="006B3483" w:rsidRPr="006B3483">
        <w:t>,</w:t>
      </w:r>
      <w:r w:rsidR="006B3483">
        <w:t xml:space="preserve"> </w:t>
      </w:r>
      <w:r w:rsidRPr="009F257D">
        <w:t>but the common name God</w:t>
      </w:r>
      <w:r w:rsidR="006B3483" w:rsidRPr="006B3483">
        <w:t>,</w:t>
      </w:r>
      <w:r w:rsidR="006B3483">
        <w:t xml:space="preserve"> </w:t>
      </w:r>
      <w:r w:rsidRPr="009F257D">
        <w:t>here used for Yahweh</w:t>
      </w:r>
      <w:r w:rsidR="006B3483" w:rsidRPr="006B3483">
        <w:t xml:space="preserve"> (</w:t>
      </w:r>
      <w:r w:rsidRPr="009F257D">
        <w:t>Ex 32</w:t>
      </w:r>
      <w:r w:rsidR="006B3483" w:rsidRPr="006B3483">
        <w:t>:</w:t>
      </w:r>
      <w:r w:rsidRPr="009F257D">
        <w:t>5</w:t>
      </w:r>
      <w:r w:rsidR="006B3483" w:rsidRPr="006B3483">
        <w:t xml:space="preserve">). </w:t>
      </w:r>
      <w:r w:rsidRPr="009F257D">
        <w:t>This still leaves us</w:t>
      </w:r>
      <w:r w:rsidR="006B3483" w:rsidRPr="006B3483">
        <w:t>,</w:t>
      </w:r>
      <w:r w:rsidR="006B3483">
        <w:t xml:space="preserve"> </w:t>
      </w:r>
      <w:r w:rsidRPr="009F257D">
        <w:t>however</w:t>
      </w:r>
      <w:r w:rsidR="006B3483" w:rsidRPr="006B3483">
        <w:t>,</w:t>
      </w:r>
      <w:r w:rsidR="006B3483">
        <w:t xml:space="preserve"> </w:t>
      </w:r>
      <w:r w:rsidRPr="009F257D">
        <w:t>with the bull figure</w:t>
      </w:r>
      <w:r w:rsidR="006B3483" w:rsidRPr="006B3483">
        <w:t>.</w:t>
      </w:r>
      <w:r w:rsidR="006B3483">
        <w:t>”</w:t>
      </w:r>
      <w:r w:rsidR="006B3483" w:rsidRPr="006B3483">
        <w:t xml:space="preserve"> (</w:t>
      </w:r>
      <w:r>
        <w:t>de Vaux 457</w:t>
      </w:r>
      <w:r w:rsidR="006B3483" w:rsidRPr="006B3483">
        <w:t>)</w:t>
      </w:r>
    </w:p>
    <w:p w14:paraId="7855B427" w14:textId="77777777" w:rsidR="00561662" w:rsidRDefault="006B3483" w:rsidP="00561662">
      <w:pPr>
        <w:numPr>
          <w:ilvl w:val="2"/>
          <w:numId w:val="18"/>
        </w:numPr>
        <w:contextualSpacing w:val="0"/>
      </w:pPr>
      <w:r>
        <w:t>“</w:t>
      </w:r>
      <w:r w:rsidR="00561662" w:rsidRPr="009F257D">
        <w:t>The story of the</w:t>
      </w:r>
      <w:r w:rsidRPr="006B3483">
        <w:t xml:space="preserve"> </w:t>
      </w:r>
      <w:r>
        <w:t>‘</w:t>
      </w:r>
      <w:r w:rsidR="00561662" w:rsidRPr="009F257D">
        <w:t>golden calf</w:t>
      </w:r>
      <w:r>
        <w:t>’</w:t>
      </w:r>
      <w:r w:rsidRPr="006B3483">
        <w:t xml:space="preserve"> </w:t>
      </w:r>
      <w:r w:rsidR="00561662">
        <w:t>c</w:t>
      </w:r>
      <w:r w:rsidR="00561662" w:rsidRPr="009F257D">
        <w:t>ertainly bristles with difficulties</w:t>
      </w:r>
      <w:r w:rsidRPr="006B3483">
        <w:t xml:space="preserve">. </w:t>
      </w:r>
      <w:r w:rsidR="00561662" w:rsidRPr="009F257D">
        <w:t>There is no agreement regarding its literary analysis</w:t>
      </w:r>
      <w:r w:rsidRPr="006B3483">
        <w:t>,</w:t>
      </w:r>
      <w:r>
        <w:t xml:space="preserve"> </w:t>
      </w:r>
      <w:r w:rsidR="00561662" w:rsidRPr="009F257D">
        <w:t>its religious interpretation or its connection with the story of</w:t>
      </w:r>
      <w:r w:rsidR="00561662">
        <w:t xml:space="preserve"> </w:t>
      </w:r>
      <w:r w:rsidR="00561662" w:rsidRPr="009F257D">
        <w:t>Jeroboam</w:t>
      </w:r>
      <w:r>
        <w:t>’</w:t>
      </w:r>
      <w:r w:rsidR="00561662" w:rsidRPr="009F257D">
        <w:t>s</w:t>
      </w:r>
      <w:r w:rsidRPr="006B3483">
        <w:t xml:space="preserve"> </w:t>
      </w:r>
      <w:r>
        <w:t>‘</w:t>
      </w:r>
      <w:r w:rsidR="00561662" w:rsidRPr="009F257D">
        <w:t>calves</w:t>
      </w:r>
      <w:r>
        <w:t>’</w:t>
      </w:r>
      <w:r w:rsidRPr="006B3483">
        <w:t xml:space="preserve">. </w:t>
      </w:r>
      <w:r w:rsidR="00561662" w:rsidRPr="009F257D">
        <w:t>I believe that it is possible to say that this story is really linked to an event that took place during the sojourn in the desert</w:t>
      </w:r>
      <w:r w:rsidRPr="006B3483">
        <w:t xml:space="preserve">. </w:t>
      </w:r>
      <w:r w:rsidR="00561662" w:rsidRPr="009F257D">
        <w:t>There may</w:t>
      </w:r>
      <w:r w:rsidRPr="006B3483">
        <w:t>,</w:t>
      </w:r>
      <w:r>
        <w:t xml:space="preserve"> </w:t>
      </w:r>
      <w:r w:rsidR="00561662" w:rsidRPr="009F257D">
        <w:t>for example</w:t>
      </w:r>
      <w:r w:rsidRPr="006B3483">
        <w:t>,</w:t>
      </w:r>
      <w:r>
        <w:t xml:space="preserve"> </w:t>
      </w:r>
      <w:r w:rsidR="00561662" w:rsidRPr="009F257D">
        <w:t>have been a rival group or a group of dissidents who had broken away from Moses</w:t>
      </w:r>
      <w:r>
        <w:t>’</w:t>
      </w:r>
      <w:r w:rsidRPr="006B3483">
        <w:t xml:space="preserve"> </w:t>
      </w:r>
      <w:r w:rsidR="00561662" w:rsidRPr="009F257D">
        <w:t>group who had</w:t>
      </w:r>
      <w:r w:rsidRPr="006B3483">
        <w:t>,</w:t>
      </w:r>
      <w:r>
        <w:t xml:space="preserve"> </w:t>
      </w:r>
      <w:r w:rsidR="00561662" w:rsidRPr="009F257D">
        <w:t>or who wanted to have</w:t>
      </w:r>
      <w:r w:rsidRPr="006B3483">
        <w:t>,</w:t>
      </w:r>
      <w:r>
        <w:t xml:space="preserve"> </w:t>
      </w:r>
      <w:r w:rsidR="00561662" w:rsidRPr="009F257D">
        <w:t>a bull figure instead of the ark of the covenant as thei</w:t>
      </w:r>
      <w:r w:rsidR="00561662">
        <w:t>r symbol of the presence of God</w:t>
      </w:r>
      <w:r w:rsidRPr="006B3483">
        <w:t xml:space="preserve">. </w:t>
      </w:r>
      <w:r w:rsidR="00561662" w:rsidRPr="009F257D">
        <w:t>It was</w:t>
      </w:r>
      <w:r w:rsidR="00561662">
        <w:t xml:space="preserve"> not</w:t>
      </w:r>
      <w:r w:rsidRPr="006B3483">
        <w:t>,</w:t>
      </w:r>
      <w:r>
        <w:t xml:space="preserve"> </w:t>
      </w:r>
      <w:r w:rsidR="00561662">
        <w:t>after all</w:t>
      </w:r>
      <w:r w:rsidRPr="006B3483">
        <w:t>,</w:t>
      </w:r>
      <w:r>
        <w:t xml:space="preserve"> </w:t>
      </w:r>
      <w:r w:rsidR="00561662">
        <w:t>the bull of Baa</w:t>
      </w:r>
      <w:r w:rsidR="00561662" w:rsidRPr="009F257D">
        <w:t>l</w:t>
      </w:r>
      <w:r w:rsidRPr="006B3483">
        <w:t>, [</w:t>
      </w:r>
      <w:r>
        <w:rPr>
          <w:sz w:val="20"/>
        </w:rPr>
        <w:t>“</w:t>
      </w:r>
      <w:r w:rsidRPr="006B3483">
        <w:rPr>
          <w:sz w:val="20"/>
        </w:rPr>
        <w:t xml:space="preserve">. . . </w:t>
      </w:r>
      <w:r w:rsidR="00561662" w:rsidRPr="0079125B">
        <w:rPr>
          <w:sz w:val="20"/>
        </w:rPr>
        <w:t>the</w:t>
      </w:r>
      <w:r w:rsidRPr="006B3483">
        <w:rPr>
          <w:sz w:val="20"/>
        </w:rPr>
        <w:t xml:space="preserve"> </w:t>
      </w:r>
      <w:r>
        <w:rPr>
          <w:sz w:val="20"/>
        </w:rPr>
        <w:t>‘</w:t>
      </w:r>
      <w:r w:rsidR="00561662" w:rsidRPr="0079125B">
        <w:rPr>
          <w:sz w:val="20"/>
        </w:rPr>
        <w:t>feast in honour of Yahweh</w:t>
      </w:r>
      <w:r>
        <w:rPr>
          <w:sz w:val="20"/>
        </w:rPr>
        <w:t>’</w:t>
      </w:r>
      <w:r w:rsidRPr="006B3483">
        <w:rPr>
          <w:sz w:val="20"/>
        </w:rPr>
        <w:t xml:space="preserve"> (</w:t>
      </w:r>
      <w:r w:rsidR="00561662" w:rsidRPr="0079125B">
        <w:rPr>
          <w:sz w:val="20"/>
        </w:rPr>
        <w:t>Ex 32</w:t>
      </w:r>
      <w:r w:rsidRPr="006B3483">
        <w:rPr>
          <w:sz w:val="20"/>
        </w:rPr>
        <w:t>:</w:t>
      </w:r>
      <w:r w:rsidR="00561662" w:rsidRPr="0079125B">
        <w:rPr>
          <w:sz w:val="20"/>
        </w:rPr>
        <w:t>5-6</w:t>
      </w:r>
      <w:r w:rsidRPr="006B3483">
        <w:rPr>
          <w:sz w:val="20"/>
        </w:rPr>
        <w:t xml:space="preserve">) </w:t>
      </w:r>
      <w:r w:rsidR="00561662" w:rsidRPr="0079125B">
        <w:rPr>
          <w:sz w:val="20"/>
        </w:rPr>
        <w:t>has nothing at all to do with the debauchery at Peor in honour of Baal</w:t>
      </w:r>
      <w:r w:rsidRPr="006B3483">
        <w:rPr>
          <w:sz w:val="20"/>
        </w:rPr>
        <w:t xml:space="preserve"> [</w:t>
      </w:r>
      <w:r w:rsidR="00561662">
        <w:rPr>
          <w:sz w:val="20"/>
        </w:rPr>
        <w:t xml:space="preserve">in </w:t>
      </w:r>
      <w:r w:rsidR="00561662" w:rsidRPr="0079125B">
        <w:rPr>
          <w:sz w:val="20"/>
        </w:rPr>
        <w:t>Num 25</w:t>
      </w:r>
      <w:r w:rsidRPr="006B3483">
        <w:rPr>
          <w:sz w:val="20"/>
        </w:rPr>
        <w:t>].</w:t>
      </w:r>
      <w:r>
        <w:rPr>
          <w:sz w:val="20"/>
        </w:rPr>
        <w:t>”</w:t>
      </w:r>
      <w:r w:rsidR="00561662" w:rsidRPr="0079125B">
        <w:rPr>
          <w:sz w:val="20"/>
        </w:rPr>
        <w:t>—457</w:t>
      </w:r>
      <w:r w:rsidR="00D758DF" w:rsidRPr="00D758DF">
        <w:rPr>
          <w:sz w:val="20"/>
        </w:rPr>
        <w:t xml:space="preserve"> n </w:t>
      </w:r>
      <w:r w:rsidR="00561662" w:rsidRPr="0079125B">
        <w:rPr>
          <w:sz w:val="20"/>
        </w:rPr>
        <w:t>10</w:t>
      </w:r>
      <w:r w:rsidRPr="006B3483">
        <w:rPr>
          <w:sz w:val="20"/>
        </w:rPr>
        <w:t xml:space="preserve">] </w:t>
      </w:r>
      <w:r w:rsidR="00561662" w:rsidRPr="009F257D">
        <w:t>but the bull of El and</w:t>
      </w:r>
      <w:r w:rsidRPr="006B3483">
        <w:t>,</w:t>
      </w:r>
      <w:r>
        <w:t xml:space="preserve"> </w:t>
      </w:r>
      <w:r w:rsidR="00561662" w:rsidRPr="009F257D">
        <w:t>in accordance with the process of assimilation that had taken place in Canaan</w:t>
      </w:r>
      <w:r w:rsidRPr="006B3483">
        <w:t>,</w:t>
      </w:r>
      <w:r>
        <w:t xml:space="preserve"> </w:t>
      </w:r>
      <w:r w:rsidR="00561662" w:rsidRPr="009F257D">
        <w:t>El the Bull would fulfil the function of the god of the fathers</w:t>
      </w:r>
      <w:r w:rsidR="00561662">
        <w:t>—</w:t>
      </w:r>
      <w:r w:rsidR="00561662" w:rsidRPr="009F257D">
        <w:t>he would go at the head of the group</w:t>
      </w:r>
      <w:r w:rsidRPr="006B3483">
        <w:t xml:space="preserve"> (</w:t>
      </w:r>
      <w:r w:rsidR="00561662" w:rsidRPr="009F257D">
        <w:t>Ex 32</w:t>
      </w:r>
      <w:r w:rsidRPr="006B3483">
        <w:t>:</w:t>
      </w:r>
      <w:r w:rsidR="00561662" w:rsidRPr="009F257D">
        <w:t>1</w:t>
      </w:r>
      <w:r w:rsidRPr="006B3483">
        <w:t xml:space="preserve">). </w:t>
      </w:r>
      <w:r w:rsidR="00561662" w:rsidRPr="009F257D">
        <w:t>It is possible that there are signs</w:t>
      </w:r>
      <w:r w:rsidRPr="006B3483">
        <w:t>,</w:t>
      </w:r>
      <w:r>
        <w:t xml:space="preserve"> </w:t>
      </w:r>
      <w:r w:rsidR="00561662" w:rsidRPr="009F257D">
        <w:t>outside the Bible</w:t>
      </w:r>
      <w:r w:rsidRPr="006B3483">
        <w:t>,</w:t>
      </w:r>
      <w:r>
        <w:t xml:space="preserve"> </w:t>
      </w:r>
      <w:r w:rsidR="00561662" w:rsidRPr="009F257D">
        <w:t>of a cult of El in the Sinai peninsula</w:t>
      </w:r>
      <w:r w:rsidRPr="006B3483">
        <w:t xml:space="preserve">. </w:t>
      </w:r>
      <w:r w:rsidR="00561662" w:rsidRPr="009F257D">
        <w:t>Canaanites</w:t>
      </w:r>
      <w:r w:rsidRPr="006B3483">
        <w:t>,</w:t>
      </w:r>
      <w:r>
        <w:t xml:space="preserve"> </w:t>
      </w:r>
      <w:r w:rsidR="00561662" w:rsidRPr="009F257D">
        <w:t>who were employed by the Egyptians during the fifteenth</w:t>
      </w:r>
      <w:r w:rsidRPr="006B3483">
        <w:t xml:space="preserve"> [</w:t>
      </w:r>
      <w:r w:rsidR="00561662">
        <w:t>457</w:t>
      </w:r>
      <w:r w:rsidRPr="006B3483">
        <w:t xml:space="preserve">] </w:t>
      </w:r>
      <w:r w:rsidR="00561662" w:rsidRPr="009F257D">
        <w:t xml:space="preserve">century </w:t>
      </w:r>
      <w:r w:rsidR="00561662" w:rsidRPr="00E01E91">
        <w:rPr>
          <w:smallCaps/>
        </w:rPr>
        <w:t>b</w:t>
      </w:r>
      <w:r w:rsidRPr="006B3483">
        <w:rPr>
          <w:smallCaps/>
        </w:rPr>
        <w:t>.</w:t>
      </w:r>
      <w:r w:rsidR="00561662" w:rsidRPr="00E01E91">
        <w:rPr>
          <w:smallCaps/>
        </w:rPr>
        <w:t>c</w:t>
      </w:r>
      <w:r w:rsidRPr="006B3483">
        <w:t xml:space="preserve">. </w:t>
      </w:r>
      <w:r w:rsidR="00561662" w:rsidRPr="009F257D">
        <w:t>in the mines at Serahlt el-Khidem in the Sinai peninsula</w:t>
      </w:r>
      <w:r w:rsidRPr="006B3483">
        <w:t>,</w:t>
      </w:r>
      <w:r>
        <w:t xml:space="preserve"> </w:t>
      </w:r>
      <w:r w:rsidR="00561662" w:rsidRPr="009F257D">
        <w:t>left inscriptions which</w:t>
      </w:r>
      <w:r w:rsidRPr="006B3483">
        <w:t>,</w:t>
      </w:r>
      <w:r>
        <w:t xml:space="preserve"> </w:t>
      </w:r>
      <w:r w:rsidR="00561662" w:rsidRPr="009F257D">
        <w:t>according to the most recent attempts made to decipher them</w:t>
      </w:r>
      <w:r w:rsidRPr="006B3483">
        <w:t>,</w:t>
      </w:r>
      <w:r>
        <w:t xml:space="preserve"> </w:t>
      </w:r>
      <w:r w:rsidR="00561662" w:rsidRPr="009F257D">
        <w:t xml:space="preserve">contained the name of El and once the name of </w:t>
      </w:r>
      <w:r w:rsidR="00561662" w:rsidRPr="002211A0">
        <w:rPr>
          <w:i/>
        </w:rPr>
        <w:t xml:space="preserve">El </w:t>
      </w:r>
      <w:r w:rsidR="00561662" w:rsidRPr="002211A0">
        <w:rPr>
          <w:i/>
          <w:u w:val="single"/>
        </w:rPr>
        <w:t>d</w:t>
      </w:r>
      <w:r w:rsidR="00561662">
        <w:rPr>
          <w:i/>
        </w:rPr>
        <w:t>û</w:t>
      </w:r>
      <w:r w:rsidR="00561662">
        <w:t xml:space="preserve"> </w:t>
      </w:r>
      <w:r w:rsidR="00561662" w:rsidRPr="001D25A9">
        <w:t>‛</w:t>
      </w:r>
      <w:r w:rsidR="00561662">
        <w:rPr>
          <w:i/>
        </w:rPr>
        <w:t>olâ</w:t>
      </w:r>
      <w:r w:rsidR="00561662" w:rsidRPr="002211A0">
        <w:rPr>
          <w:i/>
        </w:rPr>
        <w:t>m</w:t>
      </w:r>
      <w:r w:rsidRPr="006B3483">
        <w:t>,</w:t>
      </w:r>
      <w:r>
        <w:t xml:space="preserve"> </w:t>
      </w:r>
      <w:r w:rsidR="00561662" w:rsidRPr="009F257D">
        <w:t>which is precisely the form of the name El which had become assimilated with the God of Abraham</w:t>
      </w:r>
      <w:r w:rsidRPr="006B3483">
        <w:t>,</w:t>
      </w:r>
      <w:r>
        <w:t xml:space="preserve"> </w:t>
      </w:r>
      <w:r w:rsidR="00561662" w:rsidRPr="009F257D">
        <w:t xml:space="preserve">El </w:t>
      </w:r>
      <w:r w:rsidR="00561662" w:rsidRPr="001D25A9">
        <w:t>‛</w:t>
      </w:r>
      <w:r w:rsidR="00561662">
        <w:t>Olā</w:t>
      </w:r>
      <w:r w:rsidR="00561662" w:rsidRPr="009F257D">
        <w:t>m</w:t>
      </w:r>
      <w:r w:rsidRPr="006B3483">
        <w:t>,</w:t>
      </w:r>
      <w:r>
        <w:t xml:space="preserve"> </w:t>
      </w:r>
      <w:r w:rsidR="00561662" w:rsidRPr="009F257D">
        <w:t>the</w:t>
      </w:r>
      <w:r w:rsidRPr="006B3483">
        <w:t xml:space="preserve"> </w:t>
      </w:r>
      <w:r>
        <w:t>‘</w:t>
      </w:r>
      <w:r w:rsidR="00561662" w:rsidRPr="009F257D">
        <w:t>everlasting God</w:t>
      </w:r>
      <w:r>
        <w:t>’</w:t>
      </w:r>
      <w:r w:rsidRPr="006B3483">
        <w:t xml:space="preserve"> (</w:t>
      </w:r>
      <w:r w:rsidR="00561662" w:rsidRPr="009F257D">
        <w:t>Gen 21</w:t>
      </w:r>
      <w:r w:rsidRPr="006B3483">
        <w:t>:</w:t>
      </w:r>
      <w:r w:rsidR="00561662" w:rsidRPr="009F257D">
        <w:t>33</w:t>
      </w:r>
      <w:r w:rsidRPr="006B3483">
        <w:t xml:space="preserve">). </w:t>
      </w:r>
      <w:r w:rsidR="00561662" w:rsidRPr="009F257D">
        <w:t>If these readings are correct</w:t>
      </w:r>
      <w:r w:rsidRPr="006B3483">
        <w:t>,</w:t>
      </w:r>
      <w:r>
        <w:t xml:space="preserve"> </w:t>
      </w:r>
      <w:r w:rsidR="00561662" w:rsidRPr="009F257D">
        <w:t>then they may help to confirm our interpretation of the story of the golden calf</w:t>
      </w:r>
      <w:r w:rsidRPr="006B3483">
        <w:t>.</w:t>
      </w:r>
      <w:r>
        <w:t>”</w:t>
      </w:r>
      <w:r w:rsidRPr="006B3483">
        <w:t xml:space="preserve"> (</w:t>
      </w:r>
      <w:r w:rsidR="00561662">
        <w:t>de Vaux 457-58</w:t>
      </w:r>
      <w:r w:rsidRPr="006B3483">
        <w:t>)</w:t>
      </w:r>
    </w:p>
    <w:p w14:paraId="0AED3DF3" w14:textId="77777777" w:rsidR="00561662" w:rsidRDefault="006B3483" w:rsidP="00561662">
      <w:pPr>
        <w:numPr>
          <w:ilvl w:val="1"/>
          <w:numId w:val="18"/>
        </w:numPr>
        <w:contextualSpacing w:val="0"/>
      </w:pPr>
      <w:r>
        <w:t>“</w:t>
      </w:r>
      <w:r w:rsidR="00561662" w:rsidRPr="009F257D">
        <w:t>In view of the assimilation that had taken place between the god of the fathers and El</w:t>
      </w:r>
      <w:r w:rsidRPr="006B3483">
        <w:t>,</w:t>
      </w:r>
      <w:r>
        <w:t xml:space="preserve"> </w:t>
      </w:r>
      <w:r w:rsidR="00561662" w:rsidRPr="009F257D">
        <w:t>what was the situation with regard to El and Yahweh</w:t>
      </w:r>
      <w:r w:rsidRPr="006B3483">
        <w:t>?</w:t>
      </w:r>
      <w:r>
        <w:t>”</w:t>
      </w:r>
      <w:r w:rsidRPr="006B3483">
        <w:t xml:space="preserve"> (</w:t>
      </w:r>
      <w:r w:rsidR="00561662">
        <w:t>de Vaux 458</w:t>
      </w:r>
      <w:r w:rsidRPr="006B3483">
        <w:t>)</w:t>
      </w:r>
    </w:p>
    <w:p w14:paraId="4A6E3778" w14:textId="77777777" w:rsidR="00561662" w:rsidRDefault="006B3483" w:rsidP="00561662">
      <w:pPr>
        <w:numPr>
          <w:ilvl w:val="2"/>
          <w:numId w:val="18"/>
        </w:numPr>
        <w:contextualSpacing w:val="0"/>
      </w:pPr>
      <w:r>
        <w:t>“</w:t>
      </w:r>
      <w:r w:rsidR="00561662" w:rsidRPr="009F257D">
        <w:t>According to some recent authors</w:t>
      </w:r>
      <w:r w:rsidRPr="006B3483">
        <w:t>,</w:t>
      </w:r>
      <w:r>
        <w:t xml:space="preserve"> </w:t>
      </w:r>
      <w:r w:rsidR="00561662" w:rsidRPr="009F257D">
        <w:t>a relationship existed between them even in the patriarchal period</w:t>
      </w:r>
      <w:r w:rsidRPr="006B3483">
        <w:t xml:space="preserve">. </w:t>
      </w:r>
      <w:r w:rsidR="00561662" w:rsidRPr="009F257D">
        <w:t>It has</w:t>
      </w:r>
      <w:r w:rsidRPr="006B3483">
        <w:t>,</w:t>
      </w:r>
      <w:r>
        <w:t xml:space="preserve"> </w:t>
      </w:r>
      <w:r w:rsidR="00561662" w:rsidRPr="009F257D">
        <w:t>for example</w:t>
      </w:r>
      <w:r w:rsidRPr="006B3483">
        <w:t>,</w:t>
      </w:r>
      <w:r>
        <w:t xml:space="preserve"> </w:t>
      </w:r>
      <w:r w:rsidR="00561662" w:rsidRPr="009F257D">
        <w:t>been suggested that</w:t>
      </w:r>
      <w:r w:rsidRPr="006B3483">
        <w:t xml:space="preserve"> </w:t>
      </w:r>
      <w:r>
        <w:t>‘</w:t>
      </w:r>
      <w:r w:rsidR="00561662" w:rsidRPr="009F257D">
        <w:t>Yahweh</w:t>
      </w:r>
      <w:r>
        <w:t>’</w:t>
      </w:r>
      <w:r w:rsidRPr="006B3483">
        <w:t xml:space="preserve"> </w:t>
      </w:r>
      <w:r w:rsidR="00561662" w:rsidRPr="009F257D">
        <w:t>was an abbreviated form of</w:t>
      </w:r>
      <w:r w:rsidRPr="006B3483">
        <w:t xml:space="preserve"> </w:t>
      </w:r>
      <w:r>
        <w:t>‘</w:t>
      </w:r>
      <w:r w:rsidR="00561662" w:rsidRPr="009F257D">
        <w:t>Yahweh-El</w:t>
      </w:r>
      <w:r>
        <w:t>’</w:t>
      </w:r>
      <w:r w:rsidRPr="006B3483">
        <w:t>,</w:t>
      </w:r>
      <w:r>
        <w:t xml:space="preserve"> </w:t>
      </w:r>
      <w:r w:rsidR="00561662" w:rsidRPr="009F257D">
        <w:t>which would therefore mean</w:t>
      </w:r>
      <w:r w:rsidRPr="006B3483">
        <w:t xml:space="preserve"> </w:t>
      </w:r>
      <w:r>
        <w:t>‘</w:t>
      </w:r>
      <w:r w:rsidR="00561662" w:rsidRPr="009F257D">
        <w:t>El causes to be</w:t>
      </w:r>
      <w:r>
        <w:t>’</w:t>
      </w:r>
      <w:r w:rsidRPr="006B3483">
        <w:t>,</w:t>
      </w:r>
      <w:r>
        <w:t xml:space="preserve"> </w:t>
      </w:r>
      <w:r w:rsidR="00561662" w:rsidRPr="009F257D">
        <w:t>or</w:t>
      </w:r>
      <w:r w:rsidRPr="006B3483">
        <w:t xml:space="preserve"> </w:t>
      </w:r>
      <w:r>
        <w:t>‘</w:t>
      </w:r>
      <w:r w:rsidR="00561662" w:rsidRPr="009F257D">
        <w:t>El creates</w:t>
      </w:r>
      <w:r>
        <w:t>’</w:t>
      </w:r>
      <w:r w:rsidRPr="006B3483">
        <w:t xml:space="preserve"> [</w:t>
      </w:r>
      <w:r w:rsidR="00561662" w:rsidRPr="00C0732D">
        <w:rPr>
          <w:sz w:val="20"/>
        </w:rPr>
        <w:t>thus D</w:t>
      </w:r>
      <w:r w:rsidRPr="006B3483">
        <w:rPr>
          <w:sz w:val="20"/>
        </w:rPr>
        <w:t>.</w:t>
      </w:r>
      <w:r w:rsidR="00D758DF" w:rsidRPr="00D758DF">
        <w:rPr>
          <w:sz w:val="20"/>
        </w:rPr>
        <w:t xml:space="preserve"> n </w:t>
      </w:r>
      <w:r w:rsidR="00561662" w:rsidRPr="00C0732D">
        <w:rPr>
          <w:sz w:val="20"/>
        </w:rPr>
        <w:t>Freedman</w:t>
      </w:r>
      <w:r w:rsidRPr="006B3483">
        <w:rPr>
          <w:sz w:val="20"/>
        </w:rPr>
        <w:t>]</w:t>
      </w:r>
      <w:r w:rsidRPr="006B3483">
        <w:t xml:space="preserve">. </w:t>
      </w:r>
      <w:r w:rsidR="00561662" w:rsidRPr="009F257D">
        <w:t>Attempts have been made to show that this full name is found in Ps 10</w:t>
      </w:r>
      <w:r w:rsidRPr="006B3483">
        <w:t>:</w:t>
      </w:r>
      <w:r w:rsidR="00561662" w:rsidRPr="009F257D">
        <w:t>12</w:t>
      </w:r>
      <w:r w:rsidRPr="006B3483">
        <w:t xml:space="preserve">; </w:t>
      </w:r>
      <w:r w:rsidR="00561662" w:rsidRPr="009F257D">
        <w:t>31</w:t>
      </w:r>
      <w:r w:rsidRPr="006B3483">
        <w:t>:</w:t>
      </w:r>
      <w:r w:rsidR="00561662" w:rsidRPr="009F257D">
        <w:t>6 and</w:t>
      </w:r>
      <w:r w:rsidRPr="006B3483">
        <w:t>,</w:t>
      </w:r>
      <w:r>
        <w:t xml:space="preserve"> </w:t>
      </w:r>
      <w:r w:rsidR="00561662" w:rsidRPr="009F257D">
        <w:t>if the Massoretic vowels are changed</w:t>
      </w:r>
      <w:r w:rsidRPr="006B3483">
        <w:t>,</w:t>
      </w:r>
      <w:r>
        <w:t xml:space="preserve"> </w:t>
      </w:r>
      <w:r w:rsidR="00561662" w:rsidRPr="009F257D">
        <w:t>in Jer 10</w:t>
      </w:r>
      <w:r w:rsidRPr="006B3483">
        <w:t>:</w:t>
      </w:r>
      <w:r w:rsidR="00561662" w:rsidRPr="009F257D">
        <w:t>2</w:t>
      </w:r>
      <w:r w:rsidRPr="006B3483">
        <w:t xml:space="preserve">. </w:t>
      </w:r>
      <w:r w:rsidR="00561662" w:rsidRPr="009F257D">
        <w:t xml:space="preserve">Both </w:t>
      </w:r>
      <w:r w:rsidR="00561662" w:rsidRPr="009F257D">
        <w:lastRenderedPageBreak/>
        <w:t>elements are also found in parallel in Gen 16</w:t>
      </w:r>
      <w:r w:rsidRPr="006B3483">
        <w:t>:</w:t>
      </w:r>
      <w:r w:rsidR="00561662" w:rsidRPr="009F257D">
        <w:t>11 and in several of the psalms</w:t>
      </w:r>
      <w:r w:rsidRPr="006B3483">
        <w:t xml:space="preserve"> [</w:t>
      </w:r>
      <w:r w:rsidR="00561662" w:rsidRPr="009F257D">
        <w:t>M</w:t>
      </w:r>
      <w:r w:rsidRPr="006B3483">
        <w:t xml:space="preserve">. </w:t>
      </w:r>
      <w:r w:rsidR="00561662" w:rsidRPr="009F257D">
        <w:t>Dahood</w:t>
      </w:r>
      <w:r w:rsidRPr="006B3483">
        <w:t xml:space="preserve">]. . . . </w:t>
      </w:r>
      <w:r w:rsidR="00561662" w:rsidRPr="009F257D">
        <w:t>however</w:t>
      </w:r>
      <w:r w:rsidRPr="006B3483">
        <w:t>,</w:t>
      </w:r>
      <w:r>
        <w:t xml:space="preserve"> </w:t>
      </w:r>
      <w:r w:rsidR="00561662" w:rsidRPr="009F257D">
        <w:t>the name Yahweh is regarded as the causative of the verb</w:t>
      </w:r>
      <w:r w:rsidRPr="006B3483">
        <w:t xml:space="preserve"> </w:t>
      </w:r>
      <w:r>
        <w:t>‘</w:t>
      </w:r>
      <w:r w:rsidR="00561662" w:rsidRPr="009F257D">
        <w:t>to be</w:t>
      </w:r>
      <w:r>
        <w:t>’</w:t>
      </w:r>
      <w:r w:rsidRPr="006B3483">
        <w:t xml:space="preserve"> </w:t>
      </w:r>
      <w:r w:rsidR="00561662" w:rsidRPr="009F257D">
        <w:t>and we have already rejected this possibility</w:t>
      </w:r>
      <w:r w:rsidRPr="006B3483">
        <w:t>.</w:t>
      </w:r>
      <w:r>
        <w:t>”</w:t>
      </w:r>
      <w:r w:rsidRPr="006B3483">
        <w:t xml:space="preserve"> (</w:t>
      </w:r>
      <w:r w:rsidR="00561662">
        <w:t>de Vaux 458</w:t>
      </w:r>
      <w:r w:rsidRPr="006B3483">
        <w:t>)</w:t>
      </w:r>
    </w:p>
    <w:p w14:paraId="0152C62C" w14:textId="77777777" w:rsidR="00561662" w:rsidRDefault="006B3483" w:rsidP="00561662">
      <w:pPr>
        <w:numPr>
          <w:ilvl w:val="2"/>
          <w:numId w:val="18"/>
        </w:numPr>
        <w:contextualSpacing w:val="0"/>
      </w:pPr>
      <w:r>
        <w:t>“</w:t>
      </w:r>
      <w:r w:rsidR="00561662" w:rsidRPr="009F257D">
        <w:t>According to another hypothesis</w:t>
      </w:r>
      <w:r w:rsidRPr="006B3483">
        <w:t xml:space="preserve"> [</w:t>
      </w:r>
      <w:r w:rsidR="00D758DF" w:rsidRPr="00D758DF">
        <w:rPr>
          <w:sz w:val="20"/>
        </w:rPr>
        <w:t>F.M.</w:t>
      </w:r>
      <w:r w:rsidRPr="006B3483">
        <w:rPr>
          <w:sz w:val="20"/>
        </w:rPr>
        <w:t xml:space="preserve"> </w:t>
      </w:r>
      <w:r w:rsidR="00561662" w:rsidRPr="00C0732D">
        <w:rPr>
          <w:sz w:val="20"/>
        </w:rPr>
        <w:t>Cross</w:t>
      </w:r>
      <w:r w:rsidRPr="006B3483">
        <w:rPr>
          <w:sz w:val="20"/>
        </w:rPr>
        <w:t xml:space="preserve">, </w:t>
      </w:r>
      <w:r>
        <w:rPr>
          <w:sz w:val="20"/>
        </w:rPr>
        <w:t>“</w:t>
      </w:r>
      <w:r w:rsidR="00561662" w:rsidRPr="00C0732D">
        <w:rPr>
          <w:sz w:val="20"/>
        </w:rPr>
        <w:t>Yahweh and the God of the Patriarchs</w:t>
      </w:r>
      <w:r w:rsidRPr="006B3483">
        <w:rPr>
          <w:sz w:val="20"/>
        </w:rPr>
        <w:t>,</w:t>
      </w:r>
      <w:r>
        <w:rPr>
          <w:sz w:val="20"/>
        </w:rPr>
        <w:t>”</w:t>
      </w:r>
      <w:r w:rsidRPr="006B3483">
        <w:rPr>
          <w:sz w:val="20"/>
        </w:rPr>
        <w:t xml:space="preserve"> </w:t>
      </w:r>
      <w:r w:rsidR="00561662" w:rsidRPr="00C0732D">
        <w:rPr>
          <w:i/>
          <w:sz w:val="20"/>
        </w:rPr>
        <w:t>HTR</w:t>
      </w:r>
      <w:r w:rsidR="00561662" w:rsidRPr="00C0732D">
        <w:rPr>
          <w:sz w:val="20"/>
        </w:rPr>
        <w:t xml:space="preserve"> 55</w:t>
      </w:r>
      <w:r w:rsidRPr="006B3483">
        <w:rPr>
          <w:sz w:val="20"/>
        </w:rPr>
        <w:t xml:space="preserve"> (</w:t>
      </w:r>
      <w:r w:rsidR="00561662" w:rsidRPr="00C0732D">
        <w:rPr>
          <w:sz w:val="20"/>
        </w:rPr>
        <w:t>1962</w:t>
      </w:r>
      <w:r w:rsidRPr="006B3483">
        <w:rPr>
          <w:sz w:val="20"/>
        </w:rPr>
        <w:t xml:space="preserve">) </w:t>
      </w:r>
      <w:r w:rsidR="00561662" w:rsidRPr="00C0732D">
        <w:rPr>
          <w:sz w:val="20"/>
        </w:rPr>
        <w:t>255-59</w:t>
      </w:r>
      <w:r w:rsidRPr="006B3483">
        <w:rPr>
          <w:sz w:val="20"/>
        </w:rPr>
        <w:t xml:space="preserve">; </w:t>
      </w:r>
      <w:r w:rsidR="00561662" w:rsidRPr="00C0732D">
        <w:rPr>
          <w:sz w:val="20"/>
        </w:rPr>
        <w:t>also P</w:t>
      </w:r>
      <w:r w:rsidRPr="006B3483">
        <w:rPr>
          <w:sz w:val="20"/>
        </w:rPr>
        <w:t>.</w:t>
      </w:r>
      <w:r w:rsidR="00561662" w:rsidRPr="00C0732D">
        <w:rPr>
          <w:sz w:val="20"/>
        </w:rPr>
        <w:t>D</w:t>
      </w:r>
      <w:r w:rsidRPr="006B3483">
        <w:rPr>
          <w:sz w:val="20"/>
        </w:rPr>
        <w:t xml:space="preserve">. </w:t>
      </w:r>
      <w:r w:rsidR="00561662" w:rsidRPr="00C0732D">
        <w:rPr>
          <w:sz w:val="20"/>
        </w:rPr>
        <w:t>Miller</w:t>
      </w:r>
      <w:r w:rsidRPr="006B3483">
        <w:rPr>
          <w:sz w:val="20"/>
        </w:rPr>
        <w:t>]</w:t>
      </w:r>
      <w:r w:rsidRPr="006B3483">
        <w:t>,</w:t>
      </w:r>
      <w:r>
        <w:t xml:space="preserve"> </w:t>
      </w:r>
      <w:r w:rsidR="00561662" w:rsidRPr="009F257D">
        <w:t>the name</w:t>
      </w:r>
      <w:r w:rsidRPr="006B3483">
        <w:t xml:space="preserve"> </w:t>
      </w:r>
      <w:r>
        <w:t>‘</w:t>
      </w:r>
      <w:r w:rsidR="00561662" w:rsidRPr="009F257D">
        <w:t>Yahweh</w:t>
      </w:r>
      <w:r>
        <w:t>’</w:t>
      </w:r>
      <w:r w:rsidRPr="006B3483">
        <w:t xml:space="preserve"> </w:t>
      </w:r>
      <w:r w:rsidR="00561662" w:rsidRPr="009F257D">
        <w:t xml:space="preserve">is the remnant of a liturgical formula </w:t>
      </w:r>
      <w:r w:rsidR="00561662">
        <w:t>´</w:t>
      </w:r>
      <w:r w:rsidR="00561662" w:rsidRPr="009F257D">
        <w:rPr>
          <w:i/>
        </w:rPr>
        <w:t xml:space="preserve">El </w:t>
      </w:r>
      <w:r w:rsidR="00561662" w:rsidRPr="002E6759">
        <w:rPr>
          <w:i/>
          <w:u w:val="single"/>
        </w:rPr>
        <w:t>d</w:t>
      </w:r>
      <w:r w:rsidR="00561662">
        <w:rPr>
          <w:i/>
        </w:rPr>
        <w:t>û</w:t>
      </w:r>
      <w:r w:rsidR="00561662" w:rsidRPr="009F257D">
        <w:rPr>
          <w:i/>
        </w:rPr>
        <w:t xml:space="preserve"> yah</w:t>
      </w:r>
      <w:r w:rsidR="00561662">
        <w:rPr>
          <w:i/>
        </w:rPr>
        <w:t>wî</w:t>
      </w:r>
      <w:r w:rsidRPr="006B3483">
        <w:t xml:space="preserve">, </w:t>
      </w:r>
      <w:r>
        <w:t>‘</w:t>
      </w:r>
      <w:r w:rsidR="00561662" w:rsidRPr="009F257D">
        <w:t>God who causes to be</w:t>
      </w:r>
      <w:r>
        <w:t>’</w:t>
      </w:r>
      <w:r w:rsidRPr="006B3483">
        <w:t xml:space="preserve"> </w:t>
      </w:r>
      <w:r w:rsidR="00561662" w:rsidRPr="009F257D">
        <w:t>or</w:t>
      </w:r>
      <w:r w:rsidRPr="006B3483">
        <w:t xml:space="preserve"> </w:t>
      </w:r>
      <w:r>
        <w:t>‘</w:t>
      </w:r>
      <w:r w:rsidR="00561662" w:rsidRPr="009F257D">
        <w:t>God who creates</w:t>
      </w:r>
      <w:r>
        <w:t>’</w:t>
      </w:r>
      <w:r w:rsidRPr="006B3483">
        <w:t xml:space="preserve">. </w:t>
      </w:r>
      <w:r w:rsidR="00561662" w:rsidRPr="009F257D">
        <w:t>As this formula usually takes a complement</w:t>
      </w:r>
      <w:r w:rsidRPr="006B3483">
        <w:t>,</w:t>
      </w:r>
      <w:r>
        <w:t xml:space="preserve"> </w:t>
      </w:r>
      <w:r w:rsidR="00561662" w:rsidRPr="009F257D">
        <w:t>this would explain the title Yahweh S</w:t>
      </w:r>
      <w:r w:rsidR="00561662" w:rsidRPr="002E6759">
        <w:rPr>
          <w:vertAlign w:val="superscript"/>
        </w:rPr>
        <w:t>e</w:t>
      </w:r>
      <w:r w:rsidR="00561662">
        <w:t>bhā´ô</w:t>
      </w:r>
      <w:r w:rsidR="00561662" w:rsidRPr="009F257D">
        <w:t>th</w:t>
      </w:r>
      <w:r w:rsidRPr="006B3483">
        <w:t>,</w:t>
      </w:r>
      <w:r>
        <w:t xml:space="preserve"> </w:t>
      </w:r>
      <w:r w:rsidR="00561662" w:rsidRPr="009F257D">
        <w:t xml:space="preserve">since the full formula would have been </w:t>
      </w:r>
      <w:r w:rsidR="00561662">
        <w:t>´</w:t>
      </w:r>
      <w:r w:rsidR="00561662" w:rsidRPr="009F257D">
        <w:rPr>
          <w:i/>
        </w:rPr>
        <w:t xml:space="preserve">El </w:t>
      </w:r>
      <w:r w:rsidR="00561662" w:rsidRPr="002E6759">
        <w:rPr>
          <w:i/>
          <w:u w:val="single"/>
        </w:rPr>
        <w:t>d</w:t>
      </w:r>
      <w:r w:rsidR="00561662">
        <w:rPr>
          <w:i/>
        </w:rPr>
        <w:t>û</w:t>
      </w:r>
      <w:r w:rsidR="00561662" w:rsidRPr="009F257D">
        <w:rPr>
          <w:i/>
        </w:rPr>
        <w:t xml:space="preserve"> yah</w:t>
      </w:r>
      <w:r w:rsidR="00561662">
        <w:rPr>
          <w:i/>
        </w:rPr>
        <w:t>wî saba´ôt</w:t>
      </w:r>
      <w:r w:rsidRPr="006B3483">
        <w:t xml:space="preserve">, </w:t>
      </w:r>
      <w:r>
        <w:t>‘</w:t>
      </w:r>
      <w:r w:rsidR="00561662" w:rsidRPr="009F257D">
        <w:t>El who creates the</w:t>
      </w:r>
      <w:r w:rsidRPr="006B3483">
        <w:t xml:space="preserve"> (</w:t>
      </w:r>
      <w:r w:rsidR="00561662" w:rsidRPr="009F257D">
        <w:t>celestial</w:t>
      </w:r>
      <w:r w:rsidRPr="006B3483">
        <w:t xml:space="preserve">) </w:t>
      </w:r>
      <w:r w:rsidR="00561662" w:rsidRPr="009F257D">
        <w:t>armies</w:t>
      </w:r>
      <w:r>
        <w:t>’</w:t>
      </w:r>
      <w:r w:rsidRPr="006B3483">
        <w:t xml:space="preserve">. . . . </w:t>
      </w:r>
      <w:r w:rsidR="00561662" w:rsidRPr="009F257D">
        <w:t>however</w:t>
      </w:r>
      <w:r w:rsidRPr="006B3483">
        <w:t>,</w:t>
      </w:r>
      <w:r>
        <w:t xml:space="preserve"> </w:t>
      </w:r>
      <w:r w:rsidR="00561662" w:rsidRPr="009F257D">
        <w:t>the name Yahweh is regarded as the causative of the verb</w:t>
      </w:r>
      <w:r w:rsidRPr="006B3483">
        <w:t xml:space="preserve"> </w:t>
      </w:r>
      <w:r>
        <w:t>‘</w:t>
      </w:r>
      <w:r w:rsidR="00561662" w:rsidRPr="009F257D">
        <w:t>to be</w:t>
      </w:r>
      <w:r>
        <w:t>’</w:t>
      </w:r>
      <w:r w:rsidRPr="006B3483">
        <w:t xml:space="preserve"> </w:t>
      </w:r>
      <w:r w:rsidR="00561662" w:rsidRPr="009F257D">
        <w:t>and we have already rejected this possibility</w:t>
      </w:r>
      <w:r w:rsidRPr="006B3483">
        <w:t>. [</w:t>
      </w:r>
      <w:r w:rsidR="00561662" w:rsidRPr="009F257D">
        <w:t>Also</w:t>
      </w:r>
      <w:r w:rsidRPr="006B3483">
        <w:t xml:space="preserve">,] </w:t>
      </w:r>
      <w:r w:rsidR="00561662" w:rsidRPr="009F257D">
        <w:t>the title Yahweh S</w:t>
      </w:r>
      <w:r w:rsidR="00561662" w:rsidRPr="002E6759">
        <w:rPr>
          <w:vertAlign w:val="superscript"/>
        </w:rPr>
        <w:t>e</w:t>
      </w:r>
      <w:r w:rsidR="00561662">
        <w:t>bhā´ô</w:t>
      </w:r>
      <w:r w:rsidR="00561662" w:rsidRPr="009F257D">
        <w:t xml:space="preserve">th </w:t>
      </w:r>
      <w:r w:rsidRPr="006B3483">
        <w:t xml:space="preserve">. . . </w:t>
      </w:r>
      <w:r w:rsidR="00561662" w:rsidRPr="009F257D">
        <w:t>never appears in the Pentateuch or in the books of Joshua and Judges</w:t>
      </w:r>
      <w:r w:rsidRPr="006B3483">
        <w:t xml:space="preserve">. </w:t>
      </w:r>
      <w:r w:rsidR="00561662" w:rsidRPr="009F257D">
        <w:t>In fact</w:t>
      </w:r>
      <w:r w:rsidRPr="006B3483">
        <w:t>,</w:t>
      </w:r>
      <w:r>
        <w:t xml:space="preserve"> </w:t>
      </w:r>
      <w:r w:rsidR="00561662" w:rsidRPr="009F257D">
        <w:t>it appears for the first time in 1 Sam 1</w:t>
      </w:r>
      <w:r w:rsidRPr="006B3483">
        <w:t>:</w:t>
      </w:r>
      <w:r w:rsidR="00561662" w:rsidRPr="009F257D">
        <w:t>3</w:t>
      </w:r>
      <w:r w:rsidRPr="006B3483">
        <w:t xml:space="preserve">; </w:t>
      </w:r>
      <w:r w:rsidR="00561662" w:rsidRPr="009F257D">
        <w:t>11</w:t>
      </w:r>
      <w:r w:rsidRPr="006B3483">
        <w:t xml:space="preserve">; </w:t>
      </w:r>
      <w:r w:rsidR="00561662" w:rsidRPr="009F257D">
        <w:t>4</w:t>
      </w:r>
      <w:r w:rsidRPr="006B3483">
        <w:t>:</w:t>
      </w:r>
      <w:r w:rsidR="00561662" w:rsidRPr="009F257D">
        <w:t>4</w:t>
      </w:r>
      <w:r w:rsidRPr="006B3483">
        <w:t>,</w:t>
      </w:r>
      <w:r>
        <w:t xml:space="preserve"> </w:t>
      </w:r>
      <w:r w:rsidR="00561662" w:rsidRPr="009F257D">
        <w:t>in connection with the sanctuary at Shiloh and the ark</w:t>
      </w:r>
      <w:r w:rsidRPr="006B3483">
        <w:t xml:space="preserve">. </w:t>
      </w:r>
      <w:r w:rsidR="00561662" w:rsidRPr="009F257D">
        <w:t>It is therefore unlikely to have been derived from a liturgical formula dating back to the patriarchal age</w:t>
      </w:r>
      <w:r w:rsidRPr="006B3483">
        <w:t>.</w:t>
      </w:r>
      <w:r>
        <w:t>”</w:t>
      </w:r>
      <w:r w:rsidRPr="006B3483">
        <w:t xml:space="preserve"> (</w:t>
      </w:r>
      <w:r w:rsidR="00561662">
        <w:t>de Vaux 458</w:t>
      </w:r>
      <w:r w:rsidRPr="006B3483">
        <w:t>)</w:t>
      </w:r>
    </w:p>
    <w:p w14:paraId="5F8935B6" w14:textId="77777777" w:rsidR="00561662" w:rsidRDefault="006B3483" w:rsidP="00561662">
      <w:pPr>
        <w:numPr>
          <w:ilvl w:val="2"/>
          <w:numId w:val="18"/>
        </w:numPr>
        <w:contextualSpacing w:val="0"/>
      </w:pPr>
      <w:r>
        <w:t>“</w:t>
      </w:r>
      <w:r w:rsidR="00561662" w:rsidRPr="009F257D">
        <w:t>We are bound to conclude that although Yahwism had a different origin from the religion of El a process of assimilation undoubtedly took place</w:t>
      </w:r>
      <w:r w:rsidRPr="006B3483">
        <w:t>.</w:t>
      </w:r>
      <w:r>
        <w:t>”</w:t>
      </w:r>
      <w:r w:rsidRPr="006B3483">
        <w:t xml:space="preserve"> (</w:t>
      </w:r>
      <w:r w:rsidR="00561662">
        <w:t>de Vaux 458</w:t>
      </w:r>
      <w:r w:rsidRPr="006B3483">
        <w:t>)</w:t>
      </w:r>
    </w:p>
    <w:p w14:paraId="2DDE7C02" w14:textId="77777777" w:rsidR="00561662" w:rsidRDefault="006B3483" w:rsidP="00561662">
      <w:pPr>
        <w:numPr>
          <w:ilvl w:val="3"/>
          <w:numId w:val="18"/>
        </w:numPr>
        <w:contextualSpacing w:val="0"/>
      </w:pPr>
      <w:r>
        <w:t>“</w:t>
      </w:r>
      <w:r w:rsidR="00561662" w:rsidRPr="009F257D">
        <w:t>As</w:t>
      </w:r>
      <w:r w:rsidRPr="006B3483">
        <w:t xml:space="preserve"> [</w:t>
      </w:r>
      <w:r w:rsidR="00561662">
        <w:t>458</w:t>
      </w:r>
      <w:r w:rsidRPr="006B3483">
        <w:t xml:space="preserve">] </w:t>
      </w:r>
      <w:r w:rsidR="00561662" w:rsidRPr="009F257D">
        <w:t>we have already said</w:t>
      </w:r>
      <w:r w:rsidRPr="006B3483">
        <w:t>,</w:t>
      </w:r>
      <w:r>
        <w:t xml:space="preserve"> </w:t>
      </w:r>
      <w:r w:rsidR="00561662" w:rsidRPr="009F257D">
        <w:t>this possibility would help to explain the episode of the golden calf</w:t>
      </w:r>
      <w:r w:rsidRPr="006B3483">
        <w:t>.</w:t>
      </w:r>
      <w:r>
        <w:t>”</w:t>
      </w:r>
      <w:r w:rsidRPr="006B3483">
        <w:t xml:space="preserve"> (</w:t>
      </w:r>
      <w:r w:rsidR="00561662">
        <w:t>de Vaux 458-59</w:t>
      </w:r>
      <w:r w:rsidRPr="006B3483">
        <w:t>)</w:t>
      </w:r>
    </w:p>
    <w:p w14:paraId="4B482574" w14:textId="77777777" w:rsidR="00561662" w:rsidRDefault="006B3483" w:rsidP="00561662">
      <w:pPr>
        <w:numPr>
          <w:ilvl w:val="3"/>
          <w:numId w:val="18"/>
        </w:numPr>
        <w:contextualSpacing w:val="0"/>
      </w:pPr>
      <w:r>
        <w:t>“</w:t>
      </w:r>
      <w:r w:rsidR="00561662" w:rsidRPr="009F257D">
        <w:t>It certainly emerges clearly from the oracles of Balaam in Num 23-24 that there was an assimilation of Yahweh and El</w:t>
      </w:r>
      <w:r w:rsidRPr="006B3483">
        <w:t xml:space="preserve">. </w:t>
      </w:r>
      <w:r w:rsidR="00561662" w:rsidRPr="009F257D">
        <w:t>These oracles have come down to us through the two early traditions</w:t>
      </w:r>
      <w:r w:rsidRPr="006B3483">
        <w:t>,</w:t>
      </w:r>
      <w:r>
        <w:t xml:space="preserve"> </w:t>
      </w:r>
      <w:r w:rsidR="00561662" w:rsidRPr="009F257D">
        <w:t>those of the Yahwist and the Elohist</w:t>
      </w:r>
      <w:r w:rsidRPr="006B3483">
        <w:t>,</w:t>
      </w:r>
      <w:r>
        <w:t xml:space="preserve"> </w:t>
      </w:r>
      <w:r w:rsidR="00561662" w:rsidRPr="009F257D">
        <w:t>and</w:t>
      </w:r>
      <w:r w:rsidRPr="006B3483">
        <w:t>,</w:t>
      </w:r>
      <w:r>
        <w:t xml:space="preserve"> </w:t>
      </w:r>
      <w:r w:rsidR="00561662" w:rsidRPr="009F257D">
        <w:t>apart from a few additions</w:t>
      </w:r>
      <w:r w:rsidRPr="006B3483">
        <w:t>,</w:t>
      </w:r>
      <w:r>
        <w:t xml:space="preserve"> </w:t>
      </w:r>
      <w:r w:rsidR="00561662" w:rsidRPr="009F257D">
        <w:t>they undoubtedly go back to the period prior to the monarchy</w:t>
      </w:r>
      <w:r w:rsidRPr="006B3483">
        <w:t>. [</w:t>
      </w:r>
      <w:r>
        <w:rPr>
          <w:sz w:val="20"/>
        </w:rPr>
        <w:t>“</w:t>
      </w:r>
      <w:r w:rsidR="00561662" w:rsidRPr="00930DD9">
        <w:rPr>
          <w:sz w:val="20"/>
        </w:rPr>
        <w:t>It is difficult to accep</w:t>
      </w:r>
      <w:r w:rsidR="00561662">
        <w:rPr>
          <w:sz w:val="20"/>
        </w:rPr>
        <w:t xml:space="preserve">t </w:t>
      </w:r>
      <w:r w:rsidR="00D758DF" w:rsidRPr="00D758DF">
        <w:rPr>
          <w:sz w:val="20"/>
        </w:rPr>
        <w:t>W.F.</w:t>
      </w:r>
      <w:r w:rsidRPr="006B3483">
        <w:rPr>
          <w:sz w:val="20"/>
        </w:rPr>
        <w:t xml:space="preserve"> </w:t>
      </w:r>
      <w:r w:rsidR="00561662" w:rsidRPr="00930DD9">
        <w:rPr>
          <w:sz w:val="20"/>
        </w:rPr>
        <w:t>Albright</w:t>
      </w:r>
      <w:r>
        <w:rPr>
          <w:sz w:val="20"/>
        </w:rPr>
        <w:t>’</w:t>
      </w:r>
      <w:r w:rsidR="00561662" w:rsidRPr="00930DD9">
        <w:rPr>
          <w:sz w:val="20"/>
        </w:rPr>
        <w:t>s early date</w:t>
      </w:r>
      <w:r w:rsidRPr="006B3483">
        <w:rPr>
          <w:sz w:val="20"/>
        </w:rPr>
        <w:t xml:space="preserve"> (</w:t>
      </w:r>
      <w:r w:rsidR="00561662" w:rsidRPr="00930DD9">
        <w:rPr>
          <w:sz w:val="20"/>
        </w:rPr>
        <w:t xml:space="preserve">1200 </w:t>
      </w:r>
      <w:r w:rsidR="00561662" w:rsidRPr="00930DD9">
        <w:rPr>
          <w:smallCaps/>
          <w:sz w:val="20"/>
        </w:rPr>
        <w:t>b</w:t>
      </w:r>
      <w:r w:rsidRPr="006B3483">
        <w:rPr>
          <w:smallCaps/>
          <w:sz w:val="20"/>
        </w:rPr>
        <w:t>.</w:t>
      </w:r>
      <w:r w:rsidR="00561662" w:rsidRPr="00930DD9">
        <w:rPr>
          <w:smallCaps/>
          <w:sz w:val="20"/>
        </w:rPr>
        <w:t>c</w:t>
      </w:r>
      <w:r w:rsidRPr="006B3483">
        <w:rPr>
          <w:sz w:val="20"/>
        </w:rPr>
        <w:t xml:space="preserve">. </w:t>
      </w:r>
      <w:r w:rsidR="00561662" w:rsidRPr="00930DD9">
        <w:rPr>
          <w:sz w:val="20"/>
        </w:rPr>
        <w:t>or earlier</w:t>
      </w:r>
      <w:r w:rsidRPr="006B3483">
        <w:rPr>
          <w:sz w:val="20"/>
        </w:rPr>
        <w:t xml:space="preserve">) </w:t>
      </w:r>
      <w:r w:rsidR="00561662" w:rsidRPr="00930DD9">
        <w:rPr>
          <w:sz w:val="20"/>
        </w:rPr>
        <w:t xml:space="preserve">for these texts in </w:t>
      </w:r>
      <w:r w:rsidR="00561662" w:rsidRPr="00930DD9">
        <w:rPr>
          <w:i/>
          <w:sz w:val="20"/>
        </w:rPr>
        <w:t>Yahweh and the Gods of Canaan</w:t>
      </w:r>
      <w:r w:rsidRPr="006B3483">
        <w:rPr>
          <w:sz w:val="20"/>
        </w:rPr>
        <w:t>,</w:t>
      </w:r>
      <w:r>
        <w:rPr>
          <w:sz w:val="20"/>
        </w:rPr>
        <w:t xml:space="preserve"> </w:t>
      </w:r>
      <w:r w:rsidR="00561662" w:rsidRPr="00930DD9">
        <w:rPr>
          <w:sz w:val="20"/>
        </w:rPr>
        <w:t>1968</w:t>
      </w:r>
      <w:r w:rsidRPr="006B3483">
        <w:rPr>
          <w:sz w:val="20"/>
        </w:rPr>
        <w:t>,</w:t>
      </w:r>
      <w:r>
        <w:rPr>
          <w:sz w:val="20"/>
        </w:rPr>
        <w:t xml:space="preserve"> </w:t>
      </w:r>
      <w:r w:rsidR="00561662" w:rsidRPr="00930DD9">
        <w:rPr>
          <w:sz w:val="20"/>
        </w:rPr>
        <w:t>pp</w:t>
      </w:r>
      <w:r w:rsidRPr="006B3483">
        <w:rPr>
          <w:sz w:val="20"/>
        </w:rPr>
        <w:t xml:space="preserve">. </w:t>
      </w:r>
      <w:r w:rsidR="00561662" w:rsidRPr="00930DD9">
        <w:rPr>
          <w:sz w:val="20"/>
        </w:rPr>
        <w:t>13-14</w:t>
      </w:r>
      <w:r w:rsidRPr="006B3483">
        <w:rPr>
          <w:sz w:val="20"/>
        </w:rPr>
        <w:t>.</w:t>
      </w:r>
      <w:r>
        <w:rPr>
          <w:sz w:val="20"/>
        </w:rPr>
        <w:t>”</w:t>
      </w:r>
      <w:r w:rsidR="00561662" w:rsidRPr="00930DD9">
        <w:rPr>
          <w:sz w:val="20"/>
        </w:rPr>
        <w:t>—459</w:t>
      </w:r>
      <w:r w:rsidR="00D758DF" w:rsidRPr="00D758DF">
        <w:rPr>
          <w:sz w:val="20"/>
        </w:rPr>
        <w:t xml:space="preserve"> n </w:t>
      </w:r>
      <w:r w:rsidR="00561662" w:rsidRPr="00930DD9">
        <w:rPr>
          <w:sz w:val="20"/>
        </w:rPr>
        <w:t>17</w:t>
      </w:r>
      <w:r w:rsidRPr="006B3483">
        <w:rPr>
          <w:sz w:val="20"/>
        </w:rPr>
        <w:t xml:space="preserve">] </w:t>
      </w:r>
      <w:r w:rsidRPr="006B3483">
        <w:t>(</w:t>
      </w:r>
      <w:r w:rsidR="00561662">
        <w:t>de Vaux 459</w:t>
      </w:r>
      <w:r w:rsidRPr="006B3483">
        <w:t>)</w:t>
      </w:r>
    </w:p>
    <w:p w14:paraId="29D1ACFB" w14:textId="77777777" w:rsidR="00561662" w:rsidRPr="009F257D" w:rsidRDefault="006B3483" w:rsidP="00561662">
      <w:pPr>
        <w:numPr>
          <w:ilvl w:val="4"/>
          <w:numId w:val="18"/>
        </w:numPr>
        <w:contextualSpacing w:val="0"/>
      </w:pPr>
      <w:r>
        <w:t>‘</w:t>
      </w:r>
      <w:r w:rsidR="00561662" w:rsidRPr="009F257D">
        <w:t>Two examples of parallelisms between El and Yahweh placed to</w:t>
      </w:r>
      <w:r w:rsidR="00561662">
        <w:t>gether in these oracles are</w:t>
      </w:r>
      <w:r>
        <w:t>”</w:t>
      </w:r>
      <w:r w:rsidRPr="006B3483">
        <w:t xml:space="preserve"> </w:t>
      </w:r>
      <w:r w:rsidR="00561662">
        <w:t>Num 23</w:t>
      </w:r>
      <w:r w:rsidRPr="006B3483">
        <w:t>:</w:t>
      </w:r>
      <w:r w:rsidR="00561662">
        <w:t>8 and Num 23</w:t>
      </w:r>
      <w:r w:rsidRPr="006B3483">
        <w:t>:</w:t>
      </w:r>
      <w:r w:rsidR="00561662">
        <w:t>21-22</w:t>
      </w:r>
      <w:r w:rsidRPr="006B3483">
        <w:t>. (</w:t>
      </w:r>
      <w:r w:rsidR="00561662">
        <w:t>de Vaux 459</w:t>
      </w:r>
      <w:r w:rsidRPr="006B3483">
        <w:t>)</w:t>
      </w:r>
    </w:p>
    <w:p w14:paraId="6BE5EADA" w14:textId="77777777" w:rsidR="00561662" w:rsidRDefault="00561662" w:rsidP="00561662">
      <w:pPr>
        <w:numPr>
          <w:ilvl w:val="5"/>
          <w:numId w:val="18"/>
        </w:numPr>
        <w:contextualSpacing w:val="0"/>
        <w:rPr>
          <w:sz w:val="20"/>
        </w:rPr>
      </w:pPr>
      <w:r w:rsidRPr="00930DD9">
        <w:rPr>
          <w:sz w:val="20"/>
        </w:rPr>
        <w:t>Num 23</w:t>
      </w:r>
      <w:r w:rsidR="006B3483" w:rsidRPr="006B3483">
        <w:rPr>
          <w:sz w:val="20"/>
        </w:rPr>
        <w:t>:</w:t>
      </w:r>
      <w:r w:rsidRPr="00930DD9">
        <w:rPr>
          <w:sz w:val="20"/>
        </w:rPr>
        <w:t>8</w:t>
      </w:r>
      <w:r w:rsidR="006B3483" w:rsidRPr="006B3483">
        <w:rPr>
          <w:sz w:val="20"/>
        </w:rPr>
        <w:t>,</w:t>
      </w:r>
      <w:r>
        <w:rPr>
          <w:sz w:val="20"/>
        </w:rPr>
        <w:tab/>
      </w:r>
      <w:r w:rsidR="006B3483">
        <w:rPr>
          <w:sz w:val="20"/>
        </w:rPr>
        <w:t>“</w:t>
      </w:r>
      <w:r w:rsidRPr="00930DD9">
        <w:rPr>
          <w:sz w:val="20"/>
        </w:rPr>
        <w:t>How can I curse whom God</w:t>
      </w:r>
      <w:r w:rsidR="006B3483" w:rsidRPr="006B3483">
        <w:rPr>
          <w:sz w:val="20"/>
        </w:rPr>
        <w:t xml:space="preserve"> [</w:t>
      </w:r>
      <w:r w:rsidR="006B3483">
        <w:rPr>
          <w:sz w:val="20"/>
        </w:rPr>
        <w:t>“</w:t>
      </w:r>
      <w:r>
        <w:rPr>
          <w:sz w:val="20"/>
        </w:rPr>
        <w:t>El</w:t>
      </w:r>
      <w:r w:rsidR="006B3483">
        <w:rPr>
          <w:sz w:val="20"/>
        </w:rPr>
        <w:t>”</w:t>
      </w:r>
      <w:r w:rsidR="006B3483" w:rsidRPr="006B3483">
        <w:rPr>
          <w:sz w:val="20"/>
        </w:rPr>
        <w:t xml:space="preserve">] </w:t>
      </w:r>
      <w:r>
        <w:rPr>
          <w:sz w:val="20"/>
        </w:rPr>
        <w:t>has not cursed</w:t>
      </w:r>
      <w:r w:rsidR="006B3483" w:rsidRPr="006B3483">
        <w:rPr>
          <w:sz w:val="20"/>
        </w:rPr>
        <w:t>?</w:t>
      </w:r>
    </w:p>
    <w:p w14:paraId="6E6FACF2" w14:textId="77777777" w:rsidR="00561662" w:rsidRPr="00930DD9" w:rsidRDefault="00561662" w:rsidP="00561662">
      <w:pPr>
        <w:ind w:left="3600"/>
        <w:rPr>
          <w:sz w:val="20"/>
        </w:rPr>
      </w:pPr>
      <w:r w:rsidRPr="00930DD9">
        <w:rPr>
          <w:sz w:val="20"/>
        </w:rPr>
        <w:t xml:space="preserve">How can I denounce those whom the </w:t>
      </w:r>
      <w:r w:rsidRPr="00930DD9">
        <w:rPr>
          <w:smallCaps/>
          <w:sz w:val="20"/>
        </w:rPr>
        <w:t>Lord</w:t>
      </w:r>
      <w:r w:rsidRPr="00930DD9">
        <w:rPr>
          <w:sz w:val="20"/>
        </w:rPr>
        <w:t xml:space="preserve"> has not denounced</w:t>
      </w:r>
      <w:r w:rsidR="006B3483" w:rsidRPr="006B3483">
        <w:rPr>
          <w:sz w:val="20"/>
        </w:rPr>
        <w:t>?</w:t>
      </w:r>
      <w:r w:rsidR="006B3483">
        <w:rPr>
          <w:sz w:val="20"/>
        </w:rPr>
        <w:t>”</w:t>
      </w:r>
    </w:p>
    <w:p w14:paraId="4D4AB494" w14:textId="77777777" w:rsidR="00561662" w:rsidRDefault="00561662" w:rsidP="00561662">
      <w:pPr>
        <w:numPr>
          <w:ilvl w:val="5"/>
          <w:numId w:val="18"/>
        </w:numPr>
        <w:contextualSpacing w:val="0"/>
        <w:rPr>
          <w:sz w:val="20"/>
        </w:rPr>
      </w:pPr>
      <w:r w:rsidRPr="00930DD9">
        <w:rPr>
          <w:sz w:val="20"/>
        </w:rPr>
        <w:t>Num 23</w:t>
      </w:r>
      <w:r w:rsidR="006B3483" w:rsidRPr="006B3483">
        <w:rPr>
          <w:sz w:val="20"/>
        </w:rPr>
        <w:t>:</w:t>
      </w:r>
      <w:r w:rsidRPr="00930DD9">
        <w:rPr>
          <w:sz w:val="20"/>
        </w:rPr>
        <w:t>21-22</w:t>
      </w:r>
      <w:r w:rsidR="006B3483" w:rsidRPr="006B3483">
        <w:rPr>
          <w:sz w:val="20"/>
        </w:rPr>
        <w:t>,</w:t>
      </w:r>
      <w:r>
        <w:rPr>
          <w:sz w:val="20"/>
        </w:rPr>
        <w:tab/>
      </w:r>
      <w:r w:rsidR="006B3483">
        <w:rPr>
          <w:sz w:val="20"/>
        </w:rPr>
        <w:t>“</w:t>
      </w:r>
      <w:r w:rsidRPr="00930DD9">
        <w:rPr>
          <w:sz w:val="20"/>
        </w:rPr>
        <w:t xml:space="preserve">The </w:t>
      </w:r>
      <w:r w:rsidRPr="00930DD9">
        <w:rPr>
          <w:smallCaps/>
          <w:sz w:val="20"/>
        </w:rPr>
        <w:t>Lord</w:t>
      </w:r>
      <w:r w:rsidRPr="00930DD9">
        <w:rPr>
          <w:sz w:val="20"/>
        </w:rPr>
        <w:t xml:space="preserve"> their God is with them</w:t>
      </w:r>
      <w:r w:rsidR="006B3483" w:rsidRPr="006B3483">
        <w:rPr>
          <w:sz w:val="20"/>
        </w:rPr>
        <w:t>,</w:t>
      </w:r>
      <w:r w:rsidR="006B3483">
        <w:rPr>
          <w:sz w:val="20"/>
        </w:rPr>
        <w:t xml:space="preserve"> </w:t>
      </w:r>
      <w:r w:rsidR="006B3483" w:rsidRPr="006B3483">
        <w:rPr>
          <w:sz w:val="20"/>
        </w:rPr>
        <w:t>. . .</w:t>
      </w:r>
    </w:p>
    <w:p w14:paraId="45FE6490" w14:textId="77777777" w:rsidR="00561662" w:rsidRDefault="00561662" w:rsidP="00561662">
      <w:pPr>
        <w:ind w:left="3600"/>
        <w:rPr>
          <w:sz w:val="20"/>
        </w:rPr>
      </w:pPr>
      <w:r w:rsidRPr="00930DD9">
        <w:rPr>
          <w:sz w:val="20"/>
          <w:vertAlign w:val="superscript"/>
        </w:rPr>
        <w:t>22</w:t>
      </w:r>
      <w:r w:rsidRPr="00930DD9">
        <w:rPr>
          <w:sz w:val="20"/>
        </w:rPr>
        <w:t>God</w:t>
      </w:r>
      <w:r w:rsidR="006B3483" w:rsidRPr="006B3483">
        <w:rPr>
          <w:sz w:val="20"/>
        </w:rPr>
        <w:t xml:space="preserve"> [</w:t>
      </w:r>
      <w:r w:rsidR="006B3483">
        <w:rPr>
          <w:sz w:val="20"/>
        </w:rPr>
        <w:t>“</w:t>
      </w:r>
      <w:r>
        <w:rPr>
          <w:sz w:val="20"/>
        </w:rPr>
        <w:t>El</w:t>
      </w:r>
      <w:r w:rsidR="006B3483">
        <w:rPr>
          <w:sz w:val="20"/>
        </w:rPr>
        <w:t>”</w:t>
      </w:r>
      <w:r w:rsidR="006B3483" w:rsidRPr="006B3483">
        <w:rPr>
          <w:sz w:val="20"/>
        </w:rPr>
        <w:t>],</w:t>
      </w:r>
      <w:r w:rsidR="006B3483">
        <w:rPr>
          <w:sz w:val="20"/>
        </w:rPr>
        <w:t xml:space="preserve"> </w:t>
      </w:r>
      <w:r>
        <w:rPr>
          <w:sz w:val="20"/>
        </w:rPr>
        <w:t>who brings them out of Egypt</w:t>
      </w:r>
      <w:r w:rsidR="006B3483" w:rsidRPr="006B3483">
        <w:rPr>
          <w:sz w:val="20"/>
        </w:rPr>
        <w:t>,</w:t>
      </w:r>
    </w:p>
    <w:p w14:paraId="4B64B723" w14:textId="77777777" w:rsidR="00561662" w:rsidRPr="00930DD9" w:rsidRDefault="00561662" w:rsidP="00561662">
      <w:pPr>
        <w:ind w:left="3600"/>
        <w:rPr>
          <w:sz w:val="20"/>
        </w:rPr>
      </w:pPr>
      <w:r w:rsidRPr="00930DD9">
        <w:rPr>
          <w:sz w:val="20"/>
        </w:rPr>
        <w:t>is like the horns of a wild ox for them</w:t>
      </w:r>
      <w:r w:rsidR="006B3483" w:rsidRPr="006B3483">
        <w:rPr>
          <w:sz w:val="20"/>
        </w:rPr>
        <w:t>.</w:t>
      </w:r>
      <w:r w:rsidR="006B3483">
        <w:rPr>
          <w:sz w:val="20"/>
        </w:rPr>
        <w:t>”</w:t>
      </w:r>
    </w:p>
    <w:p w14:paraId="71D296D9" w14:textId="77777777" w:rsidR="00561662" w:rsidRDefault="006B3483" w:rsidP="00561662">
      <w:pPr>
        <w:numPr>
          <w:ilvl w:val="5"/>
          <w:numId w:val="18"/>
        </w:numPr>
        <w:contextualSpacing w:val="0"/>
        <w:rPr>
          <w:sz w:val="20"/>
        </w:rPr>
      </w:pPr>
      <w:r w:rsidRPr="006B3483">
        <w:rPr>
          <w:sz w:val="20"/>
        </w:rPr>
        <w:t>(</w:t>
      </w:r>
      <w:r w:rsidR="00561662">
        <w:rPr>
          <w:sz w:val="20"/>
        </w:rPr>
        <w:t xml:space="preserve">See </w:t>
      </w:r>
      <w:r w:rsidR="00561662" w:rsidRPr="00930DD9">
        <w:rPr>
          <w:sz w:val="20"/>
        </w:rPr>
        <w:t>Num 24</w:t>
      </w:r>
      <w:r w:rsidRPr="006B3483">
        <w:rPr>
          <w:sz w:val="20"/>
        </w:rPr>
        <w:t>:</w:t>
      </w:r>
      <w:r w:rsidR="00561662" w:rsidRPr="00930DD9">
        <w:rPr>
          <w:sz w:val="20"/>
        </w:rPr>
        <w:t>8</w:t>
      </w:r>
      <w:r w:rsidRPr="006B3483">
        <w:rPr>
          <w:sz w:val="20"/>
        </w:rPr>
        <w:t>,</w:t>
      </w:r>
      <w:r w:rsidR="00561662">
        <w:rPr>
          <w:sz w:val="20"/>
        </w:rPr>
        <w:tab/>
      </w:r>
      <w:r>
        <w:rPr>
          <w:sz w:val="20"/>
        </w:rPr>
        <w:t>“</w:t>
      </w:r>
      <w:r w:rsidR="00561662" w:rsidRPr="00930DD9">
        <w:rPr>
          <w:sz w:val="20"/>
        </w:rPr>
        <w:t>G</w:t>
      </w:r>
      <w:r w:rsidR="00561662">
        <w:rPr>
          <w:sz w:val="20"/>
        </w:rPr>
        <w:t>od who brings him out of Egypt</w:t>
      </w:r>
      <w:r w:rsidRPr="006B3483">
        <w:rPr>
          <w:sz w:val="20"/>
        </w:rPr>
        <w:t>,</w:t>
      </w:r>
    </w:p>
    <w:p w14:paraId="36F1FA91" w14:textId="77777777" w:rsidR="00561662" w:rsidRPr="00930DD9" w:rsidRDefault="00561662" w:rsidP="00561662">
      <w:pPr>
        <w:ind w:left="3600"/>
        <w:rPr>
          <w:sz w:val="20"/>
        </w:rPr>
      </w:pPr>
      <w:r w:rsidRPr="00930DD9">
        <w:rPr>
          <w:sz w:val="20"/>
        </w:rPr>
        <w:t>is like the horns of a wild ox for him</w:t>
      </w:r>
      <w:r>
        <w:rPr>
          <w:sz w:val="20"/>
        </w:rPr>
        <w:t xml:space="preserve"> </w:t>
      </w:r>
      <w:r w:rsidR="006B3483" w:rsidRPr="006B3483">
        <w:rPr>
          <w:sz w:val="20"/>
        </w:rPr>
        <w:t>. . .</w:t>
      </w:r>
      <w:r w:rsidR="006B3483">
        <w:rPr>
          <w:sz w:val="20"/>
        </w:rPr>
        <w:t>”</w:t>
      </w:r>
      <w:r w:rsidR="006B3483" w:rsidRPr="006B3483">
        <w:rPr>
          <w:sz w:val="20"/>
        </w:rPr>
        <w:t>)</w:t>
      </w:r>
    </w:p>
    <w:p w14:paraId="7C2670B4" w14:textId="77777777" w:rsidR="00561662" w:rsidRDefault="006B3483" w:rsidP="00561662">
      <w:pPr>
        <w:numPr>
          <w:ilvl w:val="3"/>
          <w:numId w:val="18"/>
        </w:numPr>
        <w:contextualSpacing w:val="0"/>
      </w:pPr>
      <w:r>
        <w:t>“</w:t>
      </w:r>
      <w:r w:rsidR="00561662" w:rsidRPr="009F257D">
        <w:t>It was from El that Yahweh derived his cosmic character and his title as king</w:t>
      </w:r>
      <w:r w:rsidRPr="006B3483">
        <w:t xml:space="preserve">. </w:t>
      </w:r>
      <w:r w:rsidR="00561662" w:rsidRPr="009F257D">
        <w:t>This is</w:t>
      </w:r>
      <w:r w:rsidRPr="006B3483">
        <w:t>,</w:t>
      </w:r>
      <w:r>
        <w:t xml:space="preserve"> </w:t>
      </w:r>
      <w:r w:rsidR="00561662" w:rsidRPr="009F257D">
        <w:t>of course</w:t>
      </w:r>
      <w:r w:rsidRPr="006B3483">
        <w:t>,</w:t>
      </w:r>
      <w:r>
        <w:t xml:space="preserve"> </w:t>
      </w:r>
      <w:r w:rsidR="00561662" w:rsidRPr="009F257D">
        <w:t>presupposed in the ora</w:t>
      </w:r>
      <w:r w:rsidR="00561662">
        <w:t xml:space="preserve">cles of Balaam </w:t>
      </w:r>
      <w:r w:rsidRPr="006B3483">
        <w:t xml:space="preserve">. . . </w:t>
      </w:r>
      <w:r w:rsidR="00561662" w:rsidRPr="009F257D">
        <w:t xml:space="preserve">and in the early poems </w:t>
      </w:r>
      <w:r w:rsidRPr="006B3483">
        <w:t>. . .</w:t>
      </w:r>
      <w:r>
        <w:t>”</w:t>
      </w:r>
      <w:r w:rsidRPr="006B3483">
        <w:t xml:space="preserve"> (</w:t>
      </w:r>
      <w:r w:rsidR="00561662">
        <w:t>de Vaux 459</w:t>
      </w:r>
      <w:r w:rsidRPr="006B3483">
        <w:t>)</w:t>
      </w:r>
    </w:p>
    <w:p w14:paraId="69BE9609" w14:textId="77777777" w:rsidR="00561662" w:rsidRPr="00D858B3" w:rsidRDefault="00561662" w:rsidP="00561662">
      <w:pPr>
        <w:numPr>
          <w:ilvl w:val="4"/>
          <w:numId w:val="18"/>
        </w:numPr>
        <w:contextualSpacing w:val="0"/>
        <w:rPr>
          <w:sz w:val="20"/>
        </w:rPr>
      </w:pPr>
      <w:r>
        <w:rPr>
          <w:sz w:val="20"/>
        </w:rPr>
        <w:t>oracles of Balaam</w:t>
      </w:r>
      <w:r w:rsidR="006B3483" w:rsidRPr="006B3483">
        <w:rPr>
          <w:sz w:val="20"/>
        </w:rPr>
        <w:t xml:space="preserve">: </w:t>
      </w:r>
      <w:r w:rsidRPr="00D858B3">
        <w:rPr>
          <w:sz w:val="20"/>
        </w:rPr>
        <w:t>Num 23</w:t>
      </w:r>
      <w:r w:rsidR="006B3483" w:rsidRPr="006B3483">
        <w:rPr>
          <w:sz w:val="20"/>
        </w:rPr>
        <w:t>:</w:t>
      </w:r>
      <w:r w:rsidRPr="00D858B3">
        <w:rPr>
          <w:sz w:val="20"/>
        </w:rPr>
        <w:t>21</w:t>
      </w:r>
      <w:r w:rsidR="006B3483" w:rsidRPr="006B3483">
        <w:rPr>
          <w:sz w:val="20"/>
        </w:rPr>
        <w:t xml:space="preserve">, </w:t>
      </w:r>
      <w:r w:rsidR="006B3483">
        <w:rPr>
          <w:sz w:val="20"/>
        </w:rPr>
        <w:t>“</w:t>
      </w:r>
      <w:r w:rsidRPr="00D858B3">
        <w:rPr>
          <w:sz w:val="20"/>
        </w:rPr>
        <w:t xml:space="preserve">The </w:t>
      </w:r>
      <w:r w:rsidRPr="00D858B3">
        <w:rPr>
          <w:smallCaps/>
          <w:sz w:val="20"/>
        </w:rPr>
        <w:t>Lord</w:t>
      </w:r>
      <w:r w:rsidRPr="00D858B3">
        <w:rPr>
          <w:sz w:val="20"/>
        </w:rPr>
        <w:t xml:space="preserve"> their God is with them</w:t>
      </w:r>
      <w:r w:rsidR="006B3483" w:rsidRPr="006B3483">
        <w:rPr>
          <w:sz w:val="20"/>
        </w:rPr>
        <w:t>,</w:t>
      </w:r>
      <w:r w:rsidR="006B3483">
        <w:rPr>
          <w:sz w:val="20"/>
        </w:rPr>
        <w:t xml:space="preserve"> </w:t>
      </w:r>
      <w:r w:rsidRPr="00D858B3">
        <w:rPr>
          <w:sz w:val="20"/>
        </w:rPr>
        <w:t>acclaimed as a king among them</w:t>
      </w:r>
      <w:r w:rsidR="006B3483" w:rsidRPr="006B3483">
        <w:rPr>
          <w:sz w:val="20"/>
        </w:rPr>
        <w:t>.</w:t>
      </w:r>
      <w:r w:rsidR="006B3483">
        <w:rPr>
          <w:sz w:val="20"/>
        </w:rPr>
        <w:t>”</w:t>
      </w:r>
    </w:p>
    <w:p w14:paraId="4F8EBFCB" w14:textId="77777777" w:rsidR="00561662" w:rsidRDefault="00561662" w:rsidP="00561662">
      <w:pPr>
        <w:numPr>
          <w:ilvl w:val="4"/>
          <w:numId w:val="18"/>
        </w:numPr>
        <w:contextualSpacing w:val="0"/>
        <w:rPr>
          <w:sz w:val="20"/>
        </w:rPr>
      </w:pPr>
      <w:r>
        <w:rPr>
          <w:sz w:val="20"/>
        </w:rPr>
        <w:t>early poems</w:t>
      </w:r>
    </w:p>
    <w:p w14:paraId="3260B77F" w14:textId="77777777" w:rsidR="00561662" w:rsidRPr="00D858B3" w:rsidRDefault="00561662" w:rsidP="00561662">
      <w:pPr>
        <w:numPr>
          <w:ilvl w:val="5"/>
          <w:numId w:val="18"/>
        </w:numPr>
        <w:contextualSpacing w:val="0"/>
        <w:rPr>
          <w:sz w:val="20"/>
        </w:rPr>
      </w:pPr>
      <w:r w:rsidRPr="00D858B3">
        <w:rPr>
          <w:sz w:val="20"/>
        </w:rPr>
        <w:t>Exod 15</w:t>
      </w:r>
      <w:r w:rsidR="006B3483" w:rsidRPr="006B3483">
        <w:rPr>
          <w:sz w:val="20"/>
        </w:rPr>
        <w:t>:</w:t>
      </w:r>
      <w:r w:rsidRPr="00D858B3">
        <w:rPr>
          <w:sz w:val="20"/>
        </w:rPr>
        <w:t>6</w:t>
      </w:r>
      <w:r w:rsidR="006B3483" w:rsidRPr="006B3483">
        <w:rPr>
          <w:sz w:val="20"/>
        </w:rPr>
        <w:t>,</w:t>
      </w:r>
      <w:r w:rsidR="006B3483">
        <w:rPr>
          <w:sz w:val="20"/>
        </w:rPr>
        <w:t xml:space="preserve"> </w:t>
      </w:r>
      <w:r w:rsidRPr="00D858B3">
        <w:rPr>
          <w:sz w:val="20"/>
        </w:rPr>
        <w:t>8</w:t>
      </w:r>
      <w:r w:rsidR="006B3483" w:rsidRPr="006B3483">
        <w:rPr>
          <w:sz w:val="20"/>
        </w:rPr>
        <w:t xml:space="preserve">, </w:t>
      </w:r>
      <w:r w:rsidR="006B3483">
        <w:rPr>
          <w:sz w:val="20"/>
        </w:rPr>
        <w:t>“</w:t>
      </w:r>
      <w:r w:rsidRPr="00D858B3">
        <w:rPr>
          <w:sz w:val="20"/>
        </w:rPr>
        <w:t>your right hand</w:t>
      </w:r>
      <w:r w:rsidR="006B3483" w:rsidRPr="006B3483">
        <w:rPr>
          <w:sz w:val="20"/>
        </w:rPr>
        <w:t>,</w:t>
      </w:r>
      <w:r w:rsidR="006B3483">
        <w:rPr>
          <w:sz w:val="20"/>
        </w:rPr>
        <w:t xml:space="preserve"> </w:t>
      </w:r>
      <w:r w:rsidRPr="00D858B3">
        <w:rPr>
          <w:sz w:val="20"/>
        </w:rPr>
        <w:t xml:space="preserve">O </w:t>
      </w:r>
      <w:r w:rsidRPr="00D858B3">
        <w:rPr>
          <w:smallCaps/>
          <w:sz w:val="20"/>
        </w:rPr>
        <w:t>Lord</w:t>
      </w:r>
      <w:r w:rsidR="006B3483" w:rsidRPr="006B3483">
        <w:rPr>
          <w:sz w:val="20"/>
        </w:rPr>
        <w:t xml:space="preserve"> [</w:t>
      </w:r>
      <w:r w:rsidR="006B3483">
        <w:rPr>
          <w:sz w:val="20"/>
        </w:rPr>
        <w:t>“</w:t>
      </w:r>
      <w:r w:rsidRPr="00D858B3">
        <w:rPr>
          <w:sz w:val="20"/>
        </w:rPr>
        <w:t>Yahweh</w:t>
      </w:r>
      <w:r w:rsidR="006B3483">
        <w:rPr>
          <w:sz w:val="20"/>
        </w:rPr>
        <w:t>”</w:t>
      </w:r>
      <w:r w:rsidR="006B3483" w:rsidRPr="006B3483">
        <w:rPr>
          <w:sz w:val="20"/>
        </w:rPr>
        <w:t>],</w:t>
      </w:r>
      <w:r w:rsidR="006B3483">
        <w:rPr>
          <w:sz w:val="20"/>
        </w:rPr>
        <w:t xml:space="preserve"> </w:t>
      </w:r>
      <w:r w:rsidRPr="00D858B3">
        <w:rPr>
          <w:sz w:val="20"/>
        </w:rPr>
        <w:t>shattered the enemy</w:t>
      </w:r>
      <w:r w:rsidR="006B3483" w:rsidRPr="006B3483">
        <w:rPr>
          <w:sz w:val="20"/>
        </w:rPr>
        <w:t xml:space="preserve">. . . . </w:t>
      </w:r>
      <w:r w:rsidRPr="00D858B3">
        <w:rPr>
          <w:sz w:val="20"/>
          <w:vertAlign w:val="superscript"/>
        </w:rPr>
        <w:t>8</w:t>
      </w:r>
      <w:r w:rsidRPr="00D858B3">
        <w:rPr>
          <w:sz w:val="20"/>
        </w:rPr>
        <w:t>At the blast of your nostrils the waters piled up</w:t>
      </w:r>
      <w:r w:rsidR="006B3483" w:rsidRPr="006B3483">
        <w:rPr>
          <w:sz w:val="20"/>
        </w:rPr>
        <w:t>,</w:t>
      </w:r>
      <w:r w:rsidR="006B3483">
        <w:rPr>
          <w:sz w:val="20"/>
        </w:rPr>
        <w:t xml:space="preserve"> </w:t>
      </w:r>
      <w:r w:rsidRPr="00D858B3">
        <w:rPr>
          <w:sz w:val="20"/>
        </w:rPr>
        <w:t>the floods stood up in a heap</w:t>
      </w:r>
      <w:r w:rsidR="006B3483" w:rsidRPr="006B3483">
        <w:rPr>
          <w:sz w:val="20"/>
        </w:rPr>
        <w:t xml:space="preserve">; </w:t>
      </w:r>
      <w:r w:rsidRPr="00D858B3">
        <w:rPr>
          <w:sz w:val="20"/>
        </w:rPr>
        <w:t>the deeps congealed in the heart of the sea</w:t>
      </w:r>
      <w:r w:rsidR="006B3483" w:rsidRPr="006B3483">
        <w:rPr>
          <w:sz w:val="20"/>
        </w:rPr>
        <w:t>.</w:t>
      </w:r>
      <w:r w:rsidR="006B3483">
        <w:rPr>
          <w:sz w:val="20"/>
        </w:rPr>
        <w:t>”</w:t>
      </w:r>
      <w:r w:rsidR="006B3483" w:rsidRPr="006B3483">
        <w:rPr>
          <w:sz w:val="20"/>
        </w:rPr>
        <w:t xml:space="preserve"> (</w:t>
      </w:r>
      <w:r w:rsidRPr="00D858B3">
        <w:rPr>
          <w:sz w:val="20"/>
        </w:rPr>
        <w:t>Yahweh is addressed</w:t>
      </w:r>
      <w:r w:rsidR="006B3483" w:rsidRPr="006B3483">
        <w:rPr>
          <w:sz w:val="20"/>
        </w:rPr>
        <w:t>,</w:t>
      </w:r>
      <w:r w:rsidR="006B3483">
        <w:rPr>
          <w:sz w:val="20"/>
        </w:rPr>
        <w:t xml:space="preserve"> </w:t>
      </w:r>
      <w:r w:rsidRPr="00D858B3">
        <w:rPr>
          <w:sz w:val="20"/>
        </w:rPr>
        <w:t>but verse 8 describes El-like cosmic actions</w:t>
      </w:r>
      <w:r w:rsidR="006B3483" w:rsidRPr="006B3483">
        <w:rPr>
          <w:sz w:val="20"/>
        </w:rPr>
        <w:t>.)</w:t>
      </w:r>
    </w:p>
    <w:p w14:paraId="436C5A6E" w14:textId="77777777" w:rsidR="00561662" w:rsidRPr="00D858B3" w:rsidRDefault="00561662" w:rsidP="00561662">
      <w:pPr>
        <w:numPr>
          <w:ilvl w:val="5"/>
          <w:numId w:val="18"/>
        </w:numPr>
        <w:contextualSpacing w:val="0"/>
        <w:rPr>
          <w:sz w:val="20"/>
        </w:rPr>
      </w:pPr>
      <w:r w:rsidRPr="00D858B3">
        <w:rPr>
          <w:sz w:val="20"/>
        </w:rPr>
        <w:t>Psa 68</w:t>
      </w:r>
      <w:r w:rsidR="006B3483" w:rsidRPr="006B3483">
        <w:rPr>
          <w:sz w:val="20"/>
        </w:rPr>
        <w:t>:</w:t>
      </w:r>
      <w:r w:rsidRPr="00D858B3">
        <w:rPr>
          <w:sz w:val="20"/>
        </w:rPr>
        <w:t>26</w:t>
      </w:r>
      <w:r w:rsidR="006B3483" w:rsidRPr="006B3483">
        <w:rPr>
          <w:sz w:val="20"/>
        </w:rPr>
        <w:t xml:space="preserve">, </w:t>
      </w:r>
      <w:r w:rsidR="006B3483">
        <w:rPr>
          <w:sz w:val="20"/>
        </w:rPr>
        <w:t>“</w:t>
      </w:r>
      <w:r w:rsidRPr="00D858B3">
        <w:rPr>
          <w:sz w:val="20"/>
        </w:rPr>
        <w:t>Bless God in the great congregation</w:t>
      </w:r>
      <w:r w:rsidR="006B3483" w:rsidRPr="006B3483">
        <w:rPr>
          <w:sz w:val="20"/>
        </w:rPr>
        <w:t>,</w:t>
      </w:r>
      <w:r w:rsidR="006B3483">
        <w:rPr>
          <w:sz w:val="20"/>
        </w:rPr>
        <w:t xml:space="preserve"> </w:t>
      </w:r>
      <w:r w:rsidRPr="00D858B3">
        <w:rPr>
          <w:sz w:val="20"/>
        </w:rPr>
        <w:t xml:space="preserve">the </w:t>
      </w:r>
      <w:r w:rsidRPr="00D858B3">
        <w:rPr>
          <w:smallCaps/>
          <w:sz w:val="20"/>
        </w:rPr>
        <w:t>Lord</w:t>
      </w:r>
      <w:r w:rsidRPr="00D858B3">
        <w:rPr>
          <w:sz w:val="20"/>
        </w:rPr>
        <w:t xml:space="preserve"> </w:t>
      </w:r>
      <w:r w:rsidR="006B3483" w:rsidRPr="006B3483">
        <w:rPr>
          <w:sz w:val="20"/>
        </w:rPr>
        <w:t>. . .</w:t>
      </w:r>
      <w:r w:rsidR="006B3483">
        <w:rPr>
          <w:sz w:val="20"/>
        </w:rPr>
        <w:t>”</w:t>
      </w:r>
    </w:p>
    <w:p w14:paraId="2ED5F8E4" w14:textId="77777777" w:rsidR="00561662" w:rsidRDefault="006B3483" w:rsidP="00561662">
      <w:pPr>
        <w:numPr>
          <w:ilvl w:val="3"/>
          <w:numId w:val="18"/>
        </w:numPr>
        <w:contextualSpacing w:val="0"/>
      </w:pPr>
      <w:r>
        <w:t>“</w:t>
      </w:r>
      <w:r w:rsidR="00561662" w:rsidRPr="009F257D">
        <w:t xml:space="preserve">It was also from the religion of El that Yahwism derived the idea of the divine court formed by the </w:t>
      </w:r>
      <w:r w:rsidR="00561662" w:rsidRPr="009F257D">
        <w:rPr>
          <w:i/>
        </w:rPr>
        <w:t>b</w:t>
      </w:r>
      <w:r w:rsidR="00561662" w:rsidRPr="00D226B7">
        <w:rPr>
          <w:vertAlign w:val="superscript"/>
        </w:rPr>
        <w:t>e</w:t>
      </w:r>
      <w:r w:rsidR="00561662">
        <w:rPr>
          <w:i/>
        </w:rPr>
        <w:t>nê</w:t>
      </w:r>
      <w:r w:rsidR="00561662" w:rsidRPr="009F257D">
        <w:rPr>
          <w:i/>
        </w:rPr>
        <w:t xml:space="preserve"> </w:t>
      </w:r>
      <w:r w:rsidR="00561662">
        <w:t>´</w:t>
      </w:r>
      <w:r w:rsidR="00561662" w:rsidRPr="00D226B7">
        <w:rPr>
          <w:vertAlign w:val="superscript"/>
        </w:rPr>
        <w:t>e</w:t>
      </w:r>
      <w:r w:rsidR="00561662" w:rsidRPr="00D226B7">
        <w:rPr>
          <w:i/>
        </w:rPr>
        <w:t>lōhîm</w:t>
      </w:r>
      <w:r w:rsidRPr="006B3483">
        <w:t xml:space="preserve"> [</w:t>
      </w:r>
      <w:r>
        <w:t>“</w:t>
      </w:r>
      <w:r w:rsidR="00561662">
        <w:t>sons of God</w:t>
      </w:r>
      <w:r>
        <w:t>”</w:t>
      </w:r>
      <w:r w:rsidRPr="006B3483">
        <w:t>].</w:t>
      </w:r>
      <w:r>
        <w:t>”</w:t>
      </w:r>
      <w:r w:rsidRPr="006B3483">
        <w:t xml:space="preserve"> (</w:t>
      </w:r>
      <w:r w:rsidR="00561662">
        <w:t>de Vaux 459</w:t>
      </w:r>
      <w:r w:rsidRPr="006B3483">
        <w:t>)</w:t>
      </w:r>
    </w:p>
    <w:p w14:paraId="61BA0EE1" w14:textId="77777777" w:rsidR="00561662" w:rsidRPr="00D858B3" w:rsidRDefault="00561662" w:rsidP="00561662">
      <w:pPr>
        <w:numPr>
          <w:ilvl w:val="4"/>
          <w:numId w:val="18"/>
        </w:numPr>
        <w:contextualSpacing w:val="0"/>
        <w:rPr>
          <w:sz w:val="20"/>
        </w:rPr>
      </w:pPr>
      <w:r w:rsidRPr="00D858B3">
        <w:rPr>
          <w:sz w:val="20"/>
        </w:rPr>
        <w:t>Deut 33</w:t>
      </w:r>
      <w:r w:rsidR="006B3483" w:rsidRPr="006B3483">
        <w:rPr>
          <w:sz w:val="20"/>
        </w:rPr>
        <w:t>:</w:t>
      </w:r>
      <w:r w:rsidRPr="00D858B3">
        <w:rPr>
          <w:sz w:val="20"/>
        </w:rPr>
        <w:t>2</w:t>
      </w:r>
      <w:r w:rsidR="006B3483" w:rsidRPr="006B3483">
        <w:rPr>
          <w:sz w:val="20"/>
        </w:rPr>
        <w:t xml:space="preserve">, </w:t>
      </w:r>
      <w:r w:rsidR="006B3483">
        <w:rPr>
          <w:sz w:val="20"/>
        </w:rPr>
        <w:t>“</w:t>
      </w:r>
      <w:r w:rsidRPr="00D858B3">
        <w:rPr>
          <w:sz w:val="20"/>
        </w:rPr>
        <w:t xml:space="preserve">The </w:t>
      </w:r>
      <w:r w:rsidRPr="00D858B3">
        <w:rPr>
          <w:smallCaps/>
          <w:sz w:val="20"/>
        </w:rPr>
        <w:t>Lord</w:t>
      </w:r>
      <w:r w:rsidRPr="00D858B3">
        <w:rPr>
          <w:sz w:val="20"/>
        </w:rPr>
        <w:t xml:space="preserve"> came from Sinai </w:t>
      </w:r>
      <w:r w:rsidR="006B3483" w:rsidRPr="006B3483">
        <w:rPr>
          <w:sz w:val="20"/>
        </w:rPr>
        <w:t xml:space="preserve">. . . </w:t>
      </w:r>
      <w:r w:rsidRPr="00D858B3">
        <w:rPr>
          <w:sz w:val="20"/>
        </w:rPr>
        <w:t xml:space="preserve">With him were myriads of holy ones </w:t>
      </w:r>
      <w:r w:rsidR="006B3483" w:rsidRPr="006B3483">
        <w:rPr>
          <w:sz w:val="20"/>
        </w:rPr>
        <w:t>. . .</w:t>
      </w:r>
      <w:r w:rsidR="006B3483">
        <w:rPr>
          <w:sz w:val="20"/>
        </w:rPr>
        <w:t>”</w:t>
      </w:r>
    </w:p>
    <w:p w14:paraId="39D9B597" w14:textId="77777777" w:rsidR="00561662" w:rsidRDefault="00561662" w:rsidP="00561662">
      <w:pPr>
        <w:numPr>
          <w:ilvl w:val="3"/>
          <w:numId w:val="18"/>
        </w:numPr>
        <w:contextualSpacing w:val="0"/>
      </w:pPr>
      <w:r>
        <w:t>compassion</w:t>
      </w:r>
    </w:p>
    <w:p w14:paraId="70183240" w14:textId="77777777" w:rsidR="00561662" w:rsidRDefault="006B3483" w:rsidP="00561662">
      <w:pPr>
        <w:numPr>
          <w:ilvl w:val="4"/>
          <w:numId w:val="18"/>
        </w:numPr>
        <w:contextualSpacing w:val="0"/>
      </w:pPr>
      <w:r>
        <w:lastRenderedPageBreak/>
        <w:t>“</w:t>
      </w:r>
      <w:r w:rsidR="00561662" w:rsidRPr="009F257D">
        <w:t>It is</w:t>
      </w:r>
      <w:r w:rsidRPr="006B3483">
        <w:t>,</w:t>
      </w:r>
      <w:r>
        <w:t xml:space="preserve"> </w:t>
      </w:r>
      <w:r w:rsidR="00561662" w:rsidRPr="009F257D">
        <w:t>however</w:t>
      </w:r>
      <w:r w:rsidRPr="006B3483">
        <w:t>,</w:t>
      </w:r>
      <w:r>
        <w:t xml:space="preserve"> </w:t>
      </w:r>
      <w:r w:rsidR="00561662" w:rsidRPr="009F257D">
        <w:t>not exactly true that El gave his gentleness and compassion to Yahweh or that Yahweh was ori</w:t>
      </w:r>
      <w:r w:rsidR="00561662">
        <w:t>ginally a cruel and violent god</w:t>
      </w:r>
      <w:r w:rsidRPr="006B3483">
        <w:t>.</w:t>
      </w:r>
      <w:r>
        <w:t>”</w:t>
      </w:r>
      <w:r w:rsidRPr="006B3483">
        <w:t xml:space="preserve"> (</w:t>
      </w:r>
      <w:r w:rsidR="00561662">
        <w:t>de Vaux 459</w:t>
      </w:r>
      <w:r w:rsidRPr="006B3483">
        <w:t>)</w:t>
      </w:r>
    </w:p>
    <w:p w14:paraId="6B4CBDA1" w14:textId="77777777" w:rsidR="00561662" w:rsidRDefault="00561662" w:rsidP="00561662">
      <w:pPr>
        <w:numPr>
          <w:ilvl w:val="4"/>
          <w:numId w:val="18"/>
        </w:numPr>
        <w:contextualSpacing w:val="0"/>
      </w:pPr>
      <w:r w:rsidRPr="009F257D">
        <w:t>In Ex 34</w:t>
      </w:r>
      <w:r w:rsidR="006B3483" w:rsidRPr="006B3483">
        <w:t>:</w:t>
      </w:r>
      <w:r w:rsidRPr="009F257D">
        <w:t>6</w:t>
      </w:r>
      <w:r w:rsidR="006B3483" w:rsidRPr="006B3483">
        <w:t>,</w:t>
      </w:r>
      <w:r w:rsidR="006B3483">
        <w:t xml:space="preserve"> </w:t>
      </w:r>
      <w:r w:rsidRPr="009F257D">
        <w:t>which is probably very early</w:t>
      </w:r>
      <w:r w:rsidR="006B3483" w:rsidRPr="006B3483">
        <w:t>,</w:t>
      </w:r>
      <w:r w:rsidR="006B3483">
        <w:t xml:space="preserve"> </w:t>
      </w:r>
      <w:r w:rsidRPr="009F257D">
        <w:t>Yahweh describes himself as</w:t>
      </w:r>
      <w:r w:rsidR="006B3483" w:rsidRPr="006B3483">
        <w:t xml:space="preserve"> </w:t>
      </w:r>
      <w:r w:rsidR="006B3483">
        <w:t>‘</w:t>
      </w:r>
      <w:r w:rsidRPr="009F257D">
        <w:t>a God of tenderness and compassion</w:t>
      </w:r>
      <w:r w:rsidR="006B3483">
        <w:t>’</w:t>
      </w:r>
      <w:r w:rsidR="006B3483" w:rsidRPr="006B3483">
        <w:t xml:space="preserve"> (</w:t>
      </w:r>
      <w:r w:rsidRPr="009F257D">
        <w:t>cf</w:t>
      </w:r>
      <w:r w:rsidR="006B3483" w:rsidRPr="006B3483">
        <w:t xml:space="preserve"> [</w:t>
      </w:r>
      <w:r>
        <w:rPr>
          <w:i/>
        </w:rPr>
        <w:t>sic</w:t>
      </w:r>
      <w:r w:rsidR="006B3483" w:rsidRPr="006B3483">
        <w:t xml:space="preserve">] </w:t>
      </w:r>
      <w:r w:rsidRPr="009F257D">
        <w:t>Ex 33</w:t>
      </w:r>
      <w:r w:rsidR="006B3483" w:rsidRPr="006B3483">
        <w:t>:</w:t>
      </w:r>
      <w:r w:rsidRPr="009F257D">
        <w:t>19</w:t>
      </w:r>
      <w:r w:rsidR="006B3483" w:rsidRPr="006B3483">
        <w:t>).</w:t>
      </w:r>
      <w:r w:rsidR="006B3483">
        <w:t>”</w:t>
      </w:r>
      <w:r w:rsidR="006B3483" w:rsidRPr="006B3483">
        <w:t xml:space="preserve"> (</w:t>
      </w:r>
      <w:r>
        <w:t>de Vaux 459</w:t>
      </w:r>
      <w:r w:rsidR="006B3483" w:rsidRPr="006B3483">
        <w:t>)</w:t>
      </w:r>
    </w:p>
    <w:p w14:paraId="7A13B768" w14:textId="77777777" w:rsidR="00561662" w:rsidRPr="00803A68" w:rsidRDefault="00561662" w:rsidP="00561662">
      <w:pPr>
        <w:numPr>
          <w:ilvl w:val="5"/>
          <w:numId w:val="18"/>
        </w:numPr>
        <w:contextualSpacing w:val="0"/>
        <w:rPr>
          <w:sz w:val="20"/>
        </w:rPr>
      </w:pPr>
      <w:r w:rsidRPr="00803A68">
        <w:rPr>
          <w:sz w:val="20"/>
        </w:rPr>
        <w:t>Exod 33</w:t>
      </w:r>
      <w:r w:rsidR="006B3483" w:rsidRPr="006B3483">
        <w:rPr>
          <w:sz w:val="20"/>
        </w:rPr>
        <w:t>:</w:t>
      </w:r>
      <w:r w:rsidRPr="00803A68">
        <w:rPr>
          <w:sz w:val="20"/>
        </w:rPr>
        <w:t>19</w:t>
      </w:r>
      <w:r w:rsidR="006B3483" w:rsidRPr="006B3483">
        <w:rPr>
          <w:sz w:val="20"/>
        </w:rPr>
        <w:t xml:space="preserve">, </w:t>
      </w:r>
      <w:r w:rsidR="006B3483">
        <w:rPr>
          <w:sz w:val="20"/>
        </w:rPr>
        <w:t>“</w:t>
      </w:r>
      <w:r w:rsidRPr="00803A68">
        <w:rPr>
          <w:sz w:val="20"/>
        </w:rPr>
        <w:t>I will make all my goodness pass before you</w:t>
      </w:r>
      <w:r w:rsidR="006B3483" w:rsidRPr="006B3483">
        <w:rPr>
          <w:sz w:val="20"/>
        </w:rPr>
        <w:t>,</w:t>
      </w:r>
      <w:r w:rsidR="006B3483">
        <w:rPr>
          <w:sz w:val="20"/>
        </w:rPr>
        <w:t xml:space="preserve"> </w:t>
      </w:r>
      <w:r w:rsidRPr="00803A68">
        <w:rPr>
          <w:sz w:val="20"/>
        </w:rPr>
        <w:t>and will proclaim before you the name</w:t>
      </w:r>
      <w:r w:rsidR="006B3483" w:rsidRPr="006B3483">
        <w:rPr>
          <w:sz w:val="20"/>
        </w:rPr>
        <w:t xml:space="preserve">, </w:t>
      </w:r>
      <w:r w:rsidR="006B3483">
        <w:rPr>
          <w:sz w:val="20"/>
        </w:rPr>
        <w:t>‘</w:t>
      </w:r>
      <w:r w:rsidRPr="00803A68">
        <w:rPr>
          <w:sz w:val="20"/>
        </w:rPr>
        <w:t xml:space="preserve">The </w:t>
      </w:r>
      <w:r w:rsidRPr="00803A68">
        <w:rPr>
          <w:smallCaps/>
          <w:sz w:val="20"/>
        </w:rPr>
        <w:t>LORD</w:t>
      </w:r>
      <w:r w:rsidR="006B3483">
        <w:rPr>
          <w:sz w:val="20"/>
        </w:rPr>
        <w:t>’</w:t>
      </w:r>
      <w:r w:rsidR="006B3483" w:rsidRPr="006B3483">
        <w:rPr>
          <w:sz w:val="20"/>
        </w:rPr>
        <w:t xml:space="preserve">; </w:t>
      </w:r>
      <w:r w:rsidRPr="00803A68">
        <w:rPr>
          <w:sz w:val="20"/>
        </w:rPr>
        <w:t>and I will be gracious to whom I will be gracious</w:t>
      </w:r>
      <w:r w:rsidR="006B3483" w:rsidRPr="006B3483">
        <w:rPr>
          <w:sz w:val="20"/>
        </w:rPr>
        <w:t>,</w:t>
      </w:r>
      <w:r w:rsidR="006B3483">
        <w:rPr>
          <w:sz w:val="20"/>
        </w:rPr>
        <w:t xml:space="preserve"> </w:t>
      </w:r>
      <w:r w:rsidRPr="00803A68">
        <w:rPr>
          <w:sz w:val="20"/>
        </w:rPr>
        <w:t>and will show mercy on whom I will show mercy</w:t>
      </w:r>
      <w:r w:rsidR="006B3483" w:rsidRPr="006B3483">
        <w:rPr>
          <w:sz w:val="20"/>
        </w:rPr>
        <w:t>.</w:t>
      </w:r>
      <w:r w:rsidR="006B3483">
        <w:rPr>
          <w:sz w:val="20"/>
        </w:rPr>
        <w:t>”</w:t>
      </w:r>
    </w:p>
    <w:p w14:paraId="616FFC9A" w14:textId="77777777" w:rsidR="00561662" w:rsidRPr="00803A68" w:rsidRDefault="00561662" w:rsidP="00561662">
      <w:pPr>
        <w:numPr>
          <w:ilvl w:val="5"/>
          <w:numId w:val="18"/>
        </w:numPr>
        <w:contextualSpacing w:val="0"/>
        <w:rPr>
          <w:sz w:val="20"/>
        </w:rPr>
      </w:pPr>
      <w:r w:rsidRPr="00803A68">
        <w:rPr>
          <w:sz w:val="20"/>
        </w:rPr>
        <w:t>Exod 34</w:t>
      </w:r>
      <w:r w:rsidR="006B3483" w:rsidRPr="006B3483">
        <w:rPr>
          <w:sz w:val="20"/>
        </w:rPr>
        <w:t>:</w:t>
      </w:r>
      <w:r w:rsidRPr="00803A68">
        <w:rPr>
          <w:sz w:val="20"/>
        </w:rPr>
        <w:t>6</w:t>
      </w:r>
      <w:r w:rsidR="006B3483" w:rsidRPr="006B3483">
        <w:rPr>
          <w:sz w:val="20"/>
        </w:rPr>
        <w:t xml:space="preserve">, </w:t>
      </w:r>
      <w:r w:rsidR="006B3483">
        <w:rPr>
          <w:sz w:val="20"/>
        </w:rPr>
        <w:t>“</w:t>
      </w:r>
      <w:r w:rsidRPr="00803A68">
        <w:rPr>
          <w:sz w:val="20"/>
        </w:rPr>
        <w:t xml:space="preserve">The </w:t>
      </w:r>
      <w:r w:rsidRPr="00803A68">
        <w:rPr>
          <w:smallCaps/>
          <w:sz w:val="20"/>
        </w:rPr>
        <w:t>Lord</w:t>
      </w:r>
      <w:r w:rsidRPr="00803A68">
        <w:rPr>
          <w:sz w:val="20"/>
        </w:rPr>
        <w:t xml:space="preserve"> passed before him</w:t>
      </w:r>
      <w:r w:rsidR="006B3483" w:rsidRPr="006B3483">
        <w:rPr>
          <w:sz w:val="20"/>
        </w:rPr>
        <w:t>,</w:t>
      </w:r>
      <w:r w:rsidR="006B3483">
        <w:rPr>
          <w:sz w:val="20"/>
        </w:rPr>
        <w:t xml:space="preserve"> </w:t>
      </w:r>
      <w:r w:rsidRPr="00803A68">
        <w:rPr>
          <w:sz w:val="20"/>
        </w:rPr>
        <w:t>and proclaimed</w:t>
      </w:r>
      <w:r w:rsidR="006B3483" w:rsidRPr="006B3483">
        <w:rPr>
          <w:sz w:val="20"/>
        </w:rPr>
        <w:t xml:space="preserve">, </w:t>
      </w:r>
      <w:r w:rsidR="006B3483">
        <w:rPr>
          <w:sz w:val="20"/>
        </w:rPr>
        <w:t>“</w:t>
      </w:r>
      <w:r w:rsidRPr="00803A68">
        <w:rPr>
          <w:sz w:val="20"/>
        </w:rPr>
        <w:t xml:space="preserve">The </w:t>
      </w:r>
      <w:r w:rsidRPr="00803A68">
        <w:rPr>
          <w:smallCaps/>
          <w:sz w:val="20"/>
        </w:rPr>
        <w:t>Lord</w:t>
      </w:r>
      <w:r w:rsidR="006B3483" w:rsidRPr="006B3483">
        <w:rPr>
          <w:sz w:val="20"/>
        </w:rPr>
        <w:t>,</w:t>
      </w:r>
      <w:r w:rsidR="006B3483">
        <w:rPr>
          <w:sz w:val="20"/>
        </w:rPr>
        <w:t xml:space="preserve"> </w:t>
      </w:r>
      <w:r w:rsidRPr="00803A68">
        <w:rPr>
          <w:sz w:val="20"/>
        </w:rPr>
        <w:t xml:space="preserve">the </w:t>
      </w:r>
      <w:r w:rsidRPr="00803A68">
        <w:rPr>
          <w:smallCaps/>
          <w:sz w:val="20"/>
        </w:rPr>
        <w:t>Lord</w:t>
      </w:r>
      <w:r w:rsidR="006B3483" w:rsidRPr="006B3483">
        <w:rPr>
          <w:sz w:val="20"/>
        </w:rPr>
        <w:t>,</w:t>
      </w:r>
      <w:r w:rsidR="006B3483">
        <w:rPr>
          <w:sz w:val="20"/>
        </w:rPr>
        <w:t xml:space="preserve"> </w:t>
      </w:r>
      <w:r w:rsidRPr="00803A68">
        <w:rPr>
          <w:sz w:val="20"/>
        </w:rPr>
        <w:t>a God merciful and gracious</w:t>
      </w:r>
      <w:r w:rsidR="006B3483" w:rsidRPr="006B3483">
        <w:rPr>
          <w:sz w:val="20"/>
        </w:rPr>
        <w:t>,</w:t>
      </w:r>
      <w:r w:rsidR="006B3483">
        <w:rPr>
          <w:sz w:val="20"/>
        </w:rPr>
        <w:t xml:space="preserve"> </w:t>
      </w:r>
      <w:r w:rsidRPr="00803A68">
        <w:rPr>
          <w:sz w:val="20"/>
        </w:rPr>
        <w:t>slow to anger</w:t>
      </w:r>
      <w:r w:rsidR="006B3483" w:rsidRPr="006B3483">
        <w:rPr>
          <w:sz w:val="20"/>
        </w:rPr>
        <w:t>,</w:t>
      </w:r>
      <w:r w:rsidR="006B3483">
        <w:rPr>
          <w:sz w:val="20"/>
        </w:rPr>
        <w:t xml:space="preserve"> </w:t>
      </w:r>
      <w:r w:rsidRPr="00803A68">
        <w:rPr>
          <w:sz w:val="20"/>
        </w:rPr>
        <w:t xml:space="preserve">and abounding in steadfast love and faithfulness </w:t>
      </w:r>
      <w:r w:rsidR="006B3483" w:rsidRPr="006B3483">
        <w:rPr>
          <w:sz w:val="20"/>
        </w:rPr>
        <w:t>. . .</w:t>
      </w:r>
      <w:r w:rsidR="006B3483">
        <w:rPr>
          <w:sz w:val="20"/>
        </w:rPr>
        <w:t>”“</w:t>
      </w:r>
    </w:p>
    <w:p w14:paraId="203A8879" w14:textId="77777777" w:rsidR="00561662" w:rsidRPr="009F257D" w:rsidRDefault="006B3483" w:rsidP="00561662">
      <w:pPr>
        <w:numPr>
          <w:ilvl w:val="4"/>
          <w:numId w:val="18"/>
        </w:numPr>
        <w:contextualSpacing w:val="0"/>
      </w:pPr>
      <w:r>
        <w:t>“</w:t>
      </w:r>
      <w:r w:rsidR="00561662" w:rsidRPr="009F257D">
        <w:t>This would have made the process of assimilation easier</w:t>
      </w:r>
      <w:r w:rsidRPr="006B3483">
        <w:t>,</w:t>
      </w:r>
      <w:r>
        <w:t xml:space="preserve"> </w:t>
      </w:r>
      <w:r w:rsidR="00561662" w:rsidRPr="009F257D">
        <w:t xml:space="preserve">since at Ugarit El was called </w:t>
      </w:r>
      <w:r w:rsidR="00561662">
        <w:rPr>
          <w:i/>
        </w:rPr>
        <w:t>l</w:t>
      </w:r>
      <w:r w:rsidR="00561662" w:rsidRPr="00D226B7">
        <w:rPr>
          <w:i/>
        </w:rPr>
        <w:t xml:space="preserve">tpn il </w:t>
      </w:r>
      <w:r w:rsidR="00561662" w:rsidRPr="009F257D">
        <w:rPr>
          <w:i/>
        </w:rPr>
        <w:t>dpid</w:t>
      </w:r>
      <w:r w:rsidRPr="006B3483">
        <w:t xml:space="preserve">, </w:t>
      </w:r>
      <w:r>
        <w:t>‘</w:t>
      </w:r>
      <w:r w:rsidR="00561662" w:rsidRPr="009F257D">
        <w:t>El beneficent and good</w:t>
      </w:r>
      <w:r>
        <w:t>’</w:t>
      </w:r>
      <w:r w:rsidRPr="006B3483">
        <w:t>.</w:t>
      </w:r>
      <w:r>
        <w:t>”</w:t>
      </w:r>
      <w:r w:rsidRPr="006B3483">
        <w:t xml:space="preserve"> (</w:t>
      </w:r>
      <w:r w:rsidR="00561662">
        <w:t>de Vaux 459</w:t>
      </w:r>
      <w:r w:rsidRPr="006B3483">
        <w:t>)</w:t>
      </w:r>
    </w:p>
    <w:p w14:paraId="00924C59" w14:textId="77777777" w:rsidR="00561662" w:rsidRDefault="006B3483" w:rsidP="00561662">
      <w:pPr>
        <w:numPr>
          <w:ilvl w:val="3"/>
          <w:numId w:val="18"/>
        </w:numPr>
        <w:contextualSpacing w:val="0"/>
      </w:pPr>
      <w:r>
        <w:t>“</w:t>
      </w:r>
      <w:r w:rsidR="00561662" w:rsidRPr="009F257D">
        <w:t>This assimilation of Yahweh and El took place without conflict</w:t>
      </w:r>
      <w:r w:rsidRPr="006B3483">
        <w:t>,</w:t>
      </w:r>
      <w:r>
        <w:t xml:space="preserve"> </w:t>
      </w:r>
      <w:r w:rsidR="00561662" w:rsidRPr="009F257D">
        <w:t>partly because the way had been prepared for it by the assimilation that had come about between the god of the father and El</w:t>
      </w:r>
      <w:r w:rsidRPr="006B3483">
        <w:t xml:space="preserve">. </w:t>
      </w:r>
      <w:r w:rsidR="00561662" w:rsidRPr="009F257D">
        <w:t>Certainly it is not possible to discover any conflict between Yahweh and El</w:t>
      </w:r>
      <w:r w:rsidRPr="006B3483">
        <w:t>.</w:t>
      </w:r>
      <w:r>
        <w:t>”</w:t>
      </w:r>
      <w:r w:rsidRPr="006B3483">
        <w:t xml:space="preserve"> (</w:t>
      </w:r>
      <w:r w:rsidR="00561662">
        <w:t>de Vaux 459</w:t>
      </w:r>
      <w:r w:rsidRPr="006B3483">
        <w:t>)</w:t>
      </w:r>
    </w:p>
    <w:p w14:paraId="0787A344" w14:textId="77777777" w:rsidR="00561662" w:rsidRPr="009F257D" w:rsidRDefault="00561662" w:rsidP="00561662"/>
    <w:p w14:paraId="798F0C44" w14:textId="77777777" w:rsidR="00561662" w:rsidRDefault="00561662" w:rsidP="00561662">
      <w:pPr>
        <w:numPr>
          <w:ilvl w:val="0"/>
          <w:numId w:val="18"/>
        </w:numPr>
        <w:contextualSpacing w:val="0"/>
      </w:pPr>
      <w:r w:rsidRPr="00803A68">
        <w:rPr>
          <w:b/>
        </w:rPr>
        <w:t>Yahweh the warrior</w:t>
      </w:r>
    </w:p>
    <w:p w14:paraId="7FD68A9E" w14:textId="77777777" w:rsidR="00561662" w:rsidRDefault="00561662" w:rsidP="00561662">
      <w:pPr>
        <w:numPr>
          <w:ilvl w:val="1"/>
          <w:numId w:val="18"/>
        </w:numPr>
        <w:contextualSpacing w:val="0"/>
      </w:pPr>
      <w:r>
        <w:t>Yahweh as warrior</w:t>
      </w:r>
      <w:r w:rsidR="006B3483" w:rsidRPr="006B3483">
        <w:t xml:space="preserve"> </w:t>
      </w:r>
      <w:r w:rsidR="006B3483">
        <w:t>“</w:t>
      </w:r>
      <w:r w:rsidRPr="009F257D">
        <w:t>would seem at first sight to mark a difference between Yahwism and the religion of the fathers</w:t>
      </w:r>
      <w:r w:rsidR="006B3483" w:rsidRPr="006B3483">
        <w:t>.</w:t>
      </w:r>
      <w:r w:rsidR="006B3483">
        <w:t>”</w:t>
      </w:r>
      <w:r w:rsidR="006B3483" w:rsidRPr="006B3483">
        <w:t xml:space="preserve"> (</w:t>
      </w:r>
      <w:r>
        <w:t>de Vaux 460</w:t>
      </w:r>
      <w:r w:rsidR="006B3483" w:rsidRPr="006B3483">
        <w:t>)</w:t>
      </w:r>
    </w:p>
    <w:p w14:paraId="6490C602" w14:textId="77777777" w:rsidR="00561662" w:rsidRDefault="00561662" w:rsidP="00561662">
      <w:pPr>
        <w:numPr>
          <w:ilvl w:val="1"/>
          <w:numId w:val="18"/>
        </w:numPr>
        <w:contextualSpacing w:val="0"/>
      </w:pPr>
      <w:r>
        <w:t>early instances of Yahweh as warrior</w:t>
      </w:r>
    </w:p>
    <w:p w14:paraId="2109293F" w14:textId="77777777" w:rsidR="00561662" w:rsidRDefault="006B3483" w:rsidP="00561662">
      <w:pPr>
        <w:numPr>
          <w:ilvl w:val="2"/>
          <w:numId w:val="18"/>
        </w:numPr>
        <w:contextualSpacing w:val="0"/>
      </w:pPr>
      <w:r>
        <w:t>“</w:t>
      </w:r>
      <w:r w:rsidRPr="006B3483">
        <w:t xml:space="preserve">. . . </w:t>
      </w:r>
      <w:r w:rsidR="00561662" w:rsidRPr="009F257D">
        <w:t>the deliverance from Egypt was presented as a war fought by Yahweh</w:t>
      </w:r>
      <w:r w:rsidRPr="006B3483">
        <w:t>,</w:t>
      </w:r>
      <w:r>
        <w:t xml:space="preserve"> </w:t>
      </w:r>
      <w:r w:rsidR="00561662" w:rsidRPr="009F257D">
        <w:t>both in the prose account of Ex 14 and in the poetic account</w:t>
      </w:r>
      <w:r w:rsidRPr="006B3483">
        <w:t>,</w:t>
      </w:r>
      <w:r>
        <w:t xml:space="preserve"> </w:t>
      </w:r>
      <w:r w:rsidR="00561662" w:rsidRPr="009F257D">
        <w:t>the s</w:t>
      </w:r>
      <w:r w:rsidR="00561662">
        <w:t>ong of victory of Ex 15</w:t>
      </w:r>
      <w:r w:rsidRPr="006B3483">
        <w:t>.</w:t>
      </w:r>
      <w:r>
        <w:t>”</w:t>
      </w:r>
      <w:r w:rsidRPr="006B3483">
        <w:t xml:space="preserve"> (</w:t>
      </w:r>
      <w:r w:rsidR="00561662">
        <w:t>de Vaux 460</w:t>
      </w:r>
      <w:r w:rsidRPr="006B3483">
        <w:t>)</w:t>
      </w:r>
    </w:p>
    <w:p w14:paraId="77802CA7" w14:textId="77777777" w:rsidR="00561662" w:rsidRDefault="006B3483" w:rsidP="00561662">
      <w:pPr>
        <w:numPr>
          <w:ilvl w:val="2"/>
          <w:numId w:val="18"/>
        </w:numPr>
        <w:contextualSpacing w:val="0"/>
      </w:pPr>
      <w:r>
        <w:t>“</w:t>
      </w:r>
      <w:r w:rsidR="00561662" w:rsidRPr="009F257D">
        <w:t>The story of the war against the Amalekites ends with the cry</w:t>
      </w:r>
      <w:r w:rsidRPr="006B3483">
        <w:t xml:space="preserve">: </w:t>
      </w:r>
      <w:r>
        <w:t>‘</w:t>
      </w:r>
      <w:r w:rsidR="00561662" w:rsidRPr="009F257D">
        <w:t>Yahweh is at war with Amalek from age to age</w:t>
      </w:r>
      <w:r>
        <w:t>’</w:t>
      </w:r>
      <w:r w:rsidRPr="006B3483">
        <w:t xml:space="preserve"> (</w:t>
      </w:r>
      <w:r w:rsidR="00561662" w:rsidRPr="009F257D">
        <w:t>Ex 17</w:t>
      </w:r>
      <w:r w:rsidRPr="006B3483">
        <w:t>:</w:t>
      </w:r>
      <w:r w:rsidR="00561662">
        <w:t>16</w:t>
      </w:r>
      <w:r w:rsidRPr="006B3483">
        <w:t>).</w:t>
      </w:r>
      <w:r>
        <w:t>”</w:t>
      </w:r>
      <w:r w:rsidRPr="006B3483">
        <w:t xml:space="preserve"> (</w:t>
      </w:r>
      <w:r w:rsidR="00561662">
        <w:t>de Vaux 460</w:t>
      </w:r>
      <w:r w:rsidRPr="006B3483">
        <w:t>)</w:t>
      </w:r>
    </w:p>
    <w:p w14:paraId="0B3DE98C" w14:textId="77777777" w:rsidR="00561662" w:rsidRDefault="006B3483" w:rsidP="00561662">
      <w:pPr>
        <w:numPr>
          <w:ilvl w:val="2"/>
          <w:numId w:val="18"/>
        </w:numPr>
        <w:contextualSpacing w:val="0"/>
      </w:pPr>
      <w:r>
        <w:t>“</w:t>
      </w:r>
      <w:r w:rsidR="00561662">
        <w:t>The song of the ark in Num</w:t>
      </w:r>
      <w:r w:rsidR="00561662" w:rsidRPr="009F257D">
        <w:t xml:space="preserve"> 10</w:t>
      </w:r>
      <w:r w:rsidRPr="006B3483">
        <w:t>:</w:t>
      </w:r>
      <w:r w:rsidR="00561662" w:rsidRPr="009F257D">
        <w:t>35-36 is an appeal to Yahweh to defeat his enemies</w:t>
      </w:r>
      <w:r w:rsidRPr="006B3483">
        <w:t>,</w:t>
      </w:r>
      <w:r>
        <w:t xml:space="preserve"> </w:t>
      </w:r>
      <w:r w:rsidR="00561662" w:rsidRPr="009F257D">
        <w:t>who are also the enemies of Israel</w:t>
      </w:r>
      <w:r w:rsidRPr="006B3483">
        <w:t>.</w:t>
      </w:r>
      <w:r>
        <w:t>”</w:t>
      </w:r>
      <w:r w:rsidRPr="006B3483">
        <w:t xml:space="preserve"> (</w:t>
      </w:r>
      <w:r w:rsidR="00561662">
        <w:t>de Vaux 460</w:t>
      </w:r>
      <w:r w:rsidRPr="006B3483">
        <w:t>)</w:t>
      </w:r>
    </w:p>
    <w:p w14:paraId="61356278" w14:textId="77777777" w:rsidR="00561662" w:rsidRDefault="006B3483" w:rsidP="00561662">
      <w:pPr>
        <w:numPr>
          <w:ilvl w:val="2"/>
          <w:numId w:val="18"/>
        </w:numPr>
        <w:contextualSpacing w:val="0"/>
      </w:pPr>
      <w:r>
        <w:t>“</w:t>
      </w:r>
      <w:r w:rsidR="00561662" w:rsidRPr="009F257D">
        <w:t>There is reference in Num 21</w:t>
      </w:r>
      <w:r w:rsidRPr="006B3483">
        <w:t>:</w:t>
      </w:r>
      <w:r w:rsidR="00561662" w:rsidRPr="009F257D">
        <w:t>14 to a</w:t>
      </w:r>
      <w:r w:rsidRPr="006B3483">
        <w:t xml:space="preserve"> </w:t>
      </w:r>
      <w:r>
        <w:t>‘</w:t>
      </w:r>
      <w:r w:rsidR="00561662" w:rsidRPr="009F257D">
        <w:t>book of the wars of Yahweh</w:t>
      </w:r>
      <w:r>
        <w:t>’</w:t>
      </w:r>
      <w:r w:rsidRPr="006B3483">
        <w:t>.</w:t>
      </w:r>
      <w:r>
        <w:t>”</w:t>
      </w:r>
      <w:r w:rsidRPr="006B3483">
        <w:t xml:space="preserve"> (</w:t>
      </w:r>
      <w:r w:rsidR="00561662">
        <w:t>de Vaux 460</w:t>
      </w:r>
      <w:r w:rsidRPr="006B3483">
        <w:t>)</w:t>
      </w:r>
    </w:p>
    <w:p w14:paraId="580F81CA" w14:textId="77777777" w:rsidR="00561662" w:rsidRDefault="006B3483" w:rsidP="00561662">
      <w:pPr>
        <w:numPr>
          <w:ilvl w:val="1"/>
          <w:numId w:val="18"/>
        </w:numPr>
        <w:contextualSpacing w:val="0"/>
      </w:pPr>
      <w:r>
        <w:t>“</w:t>
      </w:r>
      <w:r w:rsidR="00561662" w:rsidRPr="009F257D">
        <w:t>This characteristic of Yahweh as a warrior is an aspect of primitive Yahwism</w:t>
      </w:r>
      <w:r w:rsidRPr="006B3483">
        <w:t>, [</w:t>
      </w:r>
      <w:r w:rsidR="00561662">
        <w:t xml:space="preserve">and </w:t>
      </w:r>
      <w:r w:rsidR="00561662" w:rsidRPr="009F257D">
        <w:t>primitive Yahwism</w:t>
      </w:r>
      <w:r w:rsidRPr="006B3483">
        <w:t xml:space="preserve">] </w:t>
      </w:r>
      <w:r w:rsidR="00561662" w:rsidRPr="009F257D">
        <w:t>is linked by this</w:t>
      </w:r>
      <w:r w:rsidRPr="006B3483">
        <w:t xml:space="preserve"> [</w:t>
      </w:r>
      <w:r w:rsidR="00561662">
        <w:t>characteristic</w:t>
      </w:r>
      <w:r w:rsidRPr="006B3483">
        <w:t xml:space="preserve">] </w:t>
      </w:r>
      <w:r w:rsidR="00561662" w:rsidRPr="009F257D">
        <w:t xml:space="preserve">to the following period of Joshua and </w:t>
      </w:r>
      <w:r w:rsidR="00561662">
        <w:t>J</w:t>
      </w:r>
      <w:r w:rsidR="00561662" w:rsidRPr="009F257D">
        <w:t>udges</w:t>
      </w:r>
      <w:r w:rsidRPr="006B3483">
        <w:t>,</w:t>
      </w:r>
      <w:r>
        <w:t xml:space="preserve"> </w:t>
      </w:r>
      <w:r w:rsidR="00561662" w:rsidRPr="009F257D">
        <w:t>when the idea of the holy war was to be developed and was also possibly to be ex</w:t>
      </w:r>
      <w:r w:rsidR="00561662">
        <w:t>pressed in cultic practice</w:t>
      </w:r>
      <w:r w:rsidRPr="006B3483">
        <w:t>.</w:t>
      </w:r>
      <w:r>
        <w:t>”</w:t>
      </w:r>
      <w:r w:rsidRPr="006B3483">
        <w:t xml:space="preserve"> [</w:t>
      </w:r>
      <w:r>
        <w:rPr>
          <w:sz w:val="20"/>
        </w:rPr>
        <w:t>“</w:t>
      </w:r>
      <w:r w:rsidR="00D758DF" w:rsidRPr="00D758DF">
        <w:rPr>
          <w:sz w:val="20"/>
        </w:rPr>
        <w:t>F.M.</w:t>
      </w:r>
      <w:r w:rsidRPr="006B3483">
        <w:rPr>
          <w:sz w:val="20"/>
        </w:rPr>
        <w:t xml:space="preserve"> </w:t>
      </w:r>
      <w:r w:rsidR="00561662" w:rsidRPr="00803A68">
        <w:rPr>
          <w:sz w:val="20"/>
        </w:rPr>
        <w:t>Cross</w:t>
      </w:r>
      <w:r w:rsidRPr="006B3483">
        <w:rPr>
          <w:sz w:val="20"/>
        </w:rPr>
        <w:t xml:space="preserve">, </w:t>
      </w:r>
      <w:r>
        <w:rPr>
          <w:sz w:val="20"/>
        </w:rPr>
        <w:t>‘</w:t>
      </w:r>
      <w:r w:rsidR="00561662" w:rsidRPr="00803A68">
        <w:rPr>
          <w:sz w:val="20"/>
        </w:rPr>
        <w:t>The Divine Warrior in Israel</w:t>
      </w:r>
      <w:r>
        <w:rPr>
          <w:sz w:val="20"/>
        </w:rPr>
        <w:t>’</w:t>
      </w:r>
      <w:r w:rsidR="00561662" w:rsidRPr="00803A68">
        <w:rPr>
          <w:sz w:val="20"/>
        </w:rPr>
        <w:t>s Early Cult</w:t>
      </w:r>
      <w:r>
        <w:rPr>
          <w:sz w:val="20"/>
        </w:rPr>
        <w:t>’</w:t>
      </w:r>
      <w:r w:rsidRPr="006B3483">
        <w:rPr>
          <w:sz w:val="20"/>
        </w:rPr>
        <w:t>,</w:t>
      </w:r>
      <w:r>
        <w:rPr>
          <w:sz w:val="20"/>
        </w:rPr>
        <w:t xml:space="preserve"> </w:t>
      </w:r>
      <w:r w:rsidR="00561662" w:rsidRPr="00803A68">
        <w:rPr>
          <w:i/>
          <w:sz w:val="20"/>
        </w:rPr>
        <w:t>Biblical Motifs</w:t>
      </w:r>
      <w:r w:rsidRPr="006B3483">
        <w:rPr>
          <w:sz w:val="20"/>
        </w:rPr>
        <w:t>,</w:t>
      </w:r>
      <w:r>
        <w:rPr>
          <w:sz w:val="20"/>
        </w:rPr>
        <w:t xml:space="preserve"> </w:t>
      </w:r>
      <w:r w:rsidR="00561662" w:rsidRPr="00803A68">
        <w:rPr>
          <w:sz w:val="20"/>
        </w:rPr>
        <w:t>ed</w:t>
      </w:r>
      <w:r w:rsidRPr="006B3483">
        <w:rPr>
          <w:sz w:val="20"/>
        </w:rPr>
        <w:t xml:space="preserve">. </w:t>
      </w:r>
      <w:r w:rsidR="00561662" w:rsidRPr="00803A68">
        <w:rPr>
          <w:sz w:val="20"/>
        </w:rPr>
        <w:t>A</w:t>
      </w:r>
      <w:r w:rsidRPr="006B3483">
        <w:rPr>
          <w:sz w:val="20"/>
        </w:rPr>
        <w:t xml:space="preserve">. </w:t>
      </w:r>
      <w:r w:rsidR="00561662" w:rsidRPr="00803A68">
        <w:rPr>
          <w:sz w:val="20"/>
        </w:rPr>
        <w:t>Altmann</w:t>
      </w:r>
      <w:r w:rsidRPr="006B3483">
        <w:rPr>
          <w:sz w:val="20"/>
        </w:rPr>
        <w:t>,</w:t>
      </w:r>
      <w:r>
        <w:rPr>
          <w:sz w:val="20"/>
        </w:rPr>
        <w:t xml:space="preserve"> </w:t>
      </w:r>
      <w:r w:rsidR="00561662" w:rsidRPr="00803A68">
        <w:rPr>
          <w:sz w:val="20"/>
        </w:rPr>
        <w:t>Cambridge</w:t>
      </w:r>
      <w:r w:rsidRPr="006B3483">
        <w:rPr>
          <w:sz w:val="20"/>
        </w:rPr>
        <w:t>,</w:t>
      </w:r>
      <w:r>
        <w:rPr>
          <w:sz w:val="20"/>
        </w:rPr>
        <w:t xml:space="preserve"> </w:t>
      </w:r>
      <w:r w:rsidR="00561662" w:rsidRPr="00803A68">
        <w:rPr>
          <w:sz w:val="20"/>
        </w:rPr>
        <w:t>Mass</w:t>
      </w:r>
      <w:r w:rsidRPr="006B3483">
        <w:rPr>
          <w:sz w:val="20"/>
        </w:rPr>
        <w:t>.,</w:t>
      </w:r>
      <w:r>
        <w:rPr>
          <w:sz w:val="20"/>
        </w:rPr>
        <w:t xml:space="preserve"> </w:t>
      </w:r>
      <w:r w:rsidR="00561662" w:rsidRPr="00803A68">
        <w:rPr>
          <w:sz w:val="20"/>
        </w:rPr>
        <w:t>1966</w:t>
      </w:r>
      <w:r w:rsidRPr="006B3483">
        <w:rPr>
          <w:sz w:val="20"/>
        </w:rPr>
        <w:t>,</w:t>
      </w:r>
      <w:r>
        <w:rPr>
          <w:sz w:val="20"/>
        </w:rPr>
        <w:t xml:space="preserve"> </w:t>
      </w:r>
      <w:r w:rsidR="00561662" w:rsidRPr="00803A68">
        <w:rPr>
          <w:sz w:val="20"/>
        </w:rPr>
        <w:t>pp</w:t>
      </w:r>
      <w:r w:rsidRPr="006B3483">
        <w:rPr>
          <w:sz w:val="20"/>
        </w:rPr>
        <w:t xml:space="preserve">. </w:t>
      </w:r>
      <w:r w:rsidR="00561662" w:rsidRPr="00803A68">
        <w:rPr>
          <w:sz w:val="20"/>
        </w:rPr>
        <w:t>11-30</w:t>
      </w:r>
      <w:r w:rsidRPr="006B3483">
        <w:rPr>
          <w:sz w:val="20"/>
        </w:rPr>
        <w:t>.</w:t>
      </w:r>
      <w:r>
        <w:rPr>
          <w:sz w:val="20"/>
        </w:rPr>
        <w:t>”</w:t>
      </w:r>
      <w:r w:rsidR="00561662" w:rsidRPr="00803A68">
        <w:rPr>
          <w:sz w:val="20"/>
        </w:rPr>
        <w:t>—460</w:t>
      </w:r>
      <w:r w:rsidR="00D758DF" w:rsidRPr="00D758DF">
        <w:rPr>
          <w:sz w:val="20"/>
        </w:rPr>
        <w:t xml:space="preserve"> n </w:t>
      </w:r>
      <w:r w:rsidR="00561662" w:rsidRPr="00803A68">
        <w:rPr>
          <w:sz w:val="20"/>
        </w:rPr>
        <w:t>23</w:t>
      </w:r>
      <w:r w:rsidRPr="006B3483">
        <w:rPr>
          <w:sz w:val="20"/>
        </w:rPr>
        <w:t xml:space="preserve">] </w:t>
      </w:r>
      <w:r w:rsidRPr="006B3483">
        <w:t>(</w:t>
      </w:r>
      <w:r w:rsidR="00561662">
        <w:t>de Vaux 460</w:t>
      </w:r>
      <w:r w:rsidRPr="006B3483">
        <w:t>)</w:t>
      </w:r>
    </w:p>
    <w:p w14:paraId="65F3074F" w14:textId="77777777" w:rsidR="00561662" w:rsidRDefault="006B3483" w:rsidP="00561662">
      <w:pPr>
        <w:numPr>
          <w:ilvl w:val="1"/>
          <w:numId w:val="18"/>
        </w:numPr>
        <w:contextualSpacing w:val="0"/>
      </w:pPr>
      <w:r>
        <w:t>“</w:t>
      </w:r>
      <w:r w:rsidR="00561662" w:rsidRPr="009F257D">
        <w:t>On the other hand</w:t>
      </w:r>
      <w:r w:rsidRPr="006B3483">
        <w:t>,</w:t>
      </w:r>
      <w:r>
        <w:t xml:space="preserve"> </w:t>
      </w:r>
      <w:r w:rsidR="00561662" w:rsidRPr="009F257D">
        <w:t>this warlike aspect of the deity seems not to have been present in the religion of the patriarchs and it is partly because of this that the suggestion has recently been made that this new element was bo</w:t>
      </w:r>
      <w:r w:rsidR="00561662">
        <w:t>rrowed from the religion of El</w:t>
      </w:r>
      <w:r w:rsidRPr="006B3483">
        <w:t>.</w:t>
      </w:r>
      <w:r>
        <w:t>”</w:t>
      </w:r>
      <w:r w:rsidRPr="006B3483">
        <w:t xml:space="preserve"> [</w:t>
      </w:r>
      <w:r>
        <w:rPr>
          <w:sz w:val="20"/>
        </w:rPr>
        <w:t>“</w:t>
      </w:r>
      <w:r w:rsidR="00561662">
        <w:rPr>
          <w:sz w:val="20"/>
        </w:rPr>
        <w:t>P</w:t>
      </w:r>
      <w:r w:rsidRPr="006B3483">
        <w:rPr>
          <w:sz w:val="20"/>
        </w:rPr>
        <w:t xml:space="preserve">. </w:t>
      </w:r>
      <w:r w:rsidR="00561662" w:rsidRPr="00BD2F56">
        <w:rPr>
          <w:sz w:val="20"/>
        </w:rPr>
        <w:t>D</w:t>
      </w:r>
      <w:r w:rsidRPr="006B3483">
        <w:rPr>
          <w:sz w:val="20"/>
        </w:rPr>
        <w:t xml:space="preserve">. </w:t>
      </w:r>
      <w:r w:rsidR="00561662" w:rsidRPr="00BD2F56">
        <w:rPr>
          <w:sz w:val="20"/>
        </w:rPr>
        <w:t>Miller</w:t>
      </w:r>
      <w:r w:rsidRPr="006B3483">
        <w:rPr>
          <w:sz w:val="20"/>
        </w:rPr>
        <w:t xml:space="preserve">, </w:t>
      </w:r>
      <w:r>
        <w:rPr>
          <w:sz w:val="20"/>
        </w:rPr>
        <w:t>‘</w:t>
      </w:r>
      <w:r w:rsidR="00561662" w:rsidRPr="00BD2F56">
        <w:rPr>
          <w:sz w:val="20"/>
        </w:rPr>
        <w:t>El the Warrior</w:t>
      </w:r>
      <w:r>
        <w:rPr>
          <w:sz w:val="20"/>
        </w:rPr>
        <w:t>’</w:t>
      </w:r>
      <w:r w:rsidRPr="006B3483">
        <w:rPr>
          <w:sz w:val="20"/>
        </w:rPr>
        <w:t>,</w:t>
      </w:r>
      <w:r>
        <w:rPr>
          <w:sz w:val="20"/>
        </w:rPr>
        <w:t xml:space="preserve"> </w:t>
      </w:r>
      <w:r w:rsidR="00561662" w:rsidRPr="00BD2F56">
        <w:rPr>
          <w:i/>
          <w:sz w:val="20"/>
        </w:rPr>
        <w:t>HTR</w:t>
      </w:r>
      <w:r w:rsidRPr="006B3483">
        <w:rPr>
          <w:sz w:val="20"/>
        </w:rPr>
        <w:t>,</w:t>
      </w:r>
      <w:r>
        <w:rPr>
          <w:sz w:val="20"/>
        </w:rPr>
        <w:t xml:space="preserve"> </w:t>
      </w:r>
      <w:r w:rsidR="00561662" w:rsidRPr="00BD2F56">
        <w:rPr>
          <w:sz w:val="20"/>
        </w:rPr>
        <w:t>60</w:t>
      </w:r>
      <w:r w:rsidRPr="006B3483">
        <w:rPr>
          <w:sz w:val="20"/>
        </w:rPr>
        <w:t xml:space="preserve"> (</w:t>
      </w:r>
      <w:r w:rsidR="00561662" w:rsidRPr="00BD2F56">
        <w:rPr>
          <w:sz w:val="20"/>
        </w:rPr>
        <w:t>1967</w:t>
      </w:r>
      <w:r w:rsidRPr="006B3483">
        <w:rPr>
          <w:sz w:val="20"/>
        </w:rPr>
        <w:t>),</w:t>
      </w:r>
      <w:r>
        <w:rPr>
          <w:sz w:val="20"/>
        </w:rPr>
        <w:t xml:space="preserve"> </w:t>
      </w:r>
      <w:r w:rsidR="00561662" w:rsidRPr="00BD2F56">
        <w:rPr>
          <w:sz w:val="20"/>
        </w:rPr>
        <w:t>pp</w:t>
      </w:r>
      <w:r w:rsidRPr="006B3483">
        <w:rPr>
          <w:sz w:val="20"/>
        </w:rPr>
        <w:t xml:space="preserve">. </w:t>
      </w:r>
      <w:r w:rsidR="00561662" w:rsidRPr="00BD2F56">
        <w:rPr>
          <w:sz w:val="20"/>
        </w:rPr>
        <w:t>411-431</w:t>
      </w:r>
      <w:r w:rsidRPr="006B3483">
        <w:rPr>
          <w:sz w:val="20"/>
        </w:rPr>
        <w:t>.</w:t>
      </w:r>
      <w:r>
        <w:rPr>
          <w:sz w:val="20"/>
        </w:rPr>
        <w:t>”</w:t>
      </w:r>
      <w:r w:rsidR="00561662" w:rsidRPr="00BD2F56">
        <w:rPr>
          <w:sz w:val="20"/>
        </w:rPr>
        <w:t>—460</w:t>
      </w:r>
      <w:r w:rsidR="00D758DF" w:rsidRPr="00D758DF">
        <w:rPr>
          <w:sz w:val="20"/>
        </w:rPr>
        <w:t xml:space="preserve"> n </w:t>
      </w:r>
      <w:r w:rsidR="00561662" w:rsidRPr="00BD2F56">
        <w:rPr>
          <w:sz w:val="20"/>
        </w:rPr>
        <w:t>24</w:t>
      </w:r>
      <w:r w:rsidRPr="006B3483">
        <w:rPr>
          <w:sz w:val="20"/>
        </w:rPr>
        <w:t xml:space="preserve">] </w:t>
      </w:r>
      <w:r w:rsidRPr="006B3483">
        <w:t>(</w:t>
      </w:r>
      <w:r w:rsidR="00561662">
        <w:t>de Vaux 460</w:t>
      </w:r>
      <w:r w:rsidRPr="006B3483">
        <w:t xml:space="preserve">) </w:t>
      </w:r>
      <w:r w:rsidR="00561662">
        <w:t>The hypothesis reasons as follows</w:t>
      </w:r>
      <w:r w:rsidRPr="006B3483">
        <w:t>:</w:t>
      </w:r>
    </w:p>
    <w:p w14:paraId="376C553D" w14:textId="77777777" w:rsidR="00561662" w:rsidRDefault="006B3483" w:rsidP="00561662">
      <w:pPr>
        <w:numPr>
          <w:ilvl w:val="2"/>
          <w:numId w:val="18"/>
        </w:numPr>
        <w:contextualSpacing w:val="0"/>
      </w:pPr>
      <w:r>
        <w:t>“</w:t>
      </w:r>
      <w:r w:rsidR="00561662">
        <w:t>El is not presented in the Rā</w:t>
      </w:r>
      <w:r w:rsidR="00561662" w:rsidRPr="009F257D">
        <w:t>s Shamrah texts as a warrior</w:t>
      </w:r>
      <w:r w:rsidRPr="006B3483">
        <w:t>,</w:t>
      </w:r>
      <w:r>
        <w:t xml:space="preserve"> </w:t>
      </w:r>
      <w:r w:rsidR="00561662" w:rsidRPr="009F257D">
        <w:t>certainly</w:t>
      </w:r>
      <w:r w:rsidR="00561662">
        <w:t xml:space="preserve"> </w:t>
      </w:r>
      <w:r w:rsidRPr="006B3483">
        <w:t>. . .</w:t>
      </w:r>
      <w:r>
        <w:t>”</w:t>
      </w:r>
      <w:r w:rsidRPr="006B3483">
        <w:t xml:space="preserve"> (</w:t>
      </w:r>
      <w:r w:rsidR="00561662">
        <w:t>de Vaux 460</w:t>
      </w:r>
      <w:r w:rsidRPr="006B3483">
        <w:t>)</w:t>
      </w:r>
    </w:p>
    <w:p w14:paraId="520EE272" w14:textId="77777777" w:rsidR="00561662" w:rsidRDefault="006B3483" w:rsidP="00561662">
      <w:pPr>
        <w:numPr>
          <w:ilvl w:val="2"/>
          <w:numId w:val="18"/>
        </w:numPr>
        <w:contextualSpacing w:val="0"/>
      </w:pPr>
      <w:r>
        <w:t>“</w:t>
      </w:r>
      <w:r w:rsidRPr="006B3483">
        <w:t xml:space="preserve">. . . </w:t>
      </w:r>
      <w:r w:rsidR="00561662" w:rsidRPr="009F257D">
        <w:t>but this aspect of the god is found in the</w:t>
      </w:r>
      <w:r w:rsidRPr="006B3483">
        <w:t xml:space="preserve"> </w:t>
      </w:r>
      <w:r>
        <w:t>‘</w:t>
      </w:r>
      <w:r w:rsidR="00561662" w:rsidRPr="009F257D">
        <w:t>Phoenician History</w:t>
      </w:r>
      <w:r>
        <w:t>’</w:t>
      </w:r>
      <w:r w:rsidRPr="006B3483">
        <w:t xml:space="preserve"> </w:t>
      </w:r>
      <w:r w:rsidR="00561662" w:rsidRPr="009F257D">
        <w:t>of Sanchuniaton</w:t>
      </w:r>
      <w:r w:rsidRPr="006B3483">
        <w:t>,</w:t>
      </w:r>
      <w:r>
        <w:t xml:space="preserve"> </w:t>
      </w:r>
      <w:r w:rsidR="00561662" w:rsidRPr="009F257D">
        <w:t>used by Philo the Elder</w:t>
      </w:r>
      <w:r w:rsidRPr="006B3483">
        <w:t>,</w:t>
      </w:r>
      <w:r>
        <w:t xml:space="preserve"> </w:t>
      </w:r>
      <w:r w:rsidR="00561662" w:rsidRPr="009F257D">
        <w:t>who was quoted by Eusebius</w:t>
      </w:r>
      <w:r w:rsidRPr="006B3483">
        <w:t>. (</w:t>
      </w:r>
      <w:r w:rsidR="00561662" w:rsidRPr="009F257D">
        <w:t>El-Kronos and his allies the</w:t>
      </w:r>
      <w:r w:rsidRPr="006B3483">
        <w:t xml:space="preserve"> </w:t>
      </w:r>
      <w:r>
        <w:t>‘</w:t>
      </w:r>
      <w:r w:rsidR="00561662" w:rsidRPr="009F257D">
        <w:t>Eloim</w:t>
      </w:r>
      <w:r>
        <w:t>’</w:t>
      </w:r>
      <w:r w:rsidRPr="006B3483">
        <w:t xml:space="preserve"> </w:t>
      </w:r>
      <w:r w:rsidR="00561662" w:rsidRPr="009F257D">
        <w:t>waged war against Uranos</w:t>
      </w:r>
      <w:r w:rsidRPr="006B3483">
        <w:t>,</w:t>
      </w:r>
      <w:r>
        <w:t xml:space="preserve"> </w:t>
      </w:r>
      <w:r w:rsidR="00561662" w:rsidRPr="009F257D">
        <w:t>the father of E</w:t>
      </w:r>
      <w:r w:rsidR="00561662">
        <w:t>l-Kronos</w:t>
      </w:r>
      <w:r w:rsidRPr="006B3483">
        <w:t>,</w:t>
      </w:r>
      <w:r>
        <w:t xml:space="preserve"> </w:t>
      </w:r>
      <w:r w:rsidR="00561662">
        <w:t xml:space="preserve">and seized power from </w:t>
      </w:r>
      <w:r w:rsidR="00561662" w:rsidRPr="009F257D">
        <w:t>him</w:t>
      </w:r>
      <w:r w:rsidRPr="006B3483">
        <w:t>.) [</w:t>
      </w:r>
      <w:r w:rsidR="00561662" w:rsidRPr="00BD2F56">
        <w:rPr>
          <w:sz w:val="20"/>
        </w:rPr>
        <w:t>Philo of Byblos</w:t>
      </w:r>
      <w:r w:rsidRPr="006B3483">
        <w:rPr>
          <w:sz w:val="20"/>
        </w:rPr>
        <w:t>,</w:t>
      </w:r>
      <w:r>
        <w:rPr>
          <w:sz w:val="20"/>
        </w:rPr>
        <w:t xml:space="preserve"> </w:t>
      </w:r>
      <w:r w:rsidR="00561662" w:rsidRPr="00BD2F56">
        <w:rPr>
          <w:sz w:val="20"/>
        </w:rPr>
        <w:t xml:space="preserve">Fr 2 = </w:t>
      </w:r>
      <w:r w:rsidR="00561662" w:rsidRPr="00BD2F56">
        <w:rPr>
          <w:i/>
          <w:sz w:val="20"/>
        </w:rPr>
        <w:t>Praep</w:t>
      </w:r>
      <w:r w:rsidRPr="006B3483">
        <w:rPr>
          <w:sz w:val="20"/>
        </w:rPr>
        <w:t xml:space="preserve">. </w:t>
      </w:r>
      <w:r w:rsidR="00561662" w:rsidRPr="00BD2F56">
        <w:rPr>
          <w:i/>
          <w:sz w:val="20"/>
        </w:rPr>
        <w:t>Ev</w:t>
      </w:r>
      <w:r w:rsidRPr="006B3483">
        <w:rPr>
          <w:sz w:val="20"/>
        </w:rPr>
        <w:t xml:space="preserve">. </w:t>
      </w:r>
      <w:r w:rsidR="00561662" w:rsidRPr="00BD2F56">
        <w:rPr>
          <w:sz w:val="20"/>
        </w:rPr>
        <w:t>1</w:t>
      </w:r>
      <w:r w:rsidRPr="006B3483">
        <w:rPr>
          <w:sz w:val="20"/>
        </w:rPr>
        <w:t>.</w:t>
      </w:r>
      <w:r w:rsidR="00561662" w:rsidRPr="00BD2F56">
        <w:rPr>
          <w:sz w:val="20"/>
        </w:rPr>
        <w:t>10</w:t>
      </w:r>
      <w:r w:rsidRPr="006B3483">
        <w:rPr>
          <w:sz w:val="20"/>
        </w:rPr>
        <w:t>.</w:t>
      </w:r>
      <w:r w:rsidR="00561662" w:rsidRPr="00BD2F56">
        <w:rPr>
          <w:sz w:val="20"/>
        </w:rPr>
        <w:t>17-21</w:t>
      </w:r>
      <w:r w:rsidRPr="006B3483">
        <w:rPr>
          <w:sz w:val="20"/>
        </w:rPr>
        <w:t xml:space="preserve">.] </w:t>
      </w:r>
      <w:r w:rsidRPr="006B3483">
        <w:t>(</w:t>
      </w:r>
      <w:r w:rsidR="00561662">
        <w:t>de Vaux 460</w:t>
      </w:r>
      <w:r w:rsidRPr="006B3483">
        <w:t>)</w:t>
      </w:r>
    </w:p>
    <w:p w14:paraId="20120EBA" w14:textId="77777777" w:rsidR="00561662" w:rsidRDefault="006B3483" w:rsidP="00561662">
      <w:pPr>
        <w:numPr>
          <w:ilvl w:val="2"/>
          <w:numId w:val="18"/>
        </w:numPr>
        <w:contextualSpacing w:val="0"/>
      </w:pPr>
      <w:r>
        <w:lastRenderedPageBreak/>
        <w:t>“</w:t>
      </w:r>
      <w:r w:rsidR="00561662" w:rsidRPr="009F257D">
        <w:t>This is in accordance with the title</w:t>
      </w:r>
      <w:r w:rsidRPr="006B3483">
        <w:t xml:space="preserve"> </w:t>
      </w:r>
      <w:r>
        <w:t>‘</w:t>
      </w:r>
      <w:r w:rsidR="00561662" w:rsidRPr="009F257D">
        <w:t>Bull</w:t>
      </w:r>
      <w:r>
        <w:t>’</w:t>
      </w:r>
      <w:r w:rsidRPr="006B3483">
        <w:t xml:space="preserve"> </w:t>
      </w:r>
      <w:r w:rsidR="00561662" w:rsidRPr="009F257D">
        <w:t>given to El</w:t>
      </w:r>
      <w:r w:rsidRPr="006B3483">
        <w:t>,</w:t>
      </w:r>
      <w:r>
        <w:t xml:space="preserve"> </w:t>
      </w:r>
      <w:r w:rsidR="00561662" w:rsidRPr="009F257D">
        <w:t>which describes him above all as a warrior</w:t>
      </w:r>
      <w:r w:rsidRPr="006B3483">
        <w:t>.</w:t>
      </w:r>
      <w:r>
        <w:t>”</w:t>
      </w:r>
      <w:r w:rsidRPr="006B3483">
        <w:t xml:space="preserve"> (</w:t>
      </w:r>
      <w:r w:rsidR="00561662">
        <w:t>de Vaux 460</w:t>
      </w:r>
      <w:r w:rsidRPr="006B3483">
        <w:t>)</w:t>
      </w:r>
    </w:p>
    <w:p w14:paraId="6FCBAAD7" w14:textId="77777777" w:rsidR="00561662" w:rsidRDefault="006B3483" w:rsidP="00561662">
      <w:pPr>
        <w:numPr>
          <w:ilvl w:val="2"/>
          <w:numId w:val="18"/>
        </w:numPr>
        <w:contextualSpacing w:val="0"/>
      </w:pPr>
      <w:r>
        <w:t>“</w:t>
      </w:r>
      <w:r w:rsidR="00561662" w:rsidRPr="009F257D">
        <w:t>This warlike character was softened down at Ugarit when Baal gained a pre-eminent position in the pantheon</w:t>
      </w:r>
      <w:r w:rsidRPr="006B3483">
        <w:t xml:space="preserve">. </w:t>
      </w:r>
      <w:r w:rsidR="00561662" w:rsidRPr="009F257D">
        <w:t>This did not</w:t>
      </w:r>
      <w:r w:rsidRPr="006B3483">
        <w:t>,</w:t>
      </w:r>
      <w:r>
        <w:t xml:space="preserve"> </w:t>
      </w:r>
      <w:r w:rsidR="00561662" w:rsidRPr="009F257D">
        <w:t>however</w:t>
      </w:r>
      <w:r w:rsidRPr="006B3483">
        <w:t>,</w:t>
      </w:r>
      <w:r>
        <w:t xml:space="preserve"> </w:t>
      </w:r>
      <w:r w:rsidR="00561662" w:rsidRPr="009F257D">
        <w:t>happen in the south of Canaan</w:t>
      </w:r>
      <w:r w:rsidRPr="006B3483">
        <w:t>.</w:t>
      </w:r>
      <w:r>
        <w:t>”</w:t>
      </w:r>
      <w:r w:rsidRPr="006B3483">
        <w:t xml:space="preserve"> (</w:t>
      </w:r>
      <w:r w:rsidR="00561662">
        <w:t>de Vaux 460</w:t>
      </w:r>
      <w:r w:rsidRPr="006B3483">
        <w:t>)</w:t>
      </w:r>
    </w:p>
    <w:p w14:paraId="7365FFED" w14:textId="77777777" w:rsidR="00561662" w:rsidRDefault="006B3483" w:rsidP="00561662">
      <w:pPr>
        <w:numPr>
          <w:ilvl w:val="2"/>
          <w:numId w:val="18"/>
        </w:numPr>
        <w:contextualSpacing w:val="0"/>
      </w:pPr>
      <w:r>
        <w:t>“</w:t>
      </w:r>
      <w:r w:rsidR="00561662" w:rsidRPr="009F257D">
        <w:t>This hypothesis is quite possible</w:t>
      </w:r>
      <w:r w:rsidRPr="006B3483">
        <w:t>,</w:t>
      </w:r>
      <w:r>
        <w:t xml:space="preserve"> </w:t>
      </w:r>
      <w:r w:rsidR="00561662" w:rsidRPr="009F257D">
        <w:t>but even if it is correct</w:t>
      </w:r>
      <w:r w:rsidRPr="006B3483">
        <w:t>,</w:t>
      </w:r>
      <w:r>
        <w:t xml:space="preserve"> </w:t>
      </w:r>
      <w:r w:rsidR="00561662" w:rsidRPr="009F257D">
        <w:t>it does not mean that the Israelites</w:t>
      </w:r>
      <w:r>
        <w:t>’</w:t>
      </w:r>
      <w:r w:rsidRPr="006B3483">
        <w:t xml:space="preserve"> </w:t>
      </w:r>
      <w:r w:rsidR="00561662" w:rsidRPr="009F257D">
        <w:t>idea of Yahweh was influenced by this presumably warlike character of El</w:t>
      </w:r>
      <w:r w:rsidRPr="006B3483">
        <w:t xml:space="preserve">; </w:t>
      </w:r>
      <w:r w:rsidR="00561662" w:rsidRPr="009F257D">
        <w:t>there is nothing to indicate that there was any connection between El</w:t>
      </w:r>
      <w:r>
        <w:t>’</w:t>
      </w:r>
      <w:r w:rsidR="00561662" w:rsidRPr="009F257D">
        <w:t>s mythological struggle against Uranos and Yahweh</w:t>
      </w:r>
      <w:r>
        <w:t>’</w:t>
      </w:r>
      <w:r w:rsidR="00561662" w:rsidRPr="009F257D">
        <w:t>s wars against the enemies of his people</w:t>
      </w:r>
      <w:r w:rsidRPr="006B3483">
        <w:t>.</w:t>
      </w:r>
      <w:r>
        <w:t>”</w:t>
      </w:r>
      <w:r w:rsidRPr="006B3483">
        <w:t xml:space="preserve"> (</w:t>
      </w:r>
      <w:r w:rsidR="00561662">
        <w:t>de Vaux 460</w:t>
      </w:r>
      <w:r w:rsidRPr="006B3483">
        <w:t>)</w:t>
      </w:r>
    </w:p>
    <w:p w14:paraId="2B1810D3" w14:textId="77777777" w:rsidR="00561662" w:rsidRDefault="00561662" w:rsidP="00561662">
      <w:pPr>
        <w:numPr>
          <w:ilvl w:val="1"/>
          <w:numId w:val="18"/>
        </w:numPr>
        <w:contextualSpacing w:val="0"/>
      </w:pPr>
      <w:r>
        <w:t>As warrior</w:t>
      </w:r>
      <w:r w:rsidR="006B3483" w:rsidRPr="006B3483">
        <w:t xml:space="preserve">, </w:t>
      </w:r>
      <w:r w:rsidR="006B3483">
        <w:t>“</w:t>
      </w:r>
      <w:r w:rsidR="006B3483" w:rsidRPr="006B3483">
        <w:t xml:space="preserve">. . . </w:t>
      </w:r>
      <w:r w:rsidRPr="009F257D">
        <w:t>Yahweh continued to play the part of the god of the father who protected and saved his people</w:t>
      </w:r>
      <w:r w:rsidR="006B3483" w:rsidRPr="006B3483">
        <w:t xml:space="preserve"> (</w:t>
      </w:r>
      <w:r w:rsidRPr="009F257D">
        <w:t>compare</w:t>
      </w:r>
      <w:r w:rsidR="006B3483" w:rsidRPr="006B3483">
        <w:t>,</w:t>
      </w:r>
      <w:r w:rsidR="006B3483">
        <w:t xml:space="preserve"> </w:t>
      </w:r>
      <w:r w:rsidRPr="009F257D">
        <w:t>for example</w:t>
      </w:r>
      <w:r w:rsidR="006B3483" w:rsidRPr="006B3483">
        <w:t>,</w:t>
      </w:r>
      <w:r w:rsidR="006B3483">
        <w:t xml:space="preserve"> </w:t>
      </w:r>
      <w:r w:rsidRPr="009F257D">
        <w:t>Gen 31</w:t>
      </w:r>
      <w:r w:rsidR="006B3483" w:rsidRPr="006B3483">
        <w:t>:</w:t>
      </w:r>
      <w:r w:rsidRPr="009F257D">
        <w:t>42</w:t>
      </w:r>
      <w:r w:rsidR="006B3483" w:rsidRPr="006B3483">
        <w:t>,</w:t>
      </w:r>
      <w:r w:rsidR="006B3483">
        <w:t xml:space="preserve"> </w:t>
      </w:r>
      <w:r w:rsidRPr="009F257D">
        <w:t>32</w:t>
      </w:r>
      <w:r w:rsidR="006B3483" w:rsidRPr="006B3483">
        <w:t>:</w:t>
      </w:r>
      <w:r w:rsidRPr="009F257D">
        <w:t>12 with Ex 15</w:t>
      </w:r>
      <w:r w:rsidR="006B3483" w:rsidRPr="006B3483">
        <w:t>:</w:t>
      </w:r>
      <w:r w:rsidRPr="009F257D">
        <w:t>2</w:t>
      </w:r>
      <w:r w:rsidR="006B3483" w:rsidRPr="006B3483">
        <w:t xml:space="preserve">; </w:t>
      </w:r>
      <w:r w:rsidRPr="009F257D">
        <w:t>18</w:t>
      </w:r>
      <w:r w:rsidR="006B3483" w:rsidRPr="006B3483">
        <w:t>:</w:t>
      </w:r>
      <w:r w:rsidRPr="009F257D">
        <w:t>4</w:t>
      </w:r>
      <w:r w:rsidR="006B3483" w:rsidRPr="006B3483">
        <w:t>).</w:t>
      </w:r>
      <w:r w:rsidR="006B3483">
        <w:t>”</w:t>
      </w:r>
      <w:r w:rsidR="006B3483" w:rsidRPr="006B3483">
        <w:t xml:space="preserve"> (</w:t>
      </w:r>
      <w:r>
        <w:t>de Vaux 460</w:t>
      </w:r>
      <w:r w:rsidR="006B3483" w:rsidRPr="006B3483">
        <w:t>)</w:t>
      </w:r>
    </w:p>
    <w:p w14:paraId="554A2D84" w14:textId="77777777" w:rsidR="00561662" w:rsidRDefault="006B3483" w:rsidP="00561662">
      <w:pPr>
        <w:numPr>
          <w:ilvl w:val="1"/>
          <w:numId w:val="18"/>
        </w:numPr>
        <w:contextualSpacing w:val="0"/>
      </w:pPr>
      <w:r>
        <w:t>“</w:t>
      </w:r>
      <w:r w:rsidR="00561662" w:rsidRPr="009F257D">
        <w:t>What is new is that there were many divine</w:t>
      </w:r>
      <w:r w:rsidRPr="006B3483">
        <w:t xml:space="preserve"> [</w:t>
      </w:r>
      <w:r w:rsidR="00561662">
        <w:t>460</w:t>
      </w:r>
      <w:r w:rsidRPr="006B3483">
        <w:t xml:space="preserve">] </w:t>
      </w:r>
      <w:r w:rsidR="00561662" w:rsidRPr="009F257D">
        <w:t>interventions</w:t>
      </w:r>
      <w:r w:rsidRPr="006B3483">
        <w:t xml:space="preserve">. </w:t>
      </w:r>
      <w:r w:rsidR="00561662" w:rsidRPr="009F257D">
        <w:t>The idea of Yahweh the warrior was born at the same time as faith in him from the powerful experience of the deliverance from Egypt</w:t>
      </w:r>
      <w:r w:rsidRPr="006B3483">
        <w:t xml:space="preserve"> (</w:t>
      </w:r>
      <w:r w:rsidR="00561662" w:rsidRPr="009F257D">
        <w:t>Ex 14</w:t>
      </w:r>
      <w:r w:rsidRPr="006B3483">
        <w:t>:</w:t>
      </w:r>
      <w:r w:rsidR="00561662" w:rsidRPr="009F257D">
        <w:t>31</w:t>
      </w:r>
      <w:r w:rsidRPr="006B3483">
        <w:t xml:space="preserve">; </w:t>
      </w:r>
      <w:r w:rsidR="00561662" w:rsidRPr="009F257D">
        <w:t>15</w:t>
      </w:r>
      <w:r w:rsidRPr="006B3483">
        <w:t>:</w:t>
      </w:r>
      <w:r w:rsidR="00561662" w:rsidRPr="009F257D">
        <w:t>3</w:t>
      </w:r>
      <w:r w:rsidRPr="006B3483">
        <w:t>,</w:t>
      </w:r>
      <w:r>
        <w:t xml:space="preserve"> </w:t>
      </w:r>
      <w:r w:rsidR="00561662" w:rsidRPr="009F257D">
        <w:t>21</w:t>
      </w:r>
      <w:r w:rsidRPr="006B3483">
        <w:t xml:space="preserve">). </w:t>
      </w:r>
      <w:r w:rsidR="00561662" w:rsidRPr="009F257D">
        <w:t>To this may be added the fact of a change in Israel</w:t>
      </w:r>
      <w:r>
        <w:t>’</w:t>
      </w:r>
      <w:r w:rsidR="00561662" w:rsidRPr="009F257D">
        <w:t>s conditions of life</w:t>
      </w:r>
      <w:r w:rsidRPr="006B3483">
        <w:t xml:space="preserve">. </w:t>
      </w:r>
      <w:r w:rsidR="00561662" w:rsidRPr="009F257D">
        <w:t>The earliest ancestors infiltrated peacefully into the fringe areas of the cultivated lands of Canaan</w:t>
      </w:r>
      <w:r w:rsidRPr="006B3483">
        <w:t xml:space="preserve">. </w:t>
      </w:r>
      <w:r w:rsidR="00561662" w:rsidRPr="009F257D">
        <w:t>Life in the desert</w:t>
      </w:r>
      <w:r w:rsidRPr="006B3483">
        <w:t xml:space="preserve"> [</w:t>
      </w:r>
      <w:r w:rsidR="00561662">
        <w:t>during the wilderness wanderings</w:t>
      </w:r>
      <w:r w:rsidRPr="006B3483">
        <w:t xml:space="preserve">?] </w:t>
      </w:r>
      <w:r w:rsidR="00561662" w:rsidRPr="009F257D">
        <w:t>was rougher and struggles took place between rival groups in their efforts to establish themselves among the settled peoples</w:t>
      </w:r>
      <w:r w:rsidRPr="006B3483">
        <w:t>.</w:t>
      </w:r>
      <w:r>
        <w:t>”</w:t>
      </w:r>
      <w:r w:rsidRPr="006B3483">
        <w:t xml:space="preserve"> (</w:t>
      </w:r>
      <w:r w:rsidR="00561662">
        <w:t>de Vaux 460-61</w:t>
      </w:r>
      <w:r w:rsidRPr="006B3483">
        <w:t>)</w:t>
      </w:r>
    </w:p>
    <w:p w14:paraId="19C10A01" w14:textId="77777777" w:rsidR="00561662" w:rsidRDefault="006B3483" w:rsidP="00561662">
      <w:pPr>
        <w:numPr>
          <w:ilvl w:val="2"/>
          <w:numId w:val="18"/>
        </w:numPr>
        <w:contextualSpacing w:val="0"/>
      </w:pPr>
      <w:r>
        <w:t>“</w:t>
      </w:r>
      <w:r w:rsidR="00561662" w:rsidRPr="009F257D">
        <w:t>Cain</w:t>
      </w:r>
      <w:r w:rsidRPr="006B3483">
        <w:t>,</w:t>
      </w:r>
      <w:r>
        <w:t xml:space="preserve"> </w:t>
      </w:r>
      <w:r w:rsidR="00561662" w:rsidRPr="009F257D">
        <w:t>expelled from Eden</w:t>
      </w:r>
      <w:r w:rsidRPr="006B3483">
        <w:t>,</w:t>
      </w:r>
      <w:r>
        <w:t xml:space="preserve"> </w:t>
      </w:r>
      <w:r w:rsidR="00561662" w:rsidRPr="009F257D">
        <w:t>cried out</w:t>
      </w:r>
      <w:r w:rsidRPr="006B3483">
        <w:t xml:space="preserve">: </w:t>
      </w:r>
      <w:r>
        <w:t>‘</w:t>
      </w:r>
      <w:r w:rsidR="00561662" w:rsidRPr="009F257D">
        <w:t>Whoever comes across me will kill me</w:t>
      </w:r>
      <w:r w:rsidRPr="006B3483">
        <w:t>!</w:t>
      </w:r>
      <w:r>
        <w:t>’</w:t>
      </w:r>
      <w:r w:rsidRPr="006B3483">
        <w:t xml:space="preserve"> (</w:t>
      </w:r>
      <w:r w:rsidR="00561662" w:rsidRPr="009F257D">
        <w:t>Gen 4</w:t>
      </w:r>
      <w:r w:rsidRPr="006B3483">
        <w:t>:</w:t>
      </w:r>
      <w:r w:rsidR="00561662" w:rsidRPr="009F257D">
        <w:t>4</w:t>
      </w:r>
      <w:r w:rsidRPr="006B3483">
        <w:t>) . . .</w:t>
      </w:r>
      <w:r>
        <w:t>”</w:t>
      </w:r>
      <w:r w:rsidRPr="006B3483">
        <w:t xml:space="preserve"> (</w:t>
      </w:r>
      <w:r w:rsidR="00561662">
        <w:t>de Vaux 461</w:t>
      </w:r>
      <w:r w:rsidRPr="006B3483">
        <w:t>)</w:t>
      </w:r>
    </w:p>
    <w:p w14:paraId="1DA9952B" w14:textId="77777777" w:rsidR="00561662" w:rsidRDefault="006B3483" w:rsidP="00561662">
      <w:pPr>
        <w:numPr>
          <w:ilvl w:val="2"/>
          <w:numId w:val="18"/>
        </w:numPr>
        <w:contextualSpacing w:val="0"/>
      </w:pPr>
      <w:r>
        <w:t>“</w:t>
      </w:r>
      <w:r w:rsidRPr="006B3483">
        <w:t xml:space="preserve">. . . </w:t>
      </w:r>
      <w:r w:rsidR="00561662" w:rsidRPr="009F257D">
        <w:t>it was said of Ishmael that he would be</w:t>
      </w:r>
      <w:r w:rsidRPr="006B3483">
        <w:t xml:space="preserve"> </w:t>
      </w:r>
      <w:r>
        <w:t>‘</w:t>
      </w:r>
      <w:r w:rsidR="00561662" w:rsidRPr="009F257D">
        <w:t>against every man</w:t>
      </w:r>
      <w:r w:rsidRPr="006B3483">
        <w:t>,</w:t>
      </w:r>
      <w:r>
        <w:t xml:space="preserve"> </w:t>
      </w:r>
      <w:r w:rsidR="00561662" w:rsidRPr="009F257D">
        <w:t>and every man against him</w:t>
      </w:r>
      <w:r>
        <w:t>’</w:t>
      </w:r>
      <w:r w:rsidRPr="006B3483">
        <w:t xml:space="preserve"> (</w:t>
      </w:r>
      <w:r w:rsidR="00561662" w:rsidRPr="009F257D">
        <w:t>Gen 16</w:t>
      </w:r>
      <w:r w:rsidRPr="006B3483">
        <w:t>:</w:t>
      </w:r>
      <w:r w:rsidR="00561662" w:rsidRPr="009F257D">
        <w:t>12</w:t>
      </w:r>
      <w:r w:rsidRPr="006B3483">
        <w:t>).</w:t>
      </w:r>
      <w:r>
        <w:t>”</w:t>
      </w:r>
      <w:r w:rsidRPr="006B3483">
        <w:t xml:space="preserve"> (</w:t>
      </w:r>
      <w:r w:rsidR="00561662">
        <w:t>de Vaux 461</w:t>
      </w:r>
      <w:r w:rsidRPr="006B3483">
        <w:t>)</w:t>
      </w:r>
    </w:p>
    <w:p w14:paraId="0DCC4D12" w14:textId="77777777" w:rsidR="00561662" w:rsidRDefault="006B3483" w:rsidP="00561662">
      <w:pPr>
        <w:numPr>
          <w:ilvl w:val="2"/>
          <w:numId w:val="18"/>
        </w:numPr>
        <w:contextualSpacing w:val="0"/>
      </w:pPr>
      <w:r>
        <w:t>“</w:t>
      </w:r>
      <w:r w:rsidR="00561662" w:rsidRPr="009F257D">
        <w:t>The Bible speaks of the raids that the Amalekites and the Midianites made into Canaan</w:t>
      </w:r>
      <w:r w:rsidRPr="006B3483">
        <w:t>.</w:t>
      </w:r>
      <w:r>
        <w:t>”</w:t>
      </w:r>
      <w:r w:rsidRPr="006B3483">
        <w:t xml:space="preserve"> (</w:t>
      </w:r>
      <w:r w:rsidR="00561662">
        <w:t>de Vaux 461</w:t>
      </w:r>
      <w:r w:rsidRPr="006B3483">
        <w:t>)</w:t>
      </w:r>
    </w:p>
    <w:p w14:paraId="71B552B9" w14:textId="77777777" w:rsidR="00561662" w:rsidRPr="003F265F" w:rsidRDefault="006B3483" w:rsidP="00561662">
      <w:pPr>
        <w:numPr>
          <w:ilvl w:val="2"/>
          <w:numId w:val="18"/>
        </w:numPr>
        <w:contextualSpacing w:val="0"/>
        <w:rPr>
          <w:lang w:val="fr-FR"/>
        </w:rPr>
      </w:pPr>
      <w:r>
        <w:t>“</w:t>
      </w:r>
      <w:r w:rsidR="00561662" w:rsidRPr="009F257D">
        <w:t>Outside the Bible</w:t>
      </w:r>
      <w:r w:rsidRPr="006B3483">
        <w:t>,</w:t>
      </w:r>
      <w:r>
        <w:t xml:space="preserve"> </w:t>
      </w:r>
      <w:r w:rsidR="00561662" w:rsidRPr="009F257D">
        <w:t>we read of the life of the Asiatic nomad as fighting since the time of Horus</w:t>
      </w:r>
      <w:r w:rsidRPr="006B3483">
        <w:t>,</w:t>
      </w:r>
      <w:r>
        <w:t xml:space="preserve"> </w:t>
      </w:r>
      <w:r w:rsidR="00561662" w:rsidRPr="009F257D">
        <w:t>neither</w:t>
      </w:r>
      <w:r w:rsidR="00561662">
        <w:t xml:space="preserve"> conquering nor being conquered</w:t>
      </w:r>
      <w:r w:rsidRPr="006B3483">
        <w:t>.</w:t>
      </w:r>
      <w:r>
        <w:t>”</w:t>
      </w:r>
      <w:r w:rsidRPr="006B3483">
        <w:t xml:space="preserve"> </w:t>
      </w:r>
      <w:r w:rsidRPr="003F265F">
        <w:rPr>
          <w:lang w:val="fr-FR"/>
        </w:rPr>
        <w:t>[</w:t>
      </w:r>
      <w:r w:rsidRPr="003F265F">
        <w:rPr>
          <w:sz w:val="20"/>
          <w:lang w:val="fr-FR"/>
        </w:rPr>
        <w:t>“</w:t>
      </w:r>
      <w:r w:rsidR="00561662" w:rsidRPr="003F265F">
        <w:rPr>
          <w:sz w:val="20"/>
          <w:lang w:val="fr-FR"/>
        </w:rPr>
        <w:t>Instructions for Meri-ka-Re</w:t>
      </w:r>
      <w:r w:rsidRPr="003F265F">
        <w:rPr>
          <w:sz w:val="20"/>
          <w:lang w:val="fr-FR"/>
        </w:rPr>
        <w:t xml:space="preserve">,” </w:t>
      </w:r>
      <w:r w:rsidR="00561662" w:rsidRPr="003F265F">
        <w:rPr>
          <w:i/>
          <w:sz w:val="20"/>
          <w:lang w:val="fr-FR"/>
        </w:rPr>
        <w:t>ANET</w:t>
      </w:r>
      <w:r w:rsidR="00561662" w:rsidRPr="003F265F">
        <w:rPr>
          <w:sz w:val="20"/>
          <w:lang w:val="fr-FR"/>
        </w:rPr>
        <w:t xml:space="preserve"> 416b</w:t>
      </w:r>
      <w:r w:rsidRPr="003F265F">
        <w:rPr>
          <w:sz w:val="20"/>
          <w:lang w:val="fr-FR"/>
        </w:rPr>
        <w:t>.</w:t>
      </w:r>
      <w:r w:rsidR="00561662" w:rsidRPr="003F265F">
        <w:rPr>
          <w:sz w:val="20"/>
          <w:lang w:val="fr-FR"/>
        </w:rPr>
        <w:t>—461</w:t>
      </w:r>
      <w:r w:rsidR="00D758DF" w:rsidRPr="003F265F">
        <w:rPr>
          <w:sz w:val="20"/>
          <w:lang w:val="fr-FR"/>
        </w:rPr>
        <w:t xml:space="preserve"> n </w:t>
      </w:r>
      <w:r w:rsidR="00561662" w:rsidRPr="003F265F">
        <w:rPr>
          <w:sz w:val="20"/>
          <w:lang w:val="fr-FR"/>
        </w:rPr>
        <w:t>26</w:t>
      </w:r>
      <w:r w:rsidRPr="003F265F">
        <w:rPr>
          <w:sz w:val="20"/>
          <w:lang w:val="fr-FR"/>
        </w:rPr>
        <w:t xml:space="preserve">] </w:t>
      </w:r>
      <w:r w:rsidRPr="003F265F">
        <w:rPr>
          <w:lang w:val="fr-FR"/>
        </w:rPr>
        <w:t>(</w:t>
      </w:r>
      <w:r w:rsidR="00561662" w:rsidRPr="003F265F">
        <w:rPr>
          <w:lang w:val="fr-FR"/>
        </w:rPr>
        <w:t>de Vaux 461</w:t>
      </w:r>
      <w:r w:rsidRPr="003F265F">
        <w:rPr>
          <w:lang w:val="fr-FR"/>
        </w:rPr>
        <w:t>)</w:t>
      </w:r>
    </w:p>
    <w:p w14:paraId="54338355" w14:textId="77777777" w:rsidR="00561662" w:rsidRDefault="006B3483" w:rsidP="00561662">
      <w:pPr>
        <w:numPr>
          <w:ilvl w:val="2"/>
          <w:numId w:val="18"/>
        </w:numPr>
        <w:contextualSpacing w:val="0"/>
      </w:pPr>
      <w:r>
        <w:t>“</w:t>
      </w:r>
      <w:r w:rsidR="00561662" w:rsidRPr="009F257D">
        <w:t>The Benjaminites of Mari were especially warlike</w:t>
      </w:r>
      <w:r w:rsidRPr="006B3483">
        <w:t xml:space="preserve">. . . . </w:t>
      </w:r>
      <w:r w:rsidR="00561662" w:rsidRPr="009F257D">
        <w:t>At Mari</w:t>
      </w:r>
      <w:r w:rsidRPr="006B3483">
        <w:t>,</w:t>
      </w:r>
      <w:r>
        <w:t xml:space="preserve"> </w:t>
      </w:r>
      <w:r w:rsidR="00561662" w:rsidRPr="009F257D">
        <w:t>for example</w:t>
      </w:r>
      <w:r w:rsidRPr="006B3483">
        <w:t>,</w:t>
      </w:r>
      <w:r>
        <w:t xml:space="preserve"> </w:t>
      </w:r>
      <w:r w:rsidR="00561662" w:rsidRPr="009F257D">
        <w:t>no campaign was ever undertaken without ensuring the favour of the gods for the venture</w:t>
      </w:r>
      <w:r w:rsidRPr="006B3483">
        <w:t xml:space="preserve">. </w:t>
      </w:r>
      <w:r w:rsidR="00561662" w:rsidRPr="009F257D">
        <w:t>The prophets were asked to give oracles of victory and sometimes they even accompanied the army on the expeditions</w:t>
      </w:r>
      <w:r w:rsidRPr="006B3483">
        <w:t xml:space="preserve">. </w:t>
      </w:r>
      <w:r w:rsidR="00561662" w:rsidRPr="009F257D">
        <w:t xml:space="preserve">The booty was subject to a religious interdict similar to the biblical </w:t>
      </w:r>
      <w:r w:rsidR="00561662" w:rsidRPr="009F257D">
        <w:rPr>
          <w:i/>
        </w:rPr>
        <w:t>herem</w:t>
      </w:r>
      <w:r w:rsidRPr="006B3483">
        <w:t>.</w:t>
      </w:r>
      <w:r>
        <w:t>”</w:t>
      </w:r>
      <w:r w:rsidRPr="006B3483">
        <w:t xml:space="preserve"> </w:t>
      </w:r>
      <w:r w:rsidRPr="003F265F">
        <w:rPr>
          <w:lang w:val="fr-FR"/>
        </w:rPr>
        <w:t>[</w:t>
      </w:r>
      <w:r w:rsidR="00561662" w:rsidRPr="003F265F">
        <w:rPr>
          <w:sz w:val="20"/>
          <w:lang w:val="fr-FR"/>
        </w:rPr>
        <w:t>J</w:t>
      </w:r>
      <w:r w:rsidRPr="003F265F">
        <w:rPr>
          <w:sz w:val="20"/>
          <w:lang w:val="fr-FR"/>
        </w:rPr>
        <w:t>.</w:t>
      </w:r>
      <w:r w:rsidR="00561662" w:rsidRPr="003F265F">
        <w:rPr>
          <w:sz w:val="20"/>
          <w:lang w:val="fr-FR"/>
        </w:rPr>
        <w:t>-R</w:t>
      </w:r>
      <w:r w:rsidRPr="003F265F">
        <w:rPr>
          <w:sz w:val="20"/>
          <w:lang w:val="fr-FR"/>
        </w:rPr>
        <w:t xml:space="preserve">. </w:t>
      </w:r>
      <w:r w:rsidR="00561662" w:rsidRPr="003F265F">
        <w:rPr>
          <w:sz w:val="20"/>
          <w:lang w:val="fr-FR"/>
        </w:rPr>
        <w:t>Kupper</w:t>
      </w:r>
      <w:r w:rsidRPr="003F265F">
        <w:rPr>
          <w:sz w:val="20"/>
          <w:lang w:val="fr-FR"/>
        </w:rPr>
        <w:t xml:space="preserve">, </w:t>
      </w:r>
      <w:r w:rsidR="00561662" w:rsidRPr="003F265F">
        <w:rPr>
          <w:i/>
          <w:sz w:val="20"/>
          <w:lang w:val="fr-FR"/>
        </w:rPr>
        <w:t>Les nomades en Mésopotamie au temps des rois de Mari</w:t>
      </w:r>
      <w:r w:rsidRPr="003F265F">
        <w:rPr>
          <w:sz w:val="20"/>
          <w:lang w:val="fr-FR"/>
        </w:rPr>
        <w:t xml:space="preserve"> (</w:t>
      </w:r>
      <w:r w:rsidR="00561662" w:rsidRPr="003F265F">
        <w:rPr>
          <w:sz w:val="20"/>
          <w:lang w:val="fr-FR"/>
        </w:rPr>
        <w:t>Paris</w:t>
      </w:r>
      <w:r w:rsidRPr="003F265F">
        <w:rPr>
          <w:sz w:val="20"/>
          <w:lang w:val="fr-FR"/>
        </w:rPr>
        <w:t xml:space="preserve">: </w:t>
      </w:r>
      <w:r w:rsidR="00561662" w:rsidRPr="003F265F">
        <w:rPr>
          <w:sz w:val="20"/>
          <w:lang w:val="fr-FR"/>
        </w:rPr>
        <w:t>1957</w:t>
      </w:r>
      <w:r w:rsidRPr="003F265F">
        <w:rPr>
          <w:sz w:val="20"/>
          <w:lang w:val="fr-FR"/>
        </w:rPr>
        <w:t xml:space="preserve">), </w:t>
      </w:r>
      <w:r w:rsidR="00561662" w:rsidRPr="003F265F">
        <w:rPr>
          <w:sz w:val="20"/>
          <w:lang w:val="fr-FR"/>
        </w:rPr>
        <w:t>65-68</w:t>
      </w:r>
      <w:r w:rsidRPr="003F265F">
        <w:rPr>
          <w:sz w:val="20"/>
          <w:lang w:val="fr-FR"/>
        </w:rPr>
        <w:t>.</w:t>
      </w:r>
      <w:r w:rsidR="00561662" w:rsidRPr="003F265F">
        <w:rPr>
          <w:sz w:val="20"/>
          <w:lang w:val="fr-FR"/>
        </w:rPr>
        <w:t>—461</w:t>
      </w:r>
      <w:r w:rsidR="00D758DF" w:rsidRPr="003F265F">
        <w:rPr>
          <w:sz w:val="20"/>
          <w:lang w:val="fr-FR"/>
        </w:rPr>
        <w:t xml:space="preserve"> n </w:t>
      </w:r>
      <w:r w:rsidR="00561662" w:rsidRPr="003F265F">
        <w:rPr>
          <w:sz w:val="20"/>
          <w:lang w:val="fr-FR"/>
        </w:rPr>
        <w:t>27</w:t>
      </w:r>
      <w:r w:rsidRPr="003F265F">
        <w:rPr>
          <w:sz w:val="20"/>
          <w:lang w:val="fr-FR"/>
        </w:rPr>
        <w:t>] [</w:t>
      </w:r>
      <w:r w:rsidR="00561662" w:rsidRPr="003F265F">
        <w:rPr>
          <w:sz w:val="20"/>
          <w:lang w:val="fr-FR"/>
        </w:rPr>
        <w:t>A</w:t>
      </w:r>
      <w:r w:rsidRPr="003F265F">
        <w:rPr>
          <w:sz w:val="20"/>
          <w:lang w:val="fr-FR"/>
        </w:rPr>
        <w:t xml:space="preserve">. </w:t>
      </w:r>
      <w:r w:rsidR="00561662" w:rsidRPr="003F265F">
        <w:rPr>
          <w:sz w:val="20"/>
          <w:lang w:val="fr-FR"/>
        </w:rPr>
        <w:t>Malamat</w:t>
      </w:r>
      <w:r w:rsidRPr="003F265F">
        <w:rPr>
          <w:sz w:val="20"/>
          <w:lang w:val="fr-FR"/>
        </w:rPr>
        <w:t>, ‘</w:t>
      </w:r>
      <w:r w:rsidR="00561662" w:rsidRPr="003F265F">
        <w:rPr>
          <w:sz w:val="20"/>
          <w:lang w:val="fr-FR"/>
        </w:rPr>
        <w:t>The Ban in Mari and in the Bible</w:t>
      </w:r>
      <w:r w:rsidRPr="003F265F">
        <w:rPr>
          <w:sz w:val="20"/>
          <w:lang w:val="fr-FR"/>
        </w:rPr>
        <w:t xml:space="preserve">’, </w:t>
      </w:r>
      <w:r w:rsidR="00561662" w:rsidRPr="003F265F">
        <w:rPr>
          <w:i/>
          <w:sz w:val="20"/>
          <w:lang w:val="fr-FR"/>
        </w:rPr>
        <w:t>Biblical Essays</w:t>
      </w:r>
      <w:r w:rsidRPr="003F265F">
        <w:rPr>
          <w:sz w:val="20"/>
          <w:lang w:val="fr-FR"/>
        </w:rPr>
        <w:t xml:space="preserve">. </w:t>
      </w:r>
      <w:r w:rsidR="00561662" w:rsidRPr="009F30B9">
        <w:rPr>
          <w:i/>
          <w:sz w:val="20"/>
        </w:rPr>
        <w:t>Proceedings of the 9th Meeting</w:t>
      </w:r>
      <w:r w:rsidRPr="006B3483">
        <w:rPr>
          <w:sz w:val="20"/>
        </w:rPr>
        <w:t xml:space="preserve">. </w:t>
      </w:r>
      <w:r w:rsidR="00561662" w:rsidRPr="009F30B9">
        <w:rPr>
          <w:i/>
          <w:sz w:val="20"/>
        </w:rPr>
        <w:t>Die Ou-Testam</w:t>
      </w:r>
      <w:r w:rsidRPr="006B3483">
        <w:rPr>
          <w:sz w:val="20"/>
        </w:rPr>
        <w:t xml:space="preserve">. </w:t>
      </w:r>
      <w:r w:rsidR="00561662" w:rsidRPr="009F30B9">
        <w:rPr>
          <w:i/>
          <w:sz w:val="20"/>
        </w:rPr>
        <w:t>Werkgemeenskap in Suid-Afrika</w:t>
      </w:r>
      <w:r w:rsidRPr="006B3483">
        <w:rPr>
          <w:sz w:val="20"/>
        </w:rPr>
        <w:t>,</w:t>
      </w:r>
      <w:r>
        <w:rPr>
          <w:sz w:val="20"/>
        </w:rPr>
        <w:t xml:space="preserve"> </w:t>
      </w:r>
      <w:r w:rsidR="00561662" w:rsidRPr="009F30B9">
        <w:rPr>
          <w:sz w:val="20"/>
        </w:rPr>
        <w:t>Pretoria</w:t>
      </w:r>
      <w:r w:rsidRPr="006B3483">
        <w:rPr>
          <w:sz w:val="20"/>
        </w:rPr>
        <w:t>,</w:t>
      </w:r>
      <w:r>
        <w:rPr>
          <w:sz w:val="20"/>
        </w:rPr>
        <w:t xml:space="preserve"> </w:t>
      </w:r>
      <w:r w:rsidR="00561662" w:rsidRPr="009F30B9">
        <w:rPr>
          <w:sz w:val="20"/>
        </w:rPr>
        <w:t>1966</w:t>
      </w:r>
      <w:r w:rsidRPr="006B3483">
        <w:rPr>
          <w:sz w:val="20"/>
        </w:rPr>
        <w:t>,</w:t>
      </w:r>
      <w:r>
        <w:rPr>
          <w:sz w:val="20"/>
        </w:rPr>
        <w:t xml:space="preserve"> </w:t>
      </w:r>
      <w:r w:rsidR="00561662" w:rsidRPr="009F30B9">
        <w:rPr>
          <w:sz w:val="20"/>
        </w:rPr>
        <w:t>pp</w:t>
      </w:r>
      <w:r w:rsidRPr="006B3483">
        <w:rPr>
          <w:sz w:val="20"/>
        </w:rPr>
        <w:t xml:space="preserve">. </w:t>
      </w:r>
      <w:r w:rsidR="00561662" w:rsidRPr="009F30B9">
        <w:rPr>
          <w:sz w:val="20"/>
        </w:rPr>
        <w:t>40-49</w:t>
      </w:r>
      <w:r w:rsidRPr="006B3483">
        <w:rPr>
          <w:sz w:val="20"/>
        </w:rPr>
        <w:t xml:space="preserve">; </w:t>
      </w:r>
      <w:r w:rsidR="00561662" w:rsidRPr="009F30B9">
        <w:rPr>
          <w:sz w:val="20"/>
        </w:rPr>
        <w:t>J</w:t>
      </w:r>
      <w:r w:rsidRPr="006B3483">
        <w:rPr>
          <w:sz w:val="20"/>
        </w:rPr>
        <w:t xml:space="preserve">. </w:t>
      </w:r>
      <w:r w:rsidR="00561662" w:rsidRPr="009F30B9">
        <w:rPr>
          <w:sz w:val="20"/>
        </w:rPr>
        <w:t>M</w:t>
      </w:r>
      <w:r w:rsidRPr="006B3483">
        <w:rPr>
          <w:sz w:val="20"/>
        </w:rPr>
        <w:t xml:space="preserve">. </w:t>
      </w:r>
      <w:r w:rsidR="00561662" w:rsidRPr="009F30B9">
        <w:rPr>
          <w:sz w:val="20"/>
        </w:rPr>
        <w:t>Sasson</w:t>
      </w:r>
      <w:r w:rsidRPr="006B3483">
        <w:rPr>
          <w:sz w:val="20"/>
        </w:rPr>
        <w:t>,</w:t>
      </w:r>
      <w:r>
        <w:rPr>
          <w:sz w:val="20"/>
        </w:rPr>
        <w:t xml:space="preserve"> </w:t>
      </w:r>
      <w:r w:rsidR="00561662" w:rsidRPr="009F30B9">
        <w:rPr>
          <w:i/>
          <w:sz w:val="20"/>
        </w:rPr>
        <w:t>The Military Establishments at Mari</w:t>
      </w:r>
      <w:r w:rsidRPr="006B3483">
        <w:rPr>
          <w:sz w:val="20"/>
        </w:rPr>
        <w:t xml:space="preserve"> (</w:t>
      </w:r>
      <w:r w:rsidR="00561662" w:rsidRPr="009F30B9">
        <w:rPr>
          <w:i/>
          <w:sz w:val="20"/>
        </w:rPr>
        <w:t>Studia Pohl</w:t>
      </w:r>
      <w:r w:rsidRPr="006B3483">
        <w:rPr>
          <w:sz w:val="20"/>
        </w:rPr>
        <w:t>,</w:t>
      </w:r>
      <w:r>
        <w:rPr>
          <w:sz w:val="20"/>
        </w:rPr>
        <w:t xml:space="preserve"> </w:t>
      </w:r>
      <w:r w:rsidR="00561662" w:rsidRPr="009F30B9">
        <w:rPr>
          <w:sz w:val="20"/>
        </w:rPr>
        <w:t>3</w:t>
      </w:r>
      <w:r w:rsidRPr="006B3483">
        <w:rPr>
          <w:sz w:val="20"/>
        </w:rPr>
        <w:t>),</w:t>
      </w:r>
      <w:r>
        <w:rPr>
          <w:sz w:val="20"/>
        </w:rPr>
        <w:t xml:space="preserve"> </w:t>
      </w:r>
      <w:r w:rsidR="00561662" w:rsidRPr="009F30B9">
        <w:rPr>
          <w:sz w:val="20"/>
        </w:rPr>
        <w:t>Rome</w:t>
      </w:r>
      <w:r w:rsidRPr="006B3483">
        <w:rPr>
          <w:sz w:val="20"/>
        </w:rPr>
        <w:t>,</w:t>
      </w:r>
      <w:r>
        <w:rPr>
          <w:sz w:val="20"/>
        </w:rPr>
        <w:t xml:space="preserve"> </w:t>
      </w:r>
      <w:r w:rsidR="00561662" w:rsidRPr="009F30B9">
        <w:rPr>
          <w:sz w:val="20"/>
        </w:rPr>
        <w:t>1969</w:t>
      </w:r>
      <w:r w:rsidRPr="006B3483">
        <w:rPr>
          <w:sz w:val="20"/>
        </w:rPr>
        <w:t>,</w:t>
      </w:r>
      <w:r>
        <w:rPr>
          <w:sz w:val="20"/>
        </w:rPr>
        <w:t xml:space="preserve"> </w:t>
      </w:r>
      <w:r w:rsidR="00561662" w:rsidRPr="009F30B9">
        <w:rPr>
          <w:sz w:val="20"/>
        </w:rPr>
        <w:t>pp</w:t>
      </w:r>
      <w:r w:rsidRPr="006B3483">
        <w:rPr>
          <w:sz w:val="20"/>
        </w:rPr>
        <w:t xml:space="preserve">. </w:t>
      </w:r>
      <w:r w:rsidR="00561662" w:rsidRPr="009F30B9">
        <w:rPr>
          <w:sz w:val="20"/>
        </w:rPr>
        <w:t xml:space="preserve">36-37 </w:t>
      </w:r>
      <w:r w:rsidRPr="006B3483">
        <w:rPr>
          <w:sz w:val="20"/>
        </w:rPr>
        <w:t>. . .</w:t>
      </w:r>
      <w:r>
        <w:rPr>
          <w:sz w:val="20"/>
        </w:rPr>
        <w:t>”</w:t>
      </w:r>
      <w:r w:rsidR="00561662" w:rsidRPr="009F30B9">
        <w:rPr>
          <w:sz w:val="20"/>
        </w:rPr>
        <w:t>—461</w:t>
      </w:r>
      <w:r w:rsidR="00D758DF" w:rsidRPr="00D758DF">
        <w:rPr>
          <w:sz w:val="20"/>
        </w:rPr>
        <w:t xml:space="preserve"> n </w:t>
      </w:r>
      <w:r w:rsidR="00561662" w:rsidRPr="009F30B9">
        <w:rPr>
          <w:sz w:val="20"/>
        </w:rPr>
        <w:t>28</w:t>
      </w:r>
      <w:r w:rsidRPr="006B3483">
        <w:rPr>
          <w:sz w:val="20"/>
        </w:rPr>
        <w:t xml:space="preserve">] </w:t>
      </w:r>
      <w:r w:rsidRPr="006B3483">
        <w:t>(</w:t>
      </w:r>
      <w:r w:rsidR="00561662">
        <w:t>de Vaux 461</w:t>
      </w:r>
      <w:r w:rsidRPr="006B3483">
        <w:t>)</w:t>
      </w:r>
    </w:p>
    <w:p w14:paraId="57424518" w14:textId="77777777" w:rsidR="00561662" w:rsidRDefault="006B3483" w:rsidP="00561662">
      <w:pPr>
        <w:numPr>
          <w:ilvl w:val="2"/>
          <w:numId w:val="18"/>
        </w:numPr>
        <w:contextualSpacing w:val="0"/>
      </w:pPr>
      <w:r>
        <w:t>“</w:t>
      </w:r>
      <w:r w:rsidR="00561662" w:rsidRPr="009F257D">
        <w:t>At a later period</w:t>
      </w:r>
      <w:r w:rsidRPr="006B3483">
        <w:t>,</w:t>
      </w:r>
      <w:r>
        <w:t xml:space="preserve"> </w:t>
      </w:r>
      <w:r w:rsidR="00561662" w:rsidRPr="009F257D">
        <w:t>the rulers of Mesopotamia had to increase the number of expeditions against the Aramaeans living in the Syrian desert and threatening their frontiers</w:t>
      </w:r>
      <w:r w:rsidRPr="006B3483">
        <w:t>.</w:t>
      </w:r>
      <w:r>
        <w:t>”</w:t>
      </w:r>
      <w:r w:rsidRPr="006B3483">
        <w:t xml:space="preserve"> (</w:t>
      </w:r>
      <w:r w:rsidR="00561662">
        <w:t>de Vaux 461</w:t>
      </w:r>
      <w:r w:rsidRPr="006B3483">
        <w:t>)</w:t>
      </w:r>
    </w:p>
    <w:p w14:paraId="2461952B" w14:textId="77777777" w:rsidR="00561662" w:rsidRDefault="006B3483" w:rsidP="00561662">
      <w:pPr>
        <w:numPr>
          <w:ilvl w:val="2"/>
          <w:numId w:val="18"/>
        </w:numPr>
        <w:contextualSpacing w:val="0"/>
      </w:pPr>
      <w:r>
        <w:t>“</w:t>
      </w:r>
      <w:r w:rsidR="00561662" w:rsidRPr="009F257D">
        <w:t>Among the pre-Islamic Arabs</w:t>
      </w:r>
      <w:r w:rsidRPr="006B3483">
        <w:t>,</w:t>
      </w:r>
      <w:r>
        <w:t xml:space="preserve"> </w:t>
      </w:r>
      <w:r w:rsidR="00561662" w:rsidRPr="009F257D">
        <w:t>the soothsayer</w:t>
      </w:r>
      <w:r w:rsidRPr="006B3483">
        <w:t>,</w:t>
      </w:r>
      <w:r>
        <w:t xml:space="preserve"> </w:t>
      </w:r>
      <w:r w:rsidR="00561662" w:rsidRPr="009F257D">
        <w:t xml:space="preserve">the </w:t>
      </w:r>
      <w:r w:rsidR="00561662" w:rsidRPr="009F257D">
        <w:rPr>
          <w:i/>
        </w:rPr>
        <w:t>k</w:t>
      </w:r>
      <w:r w:rsidR="00561662">
        <w:rPr>
          <w:i/>
        </w:rPr>
        <w:t>ā</w:t>
      </w:r>
      <w:r w:rsidR="00561662" w:rsidRPr="009F257D">
        <w:rPr>
          <w:i/>
        </w:rPr>
        <w:t>hin</w:t>
      </w:r>
      <w:r w:rsidR="00561662" w:rsidRPr="00FE4524">
        <w:t xml:space="preserve"> </w:t>
      </w:r>
      <w:r w:rsidR="00561662" w:rsidRPr="009F257D">
        <w:t xml:space="preserve">or </w:t>
      </w:r>
      <w:r w:rsidR="00561662">
        <w:rPr>
          <w:i/>
        </w:rPr>
        <w:t>kā</w:t>
      </w:r>
      <w:r w:rsidR="00561662" w:rsidRPr="009F257D">
        <w:rPr>
          <w:i/>
        </w:rPr>
        <w:t>hina</w:t>
      </w:r>
      <w:r w:rsidRPr="006B3483">
        <w:t>,</w:t>
      </w:r>
      <w:r>
        <w:t xml:space="preserve"> </w:t>
      </w:r>
      <w:r w:rsidR="00561662" w:rsidRPr="009F257D">
        <w:t>was consulted before the army left and often took part in the expeditions</w:t>
      </w:r>
      <w:r w:rsidRPr="006B3483">
        <w:t xml:space="preserve">. </w:t>
      </w:r>
      <w:r w:rsidR="00561662" w:rsidRPr="009F257D">
        <w:t>These soothsayers sometimes even led the military expeditions and they always guarded the sacred tent that accompanied the warriors and housed the betyles or sacred stones symbolising the deity</w:t>
      </w:r>
      <w:r w:rsidRPr="006B3483">
        <w:t>.</w:t>
      </w:r>
      <w:r>
        <w:t>”</w:t>
      </w:r>
      <w:r w:rsidRPr="006B3483">
        <w:t xml:space="preserve"> (</w:t>
      </w:r>
      <w:r w:rsidR="00561662">
        <w:t>de Vaux 461</w:t>
      </w:r>
      <w:r w:rsidRPr="006B3483">
        <w:t>)</w:t>
      </w:r>
    </w:p>
    <w:p w14:paraId="4EA4583B" w14:textId="77777777" w:rsidR="00561662" w:rsidRDefault="006B3483" w:rsidP="00561662">
      <w:pPr>
        <w:numPr>
          <w:ilvl w:val="1"/>
          <w:numId w:val="18"/>
        </w:numPr>
        <w:contextualSpacing w:val="0"/>
      </w:pPr>
      <w:r>
        <w:lastRenderedPageBreak/>
        <w:t>“</w:t>
      </w:r>
      <w:r w:rsidR="00561662" w:rsidRPr="009F257D">
        <w:t>It is hardly surprising</w:t>
      </w:r>
      <w:r w:rsidRPr="006B3483">
        <w:t>,</w:t>
      </w:r>
      <w:r>
        <w:t xml:space="preserve"> </w:t>
      </w:r>
      <w:r w:rsidR="00561662" w:rsidRPr="009F257D">
        <w:t>then</w:t>
      </w:r>
      <w:r w:rsidRPr="006B3483">
        <w:t>,</w:t>
      </w:r>
      <w:r>
        <w:t xml:space="preserve"> </w:t>
      </w:r>
      <w:r w:rsidR="00561662" w:rsidRPr="009F257D">
        <w:t>that Moses</w:t>
      </w:r>
      <w:r>
        <w:t>’</w:t>
      </w:r>
      <w:r w:rsidRPr="006B3483">
        <w:t xml:space="preserve"> </w:t>
      </w:r>
      <w:r w:rsidR="00561662" w:rsidRPr="009F257D">
        <w:t>group should have been so belligerent and that the wars undertaken by these Israelites shou</w:t>
      </w:r>
      <w:r w:rsidR="00561662">
        <w:t>ld have had a religious aspect</w:t>
      </w:r>
      <w:r w:rsidRPr="006B3483">
        <w:t xml:space="preserve">. . . . </w:t>
      </w:r>
      <w:r w:rsidR="00561662" w:rsidRPr="009F257D">
        <w:t xml:space="preserve">It is therefore quite justifiable to do as the texts suggest and date the title of Yahweh the warrior and the idea of the holy war back to the period of primitive Yahwism when the Israelites were leading a semi-nomadic life and to reject any possible influence of the religion of </w:t>
      </w:r>
      <w:r w:rsidR="00561662">
        <w:t>´El</w:t>
      </w:r>
      <w:r w:rsidRPr="006B3483">
        <w:t>.</w:t>
      </w:r>
      <w:r>
        <w:t>”</w:t>
      </w:r>
      <w:r w:rsidRPr="006B3483">
        <w:t xml:space="preserve"> (</w:t>
      </w:r>
      <w:r w:rsidR="00561662">
        <w:t>de Vaux 461</w:t>
      </w:r>
      <w:r w:rsidRPr="006B3483">
        <w:t>)</w:t>
      </w:r>
    </w:p>
    <w:p w14:paraId="11D99F76" w14:textId="77777777" w:rsidR="00561662" w:rsidRPr="009F257D" w:rsidRDefault="006B3483" w:rsidP="00561662">
      <w:pPr>
        <w:numPr>
          <w:ilvl w:val="1"/>
          <w:numId w:val="18"/>
        </w:numPr>
        <w:contextualSpacing w:val="0"/>
      </w:pPr>
      <w:r>
        <w:t>“</w:t>
      </w:r>
      <w:r w:rsidR="00561662" w:rsidRPr="009F257D">
        <w:t>Once again</w:t>
      </w:r>
      <w:r w:rsidRPr="006B3483">
        <w:t>,</w:t>
      </w:r>
      <w:r>
        <w:t xml:space="preserve"> </w:t>
      </w:r>
      <w:r w:rsidR="00561662" w:rsidRPr="009F257D">
        <w:t>however</w:t>
      </w:r>
      <w:r w:rsidRPr="006B3483">
        <w:t>,</w:t>
      </w:r>
      <w:r>
        <w:t xml:space="preserve"> </w:t>
      </w:r>
      <w:r w:rsidR="00561662" w:rsidRPr="009F257D">
        <w:t>we are aware of the originality and the vitality of Yahwism</w:t>
      </w:r>
      <w:r w:rsidRPr="006B3483">
        <w:t xml:space="preserve">. </w:t>
      </w:r>
      <w:r w:rsidR="00561662" w:rsidRPr="009F257D">
        <w:t>The above examples of Mari and of the Arabs before the coming of Islam show</w:t>
      </w:r>
      <w:r w:rsidRPr="006B3483">
        <w:t xml:space="preserve"> [</w:t>
      </w:r>
      <w:r w:rsidR="00561662">
        <w:t>461</w:t>
      </w:r>
      <w:r w:rsidRPr="006B3483">
        <w:t xml:space="preserve">] </w:t>
      </w:r>
      <w:r w:rsidR="00561662" w:rsidRPr="009F257D">
        <w:t>that war had a religious significance in at least two different environments</w:t>
      </w:r>
      <w:r w:rsidRPr="006B3483">
        <w:t>,</w:t>
      </w:r>
      <w:r>
        <w:t xml:space="preserve"> </w:t>
      </w:r>
      <w:r w:rsidR="00561662" w:rsidRPr="009F257D">
        <w:t>both of which were similar ethnically and sociologically to that of the ancestors of Israel</w:t>
      </w:r>
      <w:r w:rsidRPr="006B3483">
        <w:t xml:space="preserve">. </w:t>
      </w:r>
      <w:r w:rsidR="00561662" w:rsidRPr="009F257D">
        <w:t>There is</w:t>
      </w:r>
      <w:r w:rsidRPr="006B3483">
        <w:t>,</w:t>
      </w:r>
      <w:r>
        <w:t xml:space="preserve"> </w:t>
      </w:r>
      <w:r w:rsidR="00561662" w:rsidRPr="009F257D">
        <w:t>however</w:t>
      </w:r>
      <w:r w:rsidRPr="006B3483">
        <w:t>,</w:t>
      </w:r>
      <w:r>
        <w:t xml:space="preserve"> </w:t>
      </w:r>
      <w:r w:rsidR="00561662" w:rsidRPr="009F257D">
        <w:t>nothing comparable in the whole of the Ancient Near East to the personal</w:t>
      </w:r>
      <w:r w:rsidRPr="006B3483">
        <w:t>,</w:t>
      </w:r>
      <w:r>
        <w:t xml:space="preserve"> </w:t>
      </w:r>
      <w:r w:rsidR="00561662" w:rsidRPr="009F257D">
        <w:t>extremely important and some</w:t>
      </w:r>
      <w:r w:rsidR="00561662">
        <w:t>times even unique rô</w:t>
      </w:r>
      <w:r w:rsidR="00561662" w:rsidRPr="009F257D">
        <w:t>le that Yahweh played in the holy wars of Israel</w:t>
      </w:r>
      <w:r w:rsidRPr="006B3483">
        <w:t>.</w:t>
      </w:r>
      <w:r>
        <w:t>”</w:t>
      </w:r>
      <w:r w:rsidRPr="006B3483">
        <w:t xml:space="preserve"> (</w:t>
      </w:r>
      <w:r w:rsidR="00561662">
        <w:t>de Vaux 461-62</w:t>
      </w:r>
      <w:r w:rsidRPr="006B3483">
        <w:t>)</w:t>
      </w:r>
    </w:p>
    <w:p w14:paraId="64C7250B" w14:textId="77777777" w:rsidR="00561662" w:rsidRDefault="00561662" w:rsidP="00561662"/>
    <w:p w14:paraId="46E4F328" w14:textId="77777777" w:rsidR="00561662" w:rsidRDefault="00561662" w:rsidP="00561662">
      <w:pPr>
        <w:numPr>
          <w:ilvl w:val="0"/>
          <w:numId w:val="18"/>
        </w:numPr>
        <w:contextualSpacing w:val="0"/>
      </w:pPr>
      <w:r w:rsidRPr="009F30B9">
        <w:rPr>
          <w:b/>
        </w:rPr>
        <w:t xml:space="preserve">Moses and </w:t>
      </w:r>
      <w:r>
        <w:rPr>
          <w:b/>
        </w:rPr>
        <w:t>m</w:t>
      </w:r>
      <w:r w:rsidRPr="009F30B9">
        <w:rPr>
          <w:b/>
        </w:rPr>
        <w:t>onotheism</w:t>
      </w:r>
    </w:p>
    <w:p w14:paraId="58512F67" w14:textId="77777777" w:rsidR="00561662" w:rsidRDefault="006B3483" w:rsidP="00561662">
      <w:pPr>
        <w:numPr>
          <w:ilvl w:val="1"/>
          <w:numId w:val="18"/>
        </w:numPr>
        <w:contextualSpacing w:val="0"/>
      </w:pPr>
      <w:r>
        <w:t>“</w:t>
      </w:r>
      <w:r w:rsidRPr="006B3483">
        <w:t xml:space="preserve">. . . </w:t>
      </w:r>
      <w:r w:rsidR="00561662" w:rsidRPr="009F257D">
        <w:t>there is no agreement about the date of the appearance of monotheism in Israel</w:t>
      </w:r>
      <w:r w:rsidRPr="006B3483">
        <w:t>.</w:t>
      </w:r>
      <w:r>
        <w:t>”</w:t>
      </w:r>
      <w:r w:rsidRPr="006B3483">
        <w:t xml:space="preserve"> (</w:t>
      </w:r>
      <w:r w:rsidR="00561662">
        <w:t>de Vaux 462</w:t>
      </w:r>
      <w:r w:rsidRPr="006B3483">
        <w:t>)</w:t>
      </w:r>
    </w:p>
    <w:p w14:paraId="3D947582" w14:textId="77777777" w:rsidR="00561662" w:rsidRDefault="006B3483" w:rsidP="00561662">
      <w:pPr>
        <w:numPr>
          <w:ilvl w:val="1"/>
          <w:numId w:val="18"/>
        </w:numPr>
        <w:contextualSpacing w:val="0"/>
      </w:pPr>
      <w:r>
        <w:t>“</w:t>
      </w:r>
      <w:r w:rsidR="00561662" w:rsidRPr="009F257D">
        <w:t>We have described the religion of the patriarchs as a monolatry</w:t>
      </w:r>
      <w:r w:rsidRPr="006B3483">
        <w:t>.</w:t>
      </w:r>
      <w:r>
        <w:t>”</w:t>
      </w:r>
      <w:r w:rsidRPr="006B3483">
        <w:t xml:space="preserve"> (</w:t>
      </w:r>
      <w:r w:rsidR="00561662">
        <w:t>de Vaux 462</w:t>
      </w:r>
      <w:r w:rsidRPr="006B3483">
        <w:t>)</w:t>
      </w:r>
    </w:p>
    <w:p w14:paraId="036CD612" w14:textId="77777777" w:rsidR="00561662" w:rsidRDefault="006B3483" w:rsidP="00561662">
      <w:pPr>
        <w:numPr>
          <w:ilvl w:val="1"/>
          <w:numId w:val="18"/>
        </w:numPr>
        <w:contextualSpacing w:val="0"/>
      </w:pPr>
      <w:r>
        <w:t>“</w:t>
      </w:r>
      <w:r w:rsidR="00561662" w:rsidRPr="009F257D">
        <w:t>Some scholars believe that true monotheism began with Moses</w:t>
      </w:r>
      <w:r w:rsidRPr="006B3483">
        <w:t>.</w:t>
      </w:r>
      <w:r>
        <w:t>”</w:t>
      </w:r>
      <w:r w:rsidRPr="006B3483">
        <w:t xml:space="preserve"> (</w:t>
      </w:r>
      <w:r w:rsidR="00561662">
        <w:t>de Vaux 462</w:t>
      </w:r>
      <w:r w:rsidRPr="006B3483">
        <w:t>)</w:t>
      </w:r>
    </w:p>
    <w:p w14:paraId="015D1BDA" w14:textId="77777777" w:rsidR="00561662" w:rsidRDefault="00561662" w:rsidP="00561662">
      <w:pPr>
        <w:numPr>
          <w:ilvl w:val="2"/>
          <w:numId w:val="18"/>
        </w:numPr>
        <w:contextualSpacing w:val="0"/>
      </w:pPr>
      <w:r w:rsidRPr="009F257D">
        <w:t>Y</w:t>
      </w:r>
      <w:r w:rsidR="006B3483" w:rsidRPr="006B3483">
        <w:t xml:space="preserve">. </w:t>
      </w:r>
      <w:r w:rsidRPr="009F257D">
        <w:t>Kaufmann</w:t>
      </w:r>
      <w:r w:rsidR="006B3483" w:rsidRPr="006B3483">
        <w:t xml:space="preserve"> </w:t>
      </w:r>
      <w:r w:rsidR="006B3483">
        <w:t>“</w:t>
      </w:r>
      <w:r w:rsidRPr="009F257D">
        <w:t>spoke of the</w:t>
      </w:r>
      <w:r w:rsidR="006B3483" w:rsidRPr="006B3483">
        <w:t xml:space="preserve"> </w:t>
      </w:r>
      <w:r w:rsidR="006B3483">
        <w:t>‘</w:t>
      </w:r>
      <w:r w:rsidRPr="009F257D">
        <w:t>monotheistic revolution</w:t>
      </w:r>
      <w:r w:rsidR="006B3483">
        <w:t>’</w:t>
      </w:r>
      <w:r w:rsidR="006B3483" w:rsidRPr="006B3483">
        <w:t xml:space="preserve"> </w:t>
      </w:r>
      <w:r w:rsidRPr="009F257D">
        <w:t>and the</w:t>
      </w:r>
      <w:r w:rsidR="006B3483" w:rsidRPr="006B3483">
        <w:t xml:space="preserve"> </w:t>
      </w:r>
      <w:r w:rsidR="006B3483">
        <w:t>‘</w:t>
      </w:r>
      <w:r w:rsidRPr="009F257D">
        <w:t>death of the gods</w:t>
      </w:r>
      <w:r w:rsidR="006B3483">
        <w:t>’</w:t>
      </w:r>
      <w:r w:rsidR="006B3483" w:rsidRPr="006B3483">
        <w:t>.</w:t>
      </w:r>
      <w:r w:rsidR="006B3483">
        <w:t>”</w:t>
      </w:r>
      <w:r w:rsidR="006B3483" w:rsidRPr="006B3483">
        <w:t xml:space="preserve"> [</w:t>
      </w:r>
      <w:r>
        <w:rPr>
          <w:sz w:val="20"/>
        </w:rPr>
        <w:t>Kaufmann</w:t>
      </w:r>
      <w:r w:rsidR="006B3483" w:rsidRPr="006B3483">
        <w:rPr>
          <w:sz w:val="20"/>
        </w:rPr>
        <w:t>,</w:t>
      </w:r>
      <w:r w:rsidR="006B3483">
        <w:rPr>
          <w:sz w:val="20"/>
        </w:rPr>
        <w:t xml:space="preserve"> </w:t>
      </w:r>
      <w:r>
        <w:rPr>
          <w:sz w:val="20"/>
        </w:rPr>
        <w:t>Y</w:t>
      </w:r>
      <w:r w:rsidR="006B3483" w:rsidRPr="006B3483">
        <w:rPr>
          <w:sz w:val="20"/>
        </w:rPr>
        <w:t xml:space="preserve">. </w:t>
      </w:r>
      <w:r>
        <w:rPr>
          <w:i/>
          <w:sz w:val="20"/>
        </w:rPr>
        <w:t>The Religion of Israel</w:t>
      </w:r>
      <w:r w:rsidR="006B3483" w:rsidRPr="006B3483">
        <w:rPr>
          <w:sz w:val="20"/>
        </w:rPr>
        <w:t xml:space="preserve">: </w:t>
      </w:r>
      <w:r w:rsidRPr="009F30B9">
        <w:rPr>
          <w:i/>
          <w:sz w:val="20"/>
        </w:rPr>
        <w:t>From Its Beginnings to the Babylonian Exile</w:t>
      </w:r>
      <w:r w:rsidR="006B3483" w:rsidRPr="006B3483">
        <w:rPr>
          <w:sz w:val="20"/>
        </w:rPr>
        <w:t xml:space="preserve">. </w:t>
      </w:r>
      <w:r>
        <w:rPr>
          <w:sz w:val="20"/>
        </w:rPr>
        <w:t>T</w:t>
      </w:r>
      <w:r w:rsidRPr="009F30B9">
        <w:rPr>
          <w:sz w:val="20"/>
        </w:rPr>
        <w:t>rans</w:t>
      </w:r>
      <w:r w:rsidR="006B3483" w:rsidRPr="006B3483">
        <w:rPr>
          <w:sz w:val="20"/>
        </w:rPr>
        <w:t xml:space="preserve">. </w:t>
      </w:r>
      <w:r w:rsidRPr="009F30B9">
        <w:rPr>
          <w:sz w:val="20"/>
        </w:rPr>
        <w:t>M</w:t>
      </w:r>
      <w:r w:rsidR="006B3483" w:rsidRPr="006B3483">
        <w:rPr>
          <w:sz w:val="20"/>
        </w:rPr>
        <w:t xml:space="preserve">. </w:t>
      </w:r>
      <w:r w:rsidRPr="009F30B9">
        <w:rPr>
          <w:sz w:val="20"/>
        </w:rPr>
        <w:t>G</w:t>
      </w:r>
      <w:r>
        <w:rPr>
          <w:sz w:val="20"/>
        </w:rPr>
        <w:t>reenberg</w:t>
      </w:r>
      <w:r w:rsidR="006B3483" w:rsidRPr="006B3483">
        <w:rPr>
          <w:sz w:val="20"/>
        </w:rPr>
        <w:t xml:space="preserve">. </w:t>
      </w:r>
      <w:r>
        <w:rPr>
          <w:sz w:val="20"/>
        </w:rPr>
        <w:t>Chicago</w:t>
      </w:r>
      <w:r w:rsidR="006B3483" w:rsidRPr="006B3483">
        <w:rPr>
          <w:sz w:val="20"/>
        </w:rPr>
        <w:t xml:space="preserve">: </w:t>
      </w:r>
      <w:r>
        <w:rPr>
          <w:sz w:val="20"/>
        </w:rPr>
        <w:t>1960</w:t>
      </w:r>
      <w:r w:rsidR="006B3483" w:rsidRPr="006B3483">
        <w:rPr>
          <w:sz w:val="20"/>
        </w:rPr>
        <w:t>,</w:t>
      </w:r>
      <w:r w:rsidR="006B3483">
        <w:rPr>
          <w:sz w:val="20"/>
        </w:rPr>
        <w:t xml:space="preserve"> </w:t>
      </w:r>
      <w:r>
        <w:rPr>
          <w:sz w:val="20"/>
        </w:rPr>
        <w:t>290-</w:t>
      </w:r>
      <w:r w:rsidRPr="009F30B9">
        <w:rPr>
          <w:sz w:val="20"/>
        </w:rPr>
        <w:t>229 ff</w:t>
      </w:r>
      <w:r w:rsidR="006B3483" w:rsidRPr="006B3483">
        <w:rPr>
          <w:sz w:val="20"/>
        </w:rPr>
        <w:t>.</w:t>
      </w:r>
      <w:r w:rsidRPr="009F30B9">
        <w:rPr>
          <w:sz w:val="20"/>
        </w:rPr>
        <w:t>—462</w:t>
      </w:r>
      <w:r w:rsidR="00D758DF" w:rsidRPr="00D758DF">
        <w:rPr>
          <w:sz w:val="20"/>
        </w:rPr>
        <w:t xml:space="preserve"> n </w:t>
      </w:r>
      <w:r w:rsidRPr="009F30B9">
        <w:rPr>
          <w:sz w:val="20"/>
        </w:rPr>
        <w:t>30</w:t>
      </w:r>
      <w:r w:rsidR="006B3483" w:rsidRPr="006B3483">
        <w:rPr>
          <w:sz w:val="20"/>
        </w:rPr>
        <w:t xml:space="preserve">] </w:t>
      </w:r>
      <w:r w:rsidR="006B3483" w:rsidRPr="006B3483">
        <w:t>(</w:t>
      </w:r>
      <w:r>
        <w:t>de Vaux 462</w:t>
      </w:r>
      <w:r w:rsidR="006B3483" w:rsidRPr="006B3483">
        <w:t>)</w:t>
      </w:r>
    </w:p>
    <w:p w14:paraId="6C022D38" w14:textId="77777777" w:rsidR="00561662" w:rsidRDefault="006B3483" w:rsidP="00561662">
      <w:pPr>
        <w:numPr>
          <w:ilvl w:val="2"/>
          <w:numId w:val="18"/>
        </w:numPr>
        <w:contextualSpacing w:val="0"/>
      </w:pPr>
      <w:r>
        <w:t>“</w:t>
      </w:r>
      <w:r w:rsidR="00D758DF" w:rsidRPr="00D758DF">
        <w:t>W.F.</w:t>
      </w:r>
      <w:r w:rsidRPr="006B3483">
        <w:t xml:space="preserve"> </w:t>
      </w:r>
      <w:r w:rsidR="00561662" w:rsidRPr="009F257D">
        <w:t>Albright was convinced that the founder of Yahwism was a monotheist</w:t>
      </w:r>
      <w:r w:rsidRPr="006B3483">
        <w:t>.</w:t>
      </w:r>
      <w:r>
        <w:t>”</w:t>
      </w:r>
      <w:r w:rsidRPr="006B3483">
        <w:t xml:space="preserve"> (</w:t>
      </w:r>
      <w:r w:rsidR="00561662">
        <w:t>de Vaux 462</w:t>
      </w:r>
      <w:r w:rsidRPr="006B3483">
        <w:t>)</w:t>
      </w:r>
    </w:p>
    <w:p w14:paraId="2A8DB1EF" w14:textId="77777777" w:rsidR="00561662" w:rsidRPr="009563C9" w:rsidRDefault="00561662" w:rsidP="00561662">
      <w:pPr>
        <w:numPr>
          <w:ilvl w:val="3"/>
          <w:numId w:val="18"/>
        </w:numPr>
        <w:contextualSpacing w:val="0"/>
        <w:rPr>
          <w:sz w:val="20"/>
        </w:rPr>
      </w:pPr>
      <w:r w:rsidRPr="009563C9">
        <w:rPr>
          <w:sz w:val="20"/>
        </w:rPr>
        <w:t>Albright</w:t>
      </w:r>
      <w:r w:rsidR="006B3483" w:rsidRPr="006B3483">
        <w:rPr>
          <w:sz w:val="20"/>
        </w:rPr>
        <w:t>,</w:t>
      </w:r>
      <w:r w:rsidR="006B3483">
        <w:rPr>
          <w:sz w:val="20"/>
        </w:rPr>
        <w:t xml:space="preserve"> </w:t>
      </w:r>
      <w:r w:rsidR="00D758DF" w:rsidRPr="00D758DF">
        <w:rPr>
          <w:sz w:val="20"/>
        </w:rPr>
        <w:t>W.F.</w:t>
      </w:r>
      <w:r w:rsidR="006B3483" w:rsidRPr="006B3483">
        <w:rPr>
          <w:sz w:val="20"/>
        </w:rPr>
        <w:t xml:space="preserve"> </w:t>
      </w:r>
      <w:r w:rsidRPr="009563C9">
        <w:rPr>
          <w:i/>
          <w:sz w:val="20"/>
        </w:rPr>
        <w:t xml:space="preserve">From </w:t>
      </w:r>
      <w:r>
        <w:rPr>
          <w:i/>
          <w:sz w:val="20"/>
        </w:rPr>
        <w:t xml:space="preserve">the </w:t>
      </w:r>
      <w:r w:rsidRPr="009563C9">
        <w:rPr>
          <w:i/>
          <w:sz w:val="20"/>
        </w:rPr>
        <w:t>Stone Age to Christianity</w:t>
      </w:r>
      <w:r w:rsidR="006B3483" w:rsidRPr="006B3483">
        <w:rPr>
          <w:sz w:val="20"/>
        </w:rPr>
        <w:t xml:space="preserve">: </w:t>
      </w:r>
      <w:r w:rsidRPr="009563C9">
        <w:rPr>
          <w:i/>
          <w:sz w:val="20"/>
        </w:rPr>
        <w:t>Monotheism and the Historical Process</w:t>
      </w:r>
      <w:r w:rsidR="006B3483" w:rsidRPr="006B3483">
        <w:rPr>
          <w:sz w:val="20"/>
        </w:rPr>
        <w:t xml:space="preserve">. </w:t>
      </w:r>
      <w:r w:rsidRPr="009563C9">
        <w:rPr>
          <w:sz w:val="20"/>
        </w:rPr>
        <w:t>Baltimore</w:t>
      </w:r>
      <w:r w:rsidR="006B3483" w:rsidRPr="006B3483">
        <w:rPr>
          <w:sz w:val="20"/>
        </w:rPr>
        <w:t xml:space="preserve">: </w:t>
      </w:r>
      <w:r w:rsidRPr="009563C9">
        <w:rPr>
          <w:sz w:val="20"/>
        </w:rPr>
        <w:t>1964</w:t>
      </w:r>
      <w:r w:rsidR="006B3483" w:rsidRPr="006B3483">
        <w:rPr>
          <w:sz w:val="20"/>
        </w:rPr>
        <w:t>,</w:t>
      </w:r>
      <w:r w:rsidR="006B3483">
        <w:rPr>
          <w:sz w:val="20"/>
        </w:rPr>
        <w:t xml:space="preserve"> </w:t>
      </w:r>
      <w:r w:rsidRPr="009563C9">
        <w:rPr>
          <w:sz w:val="20"/>
        </w:rPr>
        <w:t>196-207</w:t>
      </w:r>
      <w:r w:rsidR="006B3483" w:rsidRPr="006B3483">
        <w:rPr>
          <w:sz w:val="20"/>
        </w:rPr>
        <w:t>. (</w:t>
      </w:r>
      <w:r w:rsidRPr="009563C9">
        <w:rPr>
          <w:sz w:val="20"/>
        </w:rPr>
        <w:t>de Vaux 462</w:t>
      </w:r>
      <w:r w:rsidR="00D758DF" w:rsidRPr="00D758DF">
        <w:rPr>
          <w:sz w:val="20"/>
        </w:rPr>
        <w:t xml:space="preserve"> n </w:t>
      </w:r>
      <w:r w:rsidRPr="009563C9">
        <w:rPr>
          <w:sz w:val="20"/>
        </w:rPr>
        <w:t>31</w:t>
      </w:r>
      <w:r w:rsidR="006B3483" w:rsidRPr="006B3483">
        <w:rPr>
          <w:sz w:val="20"/>
        </w:rPr>
        <w:t>)</w:t>
      </w:r>
    </w:p>
    <w:p w14:paraId="18EFF51E" w14:textId="77777777" w:rsidR="00561662" w:rsidRDefault="006B3483" w:rsidP="00561662">
      <w:pPr>
        <w:numPr>
          <w:ilvl w:val="3"/>
          <w:numId w:val="18"/>
        </w:numPr>
        <w:contextualSpacing w:val="0"/>
      </w:pPr>
      <w:r>
        <w:t>“</w:t>
      </w:r>
      <w:r w:rsidR="00561662" w:rsidRPr="009F257D">
        <w:t>If</w:t>
      </w:r>
      <w:r w:rsidRPr="006B3483">
        <w:t>,</w:t>
      </w:r>
      <w:r>
        <w:t xml:space="preserve"> </w:t>
      </w:r>
      <w:r w:rsidR="00561662" w:rsidRPr="009F257D">
        <w:t>as Albright says</w:t>
      </w:r>
      <w:r w:rsidRPr="006B3483">
        <w:t xml:space="preserve"> [</w:t>
      </w:r>
      <w:r w:rsidR="00561662">
        <w:rPr>
          <w:i/>
          <w:sz w:val="20"/>
        </w:rPr>
        <w:t xml:space="preserve">From the </w:t>
      </w:r>
      <w:r w:rsidR="00561662" w:rsidRPr="009563C9">
        <w:rPr>
          <w:i/>
          <w:sz w:val="20"/>
        </w:rPr>
        <w:t>Stone Age</w:t>
      </w:r>
      <w:r w:rsidR="00561662" w:rsidRPr="009563C9">
        <w:rPr>
          <w:sz w:val="20"/>
        </w:rPr>
        <w:t xml:space="preserve"> 207</w:t>
      </w:r>
      <w:r w:rsidRPr="006B3483">
        <w:rPr>
          <w:sz w:val="20"/>
        </w:rPr>
        <w:t>]</w:t>
      </w:r>
      <w:r w:rsidRPr="006B3483">
        <w:t>,</w:t>
      </w:r>
      <w:r>
        <w:t xml:space="preserve"> </w:t>
      </w:r>
      <w:r w:rsidR="00561662" w:rsidRPr="009F257D">
        <w:t>the term monotheist means someone who teaches the existence of only one God</w:t>
      </w:r>
      <w:r w:rsidRPr="006B3483">
        <w:t>,</w:t>
      </w:r>
      <w:r>
        <w:t xml:space="preserve"> </w:t>
      </w:r>
      <w:r w:rsidRPr="006B3483">
        <w:t xml:space="preserve">. . . </w:t>
      </w:r>
      <w:r w:rsidR="00561662" w:rsidRPr="009F257D">
        <w:t>then Moses was not a monotheist</w:t>
      </w:r>
      <w:r w:rsidR="00561662">
        <w:t xml:space="preserve"> </w:t>
      </w:r>
      <w:r w:rsidRPr="006B3483">
        <w:t xml:space="preserve">. . . </w:t>
      </w:r>
      <w:r w:rsidR="00561662" w:rsidRPr="009F257D">
        <w:t>everything points to the fact that this was not the teaching of primitive Yahwism</w:t>
      </w:r>
      <w:r w:rsidRPr="006B3483">
        <w:t>.</w:t>
      </w:r>
      <w:r>
        <w:t>”</w:t>
      </w:r>
      <w:r w:rsidRPr="006B3483">
        <w:t xml:space="preserve"> (</w:t>
      </w:r>
      <w:r w:rsidR="00561662">
        <w:t>de Vaux 462</w:t>
      </w:r>
      <w:r w:rsidRPr="006B3483">
        <w:t>)</w:t>
      </w:r>
    </w:p>
    <w:p w14:paraId="489B4AD4" w14:textId="77777777" w:rsidR="00561662" w:rsidRDefault="006B3483" w:rsidP="00561662">
      <w:pPr>
        <w:numPr>
          <w:ilvl w:val="4"/>
          <w:numId w:val="18"/>
        </w:numPr>
        <w:contextualSpacing w:val="0"/>
      </w:pPr>
      <w:r>
        <w:t>“</w:t>
      </w:r>
      <w:r w:rsidR="00561662" w:rsidRPr="009F257D">
        <w:t>In the song of victory</w:t>
      </w:r>
      <w:r w:rsidRPr="006B3483">
        <w:t xml:space="preserve"> (</w:t>
      </w:r>
      <w:r w:rsidR="00561662" w:rsidRPr="009F257D">
        <w:t>Ex 15</w:t>
      </w:r>
      <w:r w:rsidRPr="006B3483">
        <w:t>:</w:t>
      </w:r>
      <w:r w:rsidR="00561662" w:rsidRPr="009F257D">
        <w:t>11</w:t>
      </w:r>
      <w:r w:rsidRPr="006B3483">
        <w:t>),</w:t>
      </w:r>
      <w:r>
        <w:t xml:space="preserve"> </w:t>
      </w:r>
      <w:r w:rsidR="00561662" w:rsidRPr="009F257D">
        <w:t>we read</w:t>
      </w:r>
      <w:r w:rsidRPr="006B3483">
        <w:t>,</w:t>
      </w:r>
      <w:r>
        <w:t xml:space="preserve"> </w:t>
      </w:r>
      <w:r w:rsidR="00561662" w:rsidRPr="009F257D">
        <w:t>for example</w:t>
      </w:r>
      <w:r w:rsidRPr="006B3483">
        <w:t>,</w:t>
      </w:r>
      <w:r>
        <w:t xml:space="preserve"> </w:t>
      </w:r>
      <w:r w:rsidR="00561662" w:rsidRPr="009F257D">
        <w:t>the question</w:t>
      </w:r>
      <w:r w:rsidRPr="006B3483">
        <w:t xml:space="preserve">: </w:t>
      </w:r>
      <w:r>
        <w:t>‘</w:t>
      </w:r>
      <w:r w:rsidR="00561662">
        <w:t>Who</w:t>
      </w:r>
      <w:r w:rsidR="00561662" w:rsidRPr="009F257D">
        <w:t xml:space="preserve"> among the gods is your like</w:t>
      </w:r>
      <w:r w:rsidRPr="006B3483">
        <w:t>, [</w:t>
      </w:r>
      <w:r w:rsidR="00561662">
        <w:t>462</w:t>
      </w:r>
      <w:r w:rsidRPr="006B3483">
        <w:t xml:space="preserve">] </w:t>
      </w:r>
      <w:r w:rsidR="00561662" w:rsidRPr="009F257D">
        <w:t>Yahweh</w:t>
      </w:r>
      <w:r w:rsidRPr="006B3483">
        <w:t>?</w:t>
      </w:r>
      <w:r>
        <w:t>’</w:t>
      </w:r>
      <w:r w:rsidRPr="006B3483">
        <w:t xml:space="preserve"> . . .</w:t>
      </w:r>
      <w:r>
        <w:t>”</w:t>
      </w:r>
      <w:r w:rsidRPr="006B3483">
        <w:t xml:space="preserve"> (</w:t>
      </w:r>
      <w:r w:rsidR="00561662">
        <w:t>de Vaux 462-63</w:t>
      </w:r>
      <w:r w:rsidRPr="006B3483">
        <w:t>)</w:t>
      </w:r>
    </w:p>
    <w:p w14:paraId="08927312" w14:textId="77777777" w:rsidR="00561662" w:rsidRDefault="006B3483" w:rsidP="00561662">
      <w:pPr>
        <w:numPr>
          <w:ilvl w:val="4"/>
          <w:numId w:val="18"/>
        </w:numPr>
        <w:contextualSpacing w:val="0"/>
      </w:pPr>
      <w:r>
        <w:t>“</w:t>
      </w:r>
      <w:r w:rsidRPr="006B3483">
        <w:t xml:space="preserve">. . . </w:t>
      </w:r>
      <w:r w:rsidR="00561662" w:rsidRPr="009F257D">
        <w:t>after hearing the story of the deliverance from Egypt</w:t>
      </w:r>
      <w:r w:rsidRPr="006B3483">
        <w:t>,</w:t>
      </w:r>
      <w:r>
        <w:t xml:space="preserve"> </w:t>
      </w:r>
      <w:r w:rsidR="00561662" w:rsidRPr="009F257D">
        <w:t>Jethro cries out</w:t>
      </w:r>
      <w:r w:rsidRPr="006B3483">
        <w:t xml:space="preserve">: </w:t>
      </w:r>
      <w:r>
        <w:t>‘</w:t>
      </w:r>
      <w:r w:rsidR="00561662" w:rsidRPr="009F257D">
        <w:t>Now I know that Yahweh is greater than all the gods</w:t>
      </w:r>
      <w:r>
        <w:t>’</w:t>
      </w:r>
      <w:r w:rsidRPr="006B3483">
        <w:t xml:space="preserve"> (</w:t>
      </w:r>
      <w:r w:rsidR="00561662" w:rsidRPr="009F257D">
        <w:t>Ex 18</w:t>
      </w:r>
      <w:r w:rsidRPr="006B3483">
        <w:t>:</w:t>
      </w:r>
      <w:r w:rsidR="00561662" w:rsidRPr="009F257D">
        <w:t>11</w:t>
      </w:r>
      <w:r w:rsidRPr="006B3483">
        <w:t>).</w:t>
      </w:r>
      <w:r>
        <w:t>”</w:t>
      </w:r>
      <w:r w:rsidRPr="006B3483">
        <w:t xml:space="preserve"> (</w:t>
      </w:r>
      <w:r w:rsidR="00561662">
        <w:t>de Vaux 463</w:t>
      </w:r>
      <w:r w:rsidRPr="006B3483">
        <w:t>)</w:t>
      </w:r>
    </w:p>
    <w:p w14:paraId="75553B06" w14:textId="77777777" w:rsidR="00561662" w:rsidRDefault="006B3483" w:rsidP="00561662">
      <w:pPr>
        <w:numPr>
          <w:ilvl w:val="4"/>
          <w:numId w:val="18"/>
        </w:numPr>
        <w:contextualSpacing w:val="0"/>
      </w:pPr>
      <w:r>
        <w:t>“</w:t>
      </w:r>
      <w:r w:rsidR="00561662" w:rsidRPr="009F257D">
        <w:t>The existence of other gods is not denied in the first commandment of the decalogue itself</w:t>
      </w:r>
      <w:r w:rsidRPr="006B3483">
        <w:t xml:space="preserve">; </w:t>
      </w:r>
      <w:r w:rsidR="00561662" w:rsidRPr="009F257D">
        <w:t>in fact</w:t>
      </w:r>
      <w:r w:rsidRPr="006B3483">
        <w:t>,</w:t>
      </w:r>
      <w:r>
        <w:t xml:space="preserve"> </w:t>
      </w:r>
      <w:r w:rsidR="00561662" w:rsidRPr="009F257D">
        <w:t>it presupposes their existence and forbids the Israelites to worship them</w:t>
      </w:r>
      <w:r w:rsidRPr="006B3483">
        <w:t xml:space="preserve">. </w:t>
      </w:r>
      <w:r w:rsidR="00561662" w:rsidRPr="009F257D">
        <w:t>It is not really a teaching about the unique nature of God</w:t>
      </w:r>
      <w:r w:rsidRPr="006B3483">
        <w:t>,</w:t>
      </w:r>
      <w:r>
        <w:t xml:space="preserve"> </w:t>
      </w:r>
      <w:r w:rsidR="00561662" w:rsidRPr="009F257D">
        <w:t>but a practical rule of life</w:t>
      </w:r>
      <w:r w:rsidRPr="006B3483">
        <w:t>,</w:t>
      </w:r>
      <w:r>
        <w:t xml:space="preserve"> </w:t>
      </w:r>
      <w:r w:rsidR="00561662" w:rsidRPr="009F257D">
        <w:t>expressing the exclusive claim made by Yahweh to the worship of the people</w:t>
      </w:r>
      <w:r w:rsidRPr="006B3483">
        <w:t xml:space="preserve">. </w:t>
      </w:r>
      <w:r w:rsidR="00561662" w:rsidRPr="009F257D">
        <w:t>The same is expressed in the</w:t>
      </w:r>
      <w:r w:rsidRPr="006B3483">
        <w:t xml:space="preserve"> </w:t>
      </w:r>
      <w:r>
        <w:t>‘</w:t>
      </w:r>
      <w:r w:rsidR="00561662" w:rsidRPr="009F257D">
        <w:t>cultic</w:t>
      </w:r>
      <w:r>
        <w:t>’</w:t>
      </w:r>
      <w:r w:rsidRPr="006B3483">
        <w:t xml:space="preserve"> </w:t>
      </w:r>
      <w:r w:rsidR="00561662" w:rsidRPr="009F257D">
        <w:t>decalogue</w:t>
      </w:r>
      <w:r w:rsidRPr="006B3483">
        <w:t xml:space="preserve"> (</w:t>
      </w:r>
      <w:r w:rsidR="00561662" w:rsidRPr="009F257D">
        <w:t>Ex 34</w:t>
      </w:r>
      <w:r w:rsidRPr="006B3483">
        <w:t>:</w:t>
      </w:r>
      <w:r w:rsidR="00561662" w:rsidRPr="009F257D">
        <w:t>14</w:t>
      </w:r>
      <w:r w:rsidRPr="006B3483">
        <w:t>),</w:t>
      </w:r>
      <w:r>
        <w:t xml:space="preserve"> </w:t>
      </w:r>
      <w:r w:rsidR="00561662" w:rsidRPr="009F257D">
        <w:t>in Hos 13</w:t>
      </w:r>
      <w:r w:rsidRPr="006B3483">
        <w:t>:</w:t>
      </w:r>
      <w:r w:rsidR="00561662" w:rsidRPr="009F257D">
        <w:t>4 and in the Code of the Covenant</w:t>
      </w:r>
      <w:r w:rsidRPr="006B3483">
        <w:t xml:space="preserve"> (</w:t>
      </w:r>
      <w:r w:rsidR="00561662" w:rsidRPr="009F257D">
        <w:t>Ex 22</w:t>
      </w:r>
      <w:r w:rsidRPr="006B3483">
        <w:t>:</w:t>
      </w:r>
      <w:r w:rsidR="00561662" w:rsidRPr="009F257D">
        <w:t>19</w:t>
      </w:r>
      <w:r w:rsidRPr="006B3483">
        <w:t>;</w:t>
      </w:r>
      <w:r w:rsidR="00561662" w:rsidRPr="009F257D">
        <w:t>23</w:t>
      </w:r>
      <w:r w:rsidRPr="006B3483">
        <w:t>:</w:t>
      </w:r>
      <w:r w:rsidR="00561662" w:rsidRPr="009F257D">
        <w:t>13</w:t>
      </w:r>
      <w:r w:rsidRPr="006B3483">
        <w:t xml:space="preserve">). </w:t>
      </w:r>
      <w:r w:rsidR="00561662" w:rsidRPr="009F257D">
        <w:t>The reason for this prohibition is given in the additions to the decalogue</w:t>
      </w:r>
      <w:r w:rsidRPr="006B3483">
        <w:t xml:space="preserve"> (</w:t>
      </w:r>
      <w:r w:rsidR="00561662" w:rsidRPr="009F257D">
        <w:t>Ex 20</w:t>
      </w:r>
      <w:r w:rsidRPr="006B3483">
        <w:t>:</w:t>
      </w:r>
      <w:r w:rsidR="00561662" w:rsidRPr="009F257D">
        <w:t>5</w:t>
      </w:r>
      <w:r w:rsidRPr="006B3483">
        <w:t xml:space="preserve">; </w:t>
      </w:r>
      <w:r w:rsidR="00561662" w:rsidRPr="009F257D">
        <w:t>Deut 5</w:t>
      </w:r>
      <w:r w:rsidRPr="006B3483">
        <w:t>:</w:t>
      </w:r>
      <w:r w:rsidR="00561662" w:rsidRPr="009F257D">
        <w:t>9-10</w:t>
      </w:r>
      <w:r w:rsidRPr="006B3483">
        <w:t>),</w:t>
      </w:r>
      <w:r>
        <w:t xml:space="preserve"> </w:t>
      </w:r>
      <w:r w:rsidR="00561662" w:rsidRPr="009F257D">
        <w:t>namely that Yahweh is a</w:t>
      </w:r>
      <w:r w:rsidRPr="006B3483">
        <w:t xml:space="preserve"> </w:t>
      </w:r>
      <w:r>
        <w:t>‘</w:t>
      </w:r>
      <w:r w:rsidR="00561662" w:rsidRPr="009F257D">
        <w:t>jealous God</w:t>
      </w:r>
      <w:r>
        <w:t>’</w:t>
      </w:r>
      <w:r w:rsidRPr="006B3483">
        <w:t xml:space="preserve">. </w:t>
      </w:r>
      <w:r w:rsidR="00561662" w:rsidRPr="009F257D">
        <w:t>The same expression is used in Deut 4</w:t>
      </w:r>
      <w:r w:rsidRPr="006B3483">
        <w:t>:</w:t>
      </w:r>
      <w:r w:rsidR="00561662" w:rsidRPr="009F257D">
        <w:t>24</w:t>
      </w:r>
      <w:r w:rsidRPr="006B3483">
        <w:t xml:space="preserve">; </w:t>
      </w:r>
      <w:r w:rsidR="00561662" w:rsidRPr="009F257D">
        <w:t>6</w:t>
      </w:r>
      <w:r w:rsidRPr="006B3483">
        <w:t>:</w:t>
      </w:r>
      <w:r w:rsidR="00561662" w:rsidRPr="009F257D">
        <w:t>15</w:t>
      </w:r>
      <w:r w:rsidRPr="006B3483">
        <w:t xml:space="preserve">; </w:t>
      </w:r>
      <w:r w:rsidR="00561662" w:rsidRPr="009F257D">
        <w:t>Jos 24</w:t>
      </w:r>
      <w:r w:rsidRPr="006B3483">
        <w:t>:</w:t>
      </w:r>
      <w:r w:rsidR="00561662" w:rsidRPr="009F257D">
        <w:t>19 and it is always employed as a justification of the prohibition against worshipping other gods</w:t>
      </w:r>
      <w:r w:rsidRPr="006B3483">
        <w:t xml:space="preserve">. </w:t>
      </w:r>
      <w:r w:rsidR="00561662" w:rsidRPr="009F257D">
        <w:t>Leaving aside the question as to when this theological explanation was explicitly formulated</w:t>
      </w:r>
      <w:r w:rsidRPr="006B3483">
        <w:t>,</w:t>
      </w:r>
      <w:r>
        <w:t xml:space="preserve"> </w:t>
      </w:r>
      <w:r w:rsidR="00561662" w:rsidRPr="009F257D">
        <w:t>we may say that together with the first commandment it rep</w:t>
      </w:r>
      <w:r w:rsidR="00561662" w:rsidRPr="009F257D">
        <w:lastRenderedPageBreak/>
        <w:t>resents a primitive and fundamental aspect of Yahwism</w:t>
      </w:r>
      <w:r w:rsidRPr="006B3483">
        <w:t xml:space="preserve">. </w:t>
      </w:r>
      <w:r w:rsidR="00561662" w:rsidRPr="009F257D">
        <w:t>Yahweh was</w:t>
      </w:r>
      <w:r w:rsidRPr="006B3483">
        <w:t>,</w:t>
      </w:r>
      <w:r>
        <w:t xml:space="preserve"> </w:t>
      </w:r>
      <w:r w:rsidR="00561662" w:rsidRPr="009F257D">
        <w:t>in other words</w:t>
      </w:r>
      <w:r w:rsidRPr="006B3483">
        <w:t>,</w:t>
      </w:r>
      <w:r>
        <w:t xml:space="preserve"> </w:t>
      </w:r>
      <w:r w:rsidR="00561662" w:rsidRPr="009F257D">
        <w:t>an exclusive and jealous God</w:t>
      </w:r>
      <w:r w:rsidRPr="006B3483">
        <w:t>.</w:t>
      </w:r>
      <w:r>
        <w:t>”</w:t>
      </w:r>
      <w:r w:rsidRPr="006B3483">
        <w:t xml:space="preserve"> (</w:t>
      </w:r>
      <w:r w:rsidR="00561662">
        <w:t>de Vaux 463</w:t>
      </w:r>
      <w:r w:rsidRPr="006B3483">
        <w:t>)</w:t>
      </w:r>
    </w:p>
    <w:p w14:paraId="61C64BF0" w14:textId="77777777" w:rsidR="00561662" w:rsidRDefault="006B3483" w:rsidP="00561662">
      <w:pPr>
        <w:numPr>
          <w:ilvl w:val="4"/>
          <w:numId w:val="18"/>
        </w:numPr>
        <w:contextualSpacing w:val="0"/>
      </w:pPr>
      <w:r>
        <w:t>“</w:t>
      </w:r>
      <w:r w:rsidR="00561662" w:rsidRPr="009F257D">
        <w:t>It would not</w:t>
      </w:r>
      <w:r w:rsidRPr="006B3483">
        <w:t>,</w:t>
      </w:r>
      <w:r>
        <w:t xml:space="preserve"> </w:t>
      </w:r>
      <w:r w:rsidR="00561662" w:rsidRPr="009F257D">
        <w:t>however</w:t>
      </w:r>
      <w:r w:rsidRPr="006B3483">
        <w:t>,</w:t>
      </w:r>
      <w:r>
        <w:t xml:space="preserve"> </w:t>
      </w:r>
      <w:r w:rsidR="00561662" w:rsidRPr="009F257D">
        <w:t>be quite true to say that the struggle against the other gods began with Moses and in the earliest stages of Yahwism</w:t>
      </w:r>
      <w:r w:rsidRPr="006B3483">
        <w:t xml:space="preserve">. </w:t>
      </w:r>
      <w:r w:rsidR="00561662" w:rsidRPr="009F257D">
        <w:t>There is no trace of any opposition to other gods in the whole of the book of Exodus apart from Ex 12</w:t>
      </w:r>
      <w:r w:rsidRPr="006B3483">
        <w:t>:</w:t>
      </w:r>
      <w:r w:rsidR="00561662" w:rsidRPr="009F257D">
        <w:t>12</w:t>
      </w:r>
      <w:r w:rsidRPr="006B3483">
        <w:t xml:space="preserve">: </w:t>
      </w:r>
      <w:r>
        <w:t>‘</w:t>
      </w:r>
      <w:r w:rsidR="00561662" w:rsidRPr="009F257D">
        <w:t>I shall deal out punishment to all the gods of Egypt</w:t>
      </w:r>
      <w:r>
        <w:t>’</w:t>
      </w:r>
      <w:r w:rsidRPr="006B3483">
        <w:t>,</w:t>
      </w:r>
      <w:r>
        <w:t xml:space="preserve"> </w:t>
      </w:r>
      <w:r w:rsidR="00561662" w:rsidRPr="009F257D">
        <w:t>but this is a late text</w:t>
      </w:r>
      <w:r w:rsidRPr="006B3483">
        <w:t xml:space="preserve">. </w:t>
      </w:r>
      <w:r w:rsidR="00561662" w:rsidRPr="009F257D">
        <w:t>The prophets were later to present the sojourn in the desert as a time of unbroken love between Israel and Yahweh</w:t>
      </w:r>
      <w:r w:rsidRPr="006B3483">
        <w:t xml:space="preserve"> (</w:t>
      </w:r>
      <w:r w:rsidR="00561662" w:rsidRPr="009F257D">
        <w:t>see Hos 2</w:t>
      </w:r>
      <w:r w:rsidRPr="006B3483">
        <w:t>:</w:t>
      </w:r>
      <w:r w:rsidR="00561662" w:rsidRPr="009F257D">
        <w:t>17</w:t>
      </w:r>
      <w:r w:rsidRPr="006B3483">
        <w:t xml:space="preserve">; </w:t>
      </w:r>
      <w:r w:rsidR="00561662" w:rsidRPr="009F257D">
        <w:t>13</w:t>
      </w:r>
      <w:r w:rsidRPr="006B3483">
        <w:t>:</w:t>
      </w:r>
      <w:r w:rsidR="00561662" w:rsidRPr="009F257D">
        <w:t>4-5</w:t>
      </w:r>
      <w:r w:rsidRPr="006B3483">
        <w:t xml:space="preserve">; </w:t>
      </w:r>
      <w:r w:rsidR="00561662" w:rsidRPr="009F257D">
        <w:t>Amos 2</w:t>
      </w:r>
      <w:r w:rsidRPr="006B3483">
        <w:t>:</w:t>
      </w:r>
      <w:r w:rsidR="00561662" w:rsidRPr="009F257D">
        <w:t>10-11</w:t>
      </w:r>
      <w:r w:rsidRPr="006B3483">
        <w:t xml:space="preserve">; </w:t>
      </w:r>
      <w:r w:rsidR="00561662" w:rsidRPr="009F257D">
        <w:t>Jer 2</w:t>
      </w:r>
      <w:r w:rsidRPr="006B3483">
        <w:t>:</w:t>
      </w:r>
      <w:r w:rsidR="00561662" w:rsidRPr="009F257D">
        <w:t>2</w:t>
      </w:r>
      <w:r w:rsidRPr="006B3483">
        <w:t xml:space="preserve">). </w:t>
      </w:r>
      <w:r w:rsidR="00561662" w:rsidRPr="009F257D">
        <w:t>The concurrent and later tradition of rebellion and complaints in the desert does not mention other gods apart from Yahweh</w:t>
      </w:r>
      <w:r w:rsidRPr="006B3483">
        <w:t>,</w:t>
      </w:r>
      <w:r>
        <w:t xml:space="preserve"> </w:t>
      </w:r>
      <w:r w:rsidR="00561662" w:rsidRPr="009F257D">
        <w:t>nor does the story of the golden calf</w:t>
      </w:r>
      <w:r w:rsidRPr="006B3483">
        <w:t xml:space="preserve">. </w:t>
      </w:r>
      <w:r w:rsidR="00561662" w:rsidRPr="009F257D">
        <w:t>The struggle against false gods did not</w:t>
      </w:r>
      <w:r w:rsidRPr="006B3483">
        <w:t>,</w:t>
      </w:r>
      <w:r>
        <w:t xml:space="preserve"> </w:t>
      </w:r>
      <w:r w:rsidR="00561662" w:rsidRPr="009F257D">
        <w:t>in fact</w:t>
      </w:r>
      <w:r w:rsidRPr="006B3483">
        <w:t>,</w:t>
      </w:r>
      <w:r>
        <w:t xml:space="preserve"> </w:t>
      </w:r>
      <w:r w:rsidR="00561662" w:rsidRPr="009F257D">
        <w:t>begin until after the Israelites had left the desert and had reached Peor</w:t>
      </w:r>
      <w:r w:rsidRPr="006B3483">
        <w:t xml:space="preserve"> (</w:t>
      </w:r>
      <w:r w:rsidR="00561662" w:rsidRPr="009F257D">
        <w:t>Num 25</w:t>
      </w:r>
      <w:r w:rsidRPr="006B3483">
        <w:t xml:space="preserve">). </w:t>
      </w:r>
      <w:r w:rsidR="00561662" w:rsidRPr="009F257D">
        <w:t>According to Hosea</w:t>
      </w:r>
      <w:r w:rsidRPr="006B3483">
        <w:t>,</w:t>
      </w:r>
      <w:r>
        <w:t xml:space="preserve"> </w:t>
      </w:r>
      <w:r w:rsidR="00561662" w:rsidRPr="009F257D">
        <w:t>Israel became</w:t>
      </w:r>
      <w:r w:rsidRPr="006B3483">
        <w:t xml:space="preserve"> [</w:t>
      </w:r>
      <w:r w:rsidR="00561662">
        <w:t>463</w:t>
      </w:r>
      <w:r w:rsidRPr="006B3483">
        <w:t xml:space="preserve">] </w:t>
      </w:r>
      <w:r w:rsidR="00561662" w:rsidRPr="009F257D">
        <w:t>unfaithful to Yahweh for the first time at Baal-peor</w:t>
      </w:r>
      <w:r w:rsidRPr="006B3483">
        <w:t>,</w:t>
      </w:r>
      <w:r>
        <w:t xml:space="preserve"> </w:t>
      </w:r>
      <w:r w:rsidR="00561662" w:rsidRPr="009F257D">
        <w:t>where the struggle against idolatry really began</w:t>
      </w:r>
      <w:r w:rsidRPr="006B3483">
        <w:t xml:space="preserve">: </w:t>
      </w:r>
      <w:r>
        <w:t>‘</w:t>
      </w:r>
      <w:r w:rsidR="00561662" w:rsidRPr="009F257D">
        <w:t xml:space="preserve">It was like finding grapes in the desert when I found Israel </w:t>
      </w:r>
      <w:r w:rsidRPr="006B3483">
        <w:t xml:space="preserve">. . . </w:t>
      </w:r>
      <w:r w:rsidR="00561662" w:rsidRPr="009F257D">
        <w:t>but when they reached Baal-peor they devoted themselves to shame</w:t>
      </w:r>
      <w:r>
        <w:t>’</w:t>
      </w:r>
      <w:r w:rsidRPr="006B3483">
        <w:t xml:space="preserve"> (</w:t>
      </w:r>
      <w:r w:rsidR="00561662" w:rsidRPr="009F257D">
        <w:t>Hos 9</w:t>
      </w:r>
      <w:r w:rsidRPr="006B3483">
        <w:t>:</w:t>
      </w:r>
      <w:r w:rsidR="00561662" w:rsidRPr="009F257D">
        <w:t>10</w:t>
      </w:r>
      <w:r w:rsidRPr="006B3483">
        <w:t xml:space="preserve">). </w:t>
      </w:r>
      <w:r w:rsidR="00561662" w:rsidRPr="009F257D">
        <w:t>As we shall see later</w:t>
      </w:r>
      <w:r w:rsidRPr="006B3483">
        <w:t>,</w:t>
      </w:r>
      <w:r>
        <w:t xml:space="preserve"> </w:t>
      </w:r>
      <w:r w:rsidR="00561662" w:rsidRPr="009F257D">
        <w:t>however</w:t>
      </w:r>
      <w:r w:rsidRPr="006B3483">
        <w:t>,</w:t>
      </w:r>
      <w:r>
        <w:t xml:space="preserve"> </w:t>
      </w:r>
      <w:r w:rsidR="00561662" w:rsidRPr="009F257D">
        <w:t>the incident at Baal-peor represents a situation that prevailed during the period of the Judges</w:t>
      </w:r>
      <w:r w:rsidRPr="006B3483">
        <w:t>.</w:t>
      </w:r>
      <w:r>
        <w:t>”</w:t>
      </w:r>
      <w:r w:rsidRPr="006B3483">
        <w:t xml:space="preserve"> [</w:t>
      </w:r>
      <w:r w:rsidR="00561662" w:rsidRPr="00FF2623">
        <w:rPr>
          <w:sz w:val="20"/>
        </w:rPr>
        <w:t>See de Vaux</w:t>
      </w:r>
      <w:r w:rsidRPr="006B3483">
        <w:rPr>
          <w:sz w:val="20"/>
        </w:rPr>
        <w:t>,</w:t>
      </w:r>
      <w:r>
        <w:rPr>
          <w:sz w:val="20"/>
        </w:rPr>
        <w:t xml:space="preserve"> </w:t>
      </w:r>
      <w:r w:rsidR="00561662" w:rsidRPr="00FF2623">
        <w:rPr>
          <w:i/>
          <w:sz w:val="20"/>
        </w:rPr>
        <w:t>History of Israel</w:t>
      </w:r>
      <w:r w:rsidR="00561662" w:rsidRPr="00FF2623">
        <w:rPr>
          <w:sz w:val="20"/>
        </w:rPr>
        <w:t xml:space="preserve"> 568-70</w:t>
      </w:r>
      <w:r w:rsidRPr="006B3483">
        <w:rPr>
          <w:sz w:val="20"/>
        </w:rPr>
        <w:t xml:space="preserve">.] </w:t>
      </w:r>
      <w:r w:rsidRPr="006B3483">
        <w:t>(</w:t>
      </w:r>
      <w:r w:rsidR="00561662">
        <w:t>de Vaux 463-64</w:t>
      </w:r>
      <w:r w:rsidRPr="006B3483">
        <w:t>)</w:t>
      </w:r>
    </w:p>
    <w:p w14:paraId="0F5C32A6" w14:textId="77777777" w:rsidR="00561662" w:rsidRDefault="006B3483" w:rsidP="00561662">
      <w:pPr>
        <w:numPr>
          <w:ilvl w:val="1"/>
          <w:numId w:val="18"/>
        </w:numPr>
        <w:contextualSpacing w:val="0"/>
      </w:pPr>
      <w:r>
        <w:t>“</w:t>
      </w:r>
      <w:r w:rsidR="00561662" w:rsidRPr="009F257D">
        <w:t>The religion of Israel was distinguished from all other religions in the Ancient Near East by this exclusiveness and this intolerance of all other gods</w:t>
      </w:r>
      <w:r w:rsidRPr="006B3483">
        <w:t xml:space="preserve">. </w:t>
      </w:r>
      <w:r w:rsidR="00561662" w:rsidRPr="009F257D">
        <w:t>In the Near East generally</w:t>
      </w:r>
      <w:r w:rsidRPr="006B3483">
        <w:t>,</w:t>
      </w:r>
      <w:r>
        <w:t xml:space="preserve"> </w:t>
      </w:r>
      <w:r w:rsidR="00561662" w:rsidRPr="009F257D">
        <w:t>it was possible to regard one or other god as pre-eminent</w:t>
      </w:r>
      <w:r w:rsidRPr="006B3483">
        <w:t>,</w:t>
      </w:r>
      <w:r>
        <w:t xml:space="preserve"> </w:t>
      </w:r>
      <w:r w:rsidR="00561662" w:rsidRPr="009F257D">
        <w:t>but other deities were always worshipped at the same time</w:t>
      </w:r>
      <w:r w:rsidRPr="006B3483">
        <w:t>.</w:t>
      </w:r>
      <w:r>
        <w:t>”</w:t>
      </w:r>
      <w:r w:rsidRPr="006B3483">
        <w:t xml:space="preserve"> (</w:t>
      </w:r>
      <w:r w:rsidR="00561662">
        <w:t>de Vaux 464</w:t>
      </w:r>
      <w:r w:rsidRPr="006B3483">
        <w:t>)</w:t>
      </w:r>
    </w:p>
    <w:p w14:paraId="5F0FB277" w14:textId="77777777" w:rsidR="00561662" w:rsidRDefault="006B3483" w:rsidP="00561662">
      <w:pPr>
        <w:numPr>
          <w:ilvl w:val="1"/>
          <w:numId w:val="18"/>
        </w:numPr>
        <w:contextualSpacing w:val="0"/>
      </w:pPr>
      <w:r>
        <w:t>“</w:t>
      </w:r>
      <w:r w:rsidR="00561662" w:rsidRPr="009F257D">
        <w:t>Individual attempts were made from time to time on the initiative</w:t>
      </w:r>
      <w:r w:rsidRPr="006B3483">
        <w:t>,</w:t>
      </w:r>
      <w:r>
        <w:t xml:space="preserve"> </w:t>
      </w:r>
      <w:r w:rsidR="00561662" w:rsidRPr="009F257D">
        <w:t>for example</w:t>
      </w:r>
      <w:r w:rsidRPr="006B3483">
        <w:t>,</w:t>
      </w:r>
      <w:r>
        <w:t xml:space="preserve"> </w:t>
      </w:r>
      <w:r w:rsidR="00561662" w:rsidRPr="009F257D">
        <w:t>of Amen-hotep IV</w:t>
      </w:r>
      <w:r w:rsidRPr="006B3483">
        <w:t xml:space="preserve"> (</w:t>
      </w:r>
      <w:r w:rsidR="00561662" w:rsidRPr="009F257D">
        <w:t>Akh-en-Aten</w:t>
      </w:r>
      <w:r w:rsidRPr="006B3483">
        <w:t xml:space="preserve">) </w:t>
      </w:r>
      <w:r w:rsidR="00561662" w:rsidRPr="009F257D">
        <w:t>in Egypt and Nabonidus in Mesopotamia</w:t>
      </w:r>
      <w:r w:rsidRPr="006B3483">
        <w:t>,</w:t>
      </w:r>
      <w:r>
        <w:t xml:space="preserve"> </w:t>
      </w:r>
      <w:r w:rsidR="00561662" w:rsidRPr="009F257D">
        <w:t>to unify worship</w:t>
      </w:r>
      <w:r w:rsidRPr="006B3483">
        <w:t>,</w:t>
      </w:r>
      <w:r>
        <w:t xml:space="preserve"> </w:t>
      </w:r>
      <w:r w:rsidR="00561662" w:rsidRPr="009F257D">
        <w:t>but they always ended in failure</w:t>
      </w:r>
      <w:r w:rsidRPr="006B3483">
        <w:t>.</w:t>
      </w:r>
      <w:r>
        <w:t>”</w:t>
      </w:r>
      <w:r w:rsidRPr="006B3483">
        <w:t xml:space="preserve"> (</w:t>
      </w:r>
      <w:r w:rsidR="00561662">
        <w:t>de Vaux 464</w:t>
      </w:r>
      <w:r w:rsidRPr="006B3483">
        <w:t>)</w:t>
      </w:r>
    </w:p>
    <w:p w14:paraId="783E66DA" w14:textId="77777777" w:rsidR="00561662" w:rsidRDefault="006B3483" w:rsidP="00561662">
      <w:pPr>
        <w:numPr>
          <w:ilvl w:val="1"/>
          <w:numId w:val="18"/>
        </w:numPr>
        <w:contextualSpacing w:val="0"/>
      </w:pPr>
      <w:r>
        <w:t>“</w:t>
      </w:r>
      <w:r w:rsidR="00561662" w:rsidRPr="009F257D">
        <w:t>In contradistinction</w:t>
      </w:r>
      <w:r w:rsidRPr="006B3483">
        <w:t>,</w:t>
      </w:r>
      <w:r>
        <w:t xml:space="preserve"> </w:t>
      </w:r>
      <w:r w:rsidR="00561662" w:rsidRPr="009F257D">
        <w:t>Yahweh demanded that his people worship him alone and he even refused to have any goddess in association with him</w:t>
      </w:r>
      <w:r w:rsidRPr="006B3483">
        <w:t>,</w:t>
      </w:r>
      <w:r>
        <w:t xml:space="preserve"> </w:t>
      </w:r>
      <w:r w:rsidR="00561662" w:rsidRPr="009F257D">
        <w:t>as the great gods of the Near East had</w:t>
      </w:r>
      <w:r w:rsidRPr="006B3483">
        <w:t xml:space="preserve">. </w:t>
      </w:r>
      <w:r w:rsidR="00561662" w:rsidRPr="009F257D">
        <w:t>This meant that Israel was prevented from having anything comparable to the mythology of the Ancient Near East</w:t>
      </w:r>
      <w:r w:rsidRPr="006B3483">
        <w:t>.</w:t>
      </w:r>
      <w:r>
        <w:t>”</w:t>
      </w:r>
      <w:r w:rsidRPr="006B3483">
        <w:t xml:space="preserve"> (</w:t>
      </w:r>
      <w:r w:rsidR="00561662">
        <w:t>de Vaux 464</w:t>
      </w:r>
      <w:r w:rsidRPr="006B3483">
        <w:t>)</w:t>
      </w:r>
    </w:p>
    <w:p w14:paraId="0CFCC16B" w14:textId="77777777" w:rsidR="00561662" w:rsidRPr="009F257D" w:rsidRDefault="006B3483" w:rsidP="00561662">
      <w:pPr>
        <w:numPr>
          <w:ilvl w:val="1"/>
          <w:numId w:val="18"/>
        </w:numPr>
        <w:contextualSpacing w:val="0"/>
      </w:pPr>
      <w:r>
        <w:t>“</w:t>
      </w:r>
      <w:r w:rsidR="00561662" w:rsidRPr="009F257D">
        <w:t>This exclusiveness in cult</w:t>
      </w:r>
      <w:r w:rsidRPr="006B3483">
        <w:t>,</w:t>
      </w:r>
      <w:r>
        <w:t xml:space="preserve"> </w:t>
      </w:r>
      <w:r w:rsidR="00561662" w:rsidRPr="009F257D">
        <w:t>however</w:t>
      </w:r>
      <w:r w:rsidRPr="006B3483">
        <w:t>,</w:t>
      </w:r>
      <w:r>
        <w:t xml:space="preserve"> </w:t>
      </w:r>
      <w:r w:rsidR="00561662" w:rsidRPr="009F257D">
        <w:t>is not the same as monotheism or the affirmation of one God</w:t>
      </w:r>
      <w:r w:rsidRPr="006B3483">
        <w:t xml:space="preserve">. </w:t>
      </w:r>
      <w:r w:rsidR="00561662" w:rsidRPr="009F257D">
        <w:t>It is</w:t>
      </w:r>
      <w:r w:rsidRPr="006B3483">
        <w:t>,</w:t>
      </w:r>
      <w:r>
        <w:t xml:space="preserve"> </w:t>
      </w:r>
      <w:r w:rsidR="00561662" w:rsidRPr="009F257D">
        <w:t>of course</w:t>
      </w:r>
      <w:r w:rsidRPr="006B3483">
        <w:t>,</w:t>
      </w:r>
      <w:r>
        <w:t xml:space="preserve"> </w:t>
      </w:r>
      <w:r w:rsidR="00561662" w:rsidRPr="009F257D">
        <w:t>possible to speak of a</w:t>
      </w:r>
      <w:r w:rsidRPr="006B3483">
        <w:t xml:space="preserve"> </w:t>
      </w:r>
      <w:r>
        <w:t>‘</w:t>
      </w:r>
      <w:r w:rsidR="00561662" w:rsidRPr="009F257D">
        <w:t>practical</w:t>
      </w:r>
      <w:r>
        <w:t>’</w:t>
      </w:r>
      <w:r w:rsidRPr="006B3483">
        <w:t xml:space="preserve"> </w:t>
      </w:r>
      <w:r w:rsidR="00561662" w:rsidRPr="009F257D">
        <w:t>monotheism or a</w:t>
      </w:r>
      <w:r w:rsidRPr="006B3483">
        <w:t xml:space="preserve"> </w:t>
      </w:r>
      <w:r>
        <w:t>‘</w:t>
      </w:r>
      <w:r w:rsidR="00561662" w:rsidRPr="009F257D">
        <w:t>monolatry</w:t>
      </w:r>
      <w:r>
        <w:t>’</w:t>
      </w:r>
      <w:r w:rsidRPr="006B3483">
        <w:t>,</w:t>
      </w:r>
      <w:r>
        <w:t xml:space="preserve"> </w:t>
      </w:r>
      <w:r w:rsidR="00561662" w:rsidRPr="009F257D">
        <w:t>but in using such terms there is a danger of enclosing within a static definition an impulse which undoubtedly carries in itself the germ of future dynamic growth</w:t>
      </w:r>
      <w:r w:rsidRPr="006B3483">
        <w:t xml:space="preserve">. </w:t>
      </w:r>
      <w:r w:rsidR="00561662" w:rsidRPr="009F257D">
        <w:t>It was on the basis of the first commandment that Israel</w:t>
      </w:r>
      <w:r>
        <w:t>’</w:t>
      </w:r>
      <w:r w:rsidR="00561662" w:rsidRPr="009F257D">
        <w:t>s religious experience and theological thought reached the point where they could be expressed as monotheism in the true sense of the word</w:t>
      </w:r>
      <w:r w:rsidRPr="006B3483">
        <w:t xml:space="preserve">. </w:t>
      </w:r>
      <w:r w:rsidR="00561662" w:rsidRPr="009F257D">
        <w:t>Israel</w:t>
      </w:r>
      <w:r w:rsidRPr="006B3483">
        <w:t>,</w:t>
      </w:r>
      <w:r>
        <w:t xml:space="preserve"> </w:t>
      </w:r>
      <w:r w:rsidR="00561662" w:rsidRPr="009F257D">
        <w:t>in other words</w:t>
      </w:r>
      <w:r w:rsidRPr="006B3483">
        <w:t>,</w:t>
      </w:r>
      <w:r>
        <w:t xml:space="preserve"> </w:t>
      </w:r>
      <w:r w:rsidR="00561662" w:rsidRPr="009F257D">
        <w:t>came to realise that these other gods</w:t>
      </w:r>
      <w:r w:rsidRPr="006B3483">
        <w:t>,</w:t>
      </w:r>
      <w:r>
        <w:t xml:space="preserve"> </w:t>
      </w:r>
      <w:r w:rsidR="00561662" w:rsidRPr="009F257D">
        <w:t>who meant nothing to Israel</w:t>
      </w:r>
      <w:r w:rsidRPr="006B3483">
        <w:t>,</w:t>
      </w:r>
      <w:r>
        <w:t xml:space="preserve"> </w:t>
      </w:r>
      <w:r w:rsidR="00561662" w:rsidRPr="009F257D">
        <w:t>were equally impotent towards those who believed in them</w:t>
      </w:r>
      <w:r w:rsidRPr="006B3483">
        <w:t xml:space="preserve">. </w:t>
      </w:r>
      <w:r w:rsidR="00561662" w:rsidRPr="009F257D">
        <w:t>It was then that the Israelites were able to deny their existence</w:t>
      </w:r>
      <w:r w:rsidRPr="006B3483">
        <w:t>.</w:t>
      </w:r>
      <w:r>
        <w:t>”</w:t>
      </w:r>
      <w:r w:rsidRPr="006B3483">
        <w:t xml:space="preserve"> [</w:t>
      </w:r>
      <w:r w:rsidR="00561662" w:rsidRPr="00FF2623">
        <w:rPr>
          <w:sz w:val="20"/>
        </w:rPr>
        <w:t>See</w:t>
      </w:r>
      <w:r w:rsidRPr="006B3483">
        <w:rPr>
          <w:sz w:val="20"/>
        </w:rPr>
        <w:t xml:space="preserve">: </w:t>
      </w:r>
      <w:r w:rsidR="00561662" w:rsidRPr="00FF2623">
        <w:rPr>
          <w:sz w:val="20"/>
        </w:rPr>
        <w:t>Rowley</w:t>
      </w:r>
      <w:r w:rsidRPr="006B3483">
        <w:rPr>
          <w:sz w:val="20"/>
        </w:rPr>
        <w:t>,</w:t>
      </w:r>
      <w:r>
        <w:rPr>
          <w:sz w:val="20"/>
        </w:rPr>
        <w:t xml:space="preserve"> </w:t>
      </w:r>
      <w:r w:rsidR="00561662" w:rsidRPr="00FF2623">
        <w:rPr>
          <w:sz w:val="20"/>
        </w:rPr>
        <w:t>H</w:t>
      </w:r>
      <w:r w:rsidRPr="006B3483">
        <w:rPr>
          <w:sz w:val="20"/>
        </w:rPr>
        <w:t xml:space="preserve">. </w:t>
      </w:r>
      <w:r w:rsidR="00561662" w:rsidRPr="00FF2623">
        <w:rPr>
          <w:sz w:val="20"/>
        </w:rPr>
        <w:t>H</w:t>
      </w:r>
      <w:r w:rsidRPr="006B3483">
        <w:rPr>
          <w:sz w:val="20"/>
        </w:rPr>
        <w:t xml:space="preserve">. </w:t>
      </w:r>
      <w:r>
        <w:rPr>
          <w:sz w:val="20"/>
        </w:rPr>
        <w:t>“</w:t>
      </w:r>
      <w:r w:rsidR="00561662" w:rsidRPr="00FF2623">
        <w:rPr>
          <w:sz w:val="20"/>
        </w:rPr>
        <w:t>Moses and Monotheism</w:t>
      </w:r>
      <w:r w:rsidRPr="006B3483">
        <w:rPr>
          <w:sz w:val="20"/>
        </w:rPr>
        <w:t>.</w:t>
      </w:r>
      <w:r>
        <w:rPr>
          <w:sz w:val="20"/>
        </w:rPr>
        <w:t>”</w:t>
      </w:r>
      <w:r w:rsidRPr="006B3483">
        <w:rPr>
          <w:sz w:val="20"/>
        </w:rPr>
        <w:t xml:space="preserve"> </w:t>
      </w:r>
      <w:r w:rsidR="00561662" w:rsidRPr="00FF2623">
        <w:rPr>
          <w:i/>
          <w:sz w:val="20"/>
        </w:rPr>
        <w:t>From Moses to Qumran</w:t>
      </w:r>
      <w:r w:rsidRPr="006B3483">
        <w:rPr>
          <w:sz w:val="20"/>
        </w:rPr>
        <w:t xml:space="preserve">. </w:t>
      </w:r>
      <w:r w:rsidR="00561662" w:rsidRPr="00FF2623">
        <w:rPr>
          <w:sz w:val="20"/>
        </w:rPr>
        <w:t>London</w:t>
      </w:r>
      <w:r w:rsidRPr="006B3483">
        <w:rPr>
          <w:sz w:val="20"/>
        </w:rPr>
        <w:t xml:space="preserve">: </w:t>
      </w:r>
      <w:r w:rsidR="00561662" w:rsidRPr="00FF2623">
        <w:rPr>
          <w:sz w:val="20"/>
        </w:rPr>
        <w:t>1963</w:t>
      </w:r>
      <w:r w:rsidRPr="006B3483">
        <w:rPr>
          <w:sz w:val="20"/>
        </w:rPr>
        <w:t>,</w:t>
      </w:r>
      <w:r>
        <w:rPr>
          <w:sz w:val="20"/>
        </w:rPr>
        <w:t xml:space="preserve"> </w:t>
      </w:r>
      <w:r w:rsidR="00561662" w:rsidRPr="00FF2623">
        <w:rPr>
          <w:sz w:val="20"/>
        </w:rPr>
        <w:t>35-63</w:t>
      </w:r>
      <w:r w:rsidRPr="006B3483">
        <w:rPr>
          <w:sz w:val="20"/>
        </w:rPr>
        <w:t>.</w:t>
      </w:r>
      <w:r w:rsidR="00561662" w:rsidRPr="00FF2623">
        <w:rPr>
          <w:sz w:val="20"/>
        </w:rPr>
        <w:t>—464</w:t>
      </w:r>
      <w:r w:rsidR="00D758DF" w:rsidRPr="00D758DF">
        <w:rPr>
          <w:sz w:val="20"/>
        </w:rPr>
        <w:t xml:space="preserve"> n </w:t>
      </w:r>
      <w:r w:rsidR="00561662" w:rsidRPr="00FF2623">
        <w:rPr>
          <w:sz w:val="20"/>
        </w:rPr>
        <w:t>38</w:t>
      </w:r>
      <w:r w:rsidRPr="006B3483">
        <w:rPr>
          <w:sz w:val="20"/>
        </w:rPr>
        <w:t xml:space="preserve">] </w:t>
      </w:r>
      <w:r w:rsidRPr="006B3483">
        <w:t>(</w:t>
      </w:r>
      <w:r w:rsidR="00561662">
        <w:t>de Vaux 464</w:t>
      </w:r>
      <w:r w:rsidRPr="006B3483">
        <w:t>)</w:t>
      </w:r>
    </w:p>
    <w:p w14:paraId="5794E20A" w14:textId="77777777" w:rsidR="00561662" w:rsidRDefault="00561662" w:rsidP="00561662"/>
    <w:p w14:paraId="05B06E02" w14:textId="77777777" w:rsidR="00561662" w:rsidRDefault="00561662" w:rsidP="00561662">
      <w:pPr>
        <w:numPr>
          <w:ilvl w:val="0"/>
          <w:numId w:val="18"/>
        </w:numPr>
        <w:contextualSpacing w:val="0"/>
      </w:pPr>
      <w:r w:rsidRPr="0004688B">
        <w:rPr>
          <w:b/>
        </w:rPr>
        <w:t xml:space="preserve">the </w:t>
      </w:r>
      <w:r>
        <w:rPr>
          <w:b/>
        </w:rPr>
        <w:t>prohibition of images</w:t>
      </w:r>
    </w:p>
    <w:p w14:paraId="5C78E411" w14:textId="77777777" w:rsidR="00561662" w:rsidRDefault="006B3483" w:rsidP="00561662">
      <w:pPr>
        <w:numPr>
          <w:ilvl w:val="1"/>
          <w:numId w:val="18"/>
        </w:numPr>
        <w:contextualSpacing w:val="0"/>
      </w:pPr>
      <w:r>
        <w:t>“</w:t>
      </w:r>
      <w:r w:rsidR="00561662" w:rsidRPr="009F257D">
        <w:t>Another characteristic of Yahwism which distinguishes it sharply from the other religions of the Ancient Near East is that it prohibited the use of images of God or of gods</w:t>
      </w:r>
      <w:r w:rsidRPr="006B3483">
        <w:t>.</w:t>
      </w:r>
      <w:r>
        <w:t>”</w:t>
      </w:r>
      <w:r w:rsidRPr="006B3483">
        <w:t xml:space="preserve"> (</w:t>
      </w:r>
      <w:r w:rsidR="00561662">
        <w:t>de Vaux 464</w:t>
      </w:r>
      <w:r w:rsidRPr="006B3483">
        <w:t>)</w:t>
      </w:r>
    </w:p>
    <w:p w14:paraId="24D259DC" w14:textId="77777777" w:rsidR="00561662" w:rsidRDefault="006B3483" w:rsidP="00561662">
      <w:pPr>
        <w:numPr>
          <w:ilvl w:val="1"/>
          <w:numId w:val="18"/>
        </w:numPr>
        <w:contextualSpacing w:val="0"/>
      </w:pPr>
      <w:r>
        <w:lastRenderedPageBreak/>
        <w:t>“</w:t>
      </w:r>
      <w:r w:rsidR="00561662" w:rsidRPr="009F257D">
        <w:t>This prohibition is formulated in the second</w:t>
      </w:r>
      <w:r w:rsidRPr="006B3483">
        <w:t xml:space="preserve"> [</w:t>
      </w:r>
      <w:r w:rsidR="00561662">
        <w:t>464</w:t>
      </w:r>
      <w:r w:rsidRPr="006B3483">
        <w:t xml:space="preserve">] </w:t>
      </w:r>
      <w:r w:rsidR="00561662" w:rsidRPr="009F257D">
        <w:t>commandment</w:t>
      </w:r>
      <w:r w:rsidRPr="006B3483">
        <w:t xml:space="preserve"> (</w:t>
      </w:r>
      <w:r w:rsidR="00561662" w:rsidRPr="009F257D">
        <w:t>Ex 20</w:t>
      </w:r>
      <w:r w:rsidRPr="006B3483">
        <w:t>:</w:t>
      </w:r>
      <w:r w:rsidR="00561662" w:rsidRPr="009F257D">
        <w:t>4</w:t>
      </w:r>
      <w:r w:rsidRPr="006B3483">
        <w:t xml:space="preserve">; </w:t>
      </w:r>
      <w:r w:rsidR="00561662" w:rsidRPr="009F257D">
        <w:t>Deut 5</w:t>
      </w:r>
      <w:r w:rsidRPr="006B3483">
        <w:t>:</w:t>
      </w:r>
      <w:r w:rsidR="00561662" w:rsidRPr="009F257D">
        <w:t>8</w:t>
      </w:r>
      <w:r w:rsidRPr="006B3483">
        <w:t xml:space="preserve">). </w:t>
      </w:r>
      <w:r w:rsidR="00561662" w:rsidRPr="009F257D">
        <w:t>It is also found</w:t>
      </w:r>
      <w:r w:rsidRPr="006B3483">
        <w:t>,</w:t>
      </w:r>
      <w:r>
        <w:t xml:space="preserve"> </w:t>
      </w:r>
      <w:r w:rsidR="00561662" w:rsidRPr="009F257D">
        <w:t>in different formulae</w:t>
      </w:r>
      <w:r w:rsidRPr="006B3483">
        <w:t>,</w:t>
      </w:r>
      <w:r>
        <w:t xml:space="preserve"> </w:t>
      </w:r>
      <w:r w:rsidR="00561662" w:rsidRPr="009F257D">
        <w:t>in the introduction to the Code of the Covenant</w:t>
      </w:r>
      <w:r w:rsidRPr="006B3483">
        <w:t xml:space="preserve"> (</w:t>
      </w:r>
      <w:r w:rsidR="00561662" w:rsidRPr="009F257D">
        <w:t>Ex 20</w:t>
      </w:r>
      <w:r w:rsidRPr="006B3483">
        <w:t>:</w:t>
      </w:r>
      <w:r w:rsidR="00561662" w:rsidRPr="009F257D">
        <w:t>23</w:t>
      </w:r>
      <w:r w:rsidRPr="006B3483">
        <w:t>),</w:t>
      </w:r>
      <w:r>
        <w:t xml:space="preserve"> </w:t>
      </w:r>
      <w:r w:rsidR="00561662" w:rsidRPr="009F257D">
        <w:t>the</w:t>
      </w:r>
      <w:r w:rsidRPr="006B3483">
        <w:t xml:space="preserve"> </w:t>
      </w:r>
      <w:r>
        <w:t>‘</w:t>
      </w:r>
      <w:r w:rsidR="00561662" w:rsidRPr="009F257D">
        <w:t>ritual</w:t>
      </w:r>
      <w:r>
        <w:t>’</w:t>
      </w:r>
      <w:r w:rsidRPr="006B3483">
        <w:t xml:space="preserve"> </w:t>
      </w:r>
      <w:r w:rsidR="00561662" w:rsidRPr="009F257D">
        <w:t>decalogue</w:t>
      </w:r>
      <w:r w:rsidRPr="006B3483">
        <w:t xml:space="preserve"> (</w:t>
      </w:r>
      <w:r w:rsidR="00561662" w:rsidRPr="009F257D">
        <w:t>Ex 34</w:t>
      </w:r>
      <w:r w:rsidRPr="006B3483">
        <w:t>:</w:t>
      </w:r>
      <w:r w:rsidR="00561662" w:rsidRPr="009F257D">
        <w:t>17</w:t>
      </w:r>
      <w:r w:rsidRPr="006B3483">
        <w:t>),</w:t>
      </w:r>
      <w:r>
        <w:t xml:space="preserve"> </w:t>
      </w:r>
      <w:r w:rsidR="00561662" w:rsidRPr="009F257D">
        <w:t>in the curses of Deut 28</w:t>
      </w:r>
      <w:r w:rsidRPr="006B3483">
        <w:t>:</w:t>
      </w:r>
      <w:r w:rsidR="00561662" w:rsidRPr="009F257D">
        <w:t>15 and in the laws of holiness</w:t>
      </w:r>
      <w:r w:rsidRPr="006B3483">
        <w:t xml:space="preserve"> (</w:t>
      </w:r>
      <w:r w:rsidR="00561662" w:rsidRPr="009F257D">
        <w:t>Lev 19</w:t>
      </w:r>
      <w:r w:rsidRPr="006B3483">
        <w:t>:</w:t>
      </w:r>
      <w:r w:rsidR="00561662" w:rsidRPr="009F257D">
        <w:t>4</w:t>
      </w:r>
      <w:r w:rsidRPr="006B3483">
        <w:t xml:space="preserve">; </w:t>
      </w:r>
      <w:r w:rsidR="00561662" w:rsidRPr="009F257D">
        <w:t>26</w:t>
      </w:r>
      <w:r w:rsidRPr="006B3483">
        <w:t>:</w:t>
      </w:r>
      <w:r w:rsidR="00561662" w:rsidRPr="009F257D">
        <w:t>1</w:t>
      </w:r>
      <w:r w:rsidRPr="006B3483">
        <w:t xml:space="preserve">). </w:t>
      </w:r>
      <w:r w:rsidR="00561662" w:rsidRPr="009F257D">
        <w:t>Some of these texts are very late and in them the prohibition against images is associated with the commandment not to worship foreign gods</w:t>
      </w:r>
      <w:r w:rsidRPr="006B3483">
        <w:t xml:space="preserve">. </w:t>
      </w:r>
      <w:r w:rsidR="00561662" w:rsidRPr="009F257D">
        <w:t>They are not condemnations of all images as art forms</w:t>
      </w:r>
      <w:r w:rsidRPr="006B3483">
        <w:t>,</w:t>
      </w:r>
      <w:r>
        <w:t xml:space="preserve"> </w:t>
      </w:r>
      <w:r w:rsidR="00561662" w:rsidRPr="009F257D">
        <w:t>but condemnations of cultic images and above all of representations of the deity</w:t>
      </w:r>
      <w:r w:rsidRPr="006B3483">
        <w:t xml:space="preserve">. </w:t>
      </w:r>
      <w:r w:rsidR="00561662" w:rsidRPr="009F257D">
        <w:t>There can be no valid reason for not attributing this prohibition to the period of Moses at least in its most simple form</w:t>
      </w:r>
      <w:r w:rsidRPr="006B3483">
        <w:t xml:space="preserve">: </w:t>
      </w:r>
      <w:r>
        <w:t>‘</w:t>
      </w:r>
      <w:r w:rsidR="00561662" w:rsidRPr="009F257D">
        <w:t>You shall not make yourself an image</w:t>
      </w:r>
      <w:r>
        <w:t>’</w:t>
      </w:r>
      <w:r w:rsidRPr="006B3483">
        <w:t xml:space="preserve">. </w:t>
      </w:r>
      <w:r w:rsidR="00561662" w:rsidRPr="009F257D">
        <w:t>Images of foreign gods were not prohibited in this commandment</w:t>
      </w:r>
      <w:r w:rsidRPr="006B3483">
        <w:t>,</w:t>
      </w:r>
      <w:r>
        <w:t xml:space="preserve"> </w:t>
      </w:r>
      <w:r w:rsidR="00561662" w:rsidRPr="009F257D">
        <w:t>because this was the content of the first commandment and there was no need for it to be repeated or clarified here</w:t>
      </w:r>
      <w:r w:rsidRPr="006B3483">
        <w:t xml:space="preserve">. </w:t>
      </w:r>
      <w:r w:rsidR="00561662" w:rsidRPr="009F257D">
        <w:t>What was forbidden in the second commandment was the making of images of Yahweh</w:t>
      </w:r>
      <w:r w:rsidRPr="006B3483">
        <w:t xml:space="preserve">. </w:t>
      </w:r>
      <w:r w:rsidR="00561662" w:rsidRPr="009F257D">
        <w:t>The later texts</w:t>
      </w:r>
      <w:r w:rsidRPr="006B3483">
        <w:t>,</w:t>
      </w:r>
      <w:r>
        <w:t xml:space="preserve"> </w:t>
      </w:r>
      <w:r w:rsidR="00561662" w:rsidRPr="009F257D">
        <w:t>and those of the prophets</w:t>
      </w:r>
      <w:r w:rsidRPr="006B3483">
        <w:t>,</w:t>
      </w:r>
      <w:r>
        <w:t xml:space="preserve"> </w:t>
      </w:r>
      <w:r w:rsidR="00561662" w:rsidRPr="009F257D">
        <w:t>which also condemned</w:t>
      </w:r>
      <w:r w:rsidR="00561662">
        <w:t>—</w:t>
      </w:r>
      <w:r w:rsidR="00561662" w:rsidRPr="009F257D">
        <w:t>or condemned only</w:t>
      </w:r>
      <w:r w:rsidR="00561662">
        <w:t>—</w:t>
      </w:r>
      <w:r w:rsidR="00561662" w:rsidRPr="009F257D">
        <w:t>the making of images of other gods</w:t>
      </w:r>
      <w:r w:rsidRPr="006B3483">
        <w:t>,</w:t>
      </w:r>
      <w:r>
        <w:t xml:space="preserve"> </w:t>
      </w:r>
      <w:r w:rsidR="00561662" w:rsidRPr="009F257D">
        <w:t>belonged to periods when the absence of images in the worship of Yahweh was taken for granted or else at the peak of the struggle against foreign</w:t>
      </w:r>
      <w:r w:rsidRPr="006B3483">
        <w:t xml:space="preserve"> </w:t>
      </w:r>
      <w:r>
        <w:t>‘</w:t>
      </w:r>
      <w:r w:rsidR="00561662" w:rsidRPr="009F257D">
        <w:t>idols</w:t>
      </w:r>
      <w:r>
        <w:t>’</w:t>
      </w:r>
      <w:r w:rsidRPr="006B3483">
        <w:t xml:space="preserve">. </w:t>
      </w:r>
      <w:r w:rsidR="00561662" w:rsidRPr="009F257D">
        <w:t>What is more</w:t>
      </w:r>
      <w:r w:rsidRPr="006B3483">
        <w:t>,</w:t>
      </w:r>
      <w:r>
        <w:t xml:space="preserve"> </w:t>
      </w:r>
      <w:r w:rsidR="00561662" w:rsidRPr="009F257D">
        <w:t>it was images and representations of Yahweh himself that were prohibited in this commandment</w:t>
      </w:r>
      <w:r w:rsidRPr="006B3483">
        <w:t>,</w:t>
      </w:r>
      <w:r>
        <w:t xml:space="preserve"> </w:t>
      </w:r>
      <w:r w:rsidR="00561662" w:rsidRPr="009F257D">
        <w:t>not every image associated in one way or another with the cult of Yahweh</w:t>
      </w:r>
      <w:r w:rsidRPr="006B3483">
        <w:t xml:space="preserve">. </w:t>
      </w:r>
      <w:r w:rsidR="00561662" w:rsidRPr="009F257D">
        <w:t>The prohibition did not</w:t>
      </w:r>
      <w:r w:rsidRPr="006B3483">
        <w:t>,</w:t>
      </w:r>
      <w:r>
        <w:t xml:space="preserve"> </w:t>
      </w:r>
      <w:r w:rsidR="00561662" w:rsidRPr="009F257D">
        <w:t>in other words</w:t>
      </w:r>
      <w:r w:rsidRPr="006B3483">
        <w:t>,</w:t>
      </w:r>
      <w:r>
        <w:t xml:space="preserve"> </w:t>
      </w:r>
      <w:r w:rsidR="00561662" w:rsidRPr="009F257D">
        <w:t>apply to the cherubs of the sanctuary at Shiloh and the temple of Jerusalem</w:t>
      </w:r>
      <w:r w:rsidRPr="006B3483">
        <w:t>,</w:t>
      </w:r>
      <w:r>
        <w:t xml:space="preserve"> </w:t>
      </w:r>
      <w:r w:rsidR="00561662" w:rsidRPr="009F257D">
        <w:t>since these were symbolic figures guarding and supporting the throne on which Yahweh was seated but invisible</w:t>
      </w:r>
      <w:r w:rsidRPr="006B3483">
        <w:t xml:space="preserve">. </w:t>
      </w:r>
      <w:r w:rsidR="00561662" w:rsidRPr="009F257D">
        <w:t>It did not even apply to the golden calf in the desert or to Jeroboam</w:t>
      </w:r>
      <w:r>
        <w:t>’</w:t>
      </w:r>
      <w:r w:rsidR="00561662" w:rsidRPr="009F257D">
        <w:t>s calves</w:t>
      </w:r>
      <w:r w:rsidRPr="006B3483">
        <w:t>,</w:t>
      </w:r>
      <w:r>
        <w:t xml:space="preserve"> </w:t>
      </w:r>
      <w:r w:rsidR="00561662" w:rsidRPr="009F257D">
        <w:t>insofar as these were</w:t>
      </w:r>
      <w:r w:rsidRPr="006B3483">
        <w:t>,</w:t>
      </w:r>
      <w:r>
        <w:t xml:space="preserve"> </w:t>
      </w:r>
      <w:r w:rsidR="00561662" w:rsidRPr="009F257D">
        <w:t>in accordance with the purpose of those who made them</w:t>
      </w:r>
      <w:r w:rsidRPr="006B3483">
        <w:t>,</w:t>
      </w:r>
      <w:r>
        <w:t xml:space="preserve"> </w:t>
      </w:r>
      <w:r w:rsidR="00561662" w:rsidRPr="009F257D">
        <w:t>only the pedestal of the invisible deity</w:t>
      </w:r>
      <w:r w:rsidRPr="006B3483">
        <w:t xml:space="preserve">. </w:t>
      </w:r>
      <w:r w:rsidR="00561662" w:rsidRPr="009F257D">
        <w:t>Despite individual transgressions</w:t>
      </w:r>
      <w:r w:rsidRPr="006B3483">
        <w:t>,</w:t>
      </w:r>
      <w:r>
        <w:t xml:space="preserve"> </w:t>
      </w:r>
      <w:r w:rsidR="00561662" w:rsidRPr="009F257D">
        <w:t>the most obvious of these being the idol of Micah</w:t>
      </w:r>
      <w:r w:rsidRPr="006B3483">
        <w:t xml:space="preserve"> (</w:t>
      </w:r>
      <w:r w:rsidR="00561662" w:rsidRPr="009F257D">
        <w:t>Judges 17</w:t>
      </w:r>
      <w:r w:rsidRPr="006B3483">
        <w:t>),</w:t>
      </w:r>
      <w:r>
        <w:t xml:space="preserve"> </w:t>
      </w:r>
      <w:r w:rsidR="00561662" w:rsidRPr="009F257D">
        <w:t>the cult of Yahweh was from the very beginning</w:t>
      </w:r>
      <w:r w:rsidRPr="006B3483">
        <w:t>,</w:t>
      </w:r>
      <w:r>
        <w:t xml:space="preserve"> </w:t>
      </w:r>
      <w:r w:rsidR="00561662" w:rsidRPr="009F257D">
        <w:t>and it always continued to be</w:t>
      </w:r>
      <w:r w:rsidRPr="006B3483">
        <w:t>,</w:t>
      </w:r>
      <w:r>
        <w:t xml:space="preserve"> </w:t>
      </w:r>
      <w:r w:rsidR="00561662" w:rsidRPr="009F257D">
        <w:t>a cult without images</w:t>
      </w:r>
      <w:r w:rsidRPr="006B3483">
        <w:t xml:space="preserve">. </w:t>
      </w:r>
      <w:r w:rsidR="00561662" w:rsidRPr="009F257D">
        <w:t>This was something which constantly surprised the gentiles</w:t>
      </w:r>
      <w:r w:rsidRPr="006B3483">
        <w:t>,</w:t>
      </w:r>
      <w:r>
        <w:t xml:space="preserve"> </w:t>
      </w:r>
      <w:r w:rsidR="00561662" w:rsidRPr="009F257D">
        <w:t>who always filled the temples of their own gods with statues</w:t>
      </w:r>
      <w:r w:rsidRPr="006B3483">
        <w:t>.</w:t>
      </w:r>
      <w:r>
        <w:t>”</w:t>
      </w:r>
      <w:r w:rsidRPr="006B3483">
        <w:t xml:space="preserve"> (</w:t>
      </w:r>
      <w:r w:rsidR="00561662">
        <w:t>de Vaux 464-65</w:t>
      </w:r>
      <w:r w:rsidRPr="006B3483">
        <w:t>)</w:t>
      </w:r>
    </w:p>
    <w:p w14:paraId="34CE262A" w14:textId="77777777" w:rsidR="00561662" w:rsidRDefault="006B3483" w:rsidP="00561662">
      <w:pPr>
        <w:numPr>
          <w:ilvl w:val="1"/>
          <w:numId w:val="18"/>
        </w:numPr>
        <w:contextualSpacing w:val="0"/>
      </w:pPr>
      <w:r>
        <w:t>“</w:t>
      </w:r>
      <w:r w:rsidR="00561662" w:rsidRPr="009F257D">
        <w:t>It is</w:t>
      </w:r>
      <w:r w:rsidRPr="006B3483">
        <w:t>,</w:t>
      </w:r>
      <w:r>
        <w:t xml:space="preserve"> </w:t>
      </w:r>
      <w:r w:rsidR="00561662" w:rsidRPr="009F257D">
        <w:t>however</w:t>
      </w:r>
      <w:r w:rsidRPr="006B3483">
        <w:t>,</w:t>
      </w:r>
      <w:r>
        <w:t xml:space="preserve"> </w:t>
      </w:r>
      <w:r w:rsidR="00561662" w:rsidRPr="009F257D">
        <w:t>not easy to discover the precise meaning of this prohibition against images</w:t>
      </w:r>
      <w:r w:rsidRPr="006B3483">
        <w:t xml:space="preserve">. </w:t>
      </w:r>
      <w:r w:rsidR="00561662" w:rsidRPr="009F257D">
        <w:t>The homiletic commentary of Deut 4</w:t>
      </w:r>
      <w:r w:rsidRPr="006B3483">
        <w:t>:</w:t>
      </w:r>
      <w:r w:rsidR="00561662" w:rsidRPr="009F257D">
        <w:t>9-20 explains it by reference to the theophany of Sinai</w:t>
      </w:r>
      <w:r w:rsidRPr="006B3483">
        <w:t>,</w:t>
      </w:r>
      <w:r>
        <w:t xml:space="preserve"> </w:t>
      </w:r>
      <w:r w:rsidR="00561662" w:rsidRPr="009F257D">
        <w:t>when the Israelites heard Yahweh</w:t>
      </w:r>
      <w:r>
        <w:t>’</w:t>
      </w:r>
      <w:r w:rsidR="00561662" w:rsidRPr="009F257D">
        <w:t>s voice speaking</w:t>
      </w:r>
      <w:r w:rsidRPr="006B3483">
        <w:t xml:space="preserve"> </w:t>
      </w:r>
      <w:r>
        <w:t>‘</w:t>
      </w:r>
      <w:r w:rsidR="00561662" w:rsidRPr="009F257D">
        <w:t>from the midst of the fire</w:t>
      </w:r>
      <w:r>
        <w:t>’</w:t>
      </w:r>
      <w:r w:rsidRPr="006B3483">
        <w:t>,</w:t>
      </w:r>
      <w:r>
        <w:t xml:space="preserve"> </w:t>
      </w:r>
      <w:r w:rsidR="00561662" w:rsidRPr="009F257D">
        <w:t>but</w:t>
      </w:r>
      <w:r w:rsidRPr="006B3483">
        <w:t xml:space="preserve"> </w:t>
      </w:r>
      <w:r>
        <w:t>‘</w:t>
      </w:r>
      <w:r w:rsidR="00561662" w:rsidRPr="009F257D">
        <w:t>saw no shape</w:t>
      </w:r>
      <w:r>
        <w:t>’</w:t>
      </w:r>
      <w:r w:rsidRPr="006B3483">
        <w:t>,</w:t>
      </w:r>
      <w:r>
        <w:t xml:space="preserve"> </w:t>
      </w:r>
      <w:r w:rsidR="00561662" w:rsidRPr="009F257D">
        <w:t>with the result that they were not to make any image of Yahweh</w:t>
      </w:r>
      <w:r w:rsidRPr="006B3483">
        <w:t xml:space="preserve">. </w:t>
      </w:r>
      <w:r w:rsidR="00561662" w:rsidRPr="009F257D">
        <w:t>The commandment is in this way connected with a fact</w:t>
      </w:r>
      <w:r w:rsidRPr="006B3483">
        <w:t>,</w:t>
      </w:r>
      <w:r>
        <w:t xml:space="preserve"> </w:t>
      </w:r>
      <w:r w:rsidR="00561662" w:rsidRPr="009F257D">
        <w:t>but its religious meaning is not in any sense defined</w:t>
      </w:r>
      <w:r w:rsidRPr="006B3483">
        <w:t xml:space="preserve">. </w:t>
      </w:r>
      <w:r w:rsidR="00561662" w:rsidRPr="009F257D">
        <w:t>Various interpretations have been suggested by modern authors</w:t>
      </w:r>
      <w:r w:rsidRPr="006B3483">
        <w:t>,</w:t>
      </w:r>
      <w:r>
        <w:t xml:space="preserve"> </w:t>
      </w:r>
      <w:r w:rsidR="00561662" w:rsidRPr="009F257D">
        <w:t>but they are generally speaking unsatisfactory</w:t>
      </w:r>
      <w:r w:rsidRPr="006B3483">
        <w:t xml:space="preserve">. </w:t>
      </w:r>
      <w:r w:rsidR="00561662" w:rsidRPr="009F257D">
        <w:t>Above all</w:t>
      </w:r>
      <w:r w:rsidRPr="006B3483">
        <w:t>,</w:t>
      </w:r>
      <w:r>
        <w:t xml:space="preserve"> </w:t>
      </w:r>
      <w:r w:rsidR="00561662" w:rsidRPr="009F257D">
        <w:t>it is important not to look for a sign here of Yahweh</w:t>
      </w:r>
      <w:r>
        <w:t>’</w:t>
      </w:r>
      <w:r w:rsidR="00561662" w:rsidRPr="009F257D">
        <w:t>s spiritual nature</w:t>
      </w:r>
      <w:r w:rsidRPr="006B3483">
        <w:t>,</w:t>
      </w:r>
      <w:r>
        <w:t xml:space="preserve"> </w:t>
      </w:r>
      <w:r w:rsidR="00561662" w:rsidRPr="009F257D">
        <w:t>because the idea of</w:t>
      </w:r>
      <w:r w:rsidRPr="006B3483">
        <w:t xml:space="preserve"> </w:t>
      </w:r>
      <w:r>
        <w:t>‘</w:t>
      </w:r>
      <w:r w:rsidR="00561662" w:rsidRPr="009F257D">
        <w:t>pure spirit</w:t>
      </w:r>
      <w:r>
        <w:t>’</w:t>
      </w:r>
      <w:r w:rsidRPr="006B3483">
        <w:t xml:space="preserve"> </w:t>
      </w:r>
      <w:r w:rsidR="00561662" w:rsidRPr="009F257D">
        <w:t>meant nothing to the Israelites</w:t>
      </w:r>
      <w:r w:rsidRPr="006B3483">
        <w:t>,</w:t>
      </w:r>
      <w:r>
        <w:t xml:space="preserve"> </w:t>
      </w:r>
      <w:r w:rsidR="00561662" w:rsidRPr="009F257D">
        <w:t>who thought of their</w:t>
      </w:r>
      <w:r w:rsidRPr="006B3483">
        <w:t xml:space="preserve"> [</w:t>
      </w:r>
      <w:r w:rsidR="00561662">
        <w:t>465</w:t>
      </w:r>
      <w:r w:rsidRPr="006B3483">
        <w:t xml:space="preserve">] </w:t>
      </w:r>
      <w:r w:rsidR="00561662" w:rsidRPr="009F257D">
        <w:t>God as being in the image of man</w:t>
      </w:r>
      <w:r w:rsidRPr="006B3483">
        <w:t xml:space="preserve">. </w:t>
      </w:r>
      <w:r w:rsidR="00561662" w:rsidRPr="009F257D">
        <w:t>It was</w:t>
      </w:r>
      <w:r w:rsidRPr="006B3483">
        <w:t>,</w:t>
      </w:r>
      <w:r>
        <w:t xml:space="preserve"> </w:t>
      </w:r>
      <w:r w:rsidR="00561662" w:rsidRPr="009F257D">
        <w:t>after all</w:t>
      </w:r>
      <w:r w:rsidRPr="006B3483">
        <w:t>,</w:t>
      </w:r>
      <w:r>
        <w:t xml:space="preserve"> </w:t>
      </w:r>
      <w:r w:rsidR="00561662" w:rsidRPr="009F257D">
        <w:t>in a human form that he had always appeared to them</w:t>
      </w:r>
      <w:r w:rsidRPr="006B3483">
        <w:t xml:space="preserve"> (</w:t>
      </w:r>
      <w:r w:rsidR="00561662" w:rsidRPr="009F257D">
        <w:t>Ex 24</w:t>
      </w:r>
      <w:r w:rsidRPr="006B3483">
        <w:t>:</w:t>
      </w:r>
      <w:r w:rsidR="00561662" w:rsidRPr="009F257D">
        <w:t>10-11</w:t>
      </w:r>
      <w:r w:rsidRPr="006B3483">
        <w:t xml:space="preserve">; </w:t>
      </w:r>
      <w:r w:rsidR="00561662" w:rsidRPr="009F257D">
        <w:t>33</w:t>
      </w:r>
      <w:r w:rsidRPr="006B3483">
        <w:t>:</w:t>
      </w:r>
      <w:r w:rsidR="00561662" w:rsidRPr="009F257D">
        <w:t>21-23</w:t>
      </w:r>
      <w:r w:rsidRPr="006B3483">
        <w:t xml:space="preserve">). </w:t>
      </w:r>
      <w:r w:rsidR="00561662" w:rsidRPr="009F257D">
        <w:t>It is paradoxical that he could be seen</w:t>
      </w:r>
      <w:r w:rsidRPr="006B3483">
        <w:t>,</w:t>
      </w:r>
      <w:r>
        <w:t xml:space="preserve"> </w:t>
      </w:r>
      <w:r w:rsidR="00561662" w:rsidRPr="009F257D">
        <w:t>but that he could not be represented</w:t>
      </w:r>
      <w:r w:rsidRPr="006B3483">
        <w:t>.</w:t>
      </w:r>
      <w:r>
        <w:t>”</w:t>
      </w:r>
      <w:r w:rsidRPr="006B3483">
        <w:t xml:space="preserve"> (</w:t>
      </w:r>
      <w:r w:rsidR="00561662">
        <w:t>de Vaux 465-66</w:t>
      </w:r>
      <w:r w:rsidRPr="006B3483">
        <w:t>)</w:t>
      </w:r>
    </w:p>
    <w:p w14:paraId="639AD98B" w14:textId="77777777" w:rsidR="00561662" w:rsidRDefault="006B3483" w:rsidP="00561662">
      <w:pPr>
        <w:numPr>
          <w:ilvl w:val="1"/>
          <w:numId w:val="18"/>
        </w:numPr>
        <w:contextualSpacing w:val="0"/>
      </w:pPr>
      <w:r>
        <w:t>“</w:t>
      </w:r>
      <w:r w:rsidR="00561662" w:rsidRPr="009F257D">
        <w:t>It has also been suggested that man could obtain power over his god by enclosing him within an image that could be treated badly or deprived of offerings</w:t>
      </w:r>
      <w:r w:rsidRPr="006B3483">
        <w:t xml:space="preserve">. </w:t>
      </w:r>
      <w:r w:rsidR="00561662" w:rsidRPr="009F257D">
        <w:t>It is true that it may have been a popular practice to identify a god with the statue of that god and this would certainly have given fuel to the prophets and sages of Israel in their polemics against idolatry</w:t>
      </w:r>
      <w:r w:rsidRPr="006B3483">
        <w:t xml:space="preserve">. </w:t>
      </w:r>
      <w:r w:rsidR="00561662" w:rsidRPr="009F257D">
        <w:t>This popular conviction</w:t>
      </w:r>
      <w:r w:rsidRPr="006B3483">
        <w:t>,</w:t>
      </w:r>
      <w:r>
        <w:t xml:space="preserve"> </w:t>
      </w:r>
      <w:r w:rsidR="00561662" w:rsidRPr="009F257D">
        <w:t>however</w:t>
      </w:r>
      <w:r w:rsidRPr="006B3483">
        <w:t>,</w:t>
      </w:r>
      <w:r>
        <w:t xml:space="preserve"> </w:t>
      </w:r>
      <w:r w:rsidR="00561662" w:rsidRPr="009F257D">
        <w:t>was not in the true spirit of paganism</w:t>
      </w:r>
      <w:r w:rsidRPr="006B3483">
        <w:t>,</w:t>
      </w:r>
      <w:r>
        <w:t xml:space="preserve"> </w:t>
      </w:r>
      <w:r w:rsidR="00561662" w:rsidRPr="009F257D">
        <w:t>according to which the statue was not the god himself</w:t>
      </w:r>
      <w:r w:rsidRPr="006B3483">
        <w:t>,</w:t>
      </w:r>
      <w:r>
        <w:t xml:space="preserve"> </w:t>
      </w:r>
      <w:r w:rsidR="00561662" w:rsidRPr="009F257D">
        <w:t>but the place where he lived and the sign of his presence</w:t>
      </w:r>
      <w:r w:rsidRPr="006B3483">
        <w:t xml:space="preserve">. </w:t>
      </w:r>
      <w:r w:rsidR="00561662" w:rsidRPr="009F257D">
        <w:t>If it was harmed or broken</w:t>
      </w:r>
      <w:r w:rsidRPr="006B3483">
        <w:t>,</w:t>
      </w:r>
      <w:r>
        <w:t xml:space="preserve"> </w:t>
      </w:r>
      <w:r w:rsidR="00561662" w:rsidRPr="009F257D">
        <w:t>this was a religious offence</w:t>
      </w:r>
      <w:r w:rsidRPr="006B3483">
        <w:t>,</w:t>
      </w:r>
      <w:r>
        <w:t xml:space="preserve"> </w:t>
      </w:r>
      <w:r w:rsidR="00561662" w:rsidRPr="009F257D">
        <w:t>but it did not touch the person of the god himself</w:t>
      </w:r>
      <w:r w:rsidRPr="006B3483">
        <w:t>.</w:t>
      </w:r>
      <w:r>
        <w:t>”</w:t>
      </w:r>
      <w:r w:rsidRPr="006B3483">
        <w:t xml:space="preserve"> (</w:t>
      </w:r>
      <w:r w:rsidR="00561662">
        <w:t>de Vaux 466</w:t>
      </w:r>
      <w:r w:rsidRPr="006B3483">
        <w:t>)</w:t>
      </w:r>
    </w:p>
    <w:p w14:paraId="4698A3DB" w14:textId="77777777" w:rsidR="00561662" w:rsidRPr="009F257D" w:rsidRDefault="006B3483" w:rsidP="00561662">
      <w:pPr>
        <w:numPr>
          <w:ilvl w:val="1"/>
          <w:numId w:val="18"/>
        </w:numPr>
        <w:contextualSpacing w:val="0"/>
      </w:pPr>
      <w:r>
        <w:lastRenderedPageBreak/>
        <w:t>“</w:t>
      </w:r>
      <w:r w:rsidR="00561662">
        <w:t>It is possible to fin</w:t>
      </w:r>
      <w:r w:rsidR="00561662" w:rsidRPr="009F257D">
        <w:t>d a more valid reason in the development of the second commandment</w:t>
      </w:r>
      <w:r w:rsidRPr="006B3483">
        <w:t xml:space="preserve">. </w:t>
      </w:r>
      <w:r w:rsidR="00561662" w:rsidRPr="009F257D">
        <w:t>According to Ex 20</w:t>
      </w:r>
      <w:r w:rsidRPr="006B3483">
        <w:t>:</w:t>
      </w:r>
      <w:r w:rsidR="00561662" w:rsidRPr="009F257D">
        <w:t>4 = Deut 5</w:t>
      </w:r>
      <w:r w:rsidRPr="006B3483">
        <w:t>:</w:t>
      </w:r>
      <w:r w:rsidR="00561662" w:rsidRPr="009F257D">
        <w:t>8</w:t>
      </w:r>
      <w:r w:rsidRPr="006B3483">
        <w:t>,</w:t>
      </w:r>
      <w:r>
        <w:t xml:space="preserve"> </w:t>
      </w:r>
      <w:r w:rsidR="00561662" w:rsidRPr="009F257D">
        <w:t>it was forbidden to look for a likeness to Yahweh in anything that was</w:t>
      </w:r>
      <w:r w:rsidRPr="006B3483">
        <w:t xml:space="preserve"> </w:t>
      </w:r>
      <w:r>
        <w:t>‘</w:t>
      </w:r>
      <w:r w:rsidR="00561662" w:rsidRPr="009F257D">
        <w:t>in heaven or on earth or in the waters</w:t>
      </w:r>
      <w:r>
        <w:t>’</w:t>
      </w:r>
      <w:r w:rsidRPr="006B3483">
        <w:t xml:space="preserve"> </w:t>
      </w:r>
      <w:r w:rsidR="00561662" w:rsidRPr="009F257D">
        <w:t>and this is repeated in greater detail in Deut 4</w:t>
      </w:r>
      <w:r w:rsidRPr="006B3483">
        <w:t>:</w:t>
      </w:r>
      <w:r w:rsidR="00561662" w:rsidRPr="009F257D">
        <w:t>16-19</w:t>
      </w:r>
      <w:r w:rsidRPr="006B3483">
        <w:t xml:space="preserve">. </w:t>
      </w:r>
      <w:r w:rsidR="00561662" w:rsidRPr="009F257D">
        <w:t>In other words</w:t>
      </w:r>
      <w:r w:rsidRPr="006B3483">
        <w:t>,</w:t>
      </w:r>
      <w:r>
        <w:t xml:space="preserve"> </w:t>
      </w:r>
      <w:r w:rsidR="00561662" w:rsidRPr="009F257D">
        <w:t>there is nothing in the whole of nature that can be compared to Yahweh and nothing that can represent him</w:t>
      </w:r>
      <w:r w:rsidRPr="006B3483">
        <w:t xml:space="preserve">. </w:t>
      </w:r>
      <w:r w:rsidR="00561662" w:rsidRPr="009F257D">
        <w:t>God made himself known to man through the revelation of his word and through his activity in the world</w:t>
      </w:r>
      <w:r w:rsidRPr="006B3483">
        <w:t xml:space="preserve">. </w:t>
      </w:r>
      <w:r w:rsidR="00561662" w:rsidRPr="009F257D">
        <w:t>He revealed himself in this way as both near and far</w:t>
      </w:r>
      <w:r w:rsidRPr="006B3483">
        <w:t>,</w:t>
      </w:r>
      <w:r>
        <w:t xml:space="preserve"> </w:t>
      </w:r>
      <w:r w:rsidR="00561662" w:rsidRPr="009F257D">
        <w:t>but he remained both outside nature and a mystery to man</w:t>
      </w:r>
      <w:r w:rsidRPr="006B3483">
        <w:t xml:space="preserve">. </w:t>
      </w:r>
      <w:r w:rsidR="00561662" w:rsidRPr="009F257D">
        <w:t>The prohibition against images was therefore the consequence of his transcendence and this was precisely the meaning of the name of Yahweh</w:t>
      </w:r>
      <w:r w:rsidRPr="006B3483">
        <w:t>,</w:t>
      </w:r>
      <w:r>
        <w:t xml:space="preserve"> </w:t>
      </w:r>
      <w:r w:rsidR="00561662" w:rsidRPr="009F257D">
        <w:t>by which he revealed himself</w:t>
      </w:r>
      <w:r w:rsidRPr="006B3483">
        <w:t>.</w:t>
      </w:r>
      <w:r>
        <w:t>”</w:t>
      </w:r>
      <w:r w:rsidRPr="006B3483">
        <w:t xml:space="preserve"> (</w:t>
      </w:r>
      <w:r w:rsidR="00561662">
        <w:t>de Vaux 466</w:t>
      </w:r>
      <w:r w:rsidRPr="006B3483">
        <w:t>)</w:t>
      </w:r>
    </w:p>
    <w:p w14:paraId="68D2D3C9" w14:textId="77777777" w:rsidR="00561662" w:rsidRDefault="00561662" w:rsidP="00561662">
      <w:pPr>
        <w:jc w:val="left"/>
      </w:pPr>
      <w:r>
        <w:br w:type="page"/>
      </w:r>
    </w:p>
    <w:p w14:paraId="7B13ADF1" w14:textId="77777777" w:rsidR="00561662" w:rsidRDefault="006B3483" w:rsidP="006B3483">
      <w:pPr>
        <w:pStyle w:val="Heading2"/>
      </w:pPr>
      <w:bookmarkStart w:id="8" w:name="_Toc502456592"/>
      <w:r>
        <w:lastRenderedPageBreak/>
        <w:t>Gods That Merged into the</w:t>
      </w:r>
      <w:r w:rsidR="00561662">
        <w:t xml:space="preserve"> </w:t>
      </w:r>
      <w:r>
        <w:t>Old Testament God</w:t>
      </w:r>
      <w:bookmarkEnd w:id="8"/>
    </w:p>
    <w:p w14:paraId="3D04F448" w14:textId="77777777" w:rsidR="00561662" w:rsidRDefault="00561662" w:rsidP="00561662"/>
    <w:p w14:paraId="021C4035" w14:textId="77777777" w:rsidR="00561662" w:rsidRPr="003F265F" w:rsidRDefault="00561662" w:rsidP="00561662">
      <w:pPr>
        <w:ind w:left="1440" w:right="720" w:hanging="720"/>
        <w:rPr>
          <w:sz w:val="20"/>
          <w:lang w:val="fr-FR"/>
        </w:rPr>
      </w:pPr>
      <w:r w:rsidRPr="00B2464E">
        <w:rPr>
          <w:sz w:val="20"/>
        </w:rPr>
        <w:t>de Vaux</w:t>
      </w:r>
      <w:r w:rsidR="006B3483" w:rsidRPr="006B3483">
        <w:rPr>
          <w:sz w:val="20"/>
        </w:rPr>
        <w:t>,</w:t>
      </w:r>
      <w:r w:rsidR="006B3483">
        <w:rPr>
          <w:sz w:val="20"/>
        </w:rPr>
        <w:t xml:space="preserve"> </w:t>
      </w:r>
      <w:r w:rsidRPr="00B2464E">
        <w:rPr>
          <w:sz w:val="20"/>
        </w:rPr>
        <w:t>Roland</w:t>
      </w:r>
      <w:r w:rsidR="006B3483" w:rsidRPr="006B3483">
        <w:rPr>
          <w:sz w:val="20"/>
        </w:rPr>
        <w:t>,</w:t>
      </w:r>
      <w:r w:rsidR="006B3483">
        <w:rPr>
          <w:sz w:val="20"/>
        </w:rPr>
        <w:t xml:space="preserve"> OP</w:t>
      </w:r>
      <w:r w:rsidR="006B3483" w:rsidRPr="006B3483">
        <w:rPr>
          <w:sz w:val="20"/>
        </w:rPr>
        <w:t xml:space="preserve">. </w:t>
      </w:r>
      <w:r w:rsidRPr="00B2464E">
        <w:rPr>
          <w:i/>
          <w:sz w:val="20"/>
        </w:rPr>
        <w:t>The History of Early Israel</w:t>
      </w:r>
      <w:r w:rsidR="006B3483" w:rsidRPr="006B3483">
        <w:rPr>
          <w:sz w:val="20"/>
        </w:rPr>
        <w:t xml:space="preserve">. </w:t>
      </w:r>
      <w:r w:rsidRPr="00B2464E">
        <w:rPr>
          <w:sz w:val="20"/>
        </w:rPr>
        <w:t>Trans</w:t>
      </w:r>
      <w:r w:rsidR="006B3483" w:rsidRPr="006B3483">
        <w:rPr>
          <w:sz w:val="20"/>
        </w:rPr>
        <w:t xml:space="preserve">. </w:t>
      </w:r>
      <w:r w:rsidRPr="00B2464E">
        <w:rPr>
          <w:sz w:val="20"/>
        </w:rPr>
        <w:t>David Smith</w:t>
      </w:r>
      <w:r w:rsidR="006B3483" w:rsidRPr="006B3483">
        <w:rPr>
          <w:sz w:val="20"/>
        </w:rPr>
        <w:t xml:space="preserve">. </w:t>
      </w:r>
      <w:r w:rsidRPr="00B2464E">
        <w:rPr>
          <w:sz w:val="20"/>
        </w:rPr>
        <w:t>London</w:t>
      </w:r>
      <w:r w:rsidR="006B3483" w:rsidRPr="006B3483">
        <w:rPr>
          <w:sz w:val="20"/>
        </w:rPr>
        <w:t xml:space="preserve">: </w:t>
      </w:r>
      <w:r w:rsidRPr="00B2464E">
        <w:rPr>
          <w:sz w:val="20"/>
        </w:rPr>
        <w:t>Darton</w:t>
      </w:r>
      <w:r w:rsidR="006B3483" w:rsidRPr="006B3483">
        <w:rPr>
          <w:sz w:val="20"/>
        </w:rPr>
        <w:t>,</w:t>
      </w:r>
      <w:r w:rsidR="006B3483">
        <w:rPr>
          <w:sz w:val="20"/>
        </w:rPr>
        <w:t xml:space="preserve"> </w:t>
      </w:r>
      <w:r w:rsidRPr="00B2464E">
        <w:rPr>
          <w:sz w:val="20"/>
        </w:rPr>
        <w:t>Long</w:t>
      </w:r>
      <w:r>
        <w:rPr>
          <w:sz w:val="20"/>
        </w:rPr>
        <w:t>man and</w:t>
      </w:r>
      <w:r w:rsidRPr="00B2464E">
        <w:rPr>
          <w:sz w:val="20"/>
        </w:rPr>
        <w:t xml:space="preserve"> Todd</w:t>
      </w:r>
      <w:r w:rsidR="006B3483" w:rsidRPr="006B3483">
        <w:rPr>
          <w:sz w:val="20"/>
        </w:rPr>
        <w:t xml:space="preserve">; </w:t>
      </w:r>
      <w:r>
        <w:rPr>
          <w:sz w:val="20"/>
        </w:rPr>
        <w:t>Philadelphia</w:t>
      </w:r>
      <w:r w:rsidR="006B3483" w:rsidRPr="006B3483">
        <w:rPr>
          <w:sz w:val="20"/>
        </w:rPr>
        <w:t xml:space="preserve">: </w:t>
      </w:r>
      <w:r w:rsidRPr="00B2464E">
        <w:rPr>
          <w:sz w:val="20"/>
        </w:rPr>
        <w:t>Westminster</w:t>
      </w:r>
      <w:r w:rsidR="006B3483" w:rsidRPr="006B3483">
        <w:rPr>
          <w:sz w:val="20"/>
        </w:rPr>
        <w:t>,</w:t>
      </w:r>
      <w:r w:rsidR="006B3483">
        <w:rPr>
          <w:sz w:val="20"/>
        </w:rPr>
        <w:t xml:space="preserve"> </w:t>
      </w:r>
      <w:r w:rsidRPr="00B2464E">
        <w:rPr>
          <w:sz w:val="20"/>
        </w:rPr>
        <w:t>1978</w:t>
      </w:r>
      <w:r w:rsidR="006B3483" w:rsidRPr="006B3483">
        <w:rPr>
          <w:sz w:val="20"/>
        </w:rPr>
        <w:t xml:space="preserve">. </w:t>
      </w:r>
      <w:r w:rsidR="006B3483" w:rsidRPr="003F265F">
        <w:rPr>
          <w:sz w:val="20"/>
          <w:lang w:val="fr-FR"/>
        </w:rPr>
        <w:t>(</w:t>
      </w:r>
      <w:r w:rsidRPr="003F265F">
        <w:rPr>
          <w:sz w:val="20"/>
          <w:lang w:val="fr-FR"/>
        </w:rPr>
        <w:t>French</w:t>
      </w:r>
      <w:r w:rsidR="006B3483" w:rsidRPr="003F265F">
        <w:rPr>
          <w:sz w:val="20"/>
          <w:lang w:val="fr-FR"/>
        </w:rPr>
        <w:t xml:space="preserve">: </w:t>
      </w:r>
      <w:r w:rsidRPr="003F265F">
        <w:rPr>
          <w:sz w:val="20"/>
          <w:lang w:val="fr-FR"/>
        </w:rPr>
        <w:t>vol</w:t>
      </w:r>
      <w:r w:rsidR="006B3483" w:rsidRPr="003F265F">
        <w:rPr>
          <w:sz w:val="20"/>
          <w:lang w:val="fr-FR"/>
        </w:rPr>
        <w:t xml:space="preserve">. </w:t>
      </w:r>
      <w:r w:rsidRPr="003F265F">
        <w:rPr>
          <w:sz w:val="20"/>
          <w:lang w:val="fr-FR"/>
        </w:rPr>
        <w:t>1</w:t>
      </w:r>
      <w:r w:rsidR="006B3483" w:rsidRPr="003F265F">
        <w:rPr>
          <w:sz w:val="20"/>
          <w:lang w:val="fr-FR"/>
        </w:rPr>
        <w:t xml:space="preserve">, </w:t>
      </w:r>
      <w:r w:rsidRPr="003F265F">
        <w:rPr>
          <w:i/>
          <w:sz w:val="20"/>
          <w:lang w:val="fr-FR"/>
        </w:rPr>
        <w:t>Histoire ancienne d</w:t>
      </w:r>
      <w:r w:rsidR="006B3483" w:rsidRPr="003F265F">
        <w:rPr>
          <w:iCs/>
          <w:sz w:val="20"/>
          <w:lang w:val="fr-FR"/>
        </w:rPr>
        <w:t>’</w:t>
      </w:r>
      <w:r w:rsidRPr="003F265F">
        <w:rPr>
          <w:i/>
          <w:sz w:val="20"/>
          <w:lang w:val="fr-FR"/>
        </w:rPr>
        <w:t>Israël</w:t>
      </w:r>
      <w:r w:rsidR="006B3483" w:rsidRPr="003F265F">
        <w:rPr>
          <w:sz w:val="20"/>
          <w:lang w:val="fr-FR"/>
        </w:rPr>
        <w:t xml:space="preserve">: </w:t>
      </w:r>
      <w:r w:rsidR="00D758DF" w:rsidRPr="003F265F">
        <w:rPr>
          <w:i/>
          <w:sz w:val="20"/>
          <w:lang w:val="fr-FR"/>
        </w:rPr>
        <w:t>des origines à l</w:t>
      </w:r>
      <w:r w:rsidR="00D758DF" w:rsidRPr="003F265F">
        <w:rPr>
          <w:iCs/>
          <w:sz w:val="20"/>
          <w:lang w:val="fr-FR"/>
        </w:rPr>
        <w:t>’</w:t>
      </w:r>
      <w:r w:rsidR="00D758DF" w:rsidRPr="003F265F">
        <w:rPr>
          <w:i/>
          <w:sz w:val="20"/>
          <w:lang w:val="fr-FR"/>
        </w:rPr>
        <w:t xml:space="preserve">installation </w:t>
      </w:r>
      <w:r w:rsidRPr="003F265F">
        <w:rPr>
          <w:i/>
          <w:sz w:val="20"/>
          <w:lang w:val="fr-FR"/>
        </w:rPr>
        <w:t>en Canaan</w:t>
      </w:r>
      <w:r w:rsidR="006B3483" w:rsidRPr="003F265F">
        <w:rPr>
          <w:sz w:val="20"/>
          <w:lang w:val="fr-FR"/>
        </w:rPr>
        <w:t xml:space="preserve">, </w:t>
      </w:r>
      <w:r w:rsidRPr="003F265F">
        <w:rPr>
          <w:sz w:val="20"/>
          <w:lang w:val="fr-FR"/>
        </w:rPr>
        <w:t>1971</w:t>
      </w:r>
      <w:r w:rsidR="006B3483" w:rsidRPr="003F265F">
        <w:rPr>
          <w:sz w:val="20"/>
          <w:lang w:val="fr-FR"/>
        </w:rPr>
        <w:t xml:space="preserve">; </w:t>
      </w:r>
      <w:r w:rsidRPr="003F265F">
        <w:rPr>
          <w:sz w:val="20"/>
          <w:lang w:val="fr-FR"/>
        </w:rPr>
        <w:t>vol 2</w:t>
      </w:r>
      <w:r w:rsidR="006B3483" w:rsidRPr="003F265F">
        <w:rPr>
          <w:sz w:val="20"/>
          <w:lang w:val="fr-FR"/>
        </w:rPr>
        <w:t xml:space="preserve">, </w:t>
      </w:r>
      <w:r w:rsidRPr="003F265F">
        <w:rPr>
          <w:i/>
          <w:sz w:val="20"/>
          <w:lang w:val="fr-FR"/>
        </w:rPr>
        <w:t>Histoire ancienne d</w:t>
      </w:r>
      <w:r w:rsidR="006B3483" w:rsidRPr="003F265F">
        <w:rPr>
          <w:iCs/>
          <w:sz w:val="20"/>
          <w:lang w:val="fr-FR"/>
        </w:rPr>
        <w:t>’</w:t>
      </w:r>
      <w:r w:rsidRPr="003F265F">
        <w:rPr>
          <w:i/>
          <w:sz w:val="20"/>
          <w:lang w:val="fr-FR"/>
        </w:rPr>
        <w:t>Israël</w:t>
      </w:r>
      <w:r w:rsidR="006B3483" w:rsidRPr="003F265F">
        <w:rPr>
          <w:sz w:val="20"/>
          <w:lang w:val="fr-FR"/>
        </w:rPr>
        <w:t xml:space="preserve">: </w:t>
      </w:r>
      <w:r w:rsidR="00D758DF" w:rsidRPr="003F265F">
        <w:rPr>
          <w:i/>
          <w:sz w:val="20"/>
          <w:lang w:val="fr-FR"/>
        </w:rPr>
        <w:t xml:space="preserve">la période des </w:t>
      </w:r>
      <w:r w:rsidRPr="003F265F">
        <w:rPr>
          <w:i/>
          <w:sz w:val="20"/>
          <w:lang w:val="fr-FR"/>
        </w:rPr>
        <w:t>Juges</w:t>
      </w:r>
      <w:r w:rsidR="006B3483" w:rsidRPr="003F265F">
        <w:rPr>
          <w:sz w:val="20"/>
          <w:lang w:val="fr-FR"/>
        </w:rPr>
        <w:t xml:space="preserve">, </w:t>
      </w:r>
      <w:r w:rsidRPr="003F265F">
        <w:rPr>
          <w:sz w:val="20"/>
          <w:lang w:val="fr-FR"/>
        </w:rPr>
        <w:t>1973</w:t>
      </w:r>
      <w:r w:rsidR="006B3483" w:rsidRPr="003F265F">
        <w:rPr>
          <w:sz w:val="20"/>
          <w:lang w:val="fr-FR"/>
        </w:rPr>
        <w:t>.)</w:t>
      </w:r>
    </w:p>
    <w:p w14:paraId="10D7E0C3" w14:textId="77777777" w:rsidR="00561662" w:rsidRPr="003F265F" w:rsidRDefault="00561662" w:rsidP="00561662">
      <w:pPr>
        <w:rPr>
          <w:lang w:val="fr-FR"/>
        </w:rPr>
      </w:pPr>
    </w:p>
    <w:p w14:paraId="44D65276" w14:textId="77777777" w:rsidR="00561662" w:rsidRPr="003F265F" w:rsidRDefault="00561662" w:rsidP="00561662">
      <w:pPr>
        <w:rPr>
          <w:lang w:val="fr-FR"/>
        </w:rPr>
      </w:pPr>
    </w:p>
    <w:tbl>
      <w:tblPr>
        <w:tblW w:w="0" w:type="auto"/>
        <w:tblLayout w:type="fixed"/>
        <w:tblLook w:val="04A0" w:firstRow="1" w:lastRow="0" w:firstColumn="1" w:lastColumn="0" w:noHBand="0" w:noVBand="1"/>
      </w:tblPr>
      <w:tblGrid>
        <w:gridCol w:w="3192"/>
        <w:gridCol w:w="3192"/>
        <w:gridCol w:w="3192"/>
      </w:tblGrid>
      <w:tr w:rsidR="00561662" w14:paraId="6AAC1E26" w14:textId="77777777" w:rsidTr="00561662">
        <w:tc>
          <w:tcPr>
            <w:tcW w:w="3192" w:type="dxa"/>
          </w:tcPr>
          <w:p w14:paraId="6D265D7E" w14:textId="77777777" w:rsidR="00561662" w:rsidRDefault="00561662" w:rsidP="00561662">
            <w:r>
              <w:t>God of the father</w:t>
            </w:r>
          </w:p>
        </w:tc>
        <w:tc>
          <w:tcPr>
            <w:tcW w:w="3192" w:type="dxa"/>
          </w:tcPr>
          <w:p w14:paraId="73DDA8CD" w14:textId="77777777" w:rsidR="00561662" w:rsidRDefault="00561662" w:rsidP="00561662">
            <w:r>
              <w:rPr>
                <w:rFonts w:hint="cs"/>
              </w:rPr>
              <w:t>´</w:t>
            </w:r>
            <w:r>
              <w:t>El</w:t>
            </w:r>
          </w:p>
        </w:tc>
        <w:tc>
          <w:tcPr>
            <w:tcW w:w="3192" w:type="dxa"/>
          </w:tcPr>
          <w:p w14:paraId="19A1AE65" w14:textId="77777777" w:rsidR="00561662" w:rsidRDefault="00561662" w:rsidP="00561662">
            <w:r>
              <w:t>Yahweh</w:t>
            </w:r>
          </w:p>
        </w:tc>
      </w:tr>
      <w:tr w:rsidR="00561662" w:rsidRPr="003E7AF4" w14:paraId="3B23B237" w14:textId="77777777" w:rsidTr="00561662">
        <w:tc>
          <w:tcPr>
            <w:tcW w:w="3192" w:type="dxa"/>
          </w:tcPr>
          <w:p w14:paraId="680D8041" w14:textId="77777777" w:rsidR="00561662" w:rsidRPr="003E7AF4" w:rsidRDefault="00561662" w:rsidP="00561662">
            <w:pPr>
              <w:tabs>
                <w:tab w:val="left" w:pos="360"/>
              </w:tabs>
              <w:rPr>
                <w:sz w:val="20"/>
                <w:szCs w:val="20"/>
              </w:rPr>
            </w:pPr>
            <w:r w:rsidRPr="003E7AF4">
              <w:rPr>
                <w:sz w:val="20"/>
                <w:szCs w:val="20"/>
              </w:rPr>
              <w:tab/>
              <w:t>warrior</w:t>
            </w:r>
          </w:p>
          <w:p w14:paraId="68FE1F64" w14:textId="77777777" w:rsidR="00561662" w:rsidRPr="003E7AF4" w:rsidRDefault="00561662" w:rsidP="00561662">
            <w:pPr>
              <w:tabs>
                <w:tab w:val="left" w:pos="360"/>
              </w:tabs>
              <w:rPr>
                <w:sz w:val="20"/>
                <w:szCs w:val="20"/>
              </w:rPr>
            </w:pPr>
            <w:r w:rsidRPr="003E7AF4">
              <w:rPr>
                <w:sz w:val="20"/>
                <w:szCs w:val="20"/>
              </w:rPr>
              <w:tab/>
              <w:t>localized</w:t>
            </w:r>
          </w:p>
          <w:p w14:paraId="7807411A" w14:textId="77777777" w:rsidR="00561662" w:rsidRPr="003E7AF4" w:rsidRDefault="00561662" w:rsidP="00561662">
            <w:pPr>
              <w:tabs>
                <w:tab w:val="left" w:pos="360"/>
              </w:tabs>
              <w:rPr>
                <w:sz w:val="20"/>
                <w:szCs w:val="20"/>
              </w:rPr>
            </w:pPr>
            <w:r w:rsidRPr="003E7AF4">
              <w:rPr>
                <w:sz w:val="20"/>
                <w:szCs w:val="20"/>
              </w:rPr>
              <w:tab/>
              <w:t>nomadic</w:t>
            </w:r>
          </w:p>
          <w:p w14:paraId="4959735D" w14:textId="77777777" w:rsidR="00561662" w:rsidRPr="003E7AF4" w:rsidRDefault="00561662" w:rsidP="00561662">
            <w:pPr>
              <w:tabs>
                <w:tab w:val="left" w:pos="360"/>
              </w:tabs>
              <w:rPr>
                <w:sz w:val="20"/>
                <w:szCs w:val="20"/>
              </w:rPr>
            </w:pPr>
            <w:r w:rsidRPr="003E7AF4">
              <w:rPr>
                <w:sz w:val="20"/>
                <w:szCs w:val="20"/>
              </w:rPr>
              <w:tab/>
              <w:t>intervenes in history</w:t>
            </w:r>
          </w:p>
          <w:p w14:paraId="07AB8670" w14:textId="77777777" w:rsidR="00561662" w:rsidRDefault="00561662" w:rsidP="00561662">
            <w:pPr>
              <w:tabs>
                <w:tab w:val="left" w:pos="360"/>
              </w:tabs>
              <w:rPr>
                <w:sz w:val="20"/>
                <w:szCs w:val="20"/>
              </w:rPr>
            </w:pPr>
            <w:r w:rsidRPr="003E7AF4">
              <w:rPr>
                <w:sz w:val="20"/>
                <w:szCs w:val="20"/>
              </w:rPr>
              <w:tab/>
              <w:t>makes promises</w:t>
            </w:r>
          </w:p>
          <w:p w14:paraId="5A512D62" w14:textId="77777777" w:rsidR="00561662" w:rsidRPr="003E7AF4" w:rsidRDefault="00561662" w:rsidP="00561662">
            <w:pPr>
              <w:tabs>
                <w:tab w:val="left" w:pos="360"/>
              </w:tabs>
              <w:rPr>
                <w:sz w:val="20"/>
                <w:szCs w:val="20"/>
              </w:rPr>
            </w:pPr>
            <w:r>
              <w:rPr>
                <w:sz w:val="20"/>
                <w:szCs w:val="20"/>
              </w:rPr>
              <w:tab/>
              <w:t>patriarchs</w:t>
            </w:r>
            <w:r w:rsidR="006B3483">
              <w:rPr>
                <w:sz w:val="20"/>
                <w:szCs w:val="20"/>
              </w:rPr>
              <w:t>’</w:t>
            </w:r>
            <w:r w:rsidR="006B3483" w:rsidRPr="006B3483">
              <w:rPr>
                <w:sz w:val="20"/>
                <w:szCs w:val="20"/>
              </w:rPr>
              <w:t xml:space="preserve"> </w:t>
            </w:r>
            <w:r>
              <w:rPr>
                <w:sz w:val="20"/>
                <w:szCs w:val="20"/>
              </w:rPr>
              <w:t>god</w:t>
            </w:r>
          </w:p>
        </w:tc>
        <w:tc>
          <w:tcPr>
            <w:tcW w:w="3192" w:type="dxa"/>
          </w:tcPr>
          <w:p w14:paraId="7746F95E" w14:textId="77777777" w:rsidR="00561662" w:rsidRPr="003E7AF4" w:rsidRDefault="00561662" w:rsidP="00561662">
            <w:pPr>
              <w:tabs>
                <w:tab w:val="left" w:pos="360"/>
              </w:tabs>
              <w:rPr>
                <w:sz w:val="20"/>
                <w:szCs w:val="20"/>
              </w:rPr>
            </w:pPr>
            <w:r w:rsidRPr="003E7AF4">
              <w:rPr>
                <w:sz w:val="20"/>
                <w:szCs w:val="20"/>
              </w:rPr>
              <w:tab/>
              <w:t>warrior</w:t>
            </w:r>
          </w:p>
          <w:p w14:paraId="78D97325" w14:textId="77777777" w:rsidR="00561662" w:rsidRDefault="00561662" w:rsidP="00561662">
            <w:pPr>
              <w:tabs>
                <w:tab w:val="left" w:pos="360"/>
              </w:tabs>
              <w:rPr>
                <w:sz w:val="20"/>
                <w:szCs w:val="20"/>
              </w:rPr>
            </w:pPr>
            <w:r>
              <w:rPr>
                <w:sz w:val="20"/>
                <w:szCs w:val="20"/>
              </w:rPr>
              <w:tab/>
              <w:t>creator</w:t>
            </w:r>
          </w:p>
          <w:p w14:paraId="49235724" w14:textId="77777777" w:rsidR="00561662" w:rsidRDefault="00561662" w:rsidP="00561662">
            <w:pPr>
              <w:tabs>
                <w:tab w:val="left" w:pos="360"/>
              </w:tabs>
              <w:rPr>
                <w:sz w:val="20"/>
                <w:szCs w:val="20"/>
              </w:rPr>
            </w:pPr>
            <w:r>
              <w:rPr>
                <w:sz w:val="20"/>
                <w:szCs w:val="20"/>
              </w:rPr>
              <w:tab/>
              <w:t>cosmic</w:t>
            </w:r>
            <w:r w:rsidR="006B3483" w:rsidRPr="006B3483">
              <w:rPr>
                <w:sz w:val="20"/>
                <w:szCs w:val="20"/>
              </w:rPr>
              <w:t xml:space="preserve"> (</w:t>
            </w:r>
            <w:r>
              <w:rPr>
                <w:sz w:val="20"/>
                <w:szCs w:val="20"/>
              </w:rPr>
              <w:t>omnipotent</w:t>
            </w:r>
            <w:r w:rsidR="006B3483" w:rsidRPr="006B3483">
              <w:rPr>
                <w:sz w:val="20"/>
                <w:szCs w:val="20"/>
              </w:rPr>
              <w:t>,</w:t>
            </w:r>
            <w:r w:rsidR="006B3483">
              <w:rPr>
                <w:sz w:val="20"/>
                <w:szCs w:val="20"/>
              </w:rPr>
              <w:t xml:space="preserve"> </w:t>
            </w:r>
            <w:r>
              <w:rPr>
                <w:sz w:val="20"/>
                <w:szCs w:val="20"/>
              </w:rPr>
              <w:t>eternal</w:t>
            </w:r>
            <w:r w:rsidR="006B3483" w:rsidRPr="006B3483">
              <w:rPr>
                <w:sz w:val="20"/>
                <w:szCs w:val="20"/>
              </w:rPr>
              <w:t>)</w:t>
            </w:r>
          </w:p>
          <w:p w14:paraId="6BD2CDED" w14:textId="77777777" w:rsidR="00561662" w:rsidRDefault="00561662" w:rsidP="00561662">
            <w:pPr>
              <w:tabs>
                <w:tab w:val="left" w:pos="360"/>
              </w:tabs>
              <w:rPr>
                <w:sz w:val="20"/>
                <w:szCs w:val="20"/>
              </w:rPr>
            </w:pPr>
            <w:r>
              <w:rPr>
                <w:sz w:val="20"/>
                <w:szCs w:val="20"/>
              </w:rPr>
              <w:tab/>
              <w:t>supreme god</w:t>
            </w:r>
          </w:p>
          <w:p w14:paraId="1132F2BD" w14:textId="77777777" w:rsidR="00561662" w:rsidRPr="003E7AF4" w:rsidRDefault="00561662" w:rsidP="00561662">
            <w:pPr>
              <w:tabs>
                <w:tab w:val="left" w:pos="360"/>
              </w:tabs>
              <w:rPr>
                <w:sz w:val="20"/>
                <w:szCs w:val="20"/>
              </w:rPr>
            </w:pPr>
            <w:r w:rsidRPr="003E7AF4">
              <w:rPr>
                <w:sz w:val="20"/>
                <w:szCs w:val="20"/>
              </w:rPr>
              <w:tab/>
              <w:t>father/grandfather</w:t>
            </w:r>
          </w:p>
          <w:p w14:paraId="6A96F707" w14:textId="77777777" w:rsidR="00561662" w:rsidRPr="003E7AF4" w:rsidRDefault="00561662" w:rsidP="00561662">
            <w:pPr>
              <w:tabs>
                <w:tab w:val="left" w:pos="360"/>
              </w:tabs>
              <w:rPr>
                <w:sz w:val="20"/>
                <w:szCs w:val="20"/>
              </w:rPr>
            </w:pPr>
            <w:r w:rsidRPr="003E7AF4">
              <w:rPr>
                <w:sz w:val="20"/>
                <w:szCs w:val="20"/>
              </w:rPr>
              <w:tab/>
              <w:t>white beard</w:t>
            </w:r>
          </w:p>
          <w:p w14:paraId="3C8FB47D" w14:textId="77777777" w:rsidR="00561662" w:rsidRPr="003E7AF4" w:rsidRDefault="00561662" w:rsidP="00561662">
            <w:pPr>
              <w:tabs>
                <w:tab w:val="left" w:pos="360"/>
              </w:tabs>
              <w:rPr>
                <w:sz w:val="20"/>
                <w:szCs w:val="20"/>
              </w:rPr>
            </w:pPr>
            <w:r w:rsidRPr="003E7AF4">
              <w:rPr>
                <w:sz w:val="20"/>
                <w:szCs w:val="20"/>
              </w:rPr>
              <w:tab/>
              <w:t>interested in childbirth</w:t>
            </w:r>
          </w:p>
          <w:p w14:paraId="700BFD4B" w14:textId="77777777" w:rsidR="00561662" w:rsidRPr="003E7AF4" w:rsidRDefault="00561662" w:rsidP="00561662">
            <w:pPr>
              <w:tabs>
                <w:tab w:val="left" w:pos="360"/>
              </w:tabs>
              <w:rPr>
                <w:sz w:val="20"/>
                <w:szCs w:val="20"/>
              </w:rPr>
            </w:pPr>
            <w:r w:rsidRPr="003E7AF4">
              <w:rPr>
                <w:sz w:val="20"/>
                <w:szCs w:val="20"/>
              </w:rPr>
              <w:tab/>
              <w:t>has wife and children</w:t>
            </w:r>
          </w:p>
          <w:p w14:paraId="170116F1" w14:textId="77777777" w:rsidR="00561662" w:rsidRDefault="00561662" w:rsidP="00561662">
            <w:pPr>
              <w:tabs>
                <w:tab w:val="left" w:pos="360"/>
              </w:tabs>
              <w:rPr>
                <w:sz w:val="20"/>
                <w:szCs w:val="20"/>
              </w:rPr>
            </w:pPr>
            <w:r>
              <w:rPr>
                <w:sz w:val="20"/>
                <w:szCs w:val="20"/>
              </w:rPr>
              <w:tab/>
              <w:t>king holding court</w:t>
            </w:r>
          </w:p>
          <w:p w14:paraId="1FD9D639" w14:textId="77777777" w:rsidR="00561662" w:rsidRPr="003E7AF4" w:rsidRDefault="00561662" w:rsidP="00561662">
            <w:pPr>
              <w:tabs>
                <w:tab w:val="left" w:pos="360"/>
              </w:tabs>
              <w:rPr>
                <w:sz w:val="20"/>
                <w:szCs w:val="20"/>
              </w:rPr>
            </w:pPr>
            <w:r w:rsidRPr="003E7AF4">
              <w:rPr>
                <w:sz w:val="20"/>
                <w:szCs w:val="20"/>
              </w:rPr>
              <w:tab/>
              <w:t>omniscient</w:t>
            </w:r>
          </w:p>
          <w:p w14:paraId="02FC04CE" w14:textId="77777777" w:rsidR="00561662" w:rsidRDefault="00561662" w:rsidP="00561662">
            <w:pPr>
              <w:tabs>
                <w:tab w:val="left" w:pos="360"/>
              </w:tabs>
              <w:rPr>
                <w:sz w:val="20"/>
                <w:szCs w:val="20"/>
              </w:rPr>
            </w:pPr>
            <w:r w:rsidRPr="003E7AF4">
              <w:rPr>
                <w:sz w:val="20"/>
                <w:szCs w:val="20"/>
              </w:rPr>
              <w:tab/>
              <w:t>judge</w:t>
            </w:r>
          </w:p>
          <w:p w14:paraId="1950F9E0" w14:textId="77777777" w:rsidR="00561662" w:rsidRPr="003E7AF4" w:rsidRDefault="00561662" w:rsidP="00561662">
            <w:pPr>
              <w:tabs>
                <w:tab w:val="left" w:pos="360"/>
              </w:tabs>
              <w:rPr>
                <w:sz w:val="20"/>
                <w:szCs w:val="20"/>
              </w:rPr>
            </w:pPr>
            <w:r>
              <w:rPr>
                <w:sz w:val="20"/>
                <w:szCs w:val="20"/>
              </w:rPr>
              <w:tab/>
              <w:t>Canaanites</w:t>
            </w:r>
            <w:r w:rsidR="006B3483">
              <w:rPr>
                <w:sz w:val="20"/>
                <w:szCs w:val="20"/>
              </w:rPr>
              <w:t>’</w:t>
            </w:r>
            <w:r w:rsidR="006B3483" w:rsidRPr="006B3483">
              <w:rPr>
                <w:sz w:val="20"/>
                <w:szCs w:val="20"/>
              </w:rPr>
              <w:t xml:space="preserve"> </w:t>
            </w:r>
            <w:r>
              <w:rPr>
                <w:sz w:val="20"/>
                <w:szCs w:val="20"/>
              </w:rPr>
              <w:t>god</w:t>
            </w:r>
          </w:p>
        </w:tc>
        <w:tc>
          <w:tcPr>
            <w:tcW w:w="3192" w:type="dxa"/>
          </w:tcPr>
          <w:p w14:paraId="528ED234" w14:textId="77777777" w:rsidR="00561662" w:rsidRPr="003E7AF4" w:rsidRDefault="00561662" w:rsidP="00561662">
            <w:pPr>
              <w:tabs>
                <w:tab w:val="left" w:pos="360"/>
              </w:tabs>
              <w:rPr>
                <w:sz w:val="20"/>
                <w:szCs w:val="20"/>
              </w:rPr>
            </w:pPr>
            <w:r w:rsidRPr="003E7AF4">
              <w:rPr>
                <w:sz w:val="20"/>
                <w:szCs w:val="20"/>
              </w:rPr>
              <w:tab/>
              <w:t>warrior</w:t>
            </w:r>
          </w:p>
          <w:p w14:paraId="4C22FED7" w14:textId="77777777" w:rsidR="00561662" w:rsidRPr="003E7AF4" w:rsidRDefault="00561662" w:rsidP="00561662">
            <w:pPr>
              <w:tabs>
                <w:tab w:val="left" w:pos="360"/>
              </w:tabs>
              <w:rPr>
                <w:sz w:val="20"/>
                <w:szCs w:val="20"/>
              </w:rPr>
            </w:pPr>
            <w:r w:rsidRPr="003E7AF4">
              <w:rPr>
                <w:sz w:val="20"/>
                <w:szCs w:val="20"/>
              </w:rPr>
              <w:tab/>
              <w:t>aseity</w:t>
            </w:r>
          </w:p>
          <w:p w14:paraId="759751CC" w14:textId="77777777" w:rsidR="00561662" w:rsidRDefault="00561662" w:rsidP="00561662">
            <w:pPr>
              <w:tabs>
                <w:tab w:val="left" w:pos="360"/>
              </w:tabs>
              <w:rPr>
                <w:sz w:val="20"/>
                <w:szCs w:val="20"/>
              </w:rPr>
            </w:pPr>
            <w:r>
              <w:rPr>
                <w:sz w:val="20"/>
                <w:szCs w:val="20"/>
              </w:rPr>
              <w:tab/>
              <w:t>cosmic</w:t>
            </w:r>
            <w:r w:rsidR="006B3483" w:rsidRPr="006B3483">
              <w:rPr>
                <w:sz w:val="20"/>
                <w:szCs w:val="20"/>
              </w:rPr>
              <w:t xml:space="preserve"> (</w:t>
            </w:r>
            <w:r>
              <w:rPr>
                <w:sz w:val="20"/>
                <w:szCs w:val="20"/>
              </w:rPr>
              <w:t>omnipotent</w:t>
            </w:r>
            <w:r w:rsidR="006B3483" w:rsidRPr="006B3483">
              <w:rPr>
                <w:sz w:val="20"/>
                <w:szCs w:val="20"/>
              </w:rPr>
              <w:t>,</w:t>
            </w:r>
            <w:r w:rsidR="006B3483">
              <w:rPr>
                <w:sz w:val="20"/>
                <w:szCs w:val="20"/>
              </w:rPr>
              <w:t xml:space="preserve"> </w:t>
            </w:r>
            <w:r>
              <w:rPr>
                <w:sz w:val="20"/>
                <w:szCs w:val="20"/>
              </w:rPr>
              <w:t>eternal</w:t>
            </w:r>
            <w:r w:rsidR="006B3483" w:rsidRPr="006B3483">
              <w:rPr>
                <w:sz w:val="20"/>
                <w:szCs w:val="20"/>
              </w:rPr>
              <w:t>)</w:t>
            </w:r>
          </w:p>
          <w:p w14:paraId="4929FB31" w14:textId="77777777" w:rsidR="00561662" w:rsidRPr="003E7AF4" w:rsidRDefault="00561662" w:rsidP="00561662">
            <w:pPr>
              <w:tabs>
                <w:tab w:val="left" w:pos="360"/>
              </w:tabs>
              <w:rPr>
                <w:sz w:val="20"/>
                <w:szCs w:val="20"/>
              </w:rPr>
            </w:pPr>
            <w:r w:rsidRPr="003E7AF4">
              <w:rPr>
                <w:sz w:val="20"/>
                <w:szCs w:val="20"/>
              </w:rPr>
              <w:tab/>
              <w:t>transcendent</w:t>
            </w:r>
          </w:p>
          <w:p w14:paraId="6A9658D8" w14:textId="77777777" w:rsidR="00561662" w:rsidRDefault="00561662" w:rsidP="00561662">
            <w:pPr>
              <w:tabs>
                <w:tab w:val="left" w:pos="360"/>
              </w:tabs>
              <w:rPr>
                <w:sz w:val="20"/>
                <w:szCs w:val="20"/>
              </w:rPr>
            </w:pPr>
            <w:r>
              <w:rPr>
                <w:sz w:val="20"/>
                <w:szCs w:val="20"/>
              </w:rPr>
              <w:tab/>
              <w:t>mysterious</w:t>
            </w:r>
          </w:p>
          <w:p w14:paraId="24DB52B4" w14:textId="77777777" w:rsidR="00561662" w:rsidRDefault="00561662" w:rsidP="00561662">
            <w:pPr>
              <w:tabs>
                <w:tab w:val="left" w:pos="360"/>
              </w:tabs>
              <w:rPr>
                <w:sz w:val="20"/>
                <w:szCs w:val="20"/>
              </w:rPr>
            </w:pPr>
            <w:r>
              <w:rPr>
                <w:sz w:val="20"/>
                <w:szCs w:val="20"/>
              </w:rPr>
              <w:tab/>
              <w:t>elector of a people</w:t>
            </w:r>
          </w:p>
          <w:p w14:paraId="0D007D04" w14:textId="77777777" w:rsidR="00561662" w:rsidRDefault="00561662" w:rsidP="00561662">
            <w:pPr>
              <w:tabs>
                <w:tab w:val="left" w:pos="360"/>
              </w:tabs>
              <w:rPr>
                <w:sz w:val="20"/>
                <w:szCs w:val="20"/>
              </w:rPr>
            </w:pPr>
            <w:r w:rsidRPr="003E7AF4">
              <w:rPr>
                <w:sz w:val="20"/>
                <w:szCs w:val="20"/>
              </w:rPr>
              <w:tab/>
            </w:r>
            <w:r>
              <w:rPr>
                <w:sz w:val="20"/>
                <w:szCs w:val="20"/>
              </w:rPr>
              <w:t xml:space="preserve">associated with </w:t>
            </w:r>
            <w:r w:rsidRPr="003E7AF4">
              <w:rPr>
                <w:sz w:val="20"/>
                <w:szCs w:val="20"/>
              </w:rPr>
              <w:t>Sinai</w:t>
            </w:r>
          </w:p>
          <w:p w14:paraId="66C8A9B7" w14:textId="77777777" w:rsidR="00561662" w:rsidRPr="003E7AF4" w:rsidRDefault="00561662" w:rsidP="00561662">
            <w:pPr>
              <w:tabs>
                <w:tab w:val="left" w:pos="360"/>
              </w:tabs>
              <w:rPr>
                <w:sz w:val="20"/>
                <w:szCs w:val="20"/>
              </w:rPr>
            </w:pPr>
            <w:r>
              <w:rPr>
                <w:sz w:val="20"/>
                <w:szCs w:val="20"/>
              </w:rPr>
              <w:tab/>
              <w:t>Moses</w:t>
            </w:r>
            <w:r w:rsidR="006B3483">
              <w:rPr>
                <w:sz w:val="20"/>
                <w:szCs w:val="20"/>
              </w:rPr>
              <w:t>’</w:t>
            </w:r>
            <w:r w:rsidR="006B3483" w:rsidRPr="006B3483">
              <w:rPr>
                <w:sz w:val="20"/>
                <w:szCs w:val="20"/>
              </w:rPr>
              <w:t xml:space="preserve"> </w:t>
            </w:r>
            <w:r>
              <w:rPr>
                <w:sz w:val="20"/>
                <w:szCs w:val="20"/>
              </w:rPr>
              <w:t>god</w:t>
            </w:r>
          </w:p>
        </w:tc>
      </w:tr>
    </w:tbl>
    <w:p w14:paraId="6378AE90" w14:textId="77777777" w:rsidR="00561662" w:rsidRDefault="00561662" w:rsidP="00561662">
      <w:r>
        <w:t>\________________________________________________________________________/</w:t>
      </w:r>
    </w:p>
    <w:p w14:paraId="27CDA833" w14:textId="77777777" w:rsidR="00561662" w:rsidRDefault="00561662" w:rsidP="00561662">
      <w:pPr>
        <w:tabs>
          <w:tab w:val="center" w:pos="4680"/>
        </w:tabs>
      </w:pPr>
      <w:r>
        <w:tab/>
        <w:t>\/</w:t>
      </w:r>
    </w:p>
    <w:p w14:paraId="17BA76DC" w14:textId="77777777" w:rsidR="00561662" w:rsidRDefault="00561662" w:rsidP="00561662">
      <w:pPr>
        <w:tabs>
          <w:tab w:val="center" w:pos="4680"/>
        </w:tabs>
      </w:pPr>
      <w:r>
        <w:tab/>
        <w:t>Old Testament God</w:t>
      </w:r>
    </w:p>
    <w:p w14:paraId="676E9097" w14:textId="77777777" w:rsidR="00561662" w:rsidRDefault="00561662">
      <w:pPr>
        <w:contextualSpacing w:val="0"/>
        <w:jc w:val="left"/>
      </w:pPr>
      <w:r>
        <w:br w:type="page"/>
      </w:r>
    </w:p>
    <w:p w14:paraId="17ADD350" w14:textId="77777777" w:rsidR="0089053B" w:rsidRPr="00561662" w:rsidRDefault="006B3483" w:rsidP="006B3483">
      <w:pPr>
        <w:pStyle w:val="Heading2"/>
      </w:pPr>
      <w:bookmarkStart w:id="9" w:name="_Toc502456593"/>
      <w:r>
        <w:lastRenderedPageBreak/>
        <w:t>Bibliography</w:t>
      </w:r>
      <w:bookmarkEnd w:id="9"/>
    </w:p>
    <w:p w14:paraId="02907178" w14:textId="77777777" w:rsidR="0089053B" w:rsidRDefault="0089053B" w:rsidP="0089053B"/>
    <w:p w14:paraId="7A5DAE0E" w14:textId="77777777" w:rsidR="0089053B" w:rsidRDefault="0089053B" w:rsidP="0089053B"/>
    <w:p w14:paraId="76EB4865" w14:textId="77777777" w:rsidR="0089053B" w:rsidRPr="00BB26BF" w:rsidRDefault="0089053B" w:rsidP="0089053B">
      <w:pPr>
        <w:ind w:left="720" w:hanging="720"/>
      </w:pPr>
      <w:r w:rsidRPr="00BB26BF">
        <w:t>Berlin</w:t>
      </w:r>
      <w:r w:rsidR="006B3483" w:rsidRPr="006B3483">
        <w:t>,</w:t>
      </w:r>
      <w:r w:rsidR="006B3483">
        <w:t xml:space="preserve"> </w:t>
      </w:r>
      <w:r w:rsidRPr="00BB26BF">
        <w:t>Adele</w:t>
      </w:r>
      <w:r w:rsidR="006B3483" w:rsidRPr="006B3483">
        <w:t>,</w:t>
      </w:r>
      <w:r w:rsidR="006B3483">
        <w:t xml:space="preserve"> </w:t>
      </w:r>
      <w:r w:rsidRPr="00BB26BF">
        <w:t>and Marc Zvi Brettler</w:t>
      </w:r>
      <w:r w:rsidR="006B3483" w:rsidRPr="006B3483">
        <w:t>,</w:t>
      </w:r>
      <w:r w:rsidR="006B3483">
        <w:t xml:space="preserve"> </w:t>
      </w:r>
      <w:r w:rsidRPr="00BB26BF">
        <w:t>eds</w:t>
      </w:r>
      <w:r w:rsidR="006B3483" w:rsidRPr="006B3483">
        <w:t xml:space="preserve">. </w:t>
      </w:r>
      <w:r w:rsidRPr="00BB26BF">
        <w:rPr>
          <w:i/>
        </w:rPr>
        <w:t>The Jewish Study Bible</w:t>
      </w:r>
      <w:r w:rsidR="006B3483" w:rsidRPr="006B3483">
        <w:t xml:space="preserve">. </w:t>
      </w:r>
      <w:r w:rsidRPr="00BB26BF">
        <w:t>Oxford</w:t>
      </w:r>
      <w:r w:rsidR="006B3483" w:rsidRPr="006B3483">
        <w:t xml:space="preserve">: </w:t>
      </w:r>
      <w:r w:rsidRPr="00BB26BF">
        <w:t>OUP</w:t>
      </w:r>
      <w:r w:rsidR="006B3483" w:rsidRPr="006B3483">
        <w:t>,</w:t>
      </w:r>
      <w:r w:rsidR="006B3483">
        <w:t xml:space="preserve"> </w:t>
      </w:r>
      <w:r w:rsidRPr="00BB26BF">
        <w:t>2004</w:t>
      </w:r>
      <w:r w:rsidR="006B3483" w:rsidRPr="006B3483">
        <w:t>. (</w:t>
      </w:r>
      <w:r w:rsidRPr="00BB26BF">
        <w:t>The Jewish Publication Society</w:t>
      </w:r>
      <w:r w:rsidR="006B3483">
        <w:t>’</w:t>
      </w:r>
      <w:r w:rsidRPr="00BB26BF">
        <w:t xml:space="preserve">s </w:t>
      </w:r>
      <w:r w:rsidRPr="00BB26BF">
        <w:rPr>
          <w:szCs w:val="20"/>
        </w:rPr>
        <w:t>Tanakh</w:t>
      </w:r>
      <w:r w:rsidRPr="00BB26BF">
        <w:t xml:space="preserve"> translation</w:t>
      </w:r>
      <w:r w:rsidR="006B3483" w:rsidRPr="006B3483">
        <w:t>.)</w:t>
      </w:r>
    </w:p>
    <w:p w14:paraId="3B453E75" w14:textId="77777777" w:rsidR="0089053B" w:rsidRPr="00BB26BF" w:rsidRDefault="0089053B" w:rsidP="0089053B">
      <w:pPr>
        <w:ind w:left="720" w:hanging="720"/>
      </w:pPr>
      <w:r w:rsidRPr="00BB26BF">
        <w:t>Cross</w:t>
      </w:r>
      <w:r w:rsidR="006B3483" w:rsidRPr="006B3483">
        <w:t>,</w:t>
      </w:r>
      <w:r w:rsidR="006B3483">
        <w:t xml:space="preserve"> </w:t>
      </w:r>
      <w:r w:rsidRPr="00BB26BF">
        <w:t>F</w:t>
      </w:r>
      <w:r w:rsidR="006B3483" w:rsidRPr="006B3483">
        <w:t>.</w:t>
      </w:r>
      <w:r w:rsidRPr="00BB26BF">
        <w:t>M</w:t>
      </w:r>
      <w:r w:rsidR="006B3483" w:rsidRPr="006B3483">
        <w:t xml:space="preserve">. </w:t>
      </w:r>
      <w:r w:rsidR="006B3483">
        <w:t>“</w:t>
      </w:r>
      <w:r w:rsidRPr="00BB26BF">
        <w:t>Yahweh and the God of the Patriarchs</w:t>
      </w:r>
      <w:r w:rsidR="006B3483" w:rsidRPr="006B3483">
        <w:t>.</w:t>
      </w:r>
      <w:r w:rsidR="006B3483">
        <w:t>”</w:t>
      </w:r>
      <w:r w:rsidR="006B3483" w:rsidRPr="006B3483">
        <w:t xml:space="preserve"> </w:t>
      </w:r>
      <w:r w:rsidRPr="00BB26BF">
        <w:rPr>
          <w:i/>
        </w:rPr>
        <w:t>Harvard Theological Review</w:t>
      </w:r>
      <w:r w:rsidRPr="00BB26BF">
        <w:t xml:space="preserve"> 55</w:t>
      </w:r>
      <w:r w:rsidR="006B3483" w:rsidRPr="006B3483">
        <w:t xml:space="preserve"> (</w:t>
      </w:r>
      <w:r w:rsidRPr="00BB26BF">
        <w:t>1962</w:t>
      </w:r>
      <w:r w:rsidR="006B3483" w:rsidRPr="006B3483">
        <w:t xml:space="preserve">) </w:t>
      </w:r>
      <w:r w:rsidRPr="00BB26BF">
        <w:t xml:space="preserve"> 225-59</w:t>
      </w:r>
      <w:r w:rsidR="006B3483" w:rsidRPr="006B3483">
        <w:t>. (</w:t>
      </w:r>
      <w:r w:rsidR="006B3483">
        <w:t>“</w:t>
      </w:r>
      <w:r w:rsidRPr="00BB26BF">
        <w:t xml:space="preserve">A good general work </w:t>
      </w:r>
      <w:r w:rsidR="006B3483" w:rsidRPr="006B3483">
        <w:t>. . .,</w:t>
      </w:r>
      <w:r w:rsidR="006B3483">
        <w:t xml:space="preserve"> </w:t>
      </w:r>
      <w:r w:rsidRPr="00BB26BF">
        <w:t>especially with regard to El Olam</w:t>
      </w:r>
      <w:r w:rsidR="006B3483" w:rsidRPr="006B3483">
        <w:t>,</w:t>
      </w:r>
      <w:r w:rsidR="006B3483">
        <w:t xml:space="preserve"> </w:t>
      </w:r>
      <w:r w:rsidRPr="00BB26BF">
        <w:t>El Elyon and El Shaddai</w:t>
      </w:r>
      <w:r w:rsidR="006B3483" w:rsidRPr="006B3483">
        <w:t>,</w:t>
      </w:r>
      <w:r w:rsidR="006B3483">
        <w:t xml:space="preserve"> </w:t>
      </w:r>
      <w:r w:rsidRPr="00BB26BF">
        <w:t>pp</w:t>
      </w:r>
      <w:r w:rsidR="006B3483" w:rsidRPr="006B3483">
        <w:t xml:space="preserve">. </w:t>
      </w:r>
      <w:r w:rsidRPr="00BB26BF">
        <w:t>232-250</w:t>
      </w:r>
      <w:r w:rsidR="006B3483" w:rsidRPr="006B3483">
        <w:t>.</w:t>
      </w:r>
      <w:r w:rsidR="006B3483">
        <w:t>”</w:t>
      </w:r>
      <w:r w:rsidR="006B3483" w:rsidRPr="006B3483">
        <w:t xml:space="preserve"> </w:t>
      </w:r>
      <w:r w:rsidRPr="00BB26BF">
        <w:t>de Vaux 275</w:t>
      </w:r>
      <w:r w:rsidR="00D758DF" w:rsidRPr="00D758DF">
        <w:t xml:space="preserve"> n </w:t>
      </w:r>
      <w:r w:rsidRPr="00BB26BF">
        <w:t>38</w:t>
      </w:r>
      <w:r w:rsidR="006B3483" w:rsidRPr="006B3483">
        <w:t>)</w:t>
      </w:r>
    </w:p>
    <w:p w14:paraId="6A79DA67" w14:textId="77777777" w:rsidR="0089053B" w:rsidRPr="003F265F" w:rsidRDefault="0089053B" w:rsidP="0089053B">
      <w:pPr>
        <w:ind w:left="720" w:hanging="720"/>
        <w:rPr>
          <w:lang w:val="fr-FR"/>
        </w:rPr>
      </w:pPr>
      <w:r w:rsidRPr="00BB26BF">
        <w:t>de Vaux</w:t>
      </w:r>
      <w:r w:rsidR="006B3483" w:rsidRPr="006B3483">
        <w:t>,</w:t>
      </w:r>
      <w:r w:rsidR="006B3483">
        <w:t xml:space="preserve"> </w:t>
      </w:r>
      <w:r w:rsidRPr="00BB26BF">
        <w:t>Roland</w:t>
      </w:r>
      <w:r w:rsidR="006B3483" w:rsidRPr="006B3483">
        <w:t>,</w:t>
      </w:r>
      <w:r w:rsidR="006B3483">
        <w:t xml:space="preserve"> </w:t>
      </w:r>
      <w:r w:rsidRPr="00BB26BF">
        <w:t>OP</w:t>
      </w:r>
      <w:r w:rsidR="006B3483" w:rsidRPr="006B3483">
        <w:t xml:space="preserve">. </w:t>
      </w:r>
      <w:r w:rsidRPr="00BB26BF">
        <w:rPr>
          <w:i/>
        </w:rPr>
        <w:t>The History of Early Israel</w:t>
      </w:r>
      <w:r w:rsidR="006B3483" w:rsidRPr="006B3483">
        <w:t xml:space="preserve">. </w:t>
      </w:r>
      <w:r w:rsidRPr="00BB26BF">
        <w:t>Trans</w:t>
      </w:r>
      <w:r w:rsidR="006B3483" w:rsidRPr="006B3483">
        <w:t xml:space="preserve">. </w:t>
      </w:r>
      <w:r w:rsidRPr="00BB26BF">
        <w:t>David Smith</w:t>
      </w:r>
      <w:r w:rsidR="006B3483" w:rsidRPr="006B3483">
        <w:t xml:space="preserve">. </w:t>
      </w:r>
      <w:r w:rsidRPr="00BB26BF">
        <w:t>London</w:t>
      </w:r>
      <w:r w:rsidR="006B3483" w:rsidRPr="006B3483">
        <w:t xml:space="preserve">: </w:t>
      </w:r>
      <w:r w:rsidRPr="00BB26BF">
        <w:t>Darton</w:t>
      </w:r>
      <w:r w:rsidR="006B3483" w:rsidRPr="006B3483">
        <w:t>,</w:t>
      </w:r>
      <w:r w:rsidR="006B3483">
        <w:t xml:space="preserve"> </w:t>
      </w:r>
      <w:r w:rsidRPr="00BB26BF">
        <w:t>Longman and Todd</w:t>
      </w:r>
      <w:r w:rsidR="006B3483" w:rsidRPr="006B3483">
        <w:t xml:space="preserve">; </w:t>
      </w:r>
      <w:r w:rsidRPr="00BB26BF">
        <w:t>Philadelphia</w:t>
      </w:r>
      <w:r w:rsidR="006B3483" w:rsidRPr="006B3483">
        <w:t xml:space="preserve">: </w:t>
      </w:r>
      <w:r w:rsidRPr="00BB26BF">
        <w:t>Westminster</w:t>
      </w:r>
      <w:r w:rsidR="006B3483" w:rsidRPr="006B3483">
        <w:t>,</w:t>
      </w:r>
      <w:r w:rsidR="006B3483">
        <w:t xml:space="preserve"> </w:t>
      </w:r>
      <w:r w:rsidRPr="00BB26BF">
        <w:t>1978</w:t>
      </w:r>
      <w:r w:rsidR="006B3483" w:rsidRPr="006B3483">
        <w:t xml:space="preserve">. </w:t>
      </w:r>
      <w:r w:rsidR="006B3483" w:rsidRPr="003F265F">
        <w:rPr>
          <w:lang w:val="fr-FR"/>
        </w:rPr>
        <w:t>(</w:t>
      </w:r>
      <w:r w:rsidRPr="003F265F">
        <w:rPr>
          <w:lang w:val="fr-FR"/>
        </w:rPr>
        <w:t>French</w:t>
      </w:r>
      <w:r w:rsidR="006B3483" w:rsidRPr="003F265F">
        <w:rPr>
          <w:lang w:val="fr-FR"/>
        </w:rPr>
        <w:t xml:space="preserve">: </w:t>
      </w:r>
      <w:r w:rsidRPr="003F265F">
        <w:rPr>
          <w:lang w:val="fr-FR"/>
        </w:rPr>
        <w:t>Vol</w:t>
      </w:r>
      <w:r w:rsidR="006B3483" w:rsidRPr="003F265F">
        <w:rPr>
          <w:lang w:val="fr-FR"/>
        </w:rPr>
        <w:t xml:space="preserve">. </w:t>
      </w:r>
      <w:r w:rsidRPr="003F265F">
        <w:rPr>
          <w:lang w:val="fr-FR"/>
        </w:rPr>
        <w:t>1</w:t>
      </w:r>
      <w:r w:rsidR="006B3483" w:rsidRPr="003F265F">
        <w:rPr>
          <w:lang w:val="fr-FR"/>
        </w:rPr>
        <w:t xml:space="preserve">. </w:t>
      </w:r>
      <w:r w:rsidRPr="003F265F">
        <w:rPr>
          <w:i/>
          <w:lang w:val="fr-FR"/>
        </w:rPr>
        <w:t>Histoire ancienne d</w:t>
      </w:r>
      <w:r w:rsidR="006B3483" w:rsidRPr="003F265F">
        <w:rPr>
          <w:lang w:val="fr-FR"/>
        </w:rPr>
        <w:t>’</w:t>
      </w:r>
      <w:r w:rsidRPr="003F265F">
        <w:rPr>
          <w:i/>
          <w:lang w:val="fr-FR"/>
        </w:rPr>
        <w:t>Israël</w:t>
      </w:r>
      <w:r w:rsidR="006B3483" w:rsidRPr="003F265F">
        <w:rPr>
          <w:lang w:val="fr-FR"/>
        </w:rPr>
        <w:t xml:space="preserve">: </w:t>
      </w:r>
      <w:r w:rsidR="00D758DF" w:rsidRPr="003F265F">
        <w:rPr>
          <w:i/>
          <w:lang w:val="fr-FR"/>
        </w:rPr>
        <w:t>des origines à l</w:t>
      </w:r>
      <w:r w:rsidR="00D758DF" w:rsidRPr="003F265F">
        <w:rPr>
          <w:lang w:val="fr-FR"/>
        </w:rPr>
        <w:t>’</w:t>
      </w:r>
      <w:r w:rsidR="00D758DF" w:rsidRPr="003F265F">
        <w:rPr>
          <w:i/>
          <w:lang w:val="fr-FR"/>
        </w:rPr>
        <w:t xml:space="preserve">installation en </w:t>
      </w:r>
      <w:r w:rsidRPr="003F265F">
        <w:rPr>
          <w:i/>
          <w:lang w:val="fr-FR"/>
        </w:rPr>
        <w:t>Canaan</w:t>
      </w:r>
      <w:r w:rsidR="006B3483" w:rsidRPr="003F265F">
        <w:rPr>
          <w:lang w:val="fr-FR"/>
        </w:rPr>
        <w:t xml:space="preserve">. </w:t>
      </w:r>
      <w:r w:rsidRPr="003F265F">
        <w:rPr>
          <w:lang w:val="fr-FR"/>
        </w:rPr>
        <w:t>1971</w:t>
      </w:r>
      <w:r w:rsidR="006B3483" w:rsidRPr="003F265F">
        <w:rPr>
          <w:lang w:val="fr-FR"/>
        </w:rPr>
        <w:t xml:space="preserve">. </w:t>
      </w:r>
      <w:r w:rsidRPr="003F265F">
        <w:rPr>
          <w:lang w:val="fr-FR"/>
        </w:rPr>
        <w:t>Vol 2</w:t>
      </w:r>
      <w:r w:rsidR="006B3483" w:rsidRPr="003F265F">
        <w:rPr>
          <w:lang w:val="fr-FR"/>
        </w:rPr>
        <w:t xml:space="preserve">. </w:t>
      </w:r>
      <w:r w:rsidRPr="003F265F">
        <w:rPr>
          <w:i/>
          <w:lang w:val="fr-FR"/>
        </w:rPr>
        <w:t>Histoire ancienne d</w:t>
      </w:r>
      <w:r w:rsidR="006B3483" w:rsidRPr="003F265F">
        <w:rPr>
          <w:lang w:val="fr-FR"/>
        </w:rPr>
        <w:t>’</w:t>
      </w:r>
      <w:r w:rsidRPr="003F265F">
        <w:rPr>
          <w:i/>
          <w:lang w:val="fr-FR"/>
        </w:rPr>
        <w:t>Israël</w:t>
      </w:r>
      <w:r w:rsidR="006B3483" w:rsidRPr="003F265F">
        <w:rPr>
          <w:lang w:val="fr-FR"/>
        </w:rPr>
        <w:t xml:space="preserve">: </w:t>
      </w:r>
      <w:r w:rsidR="00D758DF" w:rsidRPr="003F265F">
        <w:rPr>
          <w:i/>
          <w:lang w:val="fr-FR"/>
        </w:rPr>
        <w:t xml:space="preserve">la période </w:t>
      </w:r>
      <w:r w:rsidRPr="003F265F">
        <w:rPr>
          <w:i/>
          <w:lang w:val="fr-FR"/>
        </w:rPr>
        <w:t>des Juges</w:t>
      </w:r>
      <w:r w:rsidR="006B3483" w:rsidRPr="003F265F">
        <w:rPr>
          <w:lang w:val="fr-FR"/>
        </w:rPr>
        <w:t xml:space="preserve">. </w:t>
      </w:r>
      <w:r w:rsidRPr="003F265F">
        <w:rPr>
          <w:lang w:val="fr-FR"/>
        </w:rPr>
        <w:t>1973</w:t>
      </w:r>
      <w:r w:rsidR="006B3483" w:rsidRPr="003F265F">
        <w:rPr>
          <w:lang w:val="fr-FR"/>
        </w:rPr>
        <w:t>.)</w:t>
      </w:r>
    </w:p>
    <w:p w14:paraId="5FBCA1B2" w14:textId="77777777" w:rsidR="0089053B" w:rsidRPr="00BB26BF" w:rsidRDefault="0089053B" w:rsidP="0089053B">
      <w:pPr>
        <w:ind w:left="720" w:hanging="720"/>
      </w:pPr>
      <w:r w:rsidRPr="003F265F">
        <w:rPr>
          <w:lang w:val="fr-FR"/>
        </w:rPr>
        <w:t>Metzger</w:t>
      </w:r>
      <w:r w:rsidR="006B3483" w:rsidRPr="003F265F">
        <w:rPr>
          <w:lang w:val="fr-FR"/>
        </w:rPr>
        <w:t xml:space="preserve">, </w:t>
      </w:r>
      <w:r w:rsidRPr="003F265F">
        <w:rPr>
          <w:lang w:val="fr-FR"/>
        </w:rPr>
        <w:t>Bruce M</w:t>
      </w:r>
      <w:r w:rsidR="006B3483" w:rsidRPr="003F265F">
        <w:rPr>
          <w:lang w:val="fr-FR"/>
        </w:rPr>
        <w:t xml:space="preserve">., </w:t>
      </w:r>
      <w:r w:rsidRPr="003F265F">
        <w:rPr>
          <w:lang w:val="fr-FR"/>
        </w:rPr>
        <w:t>and Roland E</w:t>
      </w:r>
      <w:r w:rsidR="006B3483" w:rsidRPr="003F265F">
        <w:rPr>
          <w:lang w:val="fr-FR"/>
        </w:rPr>
        <w:t xml:space="preserve">. </w:t>
      </w:r>
      <w:r w:rsidRPr="003F265F">
        <w:rPr>
          <w:lang w:val="fr-FR"/>
        </w:rPr>
        <w:t>Murphy</w:t>
      </w:r>
      <w:r w:rsidR="006B3483" w:rsidRPr="003F265F">
        <w:rPr>
          <w:lang w:val="fr-FR"/>
        </w:rPr>
        <w:t xml:space="preserve">, </w:t>
      </w:r>
      <w:r w:rsidRPr="003F265F">
        <w:rPr>
          <w:lang w:val="fr-FR"/>
        </w:rPr>
        <w:t>eds</w:t>
      </w:r>
      <w:r w:rsidR="006B3483" w:rsidRPr="003F265F">
        <w:rPr>
          <w:lang w:val="fr-FR"/>
        </w:rPr>
        <w:t xml:space="preserve">. </w:t>
      </w:r>
      <w:r w:rsidRPr="00BB26BF">
        <w:rPr>
          <w:i/>
        </w:rPr>
        <w:t>The New Oxford Annotated Bible with the Apocryphal</w:t>
      </w:r>
      <w:r w:rsidRPr="00BB26BF">
        <w:t>/</w:t>
      </w:r>
      <w:r w:rsidRPr="00BB26BF">
        <w:rPr>
          <w:i/>
        </w:rPr>
        <w:t>Deuterocanonical Books</w:t>
      </w:r>
      <w:r w:rsidR="006B3483" w:rsidRPr="006B3483">
        <w:t xml:space="preserve">. </w:t>
      </w:r>
      <w:r w:rsidRPr="00BB26BF">
        <w:t>New York</w:t>
      </w:r>
      <w:r w:rsidR="006B3483" w:rsidRPr="006B3483">
        <w:t xml:space="preserve">: </w:t>
      </w:r>
      <w:r w:rsidRPr="00BB26BF">
        <w:t>OUP</w:t>
      </w:r>
      <w:r w:rsidR="006B3483" w:rsidRPr="006B3483">
        <w:t>,</w:t>
      </w:r>
      <w:r w:rsidR="006B3483">
        <w:t xml:space="preserve"> </w:t>
      </w:r>
      <w:r w:rsidRPr="00BB26BF">
        <w:t>1991</w:t>
      </w:r>
      <w:r w:rsidR="006B3483" w:rsidRPr="006B3483">
        <w:t>. (</w:t>
      </w:r>
      <w:r w:rsidRPr="00BB26BF">
        <w:rPr>
          <w:smallCaps/>
          <w:szCs w:val="20"/>
        </w:rPr>
        <w:t>nrsv</w:t>
      </w:r>
      <w:r w:rsidRPr="00BB26BF">
        <w:t xml:space="preserve"> translation</w:t>
      </w:r>
      <w:r w:rsidR="006B3483" w:rsidRPr="006B3483">
        <w:t xml:space="preserve">; </w:t>
      </w:r>
      <w:r w:rsidRPr="00BB26BF">
        <w:t xml:space="preserve">all translations are </w:t>
      </w:r>
      <w:r w:rsidRPr="00BB26BF">
        <w:rPr>
          <w:smallCaps/>
          <w:szCs w:val="20"/>
        </w:rPr>
        <w:t>nrsv</w:t>
      </w:r>
      <w:r w:rsidRPr="00BB26BF">
        <w:t xml:space="preserve"> unless otherwise noted</w:t>
      </w:r>
      <w:r w:rsidR="006B3483" w:rsidRPr="006B3483">
        <w:t>.)</w:t>
      </w:r>
    </w:p>
    <w:p w14:paraId="6294024D" w14:textId="77777777" w:rsidR="0089053B" w:rsidRDefault="0089053B" w:rsidP="0089053B"/>
    <w:p w14:paraId="63293F9A" w14:textId="77777777" w:rsidR="0089053B" w:rsidRDefault="0089053B" w:rsidP="0089053B"/>
    <w:p w14:paraId="4079EBE9" w14:textId="77777777" w:rsidR="00561662" w:rsidRPr="00561662" w:rsidRDefault="006B3483" w:rsidP="006B3483">
      <w:pPr>
        <w:pStyle w:val="Heading2"/>
      </w:pPr>
      <w:bookmarkStart w:id="10" w:name="_Toc502456594"/>
      <w:r>
        <w:t>Suggested Bibliography</w:t>
      </w:r>
      <w:bookmarkEnd w:id="10"/>
    </w:p>
    <w:p w14:paraId="205C11E1" w14:textId="78BAC4AE" w:rsidR="00561662" w:rsidRPr="00773F6D" w:rsidRDefault="006B3483" w:rsidP="00561662">
      <w:pPr>
        <w:jc w:val="center"/>
      </w:pPr>
      <w:r w:rsidRPr="00773F6D">
        <w:t>(</w:t>
      </w:r>
      <w:r w:rsidR="00561662" w:rsidRPr="00773F6D">
        <w:t>from de Vaux 267 n 2-3</w:t>
      </w:r>
      <w:r w:rsidRPr="00773F6D">
        <w:t xml:space="preserve">, </w:t>
      </w:r>
      <w:r w:rsidR="003F265F" w:rsidRPr="00773F6D">
        <w:t xml:space="preserve">268 n 6, </w:t>
      </w:r>
      <w:r w:rsidR="00561662" w:rsidRPr="00773F6D">
        <w:t>272 n 24</w:t>
      </w:r>
      <w:r w:rsidRPr="00773F6D">
        <w:t>)</w:t>
      </w:r>
    </w:p>
    <w:p w14:paraId="07269C1D" w14:textId="77777777" w:rsidR="00561662" w:rsidRPr="00773F6D" w:rsidRDefault="00561662" w:rsidP="00561662">
      <w:pPr>
        <w:rPr>
          <w:sz w:val="20"/>
        </w:rPr>
      </w:pPr>
    </w:p>
    <w:p w14:paraId="6F3FC0ED" w14:textId="77777777" w:rsidR="00561662" w:rsidRPr="00773F6D" w:rsidRDefault="00561662" w:rsidP="00561662">
      <w:pPr>
        <w:rPr>
          <w:sz w:val="20"/>
        </w:rPr>
      </w:pPr>
    </w:p>
    <w:p w14:paraId="7BD92D5E" w14:textId="53CEB6D6" w:rsidR="0089053B" w:rsidRPr="0089053B" w:rsidRDefault="0089053B" w:rsidP="0089053B">
      <w:pPr>
        <w:ind w:left="720" w:hanging="720"/>
        <w:contextualSpacing w:val="0"/>
      </w:pPr>
      <w:r w:rsidRPr="0089053B">
        <w:t>Alt</w:t>
      </w:r>
      <w:r w:rsidR="006B3483" w:rsidRPr="006B3483">
        <w:t>,</w:t>
      </w:r>
      <w:r w:rsidR="006B3483">
        <w:t xml:space="preserve"> </w:t>
      </w:r>
      <w:r w:rsidRPr="0089053B">
        <w:t>Albrecht</w:t>
      </w:r>
      <w:r w:rsidR="006B3483" w:rsidRPr="006B3483">
        <w:t xml:space="preserve">. </w:t>
      </w:r>
      <w:r w:rsidRPr="0089053B">
        <w:rPr>
          <w:i/>
        </w:rPr>
        <w:t>Der Gott der Väter</w:t>
      </w:r>
      <w:r w:rsidR="006B3483" w:rsidRPr="006B3483">
        <w:t xml:space="preserve">: </w:t>
      </w:r>
      <w:r w:rsidRPr="0089053B">
        <w:rPr>
          <w:i/>
        </w:rPr>
        <w:t>Ein Beitrag zur Urgeschichte der israelitischen Religion</w:t>
      </w:r>
      <w:r w:rsidR="006B3483" w:rsidRPr="006B3483">
        <w:t xml:space="preserve">. </w:t>
      </w:r>
      <w:r w:rsidRPr="0089053B">
        <w:t>Stuttgart</w:t>
      </w:r>
      <w:r w:rsidR="006B3483" w:rsidRPr="006B3483">
        <w:t xml:space="preserve">: </w:t>
      </w:r>
      <w:r w:rsidRPr="0089053B">
        <w:t>1929</w:t>
      </w:r>
      <w:r w:rsidR="006B3483" w:rsidRPr="006B3483">
        <w:t xml:space="preserve">. </w:t>
      </w:r>
      <w:r w:rsidRPr="0089053B">
        <w:t>Rpt</w:t>
      </w:r>
      <w:r w:rsidR="006B3483" w:rsidRPr="006B3483">
        <w:t xml:space="preserve">. </w:t>
      </w:r>
      <w:r w:rsidR="003F265F">
        <w:t xml:space="preserve">in </w:t>
      </w:r>
      <w:r w:rsidRPr="0089053B">
        <w:rPr>
          <w:i/>
        </w:rPr>
        <w:t>Essays on Old Testament History and Religion</w:t>
      </w:r>
      <w:r w:rsidR="006B3483" w:rsidRPr="006B3483">
        <w:t xml:space="preserve">. </w:t>
      </w:r>
      <w:r w:rsidRPr="0089053B">
        <w:t>Oxford</w:t>
      </w:r>
      <w:r w:rsidR="006B3483" w:rsidRPr="006B3483">
        <w:t xml:space="preserve">: </w:t>
      </w:r>
      <w:r w:rsidRPr="0089053B">
        <w:t>1966</w:t>
      </w:r>
      <w:r w:rsidR="006B3483" w:rsidRPr="006B3483">
        <w:t>,</w:t>
      </w:r>
      <w:r w:rsidR="006B3483">
        <w:t xml:space="preserve"> </w:t>
      </w:r>
      <w:r w:rsidRPr="0089053B">
        <w:t>1-77</w:t>
      </w:r>
      <w:r w:rsidR="006B3483" w:rsidRPr="006B3483">
        <w:t>. (</w:t>
      </w:r>
      <w:r w:rsidR="006B3483">
        <w:t>“</w:t>
      </w:r>
      <w:r w:rsidRPr="0089053B">
        <w:t>The standard work</w:t>
      </w:r>
      <w:r w:rsidR="006B3483" w:rsidRPr="006B3483">
        <w:t>,</w:t>
      </w:r>
      <w:r w:rsidR="006B3483">
        <w:t>”</w:t>
      </w:r>
      <w:r w:rsidR="006B3483" w:rsidRPr="006B3483">
        <w:t xml:space="preserve"> </w:t>
      </w:r>
      <w:r w:rsidRPr="0089053B">
        <w:t>de Vaux 268</w:t>
      </w:r>
      <w:r w:rsidR="00D758DF" w:rsidRPr="00D758DF">
        <w:t xml:space="preserve"> n </w:t>
      </w:r>
      <w:r w:rsidRPr="0089053B">
        <w:t>6</w:t>
      </w:r>
      <w:r w:rsidR="006B3483" w:rsidRPr="006B3483">
        <w:t>.)</w:t>
      </w:r>
    </w:p>
    <w:p w14:paraId="55AE774B" w14:textId="77777777" w:rsidR="0089053B" w:rsidRPr="0089053B" w:rsidRDefault="0089053B" w:rsidP="0089053B">
      <w:pPr>
        <w:ind w:left="720" w:hanging="720"/>
        <w:contextualSpacing w:val="0"/>
        <w:rPr>
          <w:szCs w:val="20"/>
        </w:rPr>
      </w:pPr>
      <w:r w:rsidRPr="0089053B">
        <w:t>Cross</w:t>
      </w:r>
      <w:r w:rsidR="006B3483" w:rsidRPr="006B3483">
        <w:t>,</w:t>
      </w:r>
      <w:r w:rsidR="006B3483">
        <w:t xml:space="preserve"> </w:t>
      </w:r>
      <w:r w:rsidRPr="0089053B">
        <w:t>F</w:t>
      </w:r>
      <w:r w:rsidR="006B3483" w:rsidRPr="006B3483">
        <w:t>.</w:t>
      </w:r>
      <w:r w:rsidRPr="0089053B">
        <w:t>M</w:t>
      </w:r>
      <w:r w:rsidR="006B3483" w:rsidRPr="006B3483">
        <w:t xml:space="preserve">. </w:t>
      </w:r>
      <w:r w:rsidR="006B3483">
        <w:t>“</w:t>
      </w:r>
      <w:r w:rsidRPr="0089053B">
        <w:t>Yahweh and the God of the Patriarchs</w:t>
      </w:r>
      <w:r w:rsidR="006B3483" w:rsidRPr="006B3483">
        <w:t>.</w:t>
      </w:r>
      <w:r w:rsidR="006B3483">
        <w:t>”</w:t>
      </w:r>
      <w:r w:rsidR="006B3483" w:rsidRPr="006B3483">
        <w:t xml:space="preserve"> </w:t>
      </w:r>
      <w:r w:rsidRPr="0089053B">
        <w:rPr>
          <w:i/>
        </w:rPr>
        <w:t>Harvard Theological Review</w:t>
      </w:r>
      <w:r w:rsidRPr="0089053B">
        <w:t xml:space="preserve"> 55</w:t>
      </w:r>
      <w:r w:rsidR="006B3483" w:rsidRPr="006B3483">
        <w:t xml:space="preserve"> (</w:t>
      </w:r>
      <w:r w:rsidRPr="0089053B">
        <w:t>1962</w:t>
      </w:r>
      <w:r w:rsidR="006B3483" w:rsidRPr="006B3483">
        <w:t xml:space="preserve">) </w:t>
      </w:r>
      <w:r w:rsidRPr="0089053B">
        <w:t>225-59</w:t>
      </w:r>
      <w:r w:rsidR="006B3483" w:rsidRPr="006B3483">
        <w:t>.</w:t>
      </w:r>
    </w:p>
    <w:p w14:paraId="212353BC" w14:textId="77777777" w:rsidR="0089053B" w:rsidRPr="0089053B" w:rsidRDefault="0089053B" w:rsidP="0089053B">
      <w:pPr>
        <w:ind w:left="720" w:hanging="720"/>
        <w:contextualSpacing w:val="0"/>
        <w:rPr>
          <w:szCs w:val="20"/>
        </w:rPr>
      </w:pPr>
      <w:r w:rsidRPr="0089053B">
        <w:rPr>
          <w:szCs w:val="20"/>
        </w:rPr>
        <w:t>Fohrer</w:t>
      </w:r>
      <w:r w:rsidR="006B3483" w:rsidRPr="006B3483">
        <w:rPr>
          <w:szCs w:val="20"/>
        </w:rPr>
        <w:t>,</w:t>
      </w:r>
      <w:r w:rsidR="006B3483">
        <w:rPr>
          <w:szCs w:val="20"/>
        </w:rPr>
        <w:t xml:space="preserve"> </w:t>
      </w:r>
      <w:r w:rsidRPr="0089053B">
        <w:rPr>
          <w:szCs w:val="20"/>
        </w:rPr>
        <w:t>Georg</w:t>
      </w:r>
      <w:r w:rsidR="006B3483" w:rsidRPr="006B3483">
        <w:rPr>
          <w:szCs w:val="20"/>
        </w:rPr>
        <w:t xml:space="preserve">. </w:t>
      </w:r>
      <w:r w:rsidRPr="0089053B">
        <w:rPr>
          <w:i/>
          <w:szCs w:val="20"/>
        </w:rPr>
        <w:t>Geschichte der israelitischen Religion</w:t>
      </w:r>
      <w:r w:rsidR="006B3483" w:rsidRPr="006B3483">
        <w:rPr>
          <w:szCs w:val="20"/>
        </w:rPr>
        <w:t xml:space="preserve">. </w:t>
      </w:r>
      <w:r w:rsidRPr="0089053B">
        <w:rPr>
          <w:szCs w:val="20"/>
        </w:rPr>
        <w:t>Berlin</w:t>
      </w:r>
      <w:r w:rsidR="006B3483" w:rsidRPr="006B3483">
        <w:rPr>
          <w:szCs w:val="20"/>
        </w:rPr>
        <w:t xml:space="preserve">: </w:t>
      </w:r>
      <w:r w:rsidRPr="0089053B">
        <w:rPr>
          <w:szCs w:val="20"/>
        </w:rPr>
        <w:t>1969</w:t>
      </w:r>
      <w:r w:rsidR="00D758DF">
        <w:rPr>
          <w:szCs w:val="20"/>
        </w:rPr>
        <w:t>.</w:t>
      </w:r>
      <w:r w:rsidR="006B3483">
        <w:rPr>
          <w:szCs w:val="20"/>
        </w:rPr>
        <w:t xml:space="preserve"> </w:t>
      </w:r>
      <w:r w:rsidRPr="0089053B">
        <w:rPr>
          <w:szCs w:val="20"/>
        </w:rPr>
        <w:t>23-27</w:t>
      </w:r>
      <w:r w:rsidR="00D758DF" w:rsidRPr="00D758DF">
        <w:rPr>
          <w:szCs w:val="20"/>
        </w:rPr>
        <w:t xml:space="preserve"> n </w:t>
      </w:r>
      <w:r w:rsidRPr="0089053B">
        <w:rPr>
          <w:szCs w:val="20"/>
        </w:rPr>
        <w:t>3</w:t>
      </w:r>
      <w:r w:rsidR="006B3483" w:rsidRPr="006B3483">
        <w:rPr>
          <w:szCs w:val="20"/>
        </w:rPr>
        <w:t>.</w:t>
      </w:r>
    </w:p>
    <w:p w14:paraId="635024D1" w14:textId="77777777" w:rsidR="0089053B" w:rsidRPr="003F265F" w:rsidRDefault="0089053B" w:rsidP="0089053B">
      <w:pPr>
        <w:ind w:left="720" w:hanging="720"/>
        <w:contextualSpacing w:val="0"/>
        <w:rPr>
          <w:lang w:val="fr-FR"/>
        </w:rPr>
      </w:pPr>
      <w:r w:rsidRPr="0089053B">
        <w:t>Hyatt</w:t>
      </w:r>
      <w:r w:rsidR="006B3483" w:rsidRPr="006B3483">
        <w:t>,</w:t>
      </w:r>
      <w:r w:rsidR="006B3483">
        <w:t xml:space="preserve"> </w:t>
      </w:r>
      <w:r w:rsidRPr="0089053B">
        <w:t>J</w:t>
      </w:r>
      <w:r w:rsidR="006B3483" w:rsidRPr="006B3483">
        <w:t>.</w:t>
      </w:r>
      <w:r w:rsidRPr="0089053B">
        <w:t>P</w:t>
      </w:r>
      <w:r w:rsidR="006B3483" w:rsidRPr="006B3483">
        <w:t xml:space="preserve">. </w:t>
      </w:r>
      <w:r w:rsidR="006B3483">
        <w:t>“</w:t>
      </w:r>
      <w:r w:rsidRPr="0089053B">
        <w:t>Yahweh as</w:t>
      </w:r>
      <w:r w:rsidR="006B3483" w:rsidRPr="006B3483">
        <w:t xml:space="preserve"> </w:t>
      </w:r>
      <w:r w:rsidR="006B3483">
        <w:t>‘</w:t>
      </w:r>
      <w:r w:rsidRPr="0089053B">
        <w:t>The God of my Father</w:t>
      </w:r>
      <w:r w:rsidR="00D758DF">
        <w:t>.</w:t>
      </w:r>
      <w:r w:rsidR="006B3483">
        <w:t>’”</w:t>
      </w:r>
      <w:r w:rsidR="006B3483" w:rsidRPr="006B3483">
        <w:t xml:space="preserve"> </w:t>
      </w:r>
      <w:r w:rsidRPr="003F265F">
        <w:rPr>
          <w:i/>
          <w:lang w:val="fr-FR"/>
        </w:rPr>
        <w:t>Vetus Testamentum</w:t>
      </w:r>
      <w:r w:rsidRPr="003F265F">
        <w:rPr>
          <w:lang w:val="fr-FR"/>
        </w:rPr>
        <w:t xml:space="preserve"> 5</w:t>
      </w:r>
      <w:r w:rsidR="006B3483" w:rsidRPr="003F265F">
        <w:rPr>
          <w:lang w:val="fr-FR"/>
        </w:rPr>
        <w:t xml:space="preserve"> (</w:t>
      </w:r>
      <w:r w:rsidRPr="003F265F">
        <w:rPr>
          <w:lang w:val="fr-FR"/>
        </w:rPr>
        <w:t>1955</w:t>
      </w:r>
      <w:r w:rsidR="006B3483" w:rsidRPr="003F265F">
        <w:rPr>
          <w:lang w:val="fr-FR"/>
        </w:rPr>
        <w:t xml:space="preserve">) </w:t>
      </w:r>
      <w:r w:rsidRPr="003F265F">
        <w:rPr>
          <w:lang w:val="fr-FR"/>
        </w:rPr>
        <w:t>130-36</w:t>
      </w:r>
      <w:r w:rsidR="006B3483" w:rsidRPr="003F265F">
        <w:rPr>
          <w:lang w:val="fr-FR"/>
        </w:rPr>
        <w:t>. (</w:t>
      </w:r>
      <w:r w:rsidRPr="003F265F">
        <w:rPr>
          <w:lang w:val="fr-FR"/>
        </w:rPr>
        <w:t>de Vaux 268</w:t>
      </w:r>
      <w:r w:rsidR="00D758DF" w:rsidRPr="003F265F">
        <w:rPr>
          <w:lang w:val="fr-FR"/>
        </w:rPr>
        <w:t xml:space="preserve"> n </w:t>
      </w:r>
      <w:r w:rsidRPr="003F265F">
        <w:rPr>
          <w:lang w:val="fr-FR"/>
        </w:rPr>
        <w:t>6</w:t>
      </w:r>
      <w:r w:rsidR="006B3483" w:rsidRPr="003F265F">
        <w:rPr>
          <w:lang w:val="fr-FR"/>
        </w:rPr>
        <w:t>)</w:t>
      </w:r>
    </w:p>
    <w:p w14:paraId="14A157BF" w14:textId="77777777" w:rsidR="0089053B" w:rsidRPr="0089053B" w:rsidRDefault="0089053B" w:rsidP="0089053B">
      <w:pPr>
        <w:ind w:left="720" w:hanging="720"/>
        <w:contextualSpacing w:val="0"/>
        <w:rPr>
          <w:szCs w:val="20"/>
        </w:rPr>
      </w:pPr>
      <w:r w:rsidRPr="003F265F">
        <w:rPr>
          <w:szCs w:val="20"/>
          <w:lang w:val="fr-FR"/>
        </w:rPr>
        <w:t>Maag</w:t>
      </w:r>
      <w:r w:rsidR="006B3483" w:rsidRPr="003F265F">
        <w:rPr>
          <w:szCs w:val="20"/>
          <w:lang w:val="fr-FR"/>
        </w:rPr>
        <w:t xml:space="preserve">, </w:t>
      </w:r>
      <w:r w:rsidRPr="003F265F">
        <w:rPr>
          <w:szCs w:val="20"/>
          <w:lang w:val="fr-FR"/>
        </w:rPr>
        <w:t>V</w:t>
      </w:r>
      <w:r w:rsidR="006B3483" w:rsidRPr="003F265F">
        <w:rPr>
          <w:szCs w:val="20"/>
          <w:lang w:val="fr-FR"/>
        </w:rPr>
        <w:t>. “</w:t>
      </w:r>
      <w:r w:rsidRPr="003F265F">
        <w:rPr>
          <w:szCs w:val="20"/>
          <w:lang w:val="fr-FR"/>
        </w:rPr>
        <w:t>Das Gottesverständnis des Alten Testaments</w:t>
      </w:r>
      <w:r w:rsidR="006B3483" w:rsidRPr="003F265F">
        <w:rPr>
          <w:szCs w:val="20"/>
          <w:lang w:val="fr-FR"/>
        </w:rPr>
        <w:t xml:space="preserve">.” </w:t>
      </w:r>
      <w:r w:rsidRPr="003F265F">
        <w:rPr>
          <w:i/>
          <w:szCs w:val="20"/>
          <w:lang w:val="fr-FR"/>
        </w:rPr>
        <w:t>NTT</w:t>
      </w:r>
      <w:r w:rsidRPr="003F265F">
        <w:rPr>
          <w:szCs w:val="20"/>
          <w:lang w:val="fr-FR"/>
        </w:rPr>
        <w:t xml:space="preserve"> 21</w:t>
      </w:r>
      <w:r w:rsidR="006B3483" w:rsidRPr="003F265F">
        <w:rPr>
          <w:szCs w:val="20"/>
          <w:lang w:val="fr-FR"/>
        </w:rPr>
        <w:t xml:space="preserve"> (</w:t>
      </w:r>
      <w:r w:rsidRPr="003F265F">
        <w:rPr>
          <w:szCs w:val="20"/>
          <w:lang w:val="fr-FR"/>
        </w:rPr>
        <w:t>1966-1967</w:t>
      </w:r>
      <w:r w:rsidR="006B3483" w:rsidRPr="003F265F">
        <w:rPr>
          <w:szCs w:val="20"/>
          <w:lang w:val="fr-FR"/>
        </w:rPr>
        <w:t xml:space="preserve">) </w:t>
      </w:r>
      <w:r w:rsidRPr="003F265F">
        <w:rPr>
          <w:szCs w:val="20"/>
          <w:lang w:val="fr-FR"/>
        </w:rPr>
        <w:t>161-207</w:t>
      </w:r>
      <w:r w:rsidR="006B3483" w:rsidRPr="003F265F">
        <w:rPr>
          <w:szCs w:val="20"/>
          <w:lang w:val="fr-FR"/>
        </w:rPr>
        <w:t xml:space="preserve"> (</w:t>
      </w:r>
      <w:r w:rsidRPr="003F265F">
        <w:rPr>
          <w:szCs w:val="20"/>
          <w:lang w:val="fr-FR"/>
        </w:rPr>
        <w:t>corrections</w:t>
      </w:r>
      <w:r w:rsidR="006B3483" w:rsidRPr="003F265F">
        <w:rPr>
          <w:szCs w:val="20"/>
          <w:lang w:val="fr-FR"/>
        </w:rPr>
        <w:t xml:space="preserve">, </w:t>
      </w:r>
      <w:r w:rsidRPr="003F265F">
        <w:rPr>
          <w:szCs w:val="20"/>
          <w:lang w:val="fr-FR"/>
        </w:rPr>
        <w:t>459-60</w:t>
      </w:r>
      <w:r w:rsidR="006B3483" w:rsidRPr="003F265F">
        <w:rPr>
          <w:szCs w:val="20"/>
          <w:lang w:val="fr-FR"/>
        </w:rPr>
        <w:t xml:space="preserve">). </w:t>
      </w:r>
      <w:r w:rsidR="006B3483" w:rsidRPr="006B3483">
        <w:rPr>
          <w:szCs w:val="20"/>
        </w:rPr>
        <w:t>(</w:t>
      </w:r>
      <w:r w:rsidRPr="0089053B">
        <w:rPr>
          <w:szCs w:val="20"/>
        </w:rPr>
        <w:t>Maag</w:t>
      </w:r>
      <w:r w:rsidR="006B3483">
        <w:rPr>
          <w:szCs w:val="20"/>
        </w:rPr>
        <w:t>’</w:t>
      </w:r>
      <w:r w:rsidRPr="0089053B">
        <w:rPr>
          <w:szCs w:val="20"/>
        </w:rPr>
        <w:t>s</w:t>
      </w:r>
      <w:r w:rsidR="006B3483" w:rsidRPr="006B3483">
        <w:rPr>
          <w:szCs w:val="20"/>
        </w:rPr>
        <w:t xml:space="preserve"> </w:t>
      </w:r>
      <w:r w:rsidR="006B3483">
        <w:rPr>
          <w:szCs w:val="20"/>
        </w:rPr>
        <w:t>“</w:t>
      </w:r>
      <w:r w:rsidRPr="0089053B">
        <w:rPr>
          <w:szCs w:val="20"/>
        </w:rPr>
        <w:t>detailed outline of the patriarchal religion</w:t>
      </w:r>
      <w:r w:rsidR="006B3483">
        <w:rPr>
          <w:szCs w:val="20"/>
        </w:rPr>
        <w:t>”</w:t>
      </w:r>
      <w:r w:rsidR="006B3483" w:rsidRPr="006B3483">
        <w:rPr>
          <w:szCs w:val="20"/>
        </w:rPr>
        <w:t xml:space="preserve"> </w:t>
      </w:r>
      <w:r w:rsidRPr="0089053B">
        <w:rPr>
          <w:szCs w:val="20"/>
        </w:rPr>
        <w:t>displays</w:t>
      </w:r>
      <w:r w:rsidR="006B3483" w:rsidRPr="006B3483">
        <w:rPr>
          <w:szCs w:val="20"/>
        </w:rPr>
        <w:t xml:space="preserve"> </w:t>
      </w:r>
      <w:r w:rsidR="006B3483">
        <w:rPr>
          <w:szCs w:val="20"/>
        </w:rPr>
        <w:t>“</w:t>
      </w:r>
      <w:r w:rsidRPr="0089053B">
        <w:rPr>
          <w:szCs w:val="20"/>
        </w:rPr>
        <w:t>exaggerated confidence</w:t>
      </w:r>
      <w:r w:rsidR="006B3483">
        <w:rPr>
          <w:szCs w:val="20"/>
        </w:rPr>
        <w:t>”</w:t>
      </w:r>
      <w:r w:rsidR="006B3483" w:rsidRPr="006B3483">
        <w:rPr>
          <w:szCs w:val="20"/>
        </w:rPr>
        <w:t xml:space="preserve"> </w:t>
      </w:r>
      <w:r w:rsidRPr="0089053B">
        <w:rPr>
          <w:szCs w:val="20"/>
        </w:rPr>
        <w:t>in what we can know historically</w:t>
      </w:r>
      <w:r w:rsidR="006B3483" w:rsidRPr="006B3483">
        <w:rPr>
          <w:szCs w:val="20"/>
        </w:rPr>
        <w:t xml:space="preserve">. </w:t>
      </w:r>
      <w:r w:rsidRPr="0089053B">
        <w:rPr>
          <w:szCs w:val="20"/>
        </w:rPr>
        <w:t>de Vaux 267</w:t>
      </w:r>
      <w:r w:rsidR="00D758DF" w:rsidRPr="00D758DF">
        <w:rPr>
          <w:szCs w:val="20"/>
        </w:rPr>
        <w:t xml:space="preserve"> n </w:t>
      </w:r>
      <w:r w:rsidRPr="0089053B">
        <w:rPr>
          <w:szCs w:val="20"/>
        </w:rPr>
        <w:t>2</w:t>
      </w:r>
      <w:r w:rsidR="006B3483" w:rsidRPr="006B3483">
        <w:rPr>
          <w:szCs w:val="20"/>
        </w:rPr>
        <w:t>)</w:t>
      </w:r>
    </w:p>
    <w:p w14:paraId="0CAFEA7F" w14:textId="77777777" w:rsidR="0089053B" w:rsidRPr="0089053B" w:rsidRDefault="0089053B" w:rsidP="0089053B">
      <w:pPr>
        <w:ind w:left="720" w:hanging="720"/>
        <w:contextualSpacing w:val="0"/>
        <w:rPr>
          <w:szCs w:val="20"/>
        </w:rPr>
      </w:pPr>
      <w:r w:rsidRPr="0089053B">
        <w:rPr>
          <w:szCs w:val="20"/>
        </w:rPr>
        <w:t>Maag</w:t>
      </w:r>
      <w:r w:rsidR="006B3483" w:rsidRPr="006B3483">
        <w:rPr>
          <w:szCs w:val="20"/>
        </w:rPr>
        <w:t>,</w:t>
      </w:r>
      <w:r w:rsidR="006B3483">
        <w:rPr>
          <w:szCs w:val="20"/>
        </w:rPr>
        <w:t xml:space="preserve"> </w:t>
      </w:r>
      <w:r w:rsidRPr="0089053B">
        <w:rPr>
          <w:szCs w:val="20"/>
        </w:rPr>
        <w:t>V</w:t>
      </w:r>
      <w:r w:rsidR="006B3483" w:rsidRPr="006B3483">
        <w:rPr>
          <w:szCs w:val="20"/>
        </w:rPr>
        <w:t xml:space="preserve">. </w:t>
      </w:r>
      <w:r w:rsidR="006B3483">
        <w:rPr>
          <w:szCs w:val="20"/>
        </w:rPr>
        <w:t>“</w:t>
      </w:r>
      <w:r w:rsidRPr="0089053B">
        <w:rPr>
          <w:szCs w:val="20"/>
        </w:rPr>
        <w:t>Der Hirte Israels</w:t>
      </w:r>
      <w:r w:rsidR="006B3483" w:rsidRPr="006B3483">
        <w:rPr>
          <w:szCs w:val="20"/>
        </w:rPr>
        <w:t xml:space="preserve">: </w:t>
      </w:r>
      <w:r w:rsidRPr="0089053B">
        <w:rPr>
          <w:szCs w:val="20"/>
        </w:rPr>
        <w:t>Eine Skizze von Wesen and Bedeutung der Väterreligion</w:t>
      </w:r>
      <w:r w:rsidR="006B3483" w:rsidRPr="006B3483">
        <w:rPr>
          <w:szCs w:val="20"/>
        </w:rPr>
        <w:t>.</w:t>
      </w:r>
      <w:r w:rsidR="006B3483">
        <w:rPr>
          <w:szCs w:val="20"/>
        </w:rPr>
        <w:t>”</w:t>
      </w:r>
      <w:r w:rsidR="006B3483" w:rsidRPr="006B3483">
        <w:rPr>
          <w:szCs w:val="20"/>
        </w:rPr>
        <w:t xml:space="preserve"> </w:t>
      </w:r>
      <w:r w:rsidRPr="0089053B">
        <w:rPr>
          <w:i/>
          <w:szCs w:val="20"/>
        </w:rPr>
        <w:t>Schweizerische Theologische Rundschau</w:t>
      </w:r>
      <w:r w:rsidRPr="0089053B">
        <w:rPr>
          <w:szCs w:val="20"/>
        </w:rPr>
        <w:t xml:space="preserve"> 28</w:t>
      </w:r>
      <w:r w:rsidR="006B3483" w:rsidRPr="006B3483">
        <w:rPr>
          <w:szCs w:val="20"/>
        </w:rPr>
        <w:t xml:space="preserve"> (</w:t>
      </w:r>
      <w:r w:rsidRPr="0089053B">
        <w:rPr>
          <w:szCs w:val="20"/>
        </w:rPr>
        <w:t>1958</w:t>
      </w:r>
      <w:r w:rsidR="006B3483" w:rsidRPr="006B3483">
        <w:rPr>
          <w:szCs w:val="20"/>
        </w:rPr>
        <w:t xml:space="preserve">). </w:t>
      </w:r>
      <w:r w:rsidRPr="0089053B">
        <w:rPr>
          <w:szCs w:val="20"/>
        </w:rPr>
        <w:t>2-28</w:t>
      </w:r>
      <w:r w:rsidR="006B3483" w:rsidRPr="006B3483">
        <w:rPr>
          <w:szCs w:val="20"/>
        </w:rPr>
        <w:t xml:space="preserve"> (</w:t>
      </w:r>
      <w:r w:rsidRPr="0089053B">
        <w:rPr>
          <w:szCs w:val="20"/>
        </w:rPr>
        <w:t>esp</w:t>
      </w:r>
      <w:r w:rsidR="006B3483" w:rsidRPr="006B3483">
        <w:rPr>
          <w:szCs w:val="20"/>
        </w:rPr>
        <w:t xml:space="preserve">. </w:t>
      </w:r>
      <w:r w:rsidRPr="0089053B">
        <w:rPr>
          <w:szCs w:val="20"/>
        </w:rPr>
        <w:t>10-15</w:t>
      </w:r>
      <w:r w:rsidR="00D758DF" w:rsidRPr="00D758DF">
        <w:rPr>
          <w:szCs w:val="20"/>
        </w:rPr>
        <w:t xml:space="preserve"> n </w:t>
      </w:r>
      <w:r w:rsidRPr="0089053B">
        <w:rPr>
          <w:szCs w:val="20"/>
        </w:rPr>
        <w:t>1</w:t>
      </w:r>
      <w:r w:rsidR="006B3483" w:rsidRPr="006B3483">
        <w:rPr>
          <w:szCs w:val="20"/>
        </w:rPr>
        <w:t>).</w:t>
      </w:r>
    </w:p>
    <w:p w14:paraId="53C3AEC7" w14:textId="77777777" w:rsidR="0089053B" w:rsidRPr="0089053B" w:rsidRDefault="0089053B" w:rsidP="0089053B">
      <w:pPr>
        <w:ind w:left="720" w:hanging="720"/>
        <w:contextualSpacing w:val="0"/>
      </w:pPr>
      <w:r w:rsidRPr="0089053B">
        <w:t>May</w:t>
      </w:r>
      <w:r w:rsidR="006B3483" w:rsidRPr="006B3483">
        <w:t>,</w:t>
      </w:r>
      <w:r w:rsidR="006B3483">
        <w:t xml:space="preserve"> </w:t>
      </w:r>
      <w:r w:rsidRPr="0089053B">
        <w:t>H</w:t>
      </w:r>
      <w:r w:rsidR="006B3483" w:rsidRPr="006B3483">
        <w:t>.</w:t>
      </w:r>
      <w:r w:rsidRPr="0089053B">
        <w:t>G</w:t>
      </w:r>
      <w:r w:rsidR="006B3483" w:rsidRPr="006B3483">
        <w:t xml:space="preserve">. </w:t>
      </w:r>
      <w:r w:rsidR="006B3483">
        <w:t>“‘</w:t>
      </w:r>
      <w:r w:rsidRPr="0089053B">
        <w:t>The God of my Father</w:t>
      </w:r>
      <w:r w:rsidR="006B3483">
        <w:t>’</w:t>
      </w:r>
      <w:r w:rsidR="006B3483" w:rsidRPr="006B3483">
        <w:t xml:space="preserve">: </w:t>
      </w:r>
      <w:r w:rsidRPr="0089053B">
        <w:t>A Study in Patriarchal Religion</w:t>
      </w:r>
      <w:r w:rsidR="006B3483" w:rsidRPr="006B3483">
        <w:t>.</w:t>
      </w:r>
      <w:r w:rsidR="006B3483">
        <w:t>”</w:t>
      </w:r>
      <w:r w:rsidR="006B3483" w:rsidRPr="006B3483">
        <w:t xml:space="preserve"> </w:t>
      </w:r>
      <w:r w:rsidRPr="0089053B">
        <w:rPr>
          <w:i/>
        </w:rPr>
        <w:t>Journal of Bible and Religion</w:t>
      </w:r>
      <w:r w:rsidRPr="0089053B">
        <w:t xml:space="preserve"> 9</w:t>
      </w:r>
      <w:r w:rsidR="006B3483" w:rsidRPr="006B3483">
        <w:t xml:space="preserve"> (</w:t>
      </w:r>
      <w:r w:rsidRPr="0089053B">
        <w:t>1941</w:t>
      </w:r>
      <w:r w:rsidR="006B3483" w:rsidRPr="006B3483">
        <w:t xml:space="preserve">) </w:t>
      </w:r>
      <w:r w:rsidRPr="0089053B">
        <w:t>155-58</w:t>
      </w:r>
      <w:r w:rsidR="006B3483" w:rsidRPr="006B3483">
        <w:t>,</w:t>
      </w:r>
      <w:r w:rsidR="006B3483">
        <w:t xml:space="preserve"> </w:t>
      </w:r>
      <w:r w:rsidRPr="0089053B">
        <w:t>199-200</w:t>
      </w:r>
      <w:r w:rsidR="006B3483" w:rsidRPr="006B3483">
        <w:t>. (</w:t>
      </w:r>
      <w:r w:rsidRPr="0089053B">
        <w:t>de Vaux 268</w:t>
      </w:r>
      <w:r w:rsidR="00D758DF" w:rsidRPr="00D758DF">
        <w:t xml:space="preserve"> n </w:t>
      </w:r>
      <w:r w:rsidRPr="0089053B">
        <w:t>6</w:t>
      </w:r>
      <w:r w:rsidR="006B3483" w:rsidRPr="006B3483">
        <w:t>)</w:t>
      </w:r>
    </w:p>
    <w:p w14:paraId="1514DB51" w14:textId="77777777" w:rsidR="0089053B" w:rsidRPr="0089053B" w:rsidRDefault="0089053B" w:rsidP="0089053B">
      <w:pPr>
        <w:ind w:left="720" w:hanging="720"/>
        <w:contextualSpacing w:val="0"/>
        <w:rPr>
          <w:szCs w:val="20"/>
        </w:rPr>
      </w:pPr>
      <w:r w:rsidRPr="0089053B">
        <w:rPr>
          <w:szCs w:val="20"/>
        </w:rPr>
        <w:t>Segal</w:t>
      </w:r>
      <w:r w:rsidR="006B3483" w:rsidRPr="006B3483">
        <w:rPr>
          <w:szCs w:val="20"/>
        </w:rPr>
        <w:t>,</w:t>
      </w:r>
      <w:r w:rsidR="006B3483">
        <w:rPr>
          <w:szCs w:val="20"/>
        </w:rPr>
        <w:t xml:space="preserve"> </w:t>
      </w:r>
      <w:r w:rsidRPr="0089053B">
        <w:rPr>
          <w:szCs w:val="20"/>
        </w:rPr>
        <w:t>M</w:t>
      </w:r>
      <w:r w:rsidR="006B3483" w:rsidRPr="006B3483">
        <w:rPr>
          <w:szCs w:val="20"/>
        </w:rPr>
        <w:t>.</w:t>
      </w:r>
      <w:r w:rsidRPr="0089053B">
        <w:rPr>
          <w:szCs w:val="20"/>
        </w:rPr>
        <w:t>-H</w:t>
      </w:r>
      <w:r w:rsidR="006B3483" w:rsidRPr="006B3483">
        <w:rPr>
          <w:szCs w:val="20"/>
        </w:rPr>
        <w:t xml:space="preserve">. </w:t>
      </w:r>
      <w:r w:rsidRPr="0089053B">
        <w:rPr>
          <w:i/>
          <w:szCs w:val="20"/>
        </w:rPr>
        <w:t>The Pentateuch</w:t>
      </w:r>
      <w:r w:rsidR="006B3483" w:rsidRPr="006B3483">
        <w:rPr>
          <w:szCs w:val="20"/>
        </w:rPr>
        <w:t xml:space="preserve">: </w:t>
      </w:r>
      <w:r w:rsidRPr="0089053B">
        <w:rPr>
          <w:i/>
          <w:szCs w:val="20"/>
        </w:rPr>
        <w:t>Its Composition and Its Authorship and Other Biblical Studies</w:t>
      </w:r>
      <w:r w:rsidR="006B3483" w:rsidRPr="006B3483">
        <w:rPr>
          <w:szCs w:val="20"/>
        </w:rPr>
        <w:t xml:space="preserve">. </w:t>
      </w:r>
      <w:r w:rsidRPr="0089053B">
        <w:rPr>
          <w:szCs w:val="20"/>
        </w:rPr>
        <w:t>Jerusalem</w:t>
      </w:r>
      <w:r w:rsidR="006B3483" w:rsidRPr="006B3483">
        <w:rPr>
          <w:szCs w:val="20"/>
        </w:rPr>
        <w:t xml:space="preserve">: </w:t>
      </w:r>
      <w:r w:rsidRPr="0089053B">
        <w:rPr>
          <w:szCs w:val="20"/>
        </w:rPr>
        <w:t>1967</w:t>
      </w:r>
      <w:r w:rsidR="006B3483" w:rsidRPr="006B3483">
        <w:rPr>
          <w:szCs w:val="20"/>
        </w:rPr>
        <w:t>,</w:t>
      </w:r>
      <w:r w:rsidR="006B3483">
        <w:rPr>
          <w:szCs w:val="20"/>
        </w:rPr>
        <w:t xml:space="preserve"> </w:t>
      </w:r>
      <w:r w:rsidRPr="0089053B">
        <w:rPr>
          <w:szCs w:val="20"/>
        </w:rPr>
        <w:t>124-170</w:t>
      </w:r>
      <w:r w:rsidR="006B3483" w:rsidRPr="006B3483">
        <w:rPr>
          <w:szCs w:val="20"/>
        </w:rPr>
        <w:t>. (</w:t>
      </w:r>
      <w:r w:rsidR="006B3483">
        <w:rPr>
          <w:szCs w:val="20"/>
        </w:rPr>
        <w:t>“</w:t>
      </w:r>
      <w:r w:rsidRPr="0089053B">
        <w:rPr>
          <w:szCs w:val="20"/>
        </w:rPr>
        <w:t xml:space="preserve">A rather conservative attitude </w:t>
      </w:r>
      <w:r w:rsidR="006B3483" w:rsidRPr="006B3483">
        <w:rPr>
          <w:szCs w:val="20"/>
        </w:rPr>
        <w:t>. . .</w:t>
      </w:r>
      <w:r w:rsidR="006B3483">
        <w:rPr>
          <w:szCs w:val="20"/>
        </w:rPr>
        <w:t>”</w:t>
      </w:r>
      <w:r w:rsidR="006B3483" w:rsidRPr="006B3483">
        <w:rPr>
          <w:szCs w:val="20"/>
        </w:rPr>
        <w:t xml:space="preserve"> </w:t>
      </w:r>
      <w:r w:rsidRPr="0089053B">
        <w:rPr>
          <w:szCs w:val="20"/>
        </w:rPr>
        <w:t>de Vaux 267</w:t>
      </w:r>
      <w:r w:rsidR="00D758DF" w:rsidRPr="00D758DF">
        <w:rPr>
          <w:szCs w:val="20"/>
        </w:rPr>
        <w:t xml:space="preserve"> n </w:t>
      </w:r>
      <w:r w:rsidRPr="0089053B">
        <w:rPr>
          <w:szCs w:val="20"/>
        </w:rPr>
        <w:t>3</w:t>
      </w:r>
      <w:r w:rsidR="006B3483" w:rsidRPr="006B3483">
        <w:rPr>
          <w:szCs w:val="20"/>
        </w:rPr>
        <w:t>)</w:t>
      </w:r>
    </w:p>
    <w:p w14:paraId="5C2E6FCA" w14:textId="77777777" w:rsidR="0089053B" w:rsidRPr="0089053B" w:rsidRDefault="0089053B" w:rsidP="0089053B">
      <w:pPr>
        <w:ind w:left="720" w:hanging="720"/>
        <w:contextualSpacing w:val="0"/>
        <w:rPr>
          <w:szCs w:val="20"/>
        </w:rPr>
      </w:pPr>
      <w:r w:rsidRPr="0089053B">
        <w:rPr>
          <w:szCs w:val="20"/>
        </w:rPr>
        <w:t>Vriezen</w:t>
      </w:r>
      <w:r w:rsidR="006B3483" w:rsidRPr="006B3483">
        <w:rPr>
          <w:szCs w:val="20"/>
        </w:rPr>
        <w:t>,</w:t>
      </w:r>
      <w:r w:rsidR="006B3483">
        <w:rPr>
          <w:szCs w:val="20"/>
        </w:rPr>
        <w:t xml:space="preserve"> </w:t>
      </w:r>
      <w:r w:rsidRPr="0089053B">
        <w:rPr>
          <w:szCs w:val="20"/>
        </w:rPr>
        <w:t>T</w:t>
      </w:r>
      <w:r w:rsidR="006B3483" w:rsidRPr="006B3483">
        <w:rPr>
          <w:szCs w:val="20"/>
        </w:rPr>
        <w:t>.</w:t>
      </w:r>
      <w:r w:rsidRPr="0089053B">
        <w:rPr>
          <w:szCs w:val="20"/>
        </w:rPr>
        <w:t>C</w:t>
      </w:r>
      <w:r w:rsidR="006B3483" w:rsidRPr="006B3483">
        <w:rPr>
          <w:szCs w:val="20"/>
        </w:rPr>
        <w:t xml:space="preserve">. </w:t>
      </w:r>
      <w:r w:rsidRPr="0089053B">
        <w:rPr>
          <w:i/>
          <w:szCs w:val="20"/>
        </w:rPr>
        <w:t>The Religion of Ancient Israel</w:t>
      </w:r>
      <w:r w:rsidR="006B3483" w:rsidRPr="006B3483">
        <w:rPr>
          <w:szCs w:val="20"/>
        </w:rPr>
        <w:t xml:space="preserve">. </w:t>
      </w:r>
      <w:r w:rsidRPr="0089053B">
        <w:rPr>
          <w:szCs w:val="20"/>
        </w:rPr>
        <w:t>London</w:t>
      </w:r>
      <w:r w:rsidR="006B3483" w:rsidRPr="006B3483">
        <w:rPr>
          <w:szCs w:val="20"/>
        </w:rPr>
        <w:t xml:space="preserve">: </w:t>
      </w:r>
      <w:r w:rsidRPr="0089053B">
        <w:rPr>
          <w:szCs w:val="20"/>
        </w:rPr>
        <w:t>1967</w:t>
      </w:r>
      <w:r w:rsidR="00D758DF">
        <w:rPr>
          <w:szCs w:val="20"/>
        </w:rPr>
        <w:t>.</w:t>
      </w:r>
      <w:r w:rsidR="006B3483">
        <w:rPr>
          <w:szCs w:val="20"/>
        </w:rPr>
        <w:t xml:space="preserve"> </w:t>
      </w:r>
      <w:r w:rsidRPr="0089053B">
        <w:rPr>
          <w:szCs w:val="20"/>
        </w:rPr>
        <w:t>119-23</w:t>
      </w:r>
      <w:r w:rsidR="006B3483" w:rsidRPr="006B3483">
        <w:rPr>
          <w:szCs w:val="20"/>
        </w:rPr>
        <w:t>.</w:t>
      </w:r>
    </w:p>
    <w:p w14:paraId="7C838F84" w14:textId="4143B2B6" w:rsidR="00026033" w:rsidRPr="0027018B" w:rsidRDefault="00026033" w:rsidP="0027018B"/>
    <w:sectPr w:rsidR="00026033" w:rsidRPr="0027018B" w:rsidSect="0089053B">
      <w:headerReference w:type="even" r:id="rId11"/>
      <w:headerReference w:type="default" r:id="rId12"/>
      <w:footerReference w:type="default" r:id="rId13"/>
      <w:head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B4BFD" w14:textId="77777777" w:rsidR="0081144F" w:rsidRDefault="0081144F" w:rsidP="00026033">
      <w:r>
        <w:separator/>
      </w:r>
    </w:p>
  </w:endnote>
  <w:endnote w:type="continuationSeparator" w:id="0">
    <w:p w14:paraId="7D9195C2" w14:textId="77777777" w:rsidR="0081144F" w:rsidRDefault="0081144F" w:rsidP="0002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797821"/>
      <w:docPartObj>
        <w:docPartGallery w:val="Page Numbers (Bottom of Page)"/>
        <w:docPartUnique/>
      </w:docPartObj>
    </w:sdtPr>
    <w:sdtEndPr>
      <w:rPr>
        <w:noProof/>
      </w:rPr>
    </w:sdtEndPr>
    <w:sdtContent>
      <w:p w14:paraId="555DC52E" w14:textId="77777777" w:rsidR="00C96C2D" w:rsidRDefault="00C96C2D">
        <w:pPr>
          <w:pStyle w:val="Footer"/>
          <w:jc w:val="center"/>
        </w:pPr>
        <w:r>
          <w:fldChar w:fldCharType="begin"/>
        </w:r>
        <w:r>
          <w:instrText xml:space="preserve"> PAGE   \* MERGEFORMAT </w:instrText>
        </w:r>
        <w:r>
          <w:fldChar w:fldCharType="separate"/>
        </w:r>
        <w:r w:rsidR="00D95BAD">
          <w:rPr>
            <w:noProof/>
          </w:rPr>
          <w:t>i</w:t>
        </w:r>
        <w:r>
          <w:rPr>
            <w:noProof/>
          </w:rPr>
          <w:fldChar w:fldCharType="end"/>
        </w:r>
      </w:p>
    </w:sdtContent>
  </w:sdt>
  <w:p w14:paraId="0962528D" w14:textId="77777777" w:rsidR="00C96C2D" w:rsidRDefault="00C9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8BE2" w14:textId="77777777" w:rsidR="00C96C2D" w:rsidRDefault="00C9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042C" w14:textId="77777777" w:rsidR="0081144F" w:rsidRDefault="0081144F" w:rsidP="00026033">
      <w:r>
        <w:separator/>
      </w:r>
    </w:p>
  </w:footnote>
  <w:footnote w:type="continuationSeparator" w:id="0">
    <w:p w14:paraId="7C9D8EA4" w14:textId="77777777" w:rsidR="0081144F" w:rsidRDefault="0081144F" w:rsidP="00026033">
      <w:r>
        <w:continuationSeparator/>
      </w:r>
    </w:p>
  </w:footnote>
  <w:footnote w:id="1">
    <w:p w14:paraId="13CA6506" w14:textId="77777777" w:rsidR="00C96C2D" w:rsidRDefault="00C96C2D" w:rsidP="00561662">
      <w:pPr>
        <w:pStyle w:val="FootnoteText"/>
      </w:pPr>
      <w:r>
        <w:rPr>
          <w:rStyle w:val="FootnoteReference"/>
          <w:rFonts w:eastAsiaTheme="majorEastAsia"/>
        </w:rPr>
        <w:t>69</w:t>
      </w:r>
      <w:r>
        <w:t xml:space="preserve"> For this question, see M.</w:t>
      </w:r>
      <w:r w:rsidRPr="00B2464E">
        <w:t xml:space="preserve">H. Pope, </w:t>
      </w:r>
      <w:r w:rsidRPr="00B030ED">
        <w:rPr>
          <w:i/>
        </w:rPr>
        <w:t>El in Ugaritic Texts</w:t>
      </w:r>
      <w:r w:rsidRPr="00B2464E">
        <w:t xml:space="preserve"> (</w:t>
      </w:r>
      <w:r w:rsidRPr="00B030ED">
        <w:rPr>
          <w:i/>
        </w:rPr>
        <w:t>SVT</w:t>
      </w:r>
      <w:r w:rsidRPr="00B2464E">
        <w:t xml:space="preserve">, 2), 1955, pp. 49-54; A. Caquot, ‘La naissance du monde selon Canaan’, </w:t>
      </w:r>
      <w:r w:rsidRPr="00B030ED">
        <w:rPr>
          <w:i/>
        </w:rPr>
        <w:t xml:space="preserve">La Naissance du </w:t>
      </w:r>
      <w:r w:rsidRPr="00B2464E">
        <w:rPr>
          <w:i/>
        </w:rPr>
        <w:t>Monde</w:t>
      </w:r>
      <w:r w:rsidRPr="00B030ED">
        <w:t xml:space="preserve"> </w:t>
      </w:r>
      <w:r w:rsidRPr="00B2464E">
        <w:t>(‘</w:t>
      </w:r>
      <w:r w:rsidRPr="00B030ED">
        <w:rPr>
          <w:i/>
        </w:rPr>
        <w:t>Sources</w:t>
      </w:r>
      <w:r>
        <w:t xml:space="preserve"> [</w:t>
      </w:r>
      <w:r>
        <w:rPr>
          <w:i/>
        </w:rPr>
        <w:t>sic</w:t>
      </w:r>
      <w:r>
        <w:t xml:space="preserve">] </w:t>
      </w:r>
      <w:r w:rsidRPr="00B030ED">
        <w:rPr>
          <w:i/>
        </w:rPr>
        <w:t>Orientales</w:t>
      </w:r>
      <w:r w:rsidRPr="00B2464E">
        <w:t>, I), Paris, 19</w:t>
      </w:r>
      <w:r>
        <w:t xml:space="preserve">59, pp. 177-184; W. Schmidt, </w:t>
      </w:r>
      <w:r w:rsidRPr="00B030ED">
        <w:rPr>
          <w:i/>
        </w:rPr>
        <w:t xml:space="preserve">Königtum Gottes in Ugarit </w:t>
      </w:r>
      <w:r>
        <w:rPr>
          <w:i/>
        </w:rPr>
        <w:t>u</w:t>
      </w:r>
      <w:r w:rsidRPr="00B030ED">
        <w:rPr>
          <w:i/>
        </w:rPr>
        <w:t>nd in Israel</w:t>
      </w:r>
      <w:r w:rsidRPr="00B2464E">
        <w:t xml:space="preserve"> (</w:t>
      </w:r>
      <w:r w:rsidRPr="00B030ED">
        <w:rPr>
          <w:i/>
        </w:rPr>
        <w:t>BZAW</w:t>
      </w:r>
      <w:r>
        <w:t>, 80), 1961, pp. 49-52; L.</w:t>
      </w:r>
      <w:r w:rsidRPr="00B2464E">
        <w:t xml:space="preserve">R. Fischer, ‘Creation at Ugarit and in the Old Testament’, </w:t>
      </w:r>
      <w:r w:rsidRPr="00B030ED">
        <w:rPr>
          <w:i/>
        </w:rPr>
        <w:t>VT</w:t>
      </w:r>
      <w:r>
        <w:t>, 15 (1965), pp. 313-</w:t>
      </w:r>
      <w:r w:rsidRPr="00B2464E">
        <w:t>324.</w:t>
      </w:r>
      <w:r>
        <w:t xml:space="preserve"> [281</w:t>
      </w:r>
      <w:r w:rsidR="00D758DF" w:rsidRPr="00D758DF">
        <w:t xml:space="preserve"> n </w:t>
      </w:r>
      <w:r>
        <w:t>69]</w:t>
      </w:r>
    </w:p>
  </w:footnote>
  <w:footnote w:id="2">
    <w:p w14:paraId="56924B67" w14:textId="77777777" w:rsidR="00C96C2D" w:rsidRDefault="00C96C2D" w:rsidP="00561662">
      <w:pPr>
        <w:pStyle w:val="FootnoteText"/>
      </w:pPr>
      <w:r>
        <w:rPr>
          <w:rStyle w:val="FootnoteReference"/>
          <w:rFonts w:eastAsiaTheme="majorEastAsia"/>
        </w:rPr>
        <w:t>70</w:t>
      </w:r>
      <w:r>
        <w:t xml:space="preserve"> As P.</w:t>
      </w:r>
      <w:r w:rsidRPr="00B2464E">
        <w:t>D. Miller has done in</w:t>
      </w:r>
      <w:r>
        <w:t xml:space="preserve"> ‘</w:t>
      </w:r>
      <w:r w:rsidRPr="00B2464E">
        <w:t xml:space="preserve">El the Warrior’, </w:t>
      </w:r>
      <w:r w:rsidRPr="00B2464E">
        <w:rPr>
          <w:i/>
        </w:rPr>
        <w:t>HTR</w:t>
      </w:r>
      <w:r w:rsidRPr="00B030ED">
        <w:t xml:space="preserve">, </w:t>
      </w:r>
      <w:r w:rsidRPr="00B2464E">
        <w:t>60 (1967), pp. 411-431.</w:t>
      </w:r>
      <w:r>
        <w:t xml:space="preserve"> [281</w:t>
      </w:r>
      <w:r w:rsidR="00D758DF" w:rsidRPr="00D758DF">
        <w:t xml:space="preserve"> n </w:t>
      </w:r>
      <w:r>
        <w:t>70]</w:t>
      </w:r>
    </w:p>
  </w:footnote>
  <w:footnote w:id="3">
    <w:p w14:paraId="45639F69" w14:textId="77777777" w:rsidR="00C96C2D" w:rsidRDefault="00C96C2D" w:rsidP="00561662">
      <w:pPr>
        <w:pStyle w:val="FootnoteText"/>
      </w:pPr>
      <w:r>
        <w:rPr>
          <w:rStyle w:val="FootnoteReference"/>
          <w:rFonts w:eastAsiaTheme="majorEastAsia"/>
        </w:rPr>
        <w:t>71</w:t>
      </w:r>
      <w:r>
        <w:t xml:space="preserve"> In spite of W.</w:t>
      </w:r>
      <w:r w:rsidRPr="00B2464E">
        <w:t xml:space="preserve">F. Albright’s claim, in </w:t>
      </w:r>
      <w:r w:rsidRPr="00B030ED">
        <w:rPr>
          <w:i/>
        </w:rPr>
        <w:t xml:space="preserve">The </w:t>
      </w:r>
      <w:r w:rsidRPr="00B2464E">
        <w:rPr>
          <w:i/>
        </w:rPr>
        <w:t xml:space="preserve">Biblical </w:t>
      </w:r>
      <w:r w:rsidRPr="00B030ED">
        <w:rPr>
          <w:i/>
        </w:rPr>
        <w:t>Period</w:t>
      </w:r>
      <w:r w:rsidRPr="00B2464E">
        <w:t xml:space="preserve">, </w:t>
      </w:r>
      <w:r w:rsidRPr="00B030ED">
        <w:rPr>
          <w:i/>
        </w:rPr>
        <w:t>op. cit</w:t>
      </w:r>
      <w:r w:rsidRPr="00B2464E">
        <w:t xml:space="preserve">., p. 13, there is insufficient proof that the Canaanite god El was identified with Ptah, the creator god of Memphis; see also </w:t>
      </w:r>
      <w:r w:rsidRPr="00B030ED">
        <w:rPr>
          <w:i/>
        </w:rPr>
        <w:t>ibid</w:t>
      </w:r>
      <w:r w:rsidRPr="00B2464E">
        <w:t xml:space="preserve">., </w:t>
      </w:r>
      <w:r w:rsidRPr="00B030ED">
        <w:rPr>
          <w:i/>
        </w:rPr>
        <w:t>The Proto-Sinaitic Inscriptions and their Decipherment</w:t>
      </w:r>
      <w:r w:rsidRPr="00B2464E">
        <w:t>, Ca</w:t>
      </w:r>
      <w:r>
        <w:t>mbridge, Mass., 1966, pp. 4, 22; F.</w:t>
      </w:r>
      <w:r w:rsidRPr="00B2464E">
        <w:t xml:space="preserve">M. Cross, </w:t>
      </w:r>
      <w:r w:rsidRPr="00B2464E">
        <w:rPr>
          <w:i/>
        </w:rPr>
        <w:t>HTR</w:t>
      </w:r>
      <w:r w:rsidRPr="00B030ED">
        <w:t xml:space="preserve">, </w:t>
      </w:r>
      <w:r>
        <w:t>55 (1962), p. 238; P.</w:t>
      </w:r>
      <w:r w:rsidRPr="00B2464E">
        <w:t xml:space="preserve">D. Miller, </w:t>
      </w:r>
      <w:r w:rsidRPr="00B2464E">
        <w:rPr>
          <w:i/>
        </w:rPr>
        <w:t>HTR</w:t>
      </w:r>
      <w:r w:rsidRPr="00B030ED">
        <w:t xml:space="preserve">, </w:t>
      </w:r>
      <w:r w:rsidRPr="00B2464E">
        <w:t>60 (1967), p. 431.</w:t>
      </w:r>
      <w:r>
        <w:t xml:space="preserve"> [281</w:t>
      </w:r>
      <w:r w:rsidR="00D758DF" w:rsidRPr="00D758DF">
        <w:t xml:space="preserve"> n </w:t>
      </w:r>
      <w:r>
        <w:t>71]</w:t>
      </w:r>
    </w:p>
  </w:footnote>
  <w:footnote w:id="4">
    <w:p w14:paraId="19E755B0" w14:textId="77777777" w:rsidR="00C96C2D" w:rsidRDefault="00C96C2D" w:rsidP="00561662">
      <w:pPr>
        <w:pStyle w:val="FootnoteText"/>
      </w:pPr>
      <w:r>
        <w:rPr>
          <w:rStyle w:val="FootnoteReference"/>
          <w:rFonts w:eastAsiaTheme="majorEastAsia"/>
        </w:rPr>
        <w:t>72</w:t>
      </w:r>
      <w:r>
        <w:t xml:space="preserve"> P.</w:t>
      </w:r>
      <w:r w:rsidRPr="00B2464E">
        <w:t xml:space="preserve">D. Miller, </w:t>
      </w:r>
      <w:r w:rsidRPr="00B030ED">
        <w:rPr>
          <w:i/>
        </w:rPr>
        <w:t>op. cit</w:t>
      </w:r>
      <w:r w:rsidRPr="00B2464E">
        <w:t>., pp. 418-425, gives good reasons for holding this view.</w:t>
      </w:r>
      <w:r>
        <w:t xml:space="preserve"> [281</w:t>
      </w:r>
      <w:r w:rsidR="00D758DF" w:rsidRPr="00D758DF">
        <w:t xml:space="preserve"> n </w:t>
      </w:r>
      <w:r>
        <w:t>72]</w:t>
      </w:r>
    </w:p>
  </w:footnote>
  <w:footnote w:id="5">
    <w:p w14:paraId="5ACF12E8" w14:textId="77777777" w:rsidR="00C96C2D" w:rsidRDefault="00C96C2D" w:rsidP="00561662">
      <w:pPr>
        <w:pStyle w:val="FootnoteText"/>
      </w:pPr>
      <w:r>
        <w:rPr>
          <w:rStyle w:val="FootnoteReference"/>
          <w:rFonts w:eastAsiaTheme="majorEastAsia"/>
        </w:rPr>
        <w:t>73</w:t>
      </w:r>
      <w:r>
        <w:t xml:space="preserve"> </w:t>
      </w:r>
      <w:r w:rsidRPr="00B2464E">
        <w:t xml:space="preserve">V. Maag, </w:t>
      </w:r>
      <w:r w:rsidRPr="00B030ED">
        <w:rPr>
          <w:i/>
        </w:rPr>
        <w:t>NTT</w:t>
      </w:r>
      <w:r w:rsidRPr="00B2464E">
        <w:t>, 21 (1966-1967), pp. 173-179.</w:t>
      </w:r>
      <w:r>
        <w:t xml:space="preserve"> [281</w:t>
      </w:r>
      <w:r w:rsidR="00D758DF" w:rsidRPr="00D758DF">
        <w:t xml:space="preserve"> n </w:t>
      </w:r>
      <w:r>
        <w:t>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45EE" w14:textId="77777777" w:rsidR="00C96C2D" w:rsidRDefault="00C9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A736" w14:textId="77777777" w:rsidR="00C96C2D" w:rsidRDefault="00C96C2D" w:rsidP="0056166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627978" w14:textId="77777777" w:rsidR="00C96C2D" w:rsidRDefault="00C96C2D" w:rsidP="0056166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746236"/>
      <w:docPartObj>
        <w:docPartGallery w:val="Page Numbers (Top of Page)"/>
        <w:docPartUnique/>
      </w:docPartObj>
    </w:sdtPr>
    <w:sdtEndPr>
      <w:rPr>
        <w:noProof/>
      </w:rPr>
    </w:sdtEndPr>
    <w:sdtContent>
      <w:p w14:paraId="6E9B9ACB" w14:textId="77777777" w:rsidR="00C96C2D" w:rsidRDefault="00C96C2D">
        <w:pPr>
          <w:pStyle w:val="Header"/>
          <w:jc w:val="right"/>
        </w:pPr>
        <w:r>
          <w:fldChar w:fldCharType="begin"/>
        </w:r>
        <w:r>
          <w:instrText xml:space="preserve"> PAGE   \* MERGEFORMAT </w:instrText>
        </w:r>
        <w:r>
          <w:fldChar w:fldCharType="separate"/>
        </w:r>
        <w:r w:rsidR="00D95BAD">
          <w:rPr>
            <w:noProof/>
          </w:rPr>
          <w:t>42</w:t>
        </w:r>
        <w:r>
          <w:rPr>
            <w:noProof/>
          </w:rPr>
          <w:fldChar w:fldCharType="end"/>
        </w:r>
      </w:p>
    </w:sdtContent>
  </w:sdt>
  <w:p w14:paraId="628E6331" w14:textId="77777777" w:rsidR="00C96C2D" w:rsidRDefault="00C96C2D" w:rsidP="00561662">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926918"/>
      <w:docPartObj>
        <w:docPartGallery w:val="Page Numbers (Top of Page)"/>
        <w:docPartUnique/>
      </w:docPartObj>
    </w:sdtPr>
    <w:sdtEndPr>
      <w:rPr>
        <w:noProof/>
      </w:rPr>
    </w:sdtEndPr>
    <w:sdtContent>
      <w:p w14:paraId="3182FB1E" w14:textId="77777777" w:rsidR="00C96C2D" w:rsidRDefault="00C96C2D">
        <w:pPr>
          <w:pStyle w:val="Header"/>
          <w:jc w:val="right"/>
        </w:pPr>
        <w:r>
          <w:fldChar w:fldCharType="begin"/>
        </w:r>
        <w:r>
          <w:instrText xml:space="preserve"> PAGE   \* MERGEFORMAT </w:instrText>
        </w:r>
        <w:r>
          <w:fldChar w:fldCharType="separate"/>
        </w:r>
        <w:r w:rsidR="00D95BAD">
          <w:rPr>
            <w:noProof/>
          </w:rPr>
          <w:t>1</w:t>
        </w:r>
        <w:r>
          <w:rPr>
            <w:noProof/>
          </w:rPr>
          <w:fldChar w:fldCharType="end"/>
        </w:r>
      </w:p>
    </w:sdtContent>
  </w:sdt>
  <w:p w14:paraId="08E885CB" w14:textId="77777777" w:rsidR="00C96C2D" w:rsidRDefault="00C96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825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1F8BA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7E25C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B4219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40BA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ACA05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0A1A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F63B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5422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62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67C0F"/>
    <w:multiLevelType w:val="multilevel"/>
    <w:tmpl w:val="23BAEEB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1" w15:restartNumberingAfterBreak="0">
    <w:nsid w:val="07CC6015"/>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15:restartNumberingAfterBreak="0">
    <w:nsid w:val="0A563802"/>
    <w:multiLevelType w:val="multilevel"/>
    <w:tmpl w:val="23BAEEB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3" w15:restartNumberingAfterBreak="0">
    <w:nsid w:val="15214558"/>
    <w:multiLevelType w:val="multilevel"/>
    <w:tmpl w:val="23BAEEB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4" w15:restartNumberingAfterBreak="0">
    <w:nsid w:val="22346A47"/>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15:restartNumberingAfterBreak="0">
    <w:nsid w:val="30920264"/>
    <w:multiLevelType w:val="multilevel"/>
    <w:tmpl w:val="23BAEEB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6" w15:restartNumberingAfterBreak="0">
    <w:nsid w:val="3E7016D1"/>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7" w15:restartNumberingAfterBreak="0">
    <w:nsid w:val="4F6E74B6"/>
    <w:multiLevelType w:val="multilevel"/>
    <w:tmpl w:val="23BAEEB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8" w15:restartNumberingAfterBreak="0">
    <w:nsid w:val="5C446813"/>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9" w15:restartNumberingAfterBreak="0">
    <w:nsid w:val="5CAB4921"/>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0" w15:restartNumberingAfterBreak="0">
    <w:nsid w:val="627615E1"/>
    <w:multiLevelType w:val="multilevel"/>
    <w:tmpl w:val="23BAEEB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1" w15:restartNumberingAfterBreak="0">
    <w:nsid w:val="69482CB0"/>
    <w:multiLevelType w:val="multilevel"/>
    <w:tmpl w:val="23BAEEB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2" w15:restartNumberingAfterBreak="0">
    <w:nsid w:val="6A510023"/>
    <w:multiLevelType w:val="multilevel"/>
    <w:tmpl w:val="23BAEEB6"/>
    <w:lvl w:ilvl="0">
      <w:start w:val="1"/>
      <w:numFmt w:val="decimal"/>
      <w:lvlRestart w:val="0"/>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3" w15:restartNumberingAfterBreak="0">
    <w:nsid w:val="6D176560"/>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4" w15:restartNumberingAfterBreak="0">
    <w:nsid w:val="6ECD7599"/>
    <w:multiLevelType w:val="multilevel"/>
    <w:tmpl w:val="23BAEEB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5" w15:restartNumberingAfterBreak="0">
    <w:nsid w:val="727B3952"/>
    <w:multiLevelType w:val="multilevel"/>
    <w:tmpl w:val="23BAEEB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6" w15:restartNumberingAfterBreak="0">
    <w:nsid w:val="74E82702"/>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1724909088">
    <w:abstractNumId w:val="9"/>
  </w:num>
  <w:num w:numId="2" w16cid:durableId="1274283397">
    <w:abstractNumId w:val="7"/>
  </w:num>
  <w:num w:numId="3" w16cid:durableId="2121489121">
    <w:abstractNumId w:val="6"/>
  </w:num>
  <w:num w:numId="4" w16cid:durableId="1597984907">
    <w:abstractNumId w:val="5"/>
  </w:num>
  <w:num w:numId="5" w16cid:durableId="1168791664">
    <w:abstractNumId w:val="4"/>
  </w:num>
  <w:num w:numId="6" w16cid:durableId="544415210">
    <w:abstractNumId w:val="8"/>
  </w:num>
  <w:num w:numId="7" w16cid:durableId="856457029">
    <w:abstractNumId w:val="3"/>
  </w:num>
  <w:num w:numId="8" w16cid:durableId="1035037957">
    <w:abstractNumId w:val="2"/>
  </w:num>
  <w:num w:numId="9" w16cid:durableId="637875544">
    <w:abstractNumId w:val="1"/>
  </w:num>
  <w:num w:numId="10" w16cid:durableId="1679649715">
    <w:abstractNumId w:val="0"/>
  </w:num>
  <w:num w:numId="11" w16cid:durableId="205800933">
    <w:abstractNumId w:val="22"/>
  </w:num>
  <w:num w:numId="12" w16cid:durableId="2004158952">
    <w:abstractNumId w:val="14"/>
  </w:num>
  <w:num w:numId="13" w16cid:durableId="894464839">
    <w:abstractNumId w:val="26"/>
  </w:num>
  <w:num w:numId="14" w16cid:durableId="271521607">
    <w:abstractNumId w:val="16"/>
  </w:num>
  <w:num w:numId="15" w16cid:durableId="684135529">
    <w:abstractNumId w:val="23"/>
  </w:num>
  <w:num w:numId="16" w16cid:durableId="1203588744">
    <w:abstractNumId w:val="19"/>
  </w:num>
  <w:num w:numId="17" w16cid:durableId="1104418778">
    <w:abstractNumId w:val="11"/>
  </w:num>
  <w:num w:numId="18" w16cid:durableId="1146126165">
    <w:abstractNumId w:val="18"/>
  </w:num>
  <w:num w:numId="19" w16cid:durableId="1564635508">
    <w:abstractNumId w:val="20"/>
  </w:num>
  <w:num w:numId="20" w16cid:durableId="1565681799">
    <w:abstractNumId w:val="12"/>
  </w:num>
  <w:num w:numId="21" w16cid:durableId="1683163728">
    <w:abstractNumId w:val="13"/>
  </w:num>
  <w:num w:numId="22" w16cid:durableId="1845978085">
    <w:abstractNumId w:val="25"/>
  </w:num>
  <w:num w:numId="23" w16cid:durableId="582105602">
    <w:abstractNumId w:val="17"/>
  </w:num>
  <w:num w:numId="24" w16cid:durableId="977106651">
    <w:abstractNumId w:val="21"/>
  </w:num>
  <w:num w:numId="25" w16cid:durableId="1340231406">
    <w:abstractNumId w:val="10"/>
  </w:num>
  <w:num w:numId="26" w16cid:durableId="328021322">
    <w:abstractNumId w:val="24"/>
  </w:num>
  <w:num w:numId="27" w16cid:durableId="16305512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033"/>
    <w:rsid w:val="00026033"/>
    <w:rsid w:val="00055475"/>
    <w:rsid w:val="000708BA"/>
    <w:rsid w:val="00085D12"/>
    <w:rsid w:val="0008707D"/>
    <w:rsid w:val="000A7A27"/>
    <w:rsid w:val="000B6343"/>
    <w:rsid w:val="000D3504"/>
    <w:rsid w:val="00102317"/>
    <w:rsid w:val="00107DBF"/>
    <w:rsid w:val="001B0D8E"/>
    <w:rsid w:val="0027018B"/>
    <w:rsid w:val="002B05FC"/>
    <w:rsid w:val="002F5849"/>
    <w:rsid w:val="003B6060"/>
    <w:rsid w:val="003F265F"/>
    <w:rsid w:val="004270FC"/>
    <w:rsid w:val="00443B53"/>
    <w:rsid w:val="00462825"/>
    <w:rsid w:val="0046499B"/>
    <w:rsid w:val="004857B8"/>
    <w:rsid w:val="004B39BB"/>
    <w:rsid w:val="004C0A93"/>
    <w:rsid w:val="004D13D2"/>
    <w:rsid w:val="0050203B"/>
    <w:rsid w:val="0050284A"/>
    <w:rsid w:val="005030AA"/>
    <w:rsid w:val="00506366"/>
    <w:rsid w:val="00510565"/>
    <w:rsid w:val="005449D1"/>
    <w:rsid w:val="00561662"/>
    <w:rsid w:val="00576E48"/>
    <w:rsid w:val="005C4FAA"/>
    <w:rsid w:val="005D1BF8"/>
    <w:rsid w:val="005D65F0"/>
    <w:rsid w:val="005F0A8B"/>
    <w:rsid w:val="00602A9D"/>
    <w:rsid w:val="00617D5C"/>
    <w:rsid w:val="00624644"/>
    <w:rsid w:val="00625FF7"/>
    <w:rsid w:val="00696C56"/>
    <w:rsid w:val="006A07C7"/>
    <w:rsid w:val="006B3353"/>
    <w:rsid w:val="006B3483"/>
    <w:rsid w:val="006C67FC"/>
    <w:rsid w:val="006D5B8B"/>
    <w:rsid w:val="00707588"/>
    <w:rsid w:val="00717B6F"/>
    <w:rsid w:val="007248E6"/>
    <w:rsid w:val="00727B73"/>
    <w:rsid w:val="00736DDE"/>
    <w:rsid w:val="00773F6D"/>
    <w:rsid w:val="007824D9"/>
    <w:rsid w:val="0080736C"/>
    <w:rsid w:val="0081144F"/>
    <w:rsid w:val="0089053B"/>
    <w:rsid w:val="008A186F"/>
    <w:rsid w:val="008A1EF2"/>
    <w:rsid w:val="008A37E2"/>
    <w:rsid w:val="008C5CE4"/>
    <w:rsid w:val="00920754"/>
    <w:rsid w:val="00925EDB"/>
    <w:rsid w:val="00942A03"/>
    <w:rsid w:val="00951E87"/>
    <w:rsid w:val="009645B1"/>
    <w:rsid w:val="00965A5B"/>
    <w:rsid w:val="009719C5"/>
    <w:rsid w:val="009A0B1B"/>
    <w:rsid w:val="009B2A26"/>
    <w:rsid w:val="009E3142"/>
    <w:rsid w:val="009F417E"/>
    <w:rsid w:val="00A24E6D"/>
    <w:rsid w:val="00A37218"/>
    <w:rsid w:val="00A73BBF"/>
    <w:rsid w:val="00A84A4B"/>
    <w:rsid w:val="00AF59AC"/>
    <w:rsid w:val="00B21EAF"/>
    <w:rsid w:val="00B422F7"/>
    <w:rsid w:val="00B515AA"/>
    <w:rsid w:val="00B74768"/>
    <w:rsid w:val="00BA346B"/>
    <w:rsid w:val="00BF1B35"/>
    <w:rsid w:val="00C42366"/>
    <w:rsid w:val="00C433B8"/>
    <w:rsid w:val="00C47024"/>
    <w:rsid w:val="00C96C2D"/>
    <w:rsid w:val="00D46928"/>
    <w:rsid w:val="00D6654F"/>
    <w:rsid w:val="00D758DF"/>
    <w:rsid w:val="00D77A70"/>
    <w:rsid w:val="00D95BAD"/>
    <w:rsid w:val="00E049A8"/>
    <w:rsid w:val="00E377F1"/>
    <w:rsid w:val="00E45D10"/>
    <w:rsid w:val="00E91F75"/>
    <w:rsid w:val="00EC0A09"/>
    <w:rsid w:val="00EC21B6"/>
    <w:rsid w:val="00EC569C"/>
    <w:rsid w:val="00ED2805"/>
    <w:rsid w:val="00EE3245"/>
    <w:rsid w:val="00F46BE8"/>
    <w:rsid w:val="00F65EAB"/>
    <w:rsid w:val="00F67A55"/>
    <w:rsid w:val="00FB261A"/>
    <w:rsid w:val="00FB5E59"/>
    <w:rsid w:val="00FB65C1"/>
    <w:rsid w:val="00FE679A"/>
    <w:rsid w:val="00FF1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C5432"/>
  <w15:docId w15:val="{5F7A2BDD-991F-42AA-9AA8-345F2ED6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unhideWhenUsed="1" w:qFormat="1"/>
    <w:lsdException w:name="annotation text" w:semiHidden="1" w:unhideWhenUsed="1"/>
    <w:lsdException w:name="header" w:uiPriority="99"/>
    <w:lsdException w:name="footer" w:uiPriority="99"/>
    <w:lsdException w:name="index heading" w:uiPriority="9"/>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uiPriority="33"/>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uiPriority="33"/>
    <w:lsdException w:name="List Bullet" w:uiPriority="33"/>
    <w:lsdException w:name="List Number" w:uiPriority="33"/>
    <w:lsdException w:name="List 2" w:uiPriority="33"/>
    <w:lsdException w:name="List 3" w:uiPriority="33"/>
    <w:lsdException w:name="List 4" w:uiPriority="33"/>
    <w:lsdException w:name="List 5" w:uiPriority="33"/>
    <w:lsdException w:name="List Bullet 2" w:uiPriority="33"/>
    <w:lsdException w:name="List Bullet 3" w:uiPriority="33"/>
    <w:lsdException w:name="List Bullet 4" w:uiPriority="33"/>
    <w:lsdException w:name="List Bullet 5" w:uiPriority="33"/>
    <w:lsdException w:name="List Number 2" w:uiPriority="33"/>
    <w:lsdException w:name="List Number 3" w:uiPriority="33"/>
    <w:lsdException w:name="List Number 4" w:uiPriority="33"/>
    <w:lsdException w:name="List Number 5" w:uiPriority="33"/>
    <w:lsdException w:name="Title" w:qFormat="1"/>
    <w:lsdException w:name="Closing" w:semiHidden="1" w:unhideWhenUsed="1"/>
    <w:lsdException w:name="Signature" w:semiHidden="1" w:unhideWhenUsed="1"/>
    <w:lsdException w:name="Default Paragraph Font" w:semiHidden="1" w:uiPriority="1" w:unhideWhenUsed="1"/>
    <w:lsdException w:name="List Continue" w:uiPriority="33"/>
    <w:lsdException w:name="List Continue 2" w:uiPriority="33"/>
    <w:lsdException w:name="List Continue 3" w:uiPriority="33"/>
    <w:lsdException w:name="List Continue 4" w:uiPriority="33"/>
    <w:lsdException w:name="List Continue 5" w:uiPriority="33"/>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uiPriority="99"/>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44" w:qFormat="1"/>
    <w:lsdException w:name="Subtle Reference" w:semiHidden="1" w:uiPriority="31" w:unhideWhenUsed="1" w:qFormat="1"/>
    <w:lsdException w:name="Intense Reference" w:uiPriority="44"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662"/>
    <w:pPr>
      <w:contextualSpacing/>
      <w:jc w:val="both"/>
    </w:pPr>
    <w:rPr>
      <w:rFonts w:eastAsia="PMingLiU"/>
      <w:kern w:val="0"/>
      <w:sz w:val="24"/>
      <w:szCs w:val="22"/>
    </w:rPr>
  </w:style>
  <w:style w:type="paragraph" w:styleId="Heading1">
    <w:name w:val="heading 1"/>
    <w:basedOn w:val="Normal"/>
    <w:link w:val="Heading1Char"/>
    <w:autoRedefine/>
    <w:qFormat/>
    <w:rsid w:val="0027018B"/>
    <w:pPr>
      <w:tabs>
        <w:tab w:val="left" w:pos="2160"/>
      </w:tabs>
      <w:spacing w:before="240"/>
      <w:jc w:val="center"/>
      <w:outlineLvl w:val="0"/>
    </w:pPr>
    <w:rPr>
      <w:bCs/>
      <w:kern w:val="36"/>
      <w:sz w:val="32"/>
      <w:szCs w:val="48"/>
    </w:rPr>
  </w:style>
  <w:style w:type="paragraph" w:styleId="Heading2">
    <w:name w:val="heading 2"/>
    <w:basedOn w:val="Normal"/>
    <w:link w:val="Heading2Char"/>
    <w:autoRedefine/>
    <w:qFormat/>
    <w:rsid w:val="006B3483"/>
    <w:pPr>
      <w:jc w:val="center"/>
      <w:outlineLvl w:val="1"/>
    </w:pPr>
    <w:rPr>
      <w:caps/>
    </w:rPr>
  </w:style>
  <w:style w:type="paragraph" w:styleId="Heading3">
    <w:name w:val="heading 3"/>
    <w:basedOn w:val="Normal"/>
    <w:link w:val="Heading3Char"/>
    <w:autoRedefine/>
    <w:qFormat/>
    <w:rsid w:val="0027018B"/>
    <w:pPr>
      <w:jc w:val="center"/>
      <w:outlineLvl w:val="2"/>
    </w:pPr>
    <w:rPr>
      <w:bCs/>
      <w:smallCaps/>
      <w:kern w:val="2"/>
      <w:szCs w:val="27"/>
    </w:rPr>
  </w:style>
  <w:style w:type="paragraph" w:styleId="Heading4">
    <w:name w:val="heading 4"/>
    <w:basedOn w:val="Normal"/>
    <w:next w:val="Normal"/>
    <w:link w:val="Heading4Char"/>
    <w:autoRedefine/>
    <w:qFormat/>
    <w:rsid w:val="0027018B"/>
    <w:pPr>
      <w:outlineLvl w:val="3"/>
    </w:pPr>
    <w:rPr>
      <w:kern w:val="2"/>
    </w:rPr>
  </w:style>
  <w:style w:type="paragraph" w:styleId="Heading5">
    <w:name w:val="heading 5"/>
    <w:basedOn w:val="Normal"/>
    <w:next w:val="Normal"/>
    <w:link w:val="Heading5Char"/>
    <w:autoRedefine/>
    <w:qFormat/>
    <w:rsid w:val="0027018B"/>
    <w:pPr>
      <w:keepNext/>
      <w:keepLines/>
      <w:outlineLvl w:val="4"/>
    </w:pPr>
    <w:rPr>
      <w:rFonts w:eastAsiaTheme="majorEastAsia" w:cstheme="majorBidi"/>
    </w:rPr>
  </w:style>
  <w:style w:type="paragraph" w:styleId="Heading6">
    <w:name w:val="heading 6"/>
    <w:basedOn w:val="Heading5"/>
    <w:next w:val="Normal"/>
    <w:link w:val="Heading6Char"/>
    <w:autoRedefine/>
    <w:qFormat/>
    <w:rsid w:val="0027018B"/>
    <w:pPr>
      <w:outlineLvl w:val="5"/>
    </w:pPr>
  </w:style>
  <w:style w:type="paragraph" w:styleId="Heading7">
    <w:name w:val="heading 7"/>
    <w:basedOn w:val="Heading6"/>
    <w:next w:val="Normal"/>
    <w:link w:val="Heading7Char"/>
    <w:autoRedefine/>
    <w:qFormat/>
    <w:rsid w:val="0027018B"/>
    <w:pPr>
      <w:outlineLvl w:val="6"/>
    </w:pPr>
  </w:style>
  <w:style w:type="paragraph" w:styleId="Heading8">
    <w:name w:val="heading 8"/>
    <w:basedOn w:val="Heading7"/>
    <w:next w:val="Normal"/>
    <w:link w:val="Heading8Char"/>
    <w:autoRedefine/>
    <w:qFormat/>
    <w:rsid w:val="0027018B"/>
    <w:pPr>
      <w:outlineLvl w:val="7"/>
    </w:pPr>
  </w:style>
  <w:style w:type="paragraph" w:styleId="Heading9">
    <w:name w:val="heading 9"/>
    <w:basedOn w:val="Heading8"/>
    <w:next w:val="Normal"/>
    <w:link w:val="Heading9Char"/>
    <w:autoRedefine/>
    <w:qFormat/>
    <w:rsid w:val="0027018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018B"/>
    <w:rPr>
      <w:rFonts w:eastAsia="PMingLiU"/>
      <w:bCs/>
      <w:kern w:val="36"/>
      <w:sz w:val="32"/>
      <w:szCs w:val="48"/>
    </w:rPr>
  </w:style>
  <w:style w:type="paragraph" w:customStyle="1" w:styleId="doubleindent">
    <w:name w:val="double indent"/>
    <w:basedOn w:val="Normal"/>
    <w:next w:val="Normal"/>
    <w:uiPriority w:val="99"/>
    <w:unhideWhenUsed/>
    <w:rsid w:val="00925EDB"/>
    <w:pPr>
      <w:ind w:left="1440" w:right="720" w:hanging="720"/>
    </w:pPr>
    <w:rPr>
      <w:rFonts w:eastAsia="Times New Roman"/>
      <w:color w:val="000000"/>
      <w:kern w:val="16"/>
    </w:rPr>
  </w:style>
  <w:style w:type="paragraph" w:customStyle="1" w:styleId="temp">
    <w:name w:val="temp"/>
    <w:basedOn w:val="Normal"/>
    <w:uiPriority w:val="32"/>
    <w:unhideWhenUsed/>
    <w:rsid w:val="00925EDB"/>
    <w:pPr>
      <w:tabs>
        <w:tab w:val="left" w:pos="360"/>
        <w:tab w:val="left" w:pos="720"/>
      </w:tabs>
      <w:ind w:left="1080" w:hanging="1080"/>
    </w:pPr>
    <w:rPr>
      <w:rFonts w:eastAsia="Times New Roman"/>
      <w:color w:val="000000"/>
      <w:kern w:val="16"/>
    </w:rPr>
  </w:style>
  <w:style w:type="character" w:customStyle="1" w:styleId="Heading2Char">
    <w:name w:val="Heading 2 Char"/>
    <w:basedOn w:val="DefaultParagraphFont"/>
    <w:link w:val="Heading2"/>
    <w:rsid w:val="006B3483"/>
    <w:rPr>
      <w:rFonts w:eastAsia="PMingLiU"/>
      <w:caps/>
      <w:kern w:val="0"/>
      <w:sz w:val="24"/>
      <w:szCs w:val="22"/>
    </w:rPr>
  </w:style>
  <w:style w:type="character" w:customStyle="1" w:styleId="Heading5Char">
    <w:name w:val="Heading 5 Char"/>
    <w:basedOn w:val="DefaultParagraphFont"/>
    <w:link w:val="Heading5"/>
    <w:rsid w:val="0027018B"/>
    <w:rPr>
      <w:rFonts w:eastAsiaTheme="majorEastAsia" w:cstheme="majorBidi"/>
      <w:kern w:val="0"/>
      <w:sz w:val="24"/>
      <w:szCs w:val="22"/>
    </w:rPr>
  </w:style>
  <w:style w:type="character" w:customStyle="1" w:styleId="Heading6Char">
    <w:name w:val="Heading 6 Char"/>
    <w:basedOn w:val="DefaultParagraphFont"/>
    <w:link w:val="Heading6"/>
    <w:rsid w:val="0027018B"/>
    <w:rPr>
      <w:rFonts w:eastAsiaTheme="majorEastAsia" w:cstheme="majorBidi"/>
      <w:kern w:val="0"/>
      <w:sz w:val="24"/>
      <w:szCs w:val="22"/>
    </w:rPr>
  </w:style>
  <w:style w:type="character" w:customStyle="1" w:styleId="Heading7Char">
    <w:name w:val="Heading 7 Char"/>
    <w:basedOn w:val="DefaultParagraphFont"/>
    <w:link w:val="Heading7"/>
    <w:rsid w:val="0027018B"/>
    <w:rPr>
      <w:rFonts w:eastAsiaTheme="majorEastAsia" w:cstheme="majorBidi"/>
      <w:kern w:val="0"/>
      <w:sz w:val="24"/>
      <w:szCs w:val="22"/>
    </w:rPr>
  </w:style>
  <w:style w:type="paragraph" w:styleId="FootnoteText">
    <w:name w:val="footnote text"/>
    <w:basedOn w:val="Normal"/>
    <w:link w:val="FootnoteTextChar"/>
    <w:rsid w:val="00D77A70"/>
    <w:pPr>
      <w:ind w:firstLine="720"/>
    </w:pPr>
    <w:rPr>
      <w:rFonts w:eastAsia="Times New Roman"/>
      <w:sz w:val="20"/>
      <w:szCs w:val="20"/>
    </w:rPr>
  </w:style>
  <w:style w:type="character" w:customStyle="1" w:styleId="FootnoteTextChar">
    <w:name w:val="Footnote Text Char"/>
    <w:basedOn w:val="DefaultParagraphFont"/>
    <w:link w:val="FootnoteText"/>
    <w:rsid w:val="00D77A70"/>
    <w:rPr>
      <w:rFonts w:eastAsia="Times New Roman"/>
      <w:kern w:val="0"/>
    </w:rPr>
  </w:style>
  <w:style w:type="paragraph" w:styleId="Header">
    <w:name w:val="header"/>
    <w:basedOn w:val="Normal"/>
    <w:link w:val="HeaderChar"/>
    <w:uiPriority w:val="99"/>
    <w:rsid w:val="009B2A26"/>
    <w:pPr>
      <w:tabs>
        <w:tab w:val="center" w:pos="4680"/>
        <w:tab w:val="right" w:pos="9360"/>
      </w:tabs>
    </w:pPr>
    <w:rPr>
      <w:rFonts w:eastAsia="Times New Roman"/>
    </w:rPr>
  </w:style>
  <w:style w:type="character" w:customStyle="1" w:styleId="HeaderChar">
    <w:name w:val="Header Char"/>
    <w:link w:val="Header"/>
    <w:uiPriority w:val="99"/>
    <w:rsid w:val="009B2A26"/>
    <w:rPr>
      <w:rFonts w:eastAsia="Times New Roman"/>
      <w:kern w:val="0"/>
      <w:sz w:val="24"/>
      <w:szCs w:val="24"/>
    </w:rPr>
  </w:style>
  <w:style w:type="paragraph" w:styleId="Footer">
    <w:name w:val="footer"/>
    <w:basedOn w:val="Normal"/>
    <w:link w:val="FooterChar"/>
    <w:uiPriority w:val="99"/>
    <w:unhideWhenUsed/>
    <w:rsid w:val="009B2A26"/>
    <w:pPr>
      <w:tabs>
        <w:tab w:val="center" w:pos="4320"/>
        <w:tab w:val="right" w:pos="8640"/>
      </w:tabs>
    </w:pPr>
    <w:rPr>
      <w:rFonts w:eastAsia="Times New Roman"/>
    </w:rPr>
  </w:style>
  <w:style w:type="character" w:customStyle="1" w:styleId="FooterChar">
    <w:name w:val="Footer Char"/>
    <w:link w:val="Footer"/>
    <w:uiPriority w:val="99"/>
    <w:rsid w:val="00EE3245"/>
    <w:rPr>
      <w:rFonts w:eastAsia="Times New Roman"/>
      <w:kern w:val="0"/>
      <w:sz w:val="24"/>
      <w:szCs w:val="22"/>
    </w:rPr>
  </w:style>
  <w:style w:type="character" w:styleId="PageNumber">
    <w:name w:val="page number"/>
    <w:basedOn w:val="DefaultParagraphFont"/>
    <w:rsid w:val="009B2A26"/>
  </w:style>
  <w:style w:type="paragraph" w:styleId="Title">
    <w:name w:val="Title"/>
    <w:basedOn w:val="Normal"/>
    <w:link w:val="TitleChar"/>
    <w:uiPriority w:val="32"/>
    <w:unhideWhenUsed/>
    <w:qFormat/>
    <w:rsid w:val="006B3353"/>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2"/>
    <w:rsid w:val="00E049A8"/>
    <w:rPr>
      <w:rFonts w:asciiTheme="majorHAnsi" w:eastAsiaTheme="majorEastAsia" w:hAnsiTheme="majorHAnsi" w:cstheme="majorBidi"/>
      <w:spacing w:val="-10"/>
      <w:kern w:val="28"/>
      <w:sz w:val="56"/>
      <w:szCs w:val="56"/>
    </w:rPr>
  </w:style>
  <w:style w:type="paragraph" w:styleId="BodyText">
    <w:name w:val="Body Text"/>
    <w:basedOn w:val="Normal"/>
    <w:link w:val="BodyTextChar"/>
    <w:unhideWhenUsed/>
    <w:rsid w:val="00D77A70"/>
    <w:pPr>
      <w:spacing w:after="120"/>
    </w:pPr>
    <w:rPr>
      <w:rFonts w:eastAsia="Times New Roman"/>
    </w:rPr>
  </w:style>
  <w:style w:type="character" w:customStyle="1" w:styleId="BodyTextChar">
    <w:name w:val="Body Text Char"/>
    <w:basedOn w:val="DefaultParagraphFont"/>
    <w:link w:val="BodyText"/>
    <w:rsid w:val="00EE3245"/>
    <w:rPr>
      <w:rFonts w:eastAsia="Times New Roman"/>
      <w:kern w:val="0"/>
      <w:sz w:val="24"/>
      <w:szCs w:val="22"/>
    </w:rPr>
  </w:style>
  <w:style w:type="paragraph" w:styleId="BodyTextIndent">
    <w:name w:val="Body Text Indent"/>
    <w:basedOn w:val="Normal"/>
    <w:link w:val="BodyTextIndentChar"/>
    <w:uiPriority w:val="99"/>
    <w:unhideWhenUsed/>
    <w:rsid w:val="00D77A70"/>
    <w:pPr>
      <w:spacing w:after="120"/>
      <w:ind w:left="360"/>
    </w:pPr>
    <w:rPr>
      <w:rFonts w:eastAsia="Times New Roman"/>
    </w:rPr>
  </w:style>
  <w:style w:type="character" w:customStyle="1" w:styleId="BodyTextIndentChar">
    <w:name w:val="Body Text Indent Char"/>
    <w:basedOn w:val="DefaultParagraphFont"/>
    <w:link w:val="BodyTextIndent"/>
    <w:uiPriority w:val="99"/>
    <w:rsid w:val="00E049A8"/>
    <w:rPr>
      <w:rFonts w:eastAsia="Times New Roman"/>
      <w:kern w:val="0"/>
      <w:sz w:val="24"/>
      <w:szCs w:val="22"/>
    </w:rPr>
  </w:style>
  <w:style w:type="paragraph" w:styleId="BodyTextIndent2">
    <w:name w:val="Body Text Indent 2"/>
    <w:basedOn w:val="Normal"/>
    <w:link w:val="BodyTextIndent2Char"/>
    <w:uiPriority w:val="99"/>
    <w:unhideWhenUsed/>
    <w:rsid w:val="00D77A70"/>
    <w:pPr>
      <w:spacing w:after="120" w:line="480" w:lineRule="auto"/>
      <w:ind w:left="360"/>
    </w:pPr>
    <w:rPr>
      <w:rFonts w:eastAsia="Times New Roman"/>
    </w:rPr>
  </w:style>
  <w:style w:type="character" w:customStyle="1" w:styleId="BodyTextIndent2Char">
    <w:name w:val="Body Text Indent 2 Char"/>
    <w:basedOn w:val="DefaultParagraphFont"/>
    <w:link w:val="BodyTextIndent2"/>
    <w:uiPriority w:val="99"/>
    <w:rsid w:val="00E049A8"/>
    <w:rPr>
      <w:rFonts w:eastAsia="Times New Roman"/>
      <w:kern w:val="0"/>
      <w:sz w:val="24"/>
      <w:szCs w:val="22"/>
    </w:rPr>
  </w:style>
  <w:style w:type="paragraph" w:styleId="BodyTextIndent3">
    <w:name w:val="Body Text Indent 3"/>
    <w:basedOn w:val="Normal"/>
    <w:link w:val="BodyTextIndent3Char"/>
    <w:uiPriority w:val="99"/>
    <w:unhideWhenUsed/>
    <w:rsid w:val="00D77A70"/>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rsid w:val="00E049A8"/>
    <w:rPr>
      <w:rFonts w:eastAsia="Times New Roman"/>
      <w:kern w:val="0"/>
      <w:sz w:val="16"/>
      <w:szCs w:val="16"/>
    </w:rPr>
  </w:style>
  <w:style w:type="table" w:styleId="TableGrid1">
    <w:name w:val="Table Grid 1"/>
    <w:basedOn w:val="TableNormal"/>
    <w:semiHidden/>
    <w:unhideWhenUsed/>
    <w:rsid w:val="00925EDB"/>
    <w:rPr>
      <w:rFonts w:eastAsia="Times New Roman"/>
      <w:kern w:val="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925EDB"/>
    <w:rPr>
      <w:rFonts w:eastAsia="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7018B"/>
    <w:rPr>
      <w:rFonts w:eastAsia="PMingLiU"/>
      <w:bCs/>
      <w:smallCaps/>
      <w:sz w:val="24"/>
      <w:szCs w:val="27"/>
    </w:rPr>
  </w:style>
  <w:style w:type="character" w:customStyle="1" w:styleId="Heading4Char">
    <w:name w:val="Heading 4 Char"/>
    <w:basedOn w:val="DefaultParagraphFont"/>
    <w:link w:val="Heading4"/>
    <w:rsid w:val="0027018B"/>
    <w:rPr>
      <w:rFonts w:eastAsia="PMingLiU"/>
      <w:sz w:val="24"/>
      <w:szCs w:val="22"/>
    </w:rPr>
  </w:style>
  <w:style w:type="character" w:styleId="FootnoteReference">
    <w:name w:val="footnote reference"/>
    <w:basedOn w:val="DefaultParagraphFont"/>
    <w:rsid w:val="00D77A70"/>
    <w:rPr>
      <w:vertAlign w:val="superscript"/>
    </w:rPr>
  </w:style>
  <w:style w:type="paragraph" w:styleId="NormalWeb">
    <w:name w:val="Normal (Web)"/>
    <w:basedOn w:val="Normal"/>
    <w:unhideWhenUsed/>
    <w:rsid w:val="00D77A70"/>
    <w:rPr>
      <w:rFonts w:eastAsia="Times New Roman"/>
    </w:rPr>
  </w:style>
  <w:style w:type="paragraph" w:customStyle="1" w:styleId="Level1">
    <w:name w:val="Level 1"/>
    <w:basedOn w:val="Normal"/>
    <w:uiPriority w:val="33"/>
    <w:unhideWhenUsed/>
    <w:rsid w:val="00ED2805"/>
    <w:pPr>
      <w:widowControl w:val="0"/>
      <w:jc w:val="left"/>
    </w:pPr>
    <w:rPr>
      <w:rFonts w:eastAsia="Times New Roman"/>
      <w:lang w:bidi="he-IL"/>
    </w:rPr>
  </w:style>
  <w:style w:type="paragraph" w:styleId="TOC1">
    <w:name w:val="toc 1"/>
    <w:basedOn w:val="Normal"/>
    <w:next w:val="Normal"/>
    <w:autoRedefine/>
    <w:qFormat/>
    <w:rsid w:val="0027018B"/>
    <w:pPr>
      <w:spacing w:before="240"/>
    </w:pPr>
    <w:rPr>
      <w:rFonts w:eastAsia="Times New Roman"/>
    </w:rPr>
  </w:style>
  <w:style w:type="character" w:customStyle="1" w:styleId="Heading8Char">
    <w:name w:val="Heading 8 Char"/>
    <w:basedOn w:val="DefaultParagraphFont"/>
    <w:link w:val="Heading8"/>
    <w:rsid w:val="0027018B"/>
    <w:rPr>
      <w:rFonts w:eastAsiaTheme="majorEastAsia" w:cstheme="majorBidi"/>
      <w:kern w:val="0"/>
      <w:sz w:val="24"/>
      <w:szCs w:val="22"/>
    </w:rPr>
  </w:style>
  <w:style w:type="character" w:customStyle="1" w:styleId="Heading9Char">
    <w:name w:val="Heading 9 Char"/>
    <w:basedOn w:val="DefaultParagraphFont"/>
    <w:link w:val="Heading9"/>
    <w:rsid w:val="0027018B"/>
    <w:rPr>
      <w:rFonts w:eastAsiaTheme="majorEastAsia" w:cstheme="majorBidi"/>
      <w:kern w:val="0"/>
      <w:sz w:val="24"/>
      <w:szCs w:val="22"/>
    </w:rPr>
  </w:style>
  <w:style w:type="paragraph" w:styleId="TOC2">
    <w:name w:val="toc 2"/>
    <w:basedOn w:val="Normal"/>
    <w:next w:val="Normal"/>
    <w:autoRedefine/>
    <w:uiPriority w:val="39"/>
    <w:qFormat/>
    <w:rsid w:val="00C96C2D"/>
    <w:pPr>
      <w:tabs>
        <w:tab w:val="right" w:leader="dot" w:pos="9350"/>
      </w:tabs>
      <w:spacing w:after="240"/>
      <w:contextualSpacing w:val="0"/>
    </w:pPr>
    <w:rPr>
      <w:rFonts w:eastAsia="Times New Roman"/>
    </w:rPr>
  </w:style>
  <w:style w:type="paragraph" w:styleId="TOC3">
    <w:name w:val="toc 3"/>
    <w:basedOn w:val="Normal"/>
    <w:next w:val="Normal"/>
    <w:autoRedefine/>
    <w:qFormat/>
    <w:rsid w:val="0027018B"/>
    <w:pPr>
      <w:ind w:left="475"/>
    </w:pPr>
    <w:rPr>
      <w:rFonts w:eastAsia="Times New Roman"/>
    </w:rPr>
  </w:style>
  <w:style w:type="paragraph" w:styleId="TOC4">
    <w:name w:val="toc 4"/>
    <w:basedOn w:val="Normal"/>
    <w:next w:val="Normal"/>
    <w:autoRedefine/>
    <w:qFormat/>
    <w:rsid w:val="009B2A26"/>
    <w:pPr>
      <w:ind w:left="720"/>
    </w:pPr>
    <w:rPr>
      <w:rFonts w:eastAsia="Times New Roman"/>
    </w:rPr>
  </w:style>
  <w:style w:type="paragraph" w:styleId="TOC5">
    <w:name w:val="toc 5"/>
    <w:basedOn w:val="Normal"/>
    <w:next w:val="Normal"/>
    <w:autoRedefine/>
    <w:qFormat/>
    <w:rsid w:val="0027018B"/>
    <w:pPr>
      <w:ind w:left="965"/>
    </w:pPr>
    <w:rPr>
      <w:rFonts w:eastAsia="Times New Roman"/>
    </w:rPr>
  </w:style>
  <w:style w:type="paragraph" w:styleId="TOC6">
    <w:name w:val="toc 6"/>
    <w:basedOn w:val="Normal"/>
    <w:next w:val="Normal"/>
    <w:autoRedefine/>
    <w:qFormat/>
    <w:rsid w:val="0027018B"/>
    <w:pPr>
      <w:ind w:left="1195"/>
    </w:pPr>
    <w:rPr>
      <w:rFonts w:eastAsia="Times New Roman"/>
    </w:rPr>
  </w:style>
  <w:style w:type="paragraph" w:styleId="TOC7">
    <w:name w:val="toc 7"/>
    <w:basedOn w:val="Normal"/>
    <w:next w:val="Normal"/>
    <w:autoRedefine/>
    <w:qFormat/>
    <w:rsid w:val="0027018B"/>
    <w:pPr>
      <w:ind w:left="1440"/>
    </w:pPr>
    <w:rPr>
      <w:rFonts w:eastAsia="Times New Roman"/>
    </w:rPr>
  </w:style>
  <w:style w:type="paragraph" w:styleId="TOC8">
    <w:name w:val="toc 8"/>
    <w:basedOn w:val="Normal"/>
    <w:next w:val="Normal"/>
    <w:autoRedefine/>
    <w:qFormat/>
    <w:rsid w:val="0027018B"/>
    <w:pPr>
      <w:ind w:left="1685"/>
    </w:pPr>
    <w:rPr>
      <w:rFonts w:eastAsia="Times New Roman"/>
    </w:rPr>
  </w:style>
  <w:style w:type="paragraph" w:styleId="TOC9">
    <w:name w:val="toc 9"/>
    <w:basedOn w:val="Normal"/>
    <w:next w:val="Normal"/>
    <w:autoRedefine/>
    <w:qFormat/>
    <w:rsid w:val="0027018B"/>
    <w:pPr>
      <w:ind w:left="1915"/>
    </w:pPr>
    <w:rPr>
      <w:rFonts w:eastAsia="Times New Roman"/>
    </w:rPr>
  </w:style>
  <w:style w:type="paragraph" w:customStyle="1" w:styleId="Style2">
    <w:name w:val="Style 2"/>
    <w:basedOn w:val="Normal"/>
    <w:rsid w:val="00561662"/>
    <w:pPr>
      <w:ind w:firstLine="144"/>
      <w:contextualSpacing w:val="0"/>
    </w:pPr>
    <w:rPr>
      <w:rFonts w:eastAsia="Times New Roman"/>
      <w:color w:val="000000"/>
      <w:sz w:val="20"/>
      <w:szCs w:val="20"/>
    </w:rPr>
  </w:style>
  <w:style w:type="paragraph" w:customStyle="1" w:styleId="Style1">
    <w:name w:val="Style 1"/>
    <w:basedOn w:val="Normal"/>
    <w:rsid w:val="00561662"/>
    <w:pPr>
      <w:contextualSpacing w:val="0"/>
    </w:pPr>
    <w:rPr>
      <w:rFonts w:eastAsia="Times New Roman"/>
      <w:color w:val="000000"/>
      <w:sz w:val="20"/>
      <w:szCs w:val="20"/>
    </w:rPr>
  </w:style>
  <w:style w:type="paragraph" w:styleId="ListParagraph">
    <w:name w:val="List Paragraph"/>
    <w:basedOn w:val="Normal"/>
    <w:uiPriority w:val="34"/>
    <w:qFormat/>
    <w:rsid w:val="00E377F1"/>
    <w:pPr>
      <w:ind w:left="720"/>
    </w:pPr>
  </w:style>
  <w:style w:type="character" w:styleId="Hyperlink">
    <w:name w:val="Hyperlink"/>
    <w:basedOn w:val="DefaultParagraphFont"/>
    <w:uiPriority w:val="99"/>
    <w:unhideWhenUsed/>
    <w:rsid w:val="0089053B"/>
    <w:rPr>
      <w:color w:val="0000FF" w:themeColor="hyperlink"/>
      <w:u w:val="single"/>
    </w:rPr>
  </w:style>
  <w:style w:type="paragraph" w:styleId="BalloonText">
    <w:name w:val="Balloon Text"/>
    <w:basedOn w:val="Normal"/>
    <w:link w:val="BalloonTextChar"/>
    <w:semiHidden/>
    <w:unhideWhenUsed/>
    <w:rsid w:val="00D95BAD"/>
    <w:rPr>
      <w:rFonts w:ascii="Tahoma" w:hAnsi="Tahoma" w:cs="Tahoma"/>
      <w:sz w:val="16"/>
      <w:szCs w:val="16"/>
    </w:rPr>
  </w:style>
  <w:style w:type="character" w:customStyle="1" w:styleId="BalloonTextChar">
    <w:name w:val="Balloon Text Char"/>
    <w:basedOn w:val="DefaultParagraphFont"/>
    <w:link w:val="BalloonText"/>
    <w:semiHidden/>
    <w:rsid w:val="00D95BAD"/>
    <w:rPr>
      <w:rFonts w:ascii="Tahoma" w:eastAsia="PMingLiU"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CA816-CD13-44E9-B3C9-0107816C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44</Pages>
  <Words>19038</Words>
  <Characters>108518</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Hahn, Paul D.</cp:lastModifiedBy>
  <cp:revision>13</cp:revision>
  <dcterms:created xsi:type="dcterms:W3CDTF">2017-12-27T18:16:00Z</dcterms:created>
  <dcterms:modified xsi:type="dcterms:W3CDTF">2025-10-31T16:39:00Z</dcterms:modified>
</cp:coreProperties>
</file>