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373FED" w:rsidRPr="00463C48" w14:paraId="7AFC60B1" w14:textId="77777777" w:rsidTr="00A37C51">
        <w:trPr>
          <w:trHeight w:val="3119"/>
        </w:trPr>
        <w:tc>
          <w:tcPr>
            <w:tcW w:w="1818" w:type="dxa"/>
            <w:vMerge w:val="restart"/>
            <w:shd w:val="clear" w:color="auto" w:fill="D9D9D9" w:themeFill="background1" w:themeFillShade="D9"/>
          </w:tcPr>
          <w:p w14:paraId="6F48A3C8" w14:textId="77777777" w:rsidR="00373FED" w:rsidRDefault="00373FED" w:rsidP="00A37C51">
            <w:pPr>
              <w:tabs>
                <w:tab w:val="left" w:pos="360"/>
              </w:tabs>
              <w:rPr>
                <w:rFonts w:ascii="Palatino Linotype" w:hAnsi="Palatino Linotype"/>
                <w:sz w:val="96"/>
              </w:rPr>
            </w:pPr>
          </w:p>
          <w:p w14:paraId="50C02D29" w14:textId="77777777" w:rsidR="00373FED" w:rsidRDefault="00373FED" w:rsidP="00A37C51">
            <w:pPr>
              <w:tabs>
                <w:tab w:val="left" w:pos="360"/>
              </w:tabs>
              <w:rPr>
                <w:rFonts w:ascii="Palatino Linotype" w:hAnsi="Palatino Linotype"/>
                <w:sz w:val="96"/>
              </w:rPr>
            </w:pPr>
          </w:p>
          <w:p w14:paraId="77916152" w14:textId="77777777" w:rsidR="00373FED" w:rsidRDefault="00373FED" w:rsidP="00A37C51">
            <w:pPr>
              <w:tabs>
                <w:tab w:val="left" w:pos="360"/>
              </w:tabs>
              <w:rPr>
                <w:rFonts w:ascii="Palatino Linotype" w:hAnsi="Palatino Linotype"/>
                <w:sz w:val="96"/>
              </w:rPr>
            </w:pPr>
          </w:p>
          <w:p w14:paraId="1F4F886B" w14:textId="77777777" w:rsidR="00373FED" w:rsidRDefault="00373FED" w:rsidP="00A37C51">
            <w:pPr>
              <w:tabs>
                <w:tab w:val="left" w:pos="360"/>
              </w:tabs>
              <w:rPr>
                <w:rFonts w:ascii="Palatino Linotype" w:hAnsi="Palatino Linotype"/>
                <w:sz w:val="96"/>
              </w:rPr>
            </w:pPr>
          </w:p>
          <w:p w14:paraId="49312DA3" w14:textId="77777777" w:rsidR="00373FED" w:rsidRDefault="00373FED" w:rsidP="00A37C51">
            <w:pPr>
              <w:tabs>
                <w:tab w:val="left" w:pos="360"/>
              </w:tabs>
              <w:rPr>
                <w:rFonts w:ascii="Palatino Linotype" w:hAnsi="Palatino Linotype"/>
                <w:sz w:val="96"/>
              </w:rPr>
            </w:pPr>
          </w:p>
          <w:p w14:paraId="7EB0ABF7" w14:textId="77777777" w:rsidR="00373FED" w:rsidRDefault="00373FED" w:rsidP="00A37C51">
            <w:pPr>
              <w:tabs>
                <w:tab w:val="left" w:pos="360"/>
              </w:tabs>
              <w:rPr>
                <w:rFonts w:ascii="Palatino Linotype" w:hAnsi="Palatino Linotype"/>
                <w:sz w:val="72"/>
              </w:rPr>
            </w:pPr>
          </w:p>
          <w:p w14:paraId="5AC21632" w14:textId="77777777" w:rsidR="00373FED" w:rsidRPr="00463C48" w:rsidRDefault="00373FED" w:rsidP="00A37C51">
            <w:pPr>
              <w:tabs>
                <w:tab w:val="left" w:pos="360"/>
              </w:tabs>
              <w:jc w:val="center"/>
              <w:rPr>
                <w:rFonts w:ascii="Palatino Linotype" w:hAnsi="Palatino Linotype"/>
                <w:sz w:val="32"/>
              </w:rPr>
            </w:pPr>
            <w:r>
              <w:rPr>
                <w:noProof/>
                <w:snapToGrid w:val="0"/>
              </w:rPr>
              <w:drawing>
                <wp:inline distT="0" distB="0" distL="0" distR="0" wp14:anchorId="5BF04269" wp14:editId="2B309EF9">
                  <wp:extent cx="773724" cy="664394"/>
                  <wp:effectExtent l="0" t="0" r="762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5991" cy="666340"/>
                          </a:xfrm>
                          <a:prstGeom prst="rect">
                            <a:avLst/>
                          </a:prstGeom>
                        </pic:spPr>
                      </pic:pic>
                    </a:graphicData>
                  </a:graphic>
                </wp:inline>
              </w:drawing>
            </w:r>
          </w:p>
        </w:tc>
        <w:tc>
          <w:tcPr>
            <w:tcW w:w="270" w:type="dxa"/>
            <w:vMerge w:val="restart"/>
            <w:shd w:val="clear" w:color="auto" w:fill="1F497D" w:themeFill="text2"/>
          </w:tcPr>
          <w:p w14:paraId="62DA528E" w14:textId="77777777" w:rsidR="00373FED" w:rsidRDefault="00373FED" w:rsidP="00A37C51">
            <w:pPr>
              <w:rPr>
                <w:rFonts w:ascii="Palatino Linotype" w:hAnsi="Palatino Linotype"/>
                <w:sz w:val="32"/>
              </w:rPr>
            </w:pPr>
          </w:p>
          <w:p w14:paraId="6C9DFBFB" w14:textId="77777777" w:rsidR="00373FED" w:rsidRDefault="00373FED" w:rsidP="00A37C51">
            <w:pPr>
              <w:rPr>
                <w:rFonts w:ascii="Palatino Linotype" w:hAnsi="Palatino Linotype"/>
                <w:sz w:val="32"/>
              </w:rPr>
            </w:pPr>
          </w:p>
          <w:p w14:paraId="03D8C9B1" w14:textId="77777777" w:rsidR="00373FED" w:rsidRDefault="00373FED" w:rsidP="00A37C51">
            <w:pPr>
              <w:rPr>
                <w:rFonts w:ascii="Palatino Linotype" w:hAnsi="Palatino Linotype"/>
                <w:sz w:val="32"/>
              </w:rPr>
            </w:pPr>
          </w:p>
          <w:p w14:paraId="2EBE485E" w14:textId="77777777" w:rsidR="00373FED" w:rsidRDefault="00373FED" w:rsidP="00A37C51">
            <w:pPr>
              <w:rPr>
                <w:rFonts w:ascii="Palatino Linotype" w:hAnsi="Palatino Linotype"/>
                <w:sz w:val="32"/>
              </w:rPr>
            </w:pPr>
          </w:p>
          <w:p w14:paraId="54EB1969" w14:textId="77777777" w:rsidR="00373FED" w:rsidRDefault="00373FED" w:rsidP="00A37C51">
            <w:pPr>
              <w:rPr>
                <w:rFonts w:ascii="Palatino Linotype" w:hAnsi="Palatino Linotype"/>
                <w:sz w:val="32"/>
              </w:rPr>
            </w:pPr>
          </w:p>
          <w:p w14:paraId="5A3AB420" w14:textId="77777777" w:rsidR="00373FED" w:rsidRDefault="00373FED" w:rsidP="00A37C51">
            <w:pPr>
              <w:rPr>
                <w:rFonts w:ascii="Palatino Linotype" w:hAnsi="Palatino Linotype"/>
                <w:sz w:val="32"/>
              </w:rPr>
            </w:pPr>
          </w:p>
          <w:p w14:paraId="191D0772" w14:textId="77777777" w:rsidR="00373FED" w:rsidRPr="00463C48" w:rsidRDefault="00373FED"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09B34F66" w14:textId="77777777" w:rsidR="00373FED" w:rsidRPr="00A627D4" w:rsidRDefault="00373FED" w:rsidP="00A37C51">
            <w:pPr>
              <w:tabs>
                <w:tab w:val="left" w:pos="360"/>
              </w:tabs>
              <w:rPr>
                <w:rFonts w:ascii="Palatino Linotype" w:hAnsi="Palatino Linotype"/>
                <w:i/>
              </w:rPr>
            </w:pPr>
          </w:p>
          <w:p w14:paraId="3EF9AB43" w14:textId="77777777" w:rsidR="00373FED" w:rsidRPr="00A627D4" w:rsidRDefault="00373FED" w:rsidP="00A37C51">
            <w:pPr>
              <w:tabs>
                <w:tab w:val="left" w:pos="360"/>
              </w:tabs>
              <w:rPr>
                <w:rFonts w:ascii="Palatino Linotype" w:hAnsi="Palatino Linotype"/>
                <w:i/>
              </w:rPr>
            </w:pPr>
          </w:p>
          <w:p w14:paraId="0B2BED74" w14:textId="77777777" w:rsidR="00373FED" w:rsidRPr="00A627D4" w:rsidRDefault="00373FED" w:rsidP="00A37C51">
            <w:pPr>
              <w:tabs>
                <w:tab w:val="left" w:pos="360"/>
              </w:tabs>
              <w:rPr>
                <w:rFonts w:ascii="Palatino Linotype" w:hAnsi="Palatino Linotype"/>
                <w:i/>
              </w:rPr>
            </w:pPr>
          </w:p>
          <w:p w14:paraId="2F4132E3" w14:textId="77777777" w:rsidR="00373FED" w:rsidRPr="006B6D8B" w:rsidRDefault="00373FE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Evolution</w:t>
            </w:r>
          </w:p>
          <w:p w14:paraId="734A0DB2" w14:textId="77777777" w:rsidR="00373FED" w:rsidRPr="00A627D4" w:rsidRDefault="00373FED" w:rsidP="00A37C51">
            <w:pPr>
              <w:tabs>
                <w:tab w:val="left" w:pos="360"/>
              </w:tabs>
              <w:rPr>
                <w:rFonts w:ascii="Palatino Linotype" w:hAnsi="Palatino Linotype"/>
                <w:i/>
              </w:rPr>
            </w:pPr>
          </w:p>
        </w:tc>
      </w:tr>
      <w:tr w:rsidR="00373FED" w:rsidRPr="00463C48" w14:paraId="09124EFF" w14:textId="77777777" w:rsidTr="00A37C51">
        <w:trPr>
          <w:trHeight w:val="3119"/>
        </w:trPr>
        <w:tc>
          <w:tcPr>
            <w:tcW w:w="1818" w:type="dxa"/>
            <w:vMerge/>
            <w:shd w:val="clear" w:color="auto" w:fill="D9D9D9" w:themeFill="background1" w:themeFillShade="D9"/>
          </w:tcPr>
          <w:p w14:paraId="3F167065" w14:textId="77777777" w:rsidR="00373FED" w:rsidRPr="00463C48" w:rsidRDefault="00373FED" w:rsidP="00A37C51">
            <w:pPr>
              <w:tabs>
                <w:tab w:val="left" w:pos="360"/>
              </w:tabs>
              <w:rPr>
                <w:rFonts w:ascii="Palatino Linotype" w:hAnsi="Palatino Linotype"/>
                <w:sz w:val="96"/>
              </w:rPr>
            </w:pPr>
          </w:p>
        </w:tc>
        <w:tc>
          <w:tcPr>
            <w:tcW w:w="270" w:type="dxa"/>
            <w:vMerge/>
            <w:shd w:val="clear" w:color="auto" w:fill="1F497D" w:themeFill="text2"/>
          </w:tcPr>
          <w:p w14:paraId="5AE2A38A" w14:textId="77777777" w:rsidR="00373FED" w:rsidRPr="00463C48" w:rsidRDefault="00373FED" w:rsidP="00A37C51">
            <w:pPr>
              <w:tabs>
                <w:tab w:val="left" w:pos="360"/>
              </w:tabs>
              <w:rPr>
                <w:rFonts w:ascii="Palatino Linotype" w:hAnsi="Palatino Linotype"/>
                <w:sz w:val="96"/>
              </w:rPr>
            </w:pPr>
          </w:p>
        </w:tc>
        <w:tc>
          <w:tcPr>
            <w:tcW w:w="7556" w:type="dxa"/>
            <w:shd w:val="clear" w:color="auto" w:fill="F2F2F2" w:themeFill="background1" w:themeFillShade="F2"/>
          </w:tcPr>
          <w:p w14:paraId="43A8BE99" w14:textId="77777777" w:rsidR="00373FED" w:rsidRPr="00A627D4" w:rsidRDefault="00373FED" w:rsidP="00A37C51">
            <w:pPr>
              <w:tabs>
                <w:tab w:val="left" w:pos="360"/>
              </w:tabs>
              <w:rPr>
                <w:rFonts w:ascii="Palatino Linotype" w:hAnsi="Palatino Linotype"/>
                <w:i/>
              </w:rPr>
            </w:pPr>
          </w:p>
          <w:p w14:paraId="3BA4C8C7" w14:textId="77777777" w:rsidR="00373FED" w:rsidRPr="00A627D4" w:rsidRDefault="00373FED" w:rsidP="00A37C51">
            <w:pPr>
              <w:tabs>
                <w:tab w:val="left" w:pos="360"/>
              </w:tabs>
              <w:rPr>
                <w:rFonts w:ascii="Palatino Linotype" w:hAnsi="Palatino Linotype"/>
                <w:i/>
              </w:rPr>
            </w:pPr>
          </w:p>
          <w:p w14:paraId="3BB741ED" w14:textId="77777777" w:rsidR="00373FED" w:rsidRPr="00A627D4" w:rsidRDefault="00373FED" w:rsidP="00A37C51">
            <w:pPr>
              <w:tabs>
                <w:tab w:val="left" w:pos="360"/>
              </w:tabs>
              <w:rPr>
                <w:rFonts w:ascii="Palatino Linotype" w:hAnsi="Palatino Linotype"/>
                <w:i/>
              </w:rPr>
            </w:pPr>
          </w:p>
          <w:p w14:paraId="0068ED74" w14:textId="77777777" w:rsidR="00373FED" w:rsidRPr="006B6D8B" w:rsidRDefault="00373FE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and</w:t>
            </w:r>
          </w:p>
          <w:p w14:paraId="546A3223" w14:textId="77777777" w:rsidR="00373FED" w:rsidRPr="00A627D4" w:rsidRDefault="00373FED" w:rsidP="00A37C51">
            <w:pPr>
              <w:tabs>
                <w:tab w:val="left" w:pos="360"/>
              </w:tabs>
              <w:rPr>
                <w:rFonts w:ascii="Palatino Linotype" w:hAnsi="Palatino Linotype"/>
                <w:i/>
              </w:rPr>
            </w:pPr>
          </w:p>
        </w:tc>
      </w:tr>
      <w:tr w:rsidR="00373FED" w:rsidRPr="00463C48" w14:paraId="780B2367" w14:textId="77777777" w:rsidTr="00A37C51">
        <w:trPr>
          <w:trHeight w:val="3119"/>
        </w:trPr>
        <w:tc>
          <w:tcPr>
            <w:tcW w:w="1818" w:type="dxa"/>
            <w:vMerge/>
            <w:shd w:val="clear" w:color="auto" w:fill="D9D9D9" w:themeFill="background1" w:themeFillShade="D9"/>
          </w:tcPr>
          <w:p w14:paraId="1E6D4C2E" w14:textId="77777777" w:rsidR="00373FED" w:rsidRPr="00463C48" w:rsidRDefault="00373FED" w:rsidP="00A37C51">
            <w:pPr>
              <w:tabs>
                <w:tab w:val="left" w:pos="360"/>
              </w:tabs>
              <w:rPr>
                <w:rFonts w:ascii="Palatino Linotype" w:hAnsi="Palatino Linotype"/>
                <w:sz w:val="96"/>
              </w:rPr>
            </w:pPr>
          </w:p>
        </w:tc>
        <w:tc>
          <w:tcPr>
            <w:tcW w:w="270" w:type="dxa"/>
            <w:vMerge/>
            <w:shd w:val="clear" w:color="auto" w:fill="1F497D" w:themeFill="text2"/>
          </w:tcPr>
          <w:p w14:paraId="62103562" w14:textId="77777777" w:rsidR="00373FED" w:rsidRPr="00463C48" w:rsidRDefault="00373FED" w:rsidP="00A37C51">
            <w:pPr>
              <w:tabs>
                <w:tab w:val="left" w:pos="360"/>
              </w:tabs>
              <w:rPr>
                <w:rFonts w:ascii="Palatino Linotype" w:hAnsi="Palatino Linotype"/>
                <w:sz w:val="96"/>
              </w:rPr>
            </w:pPr>
          </w:p>
        </w:tc>
        <w:tc>
          <w:tcPr>
            <w:tcW w:w="7556" w:type="dxa"/>
            <w:shd w:val="clear" w:color="auto" w:fill="F2F2F2" w:themeFill="background1" w:themeFillShade="F2"/>
          </w:tcPr>
          <w:p w14:paraId="22DCE50B" w14:textId="77777777" w:rsidR="00373FED" w:rsidRPr="00A627D4" w:rsidRDefault="00373FED" w:rsidP="00A37C51">
            <w:pPr>
              <w:tabs>
                <w:tab w:val="left" w:pos="360"/>
              </w:tabs>
              <w:rPr>
                <w:rFonts w:ascii="Palatino Linotype" w:hAnsi="Palatino Linotype"/>
                <w:i/>
              </w:rPr>
            </w:pPr>
          </w:p>
          <w:p w14:paraId="0F4B94D1" w14:textId="77777777" w:rsidR="00373FED" w:rsidRPr="00A627D4" w:rsidRDefault="00373FED" w:rsidP="00A37C51">
            <w:pPr>
              <w:tabs>
                <w:tab w:val="left" w:pos="360"/>
              </w:tabs>
              <w:rPr>
                <w:rFonts w:ascii="Palatino Linotype" w:hAnsi="Palatino Linotype"/>
                <w:i/>
              </w:rPr>
            </w:pPr>
          </w:p>
          <w:p w14:paraId="6198C3C8" w14:textId="77777777" w:rsidR="00373FED" w:rsidRPr="00A627D4" w:rsidRDefault="00373FED" w:rsidP="00A37C51">
            <w:pPr>
              <w:tabs>
                <w:tab w:val="left" w:pos="360"/>
              </w:tabs>
              <w:rPr>
                <w:rFonts w:ascii="Palatino Linotype" w:hAnsi="Palatino Linotype"/>
                <w:i/>
              </w:rPr>
            </w:pPr>
          </w:p>
          <w:p w14:paraId="3C9BAFCA" w14:textId="77777777" w:rsidR="00373FED" w:rsidRPr="006B6D8B" w:rsidRDefault="00373FE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Theology</w:t>
            </w:r>
          </w:p>
          <w:p w14:paraId="3BB3B3F2" w14:textId="77777777" w:rsidR="00373FED" w:rsidRPr="00A627D4" w:rsidRDefault="00373FED" w:rsidP="00A37C51">
            <w:pPr>
              <w:tabs>
                <w:tab w:val="left" w:pos="360"/>
              </w:tabs>
              <w:rPr>
                <w:rFonts w:ascii="Palatino Linotype" w:hAnsi="Palatino Linotype"/>
                <w:i/>
              </w:rPr>
            </w:pPr>
          </w:p>
        </w:tc>
      </w:tr>
      <w:tr w:rsidR="00373FED" w:rsidRPr="00463C48" w14:paraId="16CCBCF7" w14:textId="77777777" w:rsidTr="00A37C51">
        <w:trPr>
          <w:trHeight w:val="3119"/>
        </w:trPr>
        <w:tc>
          <w:tcPr>
            <w:tcW w:w="1818" w:type="dxa"/>
            <w:vMerge/>
            <w:shd w:val="clear" w:color="auto" w:fill="D9D9D9" w:themeFill="background1" w:themeFillShade="D9"/>
          </w:tcPr>
          <w:p w14:paraId="5E5A141D" w14:textId="77777777" w:rsidR="00373FED" w:rsidRPr="00463C48" w:rsidRDefault="00373FED" w:rsidP="00A37C51">
            <w:pPr>
              <w:tabs>
                <w:tab w:val="left" w:pos="360"/>
              </w:tabs>
              <w:rPr>
                <w:rFonts w:ascii="Palatino Linotype" w:hAnsi="Palatino Linotype"/>
                <w:sz w:val="96"/>
              </w:rPr>
            </w:pPr>
          </w:p>
        </w:tc>
        <w:tc>
          <w:tcPr>
            <w:tcW w:w="270" w:type="dxa"/>
            <w:vMerge/>
            <w:shd w:val="clear" w:color="auto" w:fill="1F497D" w:themeFill="text2"/>
          </w:tcPr>
          <w:p w14:paraId="40C27361" w14:textId="77777777" w:rsidR="00373FED" w:rsidRPr="00463C48" w:rsidRDefault="00373FED" w:rsidP="00A37C51">
            <w:pPr>
              <w:tabs>
                <w:tab w:val="left" w:pos="360"/>
              </w:tabs>
              <w:rPr>
                <w:rFonts w:ascii="Palatino Linotype" w:hAnsi="Palatino Linotype"/>
                <w:sz w:val="96"/>
              </w:rPr>
            </w:pPr>
          </w:p>
        </w:tc>
        <w:tc>
          <w:tcPr>
            <w:tcW w:w="7556" w:type="dxa"/>
            <w:shd w:val="clear" w:color="auto" w:fill="F2F2F2" w:themeFill="background1" w:themeFillShade="F2"/>
          </w:tcPr>
          <w:p w14:paraId="7ED117B7" w14:textId="77777777" w:rsidR="00373FED" w:rsidRDefault="00373FED" w:rsidP="00A37C51">
            <w:pPr>
              <w:tabs>
                <w:tab w:val="left" w:pos="360"/>
              </w:tabs>
              <w:rPr>
                <w:rFonts w:ascii="Palatino Linotype" w:hAnsi="Palatino Linotype"/>
              </w:rPr>
            </w:pPr>
          </w:p>
          <w:p w14:paraId="3687D2A0" w14:textId="77777777" w:rsidR="00373FED" w:rsidRDefault="00373FED" w:rsidP="00A37C51">
            <w:pPr>
              <w:tabs>
                <w:tab w:val="left" w:pos="360"/>
              </w:tabs>
              <w:rPr>
                <w:rFonts w:ascii="Palatino Linotype" w:hAnsi="Palatino Linotype"/>
              </w:rPr>
            </w:pPr>
          </w:p>
          <w:p w14:paraId="13A80371" w14:textId="15492D1B" w:rsidR="00373FED" w:rsidRDefault="00373FE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Paul Hahn</w:t>
            </w:r>
          </w:p>
          <w:p w14:paraId="2F98CC2F" w14:textId="77777777" w:rsidR="00373FED" w:rsidRDefault="00373FE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13DE0184" w14:textId="77777777" w:rsidR="00373FED" w:rsidRDefault="00373FE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46ECE1A5" w14:textId="77777777" w:rsidR="00373FED" w:rsidRDefault="00373FE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494D9536" w14:textId="77777777" w:rsidR="00A4407A" w:rsidRDefault="00A4407A" w:rsidP="00A4407A">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7D7A91CA" w14:textId="77777777" w:rsidR="00373FED" w:rsidRDefault="00373FED" w:rsidP="00A37C51">
            <w:pPr>
              <w:tabs>
                <w:tab w:val="left" w:pos="360"/>
              </w:tabs>
              <w:rPr>
                <w:rFonts w:ascii="Palatino Linotype" w:hAnsi="Palatino Linotype"/>
              </w:rPr>
            </w:pPr>
          </w:p>
          <w:p w14:paraId="6237EEB0" w14:textId="77777777" w:rsidR="00373FED" w:rsidRPr="00463C48" w:rsidRDefault="00373FED" w:rsidP="00A37C51">
            <w:pPr>
              <w:tabs>
                <w:tab w:val="left" w:pos="360"/>
              </w:tabs>
              <w:rPr>
                <w:rFonts w:ascii="Palatino Linotype" w:hAnsi="Palatino Linotype"/>
              </w:rPr>
            </w:pPr>
          </w:p>
        </w:tc>
      </w:tr>
    </w:tbl>
    <w:p w14:paraId="477A2034" w14:textId="77777777" w:rsidR="00373FED" w:rsidRDefault="00373FED" w:rsidP="00F70935"/>
    <w:p w14:paraId="333247E1" w14:textId="77777777" w:rsidR="00373FED" w:rsidRDefault="00373FED" w:rsidP="00F70935">
      <w:pPr>
        <w:sectPr w:rsidR="00373FED" w:rsidSect="00CA7F7B">
          <w:pgSz w:w="12240" w:h="15840" w:code="1"/>
          <w:pgMar w:top="1440" w:right="1440" w:bottom="1440" w:left="1440" w:header="1440" w:footer="1440" w:gutter="0"/>
          <w:cols w:space="720"/>
          <w:docGrid w:linePitch="360"/>
        </w:sectPr>
      </w:pPr>
    </w:p>
    <w:p w14:paraId="2AFC462D" w14:textId="77777777" w:rsidR="00CA7F7B" w:rsidRDefault="00CA7F7B" w:rsidP="00CA7F7B">
      <w:pPr>
        <w:jc w:val="center"/>
      </w:pPr>
      <w:r>
        <w:lastRenderedPageBreak/>
        <w:t>TABLE OF CONTENTS</w:t>
      </w:r>
    </w:p>
    <w:p w14:paraId="2B1CF21C" w14:textId="77777777" w:rsidR="00CA7F7B" w:rsidRDefault="00CA7F7B" w:rsidP="00CA7F7B"/>
    <w:p w14:paraId="1080D3C6" w14:textId="00B5C162" w:rsidR="009A3317" w:rsidRDefault="009A3317">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4892272" w:history="1">
        <w:r w:rsidRPr="00217DDE">
          <w:rPr>
            <w:rStyle w:val="Hyperlink"/>
            <w:noProof/>
          </w:rPr>
          <w:t>The Case for Evolution</w:t>
        </w:r>
        <w:r>
          <w:rPr>
            <w:noProof/>
            <w:webHidden/>
          </w:rPr>
          <w:tab/>
        </w:r>
        <w:r>
          <w:rPr>
            <w:noProof/>
            <w:webHidden/>
          </w:rPr>
          <w:fldChar w:fldCharType="begin"/>
        </w:r>
        <w:r>
          <w:rPr>
            <w:noProof/>
            <w:webHidden/>
          </w:rPr>
          <w:instrText xml:space="preserve"> PAGEREF _Toc514892272 \h </w:instrText>
        </w:r>
        <w:r>
          <w:rPr>
            <w:noProof/>
            <w:webHidden/>
          </w:rPr>
        </w:r>
        <w:r>
          <w:rPr>
            <w:noProof/>
            <w:webHidden/>
          </w:rPr>
          <w:fldChar w:fldCharType="separate"/>
        </w:r>
        <w:r w:rsidR="00635422">
          <w:rPr>
            <w:noProof/>
            <w:webHidden/>
          </w:rPr>
          <w:t>1</w:t>
        </w:r>
        <w:r>
          <w:rPr>
            <w:noProof/>
            <w:webHidden/>
          </w:rPr>
          <w:fldChar w:fldCharType="end"/>
        </w:r>
      </w:hyperlink>
    </w:p>
    <w:p w14:paraId="3948FDDD" w14:textId="607253E3"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73" w:history="1">
        <w:r w:rsidRPr="00217DDE">
          <w:rPr>
            <w:rStyle w:val="Hyperlink"/>
            <w:noProof/>
          </w:rPr>
          <w:t>Introduction</w:t>
        </w:r>
        <w:r>
          <w:rPr>
            <w:noProof/>
            <w:webHidden/>
          </w:rPr>
          <w:tab/>
        </w:r>
        <w:r>
          <w:rPr>
            <w:noProof/>
            <w:webHidden/>
          </w:rPr>
          <w:fldChar w:fldCharType="begin"/>
        </w:r>
        <w:r>
          <w:rPr>
            <w:noProof/>
            <w:webHidden/>
          </w:rPr>
          <w:instrText xml:space="preserve"> PAGEREF _Toc514892273 \h </w:instrText>
        </w:r>
        <w:r>
          <w:rPr>
            <w:noProof/>
            <w:webHidden/>
          </w:rPr>
        </w:r>
        <w:r>
          <w:rPr>
            <w:noProof/>
            <w:webHidden/>
          </w:rPr>
          <w:fldChar w:fldCharType="separate"/>
        </w:r>
        <w:r w:rsidR="00635422">
          <w:rPr>
            <w:noProof/>
            <w:webHidden/>
          </w:rPr>
          <w:t>2</w:t>
        </w:r>
        <w:r>
          <w:rPr>
            <w:noProof/>
            <w:webHidden/>
          </w:rPr>
          <w:fldChar w:fldCharType="end"/>
        </w:r>
      </w:hyperlink>
    </w:p>
    <w:p w14:paraId="403FE432" w14:textId="4A3A9193" w:rsidR="009A3317" w:rsidRDefault="009A3317">
      <w:pPr>
        <w:pStyle w:val="TOC3"/>
        <w:tabs>
          <w:tab w:val="right" w:leader="dot" w:pos="9350"/>
        </w:tabs>
        <w:rPr>
          <w:rFonts w:asciiTheme="minorHAnsi" w:eastAsiaTheme="minorEastAsia" w:hAnsiTheme="minorHAnsi" w:cstheme="minorBidi"/>
          <w:noProof/>
          <w:sz w:val="22"/>
          <w:szCs w:val="22"/>
        </w:rPr>
      </w:pPr>
      <w:hyperlink w:anchor="_Toc514892274" w:history="1">
        <w:r w:rsidRPr="00217DDE">
          <w:rPr>
            <w:rStyle w:val="Hyperlink"/>
            <w:noProof/>
          </w:rPr>
          <w:t>“Evolution”</w:t>
        </w:r>
        <w:r>
          <w:rPr>
            <w:noProof/>
            <w:webHidden/>
          </w:rPr>
          <w:tab/>
        </w:r>
        <w:r>
          <w:rPr>
            <w:noProof/>
            <w:webHidden/>
          </w:rPr>
          <w:fldChar w:fldCharType="begin"/>
        </w:r>
        <w:r>
          <w:rPr>
            <w:noProof/>
            <w:webHidden/>
          </w:rPr>
          <w:instrText xml:space="preserve"> PAGEREF _Toc514892274 \h </w:instrText>
        </w:r>
        <w:r>
          <w:rPr>
            <w:noProof/>
            <w:webHidden/>
          </w:rPr>
        </w:r>
        <w:r>
          <w:rPr>
            <w:noProof/>
            <w:webHidden/>
          </w:rPr>
          <w:fldChar w:fldCharType="separate"/>
        </w:r>
        <w:r w:rsidR="00635422">
          <w:rPr>
            <w:noProof/>
            <w:webHidden/>
          </w:rPr>
          <w:t>2</w:t>
        </w:r>
        <w:r>
          <w:rPr>
            <w:noProof/>
            <w:webHidden/>
          </w:rPr>
          <w:fldChar w:fldCharType="end"/>
        </w:r>
      </w:hyperlink>
    </w:p>
    <w:p w14:paraId="6E2234FE" w14:textId="60AE8FA3" w:rsidR="009A3317" w:rsidRDefault="009A3317">
      <w:pPr>
        <w:pStyle w:val="TOC3"/>
        <w:tabs>
          <w:tab w:val="right" w:leader="dot" w:pos="9350"/>
        </w:tabs>
        <w:rPr>
          <w:rFonts w:asciiTheme="minorHAnsi" w:eastAsiaTheme="minorEastAsia" w:hAnsiTheme="minorHAnsi" w:cstheme="minorBidi"/>
          <w:noProof/>
          <w:sz w:val="22"/>
          <w:szCs w:val="22"/>
        </w:rPr>
      </w:pPr>
      <w:hyperlink w:anchor="_Toc514892275" w:history="1">
        <w:r w:rsidRPr="00217DDE">
          <w:rPr>
            <w:rStyle w:val="Hyperlink"/>
            <w:noProof/>
          </w:rPr>
          <w:t>Creationism and Evolution</w:t>
        </w:r>
        <w:r>
          <w:rPr>
            <w:noProof/>
            <w:webHidden/>
          </w:rPr>
          <w:tab/>
        </w:r>
        <w:r>
          <w:rPr>
            <w:noProof/>
            <w:webHidden/>
          </w:rPr>
          <w:fldChar w:fldCharType="begin"/>
        </w:r>
        <w:r>
          <w:rPr>
            <w:noProof/>
            <w:webHidden/>
          </w:rPr>
          <w:instrText xml:space="preserve"> PAGEREF _Toc514892275 \h </w:instrText>
        </w:r>
        <w:r>
          <w:rPr>
            <w:noProof/>
            <w:webHidden/>
          </w:rPr>
        </w:r>
        <w:r>
          <w:rPr>
            <w:noProof/>
            <w:webHidden/>
          </w:rPr>
          <w:fldChar w:fldCharType="separate"/>
        </w:r>
        <w:r w:rsidR="00635422">
          <w:rPr>
            <w:noProof/>
            <w:webHidden/>
          </w:rPr>
          <w:t>2</w:t>
        </w:r>
        <w:r>
          <w:rPr>
            <w:noProof/>
            <w:webHidden/>
          </w:rPr>
          <w:fldChar w:fldCharType="end"/>
        </w:r>
      </w:hyperlink>
    </w:p>
    <w:p w14:paraId="3157E484" w14:textId="47AE2582" w:rsidR="009A3317" w:rsidRDefault="009A3317">
      <w:pPr>
        <w:pStyle w:val="TOC3"/>
        <w:tabs>
          <w:tab w:val="right" w:leader="dot" w:pos="9350"/>
        </w:tabs>
        <w:rPr>
          <w:rFonts w:asciiTheme="minorHAnsi" w:eastAsiaTheme="minorEastAsia" w:hAnsiTheme="minorHAnsi" w:cstheme="minorBidi"/>
          <w:noProof/>
          <w:sz w:val="22"/>
          <w:szCs w:val="22"/>
        </w:rPr>
      </w:pPr>
      <w:hyperlink w:anchor="_Toc514892276" w:history="1">
        <w:r w:rsidRPr="00217DDE">
          <w:rPr>
            <w:rStyle w:val="Hyperlink"/>
            <w:noProof/>
          </w:rPr>
          <w:t>Fact and Evidence</w:t>
        </w:r>
        <w:r>
          <w:rPr>
            <w:noProof/>
            <w:webHidden/>
          </w:rPr>
          <w:tab/>
        </w:r>
        <w:r>
          <w:rPr>
            <w:noProof/>
            <w:webHidden/>
          </w:rPr>
          <w:fldChar w:fldCharType="begin"/>
        </w:r>
        <w:r>
          <w:rPr>
            <w:noProof/>
            <w:webHidden/>
          </w:rPr>
          <w:instrText xml:space="preserve"> PAGEREF _Toc514892276 \h </w:instrText>
        </w:r>
        <w:r>
          <w:rPr>
            <w:noProof/>
            <w:webHidden/>
          </w:rPr>
        </w:r>
        <w:r>
          <w:rPr>
            <w:noProof/>
            <w:webHidden/>
          </w:rPr>
          <w:fldChar w:fldCharType="separate"/>
        </w:r>
        <w:r w:rsidR="00635422">
          <w:rPr>
            <w:noProof/>
            <w:webHidden/>
          </w:rPr>
          <w:t>4</w:t>
        </w:r>
        <w:r>
          <w:rPr>
            <w:noProof/>
            <w:webHidden/>
          </w:rPr>
          <w:fldChar w:fldCharType="end"/>
        </w:r>
      </w:hyperlink>
    </w:p>
    <w:p w14:paraId="13E679B1" w14:textId="04C70EBA"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77" w:history="1">
        <w:r w:rsidRPr="00217DDE">
          <w:rPr>
            <w:rStyle w:val="Hyperlink"/>
            <w:noProof/>
          </w:rPr>
          <w:t>Paleontology</w:t>
        </w:r>
        <w:r>
          <w:rPr>
            <w:noProof/>
            <w:webHidden/>
          </w:rPr>
          <w:tab/>
        </w:r>
        <w:r>
          <w:rPr>
            <w:noProof/>
            <w:webHidden/>
          </w:rPr>
          <w:fldChar w:fldCharType="begin"/>
        </w:r>
        <w:r>
          <w:rPr>
            <w:noProof/>
            <w:webHidden/>
          </w:rPr>
          <w:instrText xml:space="preserve"> PAGEREF _Toc514892277 \h </w:instrText>
        </w:r>
        <w:r>
          <w:rPr>
            <w:noProof/>
            <w:webHidden/>
          </w:rPr>
        </w:r>
        <w:r>
          <w:rPr>
            <w:noProof/>
            <w:webHidden/>
          </w:rPr>
          <w:fldChar w:fldCharType="separate"/>
        </w:r>
        <w:r w:rsidR="00635422">
          <w:rPr>
            <w:noProof/>
            <w:webHidden/>
          </w:rPr>
          <w:t>6</w:t>
        </w:r>
        <w:r>
          <w:rPr>
            <w:noProof/>
            <w:webHidden/>
          </w:rPr>
          <w:fldChar w:fldCharType="end"/>
        </w:r>
      </w:hyperlink>
    </w:p>
    <w:p w14:paraId="0BD737B2" w14:textId="3EE31303"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78" w:history="1">
        <w:r w:rsidRPr="00217DDE">
          <w:rPr>
            <w:rStyle w:val="Hyperlink"/>
            <w:noProof/>
          </w:rPr>
          <w:t>Biogeography</w:t>
        </w:r>
        <w:r>
          <w:rPr>
            <w:noProof/>
            <w:webHidden/>
          </w:rPr>
          <w:tab/>
        </w:r>
        <w:r>
          <w:rPr>
            <w:noProof/>
            <w:webHidden/>
          </w:rPr>
          <w:fldChar w:fldCharType="begin"/>
        </w:r>
        <w:r>
          <w:rPr>
            <w:noProof/>
            <w:webHidden/>
          </w:rPr>
          <w:instrText xml:space="preserve"> PAGEREF _Toc514892278 \h </w:instrText>
        </w:r>
        <w:r>
          <w:rPr>
            <w:noProof/>
            <w:webHidden/>
          </w:rPr>
        </w:r>
        <w:r>
          <w:rPr>
            <w:noProof/>
            <w:webHidden/>
          </w:rPr>
          <w:fldChar w:fldCharType="separate"/>
        </w:r>
        <w:r w:rsidR="00635422">
          <w:rPr>
            <w:noProof/>
            <w:webHidden/>
          </w:rPr>
          <w:t>12</w:t>
        </w:r>
        <w:r>
          <w:rPr>
            <w:noProof/>
            <w:webHidden/>
          </w:rPr>
          <w:fldChar w:fldCharType="end"/>
        </w:r>
      </w:hyperlink>
    </w:p>
    <w:p w14:paraId="5A806A93" w14:textId="5B613F65"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79" w:history="1">
        <w:r w:rsidRPr="00217DDE">
          <w:rPr>
            <w:rStyle w:val="Hyperlink"/>
            <w:noProof/>
          </w:rPr>
          <w:t>Taxonomy</w:t>
        </w:r>
        <w:r>
          <w:rPr>
            <w:noProof/>
            <w:webHidden/>
          </w:rPr>
          <w:tab/>
        </w:r>
        <w:r>
          <w:rPr>
            <w:noProof/>
            <w:webHidden/>
          </w:rPr>
          <w:fldChar w:fldCharType="begin"/>
        </w:r>
        <w:r>
          <w:rPr>
            <w:noProof/>
            <w:webHidden/>
          </w:rPr>
          <w:instrText xml:space="preserve"> PAGEREF _Toc514892279 \h </w:instrText>
        </w:r>
        <w:r>
          <w:rPr>
            <w:noProof/>
            <w:webHidden/>
          </w:rPr>
        </w:r>
        <w:r>
          <w:rPr>
            <w:noProof/>
            <w:webHidden/>
          </w:rPr>
          <w:fldChar w:fldCharType="separate"/>
        </w:r>
        <w:r w:rsidR="00635422">
          <w:rPr>
            <w:noProof/>
            <w:webHidden/>
          </w:rPr>
          <w:t>13</w:t>
        </w:r>
        <w:r>
          <w:rPr>
            <w:noProof/>
            <w:webHidden/>
          </w:rPr>
          <w:fldChar w:fldCharType="end"/>
        </w:r>
      </w:hyperlink>
    </w:p>
    <w:p w14:paraId="0B856B1D" w14:textId="4F287814"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80" w:history="1">
        <w:r w:rsidRPr="00217DDE">
          <w:rPr>
            <w:rStyle w:val="Hyperlink"/>
            <w:noProof/>
          </w:rPr>
          <w:t>Comparative Anatomy</w:t>
        </w:r>
        <w:r>
          <w:rPr>
            <w:noProof/>
            <w:webHidden/>
          </w:rPr>
          <w:tab/>
        </w:r>
        <w:r>
          <w:rPr>
            <w:noProof/>
            <w:webHidden/>
          </w:rPr>
          <w:fldChar w:fldCharType="begin"/>
        </w:r>
        <w:r>
          <w:rPr>
            <w:noProof/>
            <w:webHidden/>
          </w:rPr>
          <w:instrText xml:space="preserve"> PAGEREF _Toc514892280 \h </w:instrText>
        </w:r>
        <w:r>
          <w:rPr>
            <w:noProof/>
            <w:webHidden/>
          </w:rPr>
        </w:r>
        <w:r>
          <w:rPr>
            <w:noProof/>
            <w:webHidden/>
          </w:rPr>
          <w:fldChar w:fldCharType="separate"/>
        </w:r>
        <w:r w:rsidR="00635422">
          <w:rPr>
            <w:noProof/>
            <w:webHidden/>
          </w:rPr>
          <w:t>15</w:t>
        </w:r>
        <w:r>
          <w:rPr>
            <w:noProof/>
            <w:webHidden/>
          </w:rPr>
          <w:fldChar w:fldCharType="end"/>
        </w:r>
      </w:hyperlink>
    </w:p>
    <w:p w14:paraId="186AE59E" w14:textId="7E3A244E"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81" w:history="1">
        <w:r w:rsidRPr="00217DDE">
          <w:rPr>
            <w:rStyle w:val="Hyperlink"/>
            <w:noProof/>
          </w:rPr>
          <w:t>General Biology</w:t>
        </w:r>
        <w:r>
          <w:rPr>
            <w:noProof/>
            <w:webHidden/>
          </w:rPr>
          <w:tab/>
        </w:r>
        <w:r>
          <w:rPr>
            <w:noProof/>
            <w:webHidden/>
          </w:rPr>
          <w:fldChar w:fldCharType="begin"/>
        </w:r>
        <w:r>
          <w:rPr>
            <w:noProof/>
            <w:webHidden/>
          </w:rPr>
          <w:instrText xml:space="preserve"> PAGEREF _Toc514892281 \h </w:instrText>
        </w:r>
        <w:r>
          <w:rPr>
            <w:noProof/>
            <w:webHidden/>
          </w:rPr>
        </w:r>
        <w:r>
          <w:rPr>
            <w:noProof/>
            <w:webHidden/>
          </w:rPr>
          <w:fldChar w:fldCharType="separate"/>
        </w:r>
        <w:r w:rsidR="00635422">
          <w:rPr>
            <w:noProof/>
            <w:webHidden/>
          </w:rPr>
          <w:t>18</w:t>
        </w:r>
        <w:r>
          <w:rPr>
            <w:noProof/>
            <w:webHidden/>
          </w:rPr>
          <w:fldChar w:fldCharType="end"/>
        </w:r>
      </w:hyperlink>
    </w:p>
    <w:p w14:paraId="57F7AD12" w14:textId="5CD44594"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82" w:history="1">
        <w:r w:rsidRPr="00217DDE">
          <w:rPr>
            <w:rStyle w:val="Hyperlink"/>
            <w:noProof/>
          </w:rPr>
          <w:t>Physiology</w:t>
        </w:r>
        <w:r>
          <w:rPr>
            <w:noProof/>
            <w:webHidden/>
          </w:rPr>
          <w:tab/>
        </w:r>
        <w:r>
          <w:rPr>
            <w:noProof/>
            <w:webHidden/>
          </w:rPr>
          <w:fldChar w:fldCharType="begin"/>
        </w:r>
        <w:r>
          <w:rPr>
            <w:noProof/>
            <w:webHidden/>
          </w:rPr>
          <w:instrText xml:space="preserve"> PAGEREF _Toc514892282 \h </w:instrText>
        </w:r>
        <w:r>
          <w:rPr>
            <w:noProof/>
            <w:webHidden/>
          </w:rPr>
        </w:r>
        <w:r>
          <w:rPr>
            <w:noProof/>
            <w:webHidden/>
          </w:rPr>
          <w:fldChar w:fldCharType="separate"/>
        </w:r>
        <w:r w:rsidR="00635422">
          <w:rPr>
            <w:noProof/>
            <w:webHidden/>
          </w:rPr>
          <w:t>20</w:t>
        </w:r>
        <w:r>
          <w:rPr>
            <w:noProof/>
            <w:webHidden/>
          </w:rPr>
          <w:fldChar w:fldCharType="end"/>
        </w:r>
      </w:hyperlink>
    </w:p>
    <w:p w14:paraId="53B7811A" w14:textId="573DA15B"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83" w:history="1">
        <w:r w:rsidRPr="00217DDE">
          <w:rPr>
            <w:rStyle w:val="Hyperlink"/>
            <w:noProof/>
          </w:rPr>
          <w:t>Embryology</w:t>
        </w:r>
        <w:r>
          <w:rPr>
            <w:noProof/>
            <w:webHidden/>
          </w:rPr>
          <w:tab/>
        </w:r>
        <w:r>
          <w:rPr>
            <w:noProof/>
            <w:webHidden/>
          </w:rPr>
          <w:fldChar w:fldCharType="begin"/>
        </w:r>
        <w:r>
          <w:rPr>
            <w:noProof/>
            <w:webHidden/>
          </w:rPr>
          <w:instrText xml:space="preserve"> PAGEREF _Toc514892283 \h </w:instrText>
        </w:r>
        <w:r>
          <w:rPr>
            <w:noProof/>
            <w:webHidden/>
          </w:rPr>
        </w:r>
        <w:r>
          <w:rPr>
            <w:noProof/>
            <w:webHidden/>
          </w:rPr>
          <w:fldChar w:fldCharType="separate"/>
        </w:r>
        <w:r w:rsidR="00635422">
          <w:rPr>
            <w:noProof/>
            <w:webHidden/>
          </w:rPr>
          <w:t>22</w:t>
        </w:r>
        <w:r>
          <w:rPr>
            <w:noProof/>
            <w:webHidden/>
          </w:rPr>
          <w:fldChar w:fldCharType="end"/>
        </w:r>
      </w:hyperlink>
    </w:p>
    <w:p w14:paraId="41E09C0F" w14:textId="7CD51EE1" w:rsidR="009A3317" w:rsidRDefault="009A3317" w:rsidP="009A3317">
      <w:pPr>
        <w:pStyle w:val="TOC2"/>
        <w:tabs>
          <w:tab w:val="right" w:leader="dot" w:pos="9350"/>
        </w:tabs>
        <w:rPr>
          <w:rFonts w:asciiTheme="minorHAnsi" w:eastAsiaTheme="minorEastAsia" w:hAnsiTheme="minorHAnsi" w:cstheme="minorBidi"/>
          <w:noProof/>
          <w:sz w:val="22"/>
          <w:szCs w:val="22"/>
        </w:rPr>
      </w:pPr>
      <w:hyperlink w:anchor="_Toc514892284" w:history="1">
        <w:r w:rsidRPr="00217DDE">
          <w:rPr>
            <w:rStyle w:val="Hyperlink"/>
            <w:noProof/>
          </w:rPr>
          <w:t>The Mechanism for Evolution:</w:t>
        </w:r>
        <w:r>
          <w:rPr>
            <w:rStyle w:val="Hyperlink"/>
            <w:noProof/>
          </w:rPr>
          <w:t xml:space="preserve"> </w:t>
        </w:r>
      </w:hyperlink>
      <w:hyperlink w:anchor="_Toc514892285" w:history="1">
        <w:r w:rsidRPr="00217DDE">
          <w:rPr>
            <w:rStyle w:val="Hyperlink"/>
            <w:noProof/>
          </w:rPr>
          <w:t>Mutation and Natural Selection</w:t>
        </w:r>
        <w:r>
          <w:rPr>
            <w:noProof/>
            <w:webHidden/>
          </w:rPr>
          <w:tab/>
        </w:r>
        <w:r>
          <w:rPr>
            <w:noProof/>
            <w:webHidden/>
          </w:rPr>
          <w:fldChar w:fldCharType="begin"/>
        </w:r>
        <w:r>
          <w:rPr>
            <w:noProof/>
            <w:webHidden/>
          </w:rPr>
          <w:instrText xml:space="preserve"> PAGEREF _Toc514892285 \h </w:instrText>
        </w:r>
        <w:r>
          <w:rPr>
            <w:noProof/>
            <w:webHidden/>
          </w:rPr>
        </w:r>
        <w:r>
          <w:rPr>
            <w:noProof/>
            <w:webHidden/>
          </w:rPr>
          <w:fldChar w:fldCharType="separate"/>
        </w:r>
        <w:r w:rsidR="00635422">
          <w:rPr>
            <w:noProof/>
            <w:webHidden/>
          </w:rPr>
          <w:t>24</w:t>
        </w:r>
        <w:r>
          <w:rPr>
            <w:noProof/>
            <w:webHidden/>
          </w:rPr>
          <w:fldChar w:fldCharType="end"/>
        </w:r>
      </w:hyperlink>
    </w:p>
    <w:p w14:paraId="60CFCE94" w14:textId="6579B59A" w:rsidR="009A3317" w:rsidRDefault="009A3317">
      <w:pPr>
        <w:pStyle w:val="TOC3"/>
        <w:tabs>
          <w:tab w:val="right" w:leader="dot" w:pos="9350"/>
        </w:tabs>
        <w:rPr>
          <w:rFonts w:asciiTheme="minorHAnsi" w:eastAsiaTheme="minorEastAsia" w:hAnsiTheme="minorHAnsi" w:cstheme="minorBidi"/>
          <w:noProof/>
          <w:sz w:val="22"/>
          <w:szCs w:val="22"/>
        </w:rPr>
      </w:pPr>
      <w:hyperlink w:anchor="_Toc514892286" w:history="1">
        <w:r w:rsidRPr="00217DDE">
          <w:rPr>
            <w:rStyle w:val="Hyperlink"/>
            <w:noProof/>
          </w:rPr>
          <w:t>Genetics</w:t>
        </w:r>
        <w:r>
          <w:rPr>
            <w:noProof/>
            <w:webHidden/>
          </w:rPr>
          <w:tab/>
        </w:r>
        <w:r>
          <w:rPr>
            <w:noProof/>
            <w:webHidden/>
          </w:rPr>
          <w:fldChar w:fldCharType="begin"/>
        </w:r>
        <w:r>
          <w:rPr>
            <w:noProof/>
            <w:webHidden/>
          </w:rPr>
          <w:instrText xml:space="preserve"> PAGEREF _Toc514892286 \h </w:instrText>
        </w:r>
        <w:r>
          <w:rPr>
            <w:noProof/>
            <w:webHidden/>
          </w:rPr>
        </w:r>
        <w:r>
          <w:rPr>
            <w:noProof/>
            <w:webHidden/>
          </w:rPr>
          <w:fldChar w:fldCharType="separate"/>
        </w:r>
        <w:r w:rsidR="00635422">
          <w:rPr>
            <w:noProof/>
            <w:webHidden/>
          </w:rPr>
          <w:t>24</w:t>
        </w:r>
        <w:r>
          <w:rPr>
            <w:noProof/>
            <w:webHidden/>
          </w:rPr>
          <w:fldChar w:fldCharType="end"/>
        </w:r>
      </w:hyperlink>
    </w:p>
    <w:p w14:paraId="1F34E985" w14:textId="110F91FD" w:rsidR="009A3317" w:rsidRDefault="009A3317">
      <w:pPr>
        <w:pStyle w:val="TOC3"/>
        <w:tabs>
          <w:tab w:val="right" w:leader="dot" w:pos="9350"/>
        </w:tabs>
        <w:rPr>
          <w:rFonts w:asciiTheme="minorHAnsi" w:eastAsiaTheme="minorEastAsia" w:hAnsiTheme="minorHAnsi" w:cstheme="minorBidi"/>
          <w:noProof/>
          <w:sz w:val="22"/>
          <w:szCs w:val="22"/>
        </w:rPr>
      </w:pPr>
      <w:hyperlink w:anchor="_Toc514892287" w:history="1">
        <w:r w:rsidRPr="00217DDE">
          <w:rPr>
            <w:rStyle w:val="Hyperlink"/>
            <w:noProof/>
          </w:rPr>
          <w:t>Natural Selection</w:t>
        </w:r>
        <w:r>
          <w:rPr>
            <w:noProof/>
            <w:webHidden/>
          </w:rPr>
          <w:tab/>
        </w:r>
        <w:r>
          <w:rPr>
            <w:noProof/>
            <w:webHidden/>
          </w:rPr>
          <w:fldChar w:fldCharType="begin"/>
        </w:r>
        <w:r>
          <w:rPr>
            <w:noProof/>
            <w:webHidden/>
          </w:rPr>
          <w:instrText xml:space="preserve"> PAGEREF _Toc514892287 \h </w:instrText>
        </w:r>
        <w:r>
          <w:rPr>
            <w:noProof/>
            <w:webHidden/>
          </w:rPr>
        </w:r>
        <w:r>
          <w:rPr>
            <w:noProof/>
            <w:webHidden/>
          </w:rPr>
          <w:fldChar w:fldCharType="separate"/>
        </w:r>
        <w:r w:rsidR="00635422">
          <w:rPr>
            <w:noProof/>
            <w:webHidden/>
          </w:rPr>
          <w:t>25</w:t>
        </w:r>
        <w:r>
          <w:rPr>
            <w:noProof/>
            <w:webHidden/>
          </w:rPr>
          <w:fldChar w:fldCharType="end"/>
        </w:r>
      </w:hyperlink>
    </w:p>
    <w:p w14:paraId="4BEF606B" w14:textId="225F6734"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88" w:history="1">
        <w:r w:rsidRPr="00217DDE">
          <w:rPr>
            <w:rStyle w:val="Hyperlink"/>
            <w:noProof/>
          </w:rPr>
          <w:t>Conclusions</w:t>
        </w:r>
        <w:r>
          <w:rPr>
            <w:noProof/>
            <w:webHidden/>
          </w:rPr>
          <w:tab/>
        </w:r>
        <w:r>
          <w:rPr>
            <w:noProof/>
            <w:webHidden/>
          </w:rPr>
          <w:fldChar w:fldCharType="begin"/>
        </w:r>
        <w:r>
          <w:rPr>
            <w:noProof/>
            <w:webHidden/>
          </w:rPr>
          <w:instrText xml:space="preserve"> PAGEREF _Toc514892288 \h </w:instrText>
        </w:r>
        <w:r>
          <w:rPr>
            <w:noProof/>
            <w:webHidden/>
          </w:rPr>
        </w:r>
        <w:r>
          <w:rPr>
            <w:noProof/>
            <w:webHidden/>
          </w:rPr>
          <w:fldChar w:fldCharType="separate"/>
        </w:r>
        <w:r w:rsidR="00635422">
          <w:rPr>
            <w:noProof/>
            <w:webHidden/>
          </w:rPr>
          <w:t>28</w:t>
        </w:r>
        <w:r>
          <w:rPr>
            <w:noProof/>
            <w:webHidden/>
          </w:rPr>
          <w:fldChar w:fldCharType="end"/>
        </w:r>
      </w:hyperlink>
    </w:p>
    <w:p w14:paraId="3952BF30" w14:textId="1784EE62" w:rsidR="009A3317" w:rsidRDefault="009A3317">
      <w:pPr>
        <w:pStyle w:val="TOC1"/>
        <w:tabs>
          <w:tab w:val="right" w:leader="dot" w:pos="9350"/>
        </w:tabs>
        <w:rPr>
          <w:rFonts w:asciiTheme="minorHAnsi" w:eastAsiaTheme="minorEastAsia" w:hAnsiTheme="minorHAnsi" w:cstheme="minorBidi"/>
          <w:noProof/>
          <w:sz w:val="22"/>
          <w:szCs w:val="22"/>
        </w:rPr>
      </w:pPr>
      <w:hyperlink w:anchor="_Toc514892289" w:history="1">
        <w:r w:rsidRPr="00217DDE">
          <w:rPr>
            <w:rStyle w:val="Hyperlink"/>
            <w:noProof/>
          </w:rPr>
          <w:t>Evolution . . . and Theology</w:t>
        </w:r>
        <w:r>
          <w:rPr>
            <w:noProof/>
            <w:webHidden/>
          </w:rPr>
          <w:tab/>
        </w:r>
        <w:r>
          <w:rPr>
            <w:noProof/>
            <w:webHidden/>
          </w:rPr>
          <w:fldChar w:fldCharType="begin"/>
        </w:r>
        <w:r>
          <w:rPr>
            <w:noProof/>
            <w:webHidden/>
          </w:rPr>
          <w:instrText xml:space="preserve"> PAGEREF _Toc514892289 \h </w:instrText>
        </w:r>
        <w:r>
          <w:rPr>
            <w:noProof/>
            <w:webHidden/>
          </w:rPr>
        </w:r>
        <w:r>
          <w:rPr>
            <w:noProof/>
            <w:webHidden/>
          </w:rPr>
          <w:fldChar w:fldCharType="separate"/>
        </w:r>
        <w:r w:rsidR="00635422">
          <w:rPr>
            <w:noProof/>
            <w:webHidden/>
          </w:rPr>
          <w:t>29</w:t>
        </w:r>
        <w:r>
          <w:rPr>
            <w:noProof/>
            <w:webHidden/>
          </w:rPr>
          <w:fldChar w:fldCharType="end"/>
        </w:r>
      </w:hyperlink>
    </w:p>
    <w:p w14:paraId="367D77DE" w14:textId="71DEFA47"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0" w:history="1">
        <w:r w:rsidRPr="00217DDE">
          <w:rPr>
            <w:rStyle w:val="Hyperlink"/>
            <w:noProof/>
          </w:rPr>
          <w:t>Four Doctrines Contradicted?</w:t>
        </w:r>
        <w:r>
          <w:rPr>
            <w:noProof/>
            <w:webHidden/>
          </w:rPr>
          <w:tab/>
        </w:r>
        <w:r>
          <w:rPr>
            <w:noProof/>
            <w:webHidden/>
          </w:rPr>
          <w:fldChar w:fldCharType="begin"/>
        </w:r>
        <w:r>
          <w:rPr>
            <w:noProof/>
            <w:webHidden/>
          </w:rPr>
          <w:instrText xml:space="preserve"> PAGEREF _Toc514892290 \h </w:instrText>
        </w:r>
        <w:r>
          <w:rPr>
            <w:noProof/>
            <w:webHidden/>
          </w:rPr>
        </w:r>
        <w:r>
          <w:rPr>
            <w:noProof/>
            <w:webHidden/>
          </w:rPr>
          <w:fldChar w:fldCharType="separate"/>
        </w:r>
        <w:r w:rsidR="00635422">
          <w:rPr>
            <w:noProof/>
            <w:webHidden/>
          </w:rPr>
          <w:t>30</w:t>
        </w:r>
        <w:r>
          <w:rPr>
            <w:noProof/>
            <w:webHidden/>
          </w:rPr>
          <w:fldChar w:fldCharType="end"/>
        </w:r>
      </w:hyperlink>
    </w:p>
    <w:p w14:paraId="066C5AEA" w14:textId="4E2A132E"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1" w:history="1">
        <w:r w:rsidRPr="00217DDE">
          <w:rPr>
            <w:rStyle w:val="Hyperlink"/>
            <w:noProof/>
          </w:rPr>
          <w:t>An Introduction to Spectrum Positions</w:t>
        </w:r>
        <w:r>
          <w:rPr>
            <w:noProof/>
            <w:webHidden/>
          </w:rPr>
          <w:tab/>
        </w:r>
        <w:r>
          <w:rPr>
            <w:noProof/>
            <w:webHidden/>
          </w:rPr>
          <w:fldChar w:fldCharType="begin"/>
        </w:r>
        <w:r>
          <w:rPr>
            <w:noProof/>
            <w:webHidden/>
          </w:rPr>
          <w:instrText xml:space="preserve"> PAGEREF _Toc514892291 \h </w:instrText>
        </w:r>
        <w:r>
          <w:rPr>
            <w:noProof/>
            <w:webHidden/>
          </w:rPr>
        </w:r>
        <w:r>
          <w:rPr>
            <w:noProof/>
            <w:webHidden/>
          </w:rPr>
          <w:fldChar w:fldCharType="separate"/>
        </w:r>
        <w:r w:rsidR="00635422">
          <w:rPr>
            <w:noProof/>
            <w:webHidden/>
          </w:rPr>
          <w:t>35</w:t>
        </w:r>
        <w:r>
          <w:rPr>
            <w:noProof/>
            <w:webHidden/>
          </w:rPr>
          <w:fldChar w:fldCharType="end"/>
        </w:r>
      </w:hyperlink>
    </w:p>
    <w:p w14:paraId="05E87FA1" w14:textId="731425E1"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2" w:history="1">
        <w:r w:rsidRPr="00217DDE">
          <w:rPr>
            <w:rStyle w:val="Hyperlink"/>
            <w:noProof/>
          </w:rPr>
          <w:t>Spectrum: Extreme Right Attempt at Reconciliation</w:t>
        </w:r>
        <w:r>
          <w:rPr>
            <w:noProof/>
            <w:webHidden/>
          </w:rPr>
          <w:tab/>
        </w:r>
        <w:r>
          <w:rPr>
            <w:noProof/>
            <w:webHidden/>
          </w:rPr>
          <w:fldChar w:fldCharType="begin"/>
        </w:r>
        <w:r>
          <w:rPr>
            <w:noProof/>
            <w:webHidden/>
          </w:rPr>
          <w:instrText xml:space="preserve"> PAGEREF _Toc514892292 \h </w:instrText>
        </w:r>
        <w:r>
          <w:rPr>
            <w:noProof/>
            <w:webHidden/>
          </w:rPr>
        </w:r>
        <w:r>
          <w:rPr>
            <w:noProof/>
            <w:webHidden/>
          </w:rPr>
          <w:fldChar w:fldCharType="separate"/>
        </w:r>
        <w:r w:rsidR="00635422">
          <w:rPr>
            <w:noProof/>
            <w:webHidden/>
          </w:rPr>
          <w:t>36</w:t>
        </w:r>
        <w:r>
          <w:rPr>
            <w:noProof/>
            <w:webHidden/>
          </w:rPr>
          <w:fldChar w:fldCharType="end"/>
        </w:r>
      </w:hyperlink>
    </w:p>
    <w:p w14:paraId="4374F4F1" w14:textId="3AD0D3D0"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3" w:history="1">
        <w:r w:rsidRPr="00217DDE">
          <w:rPr>
            <w:rStyle w:val="Hyperlink"/>
            <w:noProof/>
          </w:rPr>
          <w:t>Spectrum: Moderate Right Attempt at Reconciliation</w:t>
        </w:r>
        <w:r>
          <w:rPr>
            <w:noProof/>
            <w:webHidden/>
          </w:rPr>
          <w:tab/>
        </w:r>
        <w:r>
          <w:rPr>
            <w:noProof/>
            <w:webHidden/>
          </w:rPr>
          <w:fldChar w:fldCharType="begin"/>
        </w:r>
        <w:r>
          <w:rPr>
            <w:noProof/>
            <w:webHidden/>
          </w:rPr>
          <w:instrText xml:space="preserve"> PAGEREF _Toc514892293 \h </w:instrText>
        </w:r>
        <w:r>
          <w:rPr>
            <w:noProof/>
            <w:webHidden/>
          </w:rPr>
        </w:r>
        <w:r>
          <w:rPr>
            <w:noProof/>
            <w:webHidden/>
          </w:rPr>
          <w:fldChar w:fldCharType="separate"/>
        </w:r>
        <w:r w:rsidR="00635422">
          <w:rPr>
            <w:noProof/>
            <w:webHidden/>
          </w:rPr>
          <w:t>39</w:t>
        </w:r>
        <w:r>
          <w:rPr>
            <w:noProof/>
            <w:webHidden/>
          </w:rPr>
          <w:fldChar w:fldCharType="end"/>
        </w:r>
      </w:hyperlink>
    </w:p>
    <w:p w14:paraId="78E596E4" w14:textId="50AF27BB"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4" w:history="1">
        <w:r w:rsidRPr="00217DDE">
          <w:rPr>
            <w:rStyle w:val="Hyperlink"/>
            <w:noProof/>
          </w:rPr>
          <w:t>None of the Four Doctrines Is Defined</w:t>
        </w:r>
        <w:r>
          <w:rPr>
            <w:noProof/>
            <w:webHidden/>
          </w:rPr>
          <w:tab/>
        </w:r>
        <w:r>
          <w:rPr>
            <w:noProof/>
            <w:webHidden/>
          </w:rPr>
          <w:fldChar w:fldCharType="begin"/>
        </w:r>
        <w:r>
          <w:rPr>
            <w:noProof/>
            <w:webHidden/>
          </w:rPr>
          <w:instrText xml:space="preserve"> PAGEREF _Toc514892294 \h </w:instrText>
        </w:r>
        <w:r>
          <w:rPr>
            <w:noProof/>
            <w:webHidden/>
          </w:rPr>
        </w:r>
        <w:r>
          <w:rPr>
            <w:noProof/>
            <w:webHidden/>
          </w:rPr>
          <w:fldChar w:fldCharType="separate"/>
        </w:r>
        <w:r w:rsidR="00635422">
          <w:rPr>
            <w:noProof/>
            <w:webHidden/>
          </w:rPr>
          <w:t>42</w:t>
        </w:r>
        <w:r>
          <w:rPr>
            <w:noProof/>
            <w:webHidden/>
          </w:rPr>
          <w:fldChar w:fldCharType="end"/>
        </w:r>
      </w:hyperlink>
    </w:p>
    <w:p w14:paraId="1ADAA4C3" w14:textId="72B39486"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5" w:history="1">
        <w:r w:rsidRPr="00217DDE">
          <w:rPr>
            <w:rStyle w:val="Hyperlink"/>
            <w:noProof/>
          </w:rPr>
          <w:t>Spectrum: Moderate Left Attempts at Reconciliation</w:t>
        </w:r>
        <w:r>
          <w:rPr>
            <w:noProof/>
            <w:webHidden/>
          </w:rPr>
          <w:tab/>
        </w:r>
        <w:r>
          <w:rPr>
            <w:noProof/>
            <w:webHidden/>
          </w:rPr>
          <w:fldChar w:fldCharType="begin"/>
        </w:r>
        <w:r>
          <w:rPr>
            <w:noProof/>
            <w:webHidden/>
          </w:rPr>
          <w:instrText xml:space="preserve"> PAGEREF _Toc514892295 \h </w:instrText>
        </w:r>
        <w:r>
          <w:rPr>
            <w:noProof/>
            <w:webHidden/>
          </w:rPr>
        </w:r>
        <w:r>
          <w:rPr>
            <w:noProof/>
            <w:webHidden/>
          </w:rPr>
          <w:fldChar w:fldCharType="separate"/>
        </w:r>
        <w:r w:rsidR="00635422">
          <w:rPr>
            <w:noProof/>
            <w:webHidden/>
          </w:rPr>
          <w:t>50</w:t>
        </w:r>
        <w:r>
          <w:rPr>
            <w:noProof/>
            <w:webHidden/>
          </w:rPr>
          <w:fldChar w:fldCharType="end"/>
        </w:r>
      </w:hyperlink>
    </w:p>
    <w:p w14:paraId="50EF9119" w14:textId="5E72F241"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6" w:history="1">
        <w:r w:rsidRPr="00217DDE">
          <w:rPr>
            <w:rStyle w:val="Hyperlink"/>
            <w:noProof/>
          </w:rPr>
          <w:t>Spectrum: Extreme Left AttemptS at Reconciliation</w:t>
        </w:r>
        <w:r>
          <w:rPr>
            <w:noProof/>
            <w:webHidden/>
          </w:rPr>
          <w:tab/>
        </w:r>
        <w:r>
          <w:rPr>
            <w:noProof/>
            <w:webHidden/>
          </w:rPr>
          <w:fldChar w:fldCharType="begin"/>
        </w:r>
        <w:r>
          <w:rPr>
            <w:noProof/>
            <w:webHidden/>
          </w:rPr>
          <w:instrText xml:space="preserve"> PAGEREF _Toc514892296 \h </w:instrText>
        </w:r>
        <w:r>
          <w:rPr>
            <w:noProof/>
            <w:webHidden/>
          </w:rPr>
        </w:r>
        <w:r>
          <w:rPr>
            <w:noProof/>
            <w:webHidden/>
          </w:rPr>
          <w:fldChar w:fldCharType="separate"/>
        </w:r>
        <w:r w:rsidR="00635422">
          <w:rPr>
            <w:noProof/>
            <w:webHidden/>
          </w:rPr>
          <w:t>54</w:t>
        </w:r>
        <w:r>
          <w:rPr>
            <w:noProof/>
            <w:webHidden/>
          </w:rPr>
          <w:fldChar w:fldCharType="end"/>
        </w:r>
      </w:hyperlink>
    </w:p>
    <w:p w14:paraId="119E5822" w14:textId="6B703A6C"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7" w:history="1">
        <w:r w:rsidRPr="00217DDE">
          <w:rPr>
            <w:rStyle w:val="Hyperlink"/>
            <w:noProof/>
          </w:rPr>
          <w:t>Second Problem: Evolution’s Associations with Atheism</w:t>
        </w:r>
        <w:r>
          <w:rPr>
            <w:noProof/>
            <w:webHidden/>
          </w:rPr>
          <w:tab/>
        </w:r>
        <w:r>
          <w:rPr>
            <w:noProof/>
            <w:webHidden/>
          </w:rPr>
          <w:fldChar w:fldCharType="begin"/>
        </w:r>
        <w:r>
          <w:rPr>
            <w:noProof/>
            <w:webHidden/>
          </w:rPr>
          <w:instrText xml:space="preserve"> PAGEREF _Toc514892297 \h </w:instrText>
        </w:r>
        <w:r>
          <w:rPr>
            <w:noProof/>
            <w:webHidden/>
          </w:rPr>
        </w:r>
        <w:r>
          <w:rPr>
            <w:noProof/>
            <w:webHidden/>
          </w:rPr>
          <w:fldChar w:fldCharType="separate"/>
        </w:r>
        <w:r w:rsidR="00635422">
          <w:rPr>
            <w:noProof/>
            <w:webHidden/>
          </w:rPr>
          <w:t>56</w:t>
        </w:r>
        <w:r>
          <w:rPr>
            <w:noProof/>
            <w:webHidden/>
          </w:rPr>
          <w:fldChar w:fldCharType="end"/>
        </w:r>
      </w:hyperlink>
    </w:p>
    <w:p w14:paraId="02A7C0FC" w14:textId="230F16BF"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298" w:history="1">
        <w:r w:rsidRPr="00217DDE">
          <w:rPr>
            <w:rStyle w:val="Hyperlink"/>
            <w:noProof/>
          </w:rPr>
          <w:t>Conclusions</w:t>
        </w:r>
        <w:r>
          <w:rPr>
            <w:noProof/>
            <w:webHidden/>
          </w:rPr>
          <w:tab/>
        </w:r>
        <w:r>
          <w:rPr>
            <w:noProof/>
            <w:webHidden/>
          </w:rPr>
          <w:fldChar w:fldCharType="begin"/>
        </w:r>
        <w:r>
          <w:rPr>
            <w:noProof/>
            <w:webHidden/>
          </w:rPr>
          <w:instrText xml:space="preserve"> PAGEREF _Toc514892298 \h </w:instrText>
        </w:r>
        <w:r>
          <w:rPr>
            <w:noProof/>
            <w:webHidden/>
          </w:rPr>
        </w:r>
        <w:r>
          <w:rPr>
            <w:noProof/>
            <w:webHidden/>
          </w:rPr>
          <w:fldChar w:fldCharType="separate"/>
        </w:r>
        <w:r w:rsidR="00635422">
          <w:rPr>
            <w:noProof/>
            <w:webHidden/>
          </w:rPr>
          <w:t>59</w:t>
        </w:r>
        <w:r>
          <w:rPr>
            <w:noProof/>
            <w:webHidden/>
          </w:rPr>
          <w:fldChar w:fldCharType="end"/>
        </w:r>
      </w:hyperlink>
    </w:p>
    <w:p w14:paraId="78A33299" w14:textId="26482E34" w:rsidR="009A3317" w:rsidRDefault="009A3317">
      <w:pPr>
        <w:pStyle w:val="TOC1"/>
        <w:tabs>
          <w:tab w:val="right" w:leader="dot" w:pos="9350"/>
        </w:tabs>
        <w:rPr>
          <w:rFonts w:asciiTheme="minorHAnsi" w:eastAsiaTheme="minorEastAsia" w:hAnsiTheme="minorHAnsi" w:cstheme="minorBidi"/>
          <w:noProof/>
          <w:sz w:val="22"/>
          <w:szCs w:val="22"/>
        </w:rPr>
      </w:pPr>
      <w:hyperlink w:anchor="_Toc514892299" w:history="1">
        <w:r w:rsidRPr="00217DDE">
          <w:rPr>
            <w:rStyle w:val="Hyperlink"/>
            <w:noProof/>
          </w:rPr>
          <w:t>Appendices</w:t>
        </w:r>
        <w:r>
          <w:rPr>
            <w:noProof/>
            <w:webHidden/>
          </w:rPr>
          <w:tab/>
        </w:r>
        <w:r>
          <w:rPr>
            <w:noProof/>
            <w:webHidden/>
          </w:rPr>
          <w:fldChar w:fldCharType="begin"/>
        </w:r>
        <w:r>
          <w:rPr>
            <w:noProof/>
            <w:webHidden/>
          </w:rPr>
          <w:instrText xml:space="preserve"> PAGEREF _Toc514892299 \h </w:instrText>
        </w:r>
        <w:r>
          <w:rPr>
            <w:noProof/>
            <w:webHidden/>
          </w:rPr>
        </w:r>
        <w:r>
          <w:rPr>
            <w:noProof/>
            <w:webHidden/>
          </w:rPr>
          <w:fldChar w:fldCharType="separate"/>
        </w:r>
        <w:r w:rsidR="00635422">
          <w:rPr>
            <w:noProof/>
            <w:webHidden/>
          </w:rPr>
          <w:t>60</w:t>
        </w:r>
        <w:r>
          <w:rPr>
            <w:noProof/>
            <w:webHidden/>
          </w:rPr>
          <w:fldChar w:fldCharType="end"/>
        </w:r>
      </w:hyperlink>
    </w:p>
    <w:p w14:paraId="27D91A7C" w14:textId="2C58F327"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300" w:history="1">
        <w:r w:rsidRPr="00217DDE">
          <w:rPr>
            <w:rStyle w:val="Hyperlink"/>
            <w:noProof/>
          </w:rPr>
          <w:t>Classification of Primates</w:t>
        </w:r>
        <w:r>
          <w:rPr>
            <w:noProof/>
            <w:webHidden/>
          </w:rPr>
          <w:tab/>
        </w:r>
        <w:r>
          <w:rPr>
            <w:noProof/>
            <w:webHidden/>
          </w:rPr>
          <w:fldChar w:fldCharType="begin"/>
        </w:r>
        <w:r>
          <w:rPr>
            <w:noProof/>
            <w:webHidden/>
          </w:rPr>
          <w:instrText xml:space="preserve"> PAGEREF _Toc514892300 \h </w:instrText>
        </w:r>
        <w:r>
          <w:rPr>
            <w:noProof/>
            <w:webHidden/>
          </w:rPr>
        </w:r>
        <w:r>
          <w:rPr>
            <w:noProof/>
            <w:webHidden/>
          </w:rPr>
          <w:fldChar w:fldCharType="separate"/>
        </w:r>
        <w:r w:rsidR="00635422">
          <w:rPr>
            <w:noProof/>
            <w:webHidden/>
          </w:rPr>
          <w:t>63</w:t>
        </w:r>
        <w:r>
          <w:rPr>
            <w:noProof/>
            <w:webHidden/>
          </w:rPr>
          <w:fldChar w:fldCharType="end"/>
        </w:r>
      </w:hyperlink>
    </w:p>
    <w:p w14:paraId="4ED9DE0A" w14:textId="47D1C325"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301" w:history="1">
        <w:r w:rsidRPr="00217DDE">
          <w:rPr>
            <w:rStyle w:val="Hyperlink"/>
            <w:noProof/>
          </w:rPr>
          <w:t>Evolution of Apes and Humans</w:t>
        </w:r>
        <w:r>
          <w:rPr>
            <w:noProof/>
            <w:webHidden/>
          </w:rPr>
          <w:tab/>
        </w:r>
        <w:r>
          <w:rPr>
            <w:noProof/>
            <w:webHidden/>
          </w:rPr>
          <w:fldChar w:fldCharType="begin"/>
        </w:r>
        <w:r>
          <w:rPr>
            <w:noProof/>
            <w:webHidden/>
          </w:rPr>
          <w:instrText xml:space="preserve"> PAGEREF _Toc514892301 \h </w:instrText>
        </w:r>
        <w:r>
          <w:rPr>
            <w:noProof/>
            <w:webHidden/>
          </w:rPr>
        </w:r>
        <w:r>
          <w:rPr>
            <w:noProof/>
            <w:webHidden/>
          </w:rPr>
          <w:fldChar w:fldCharType="separate"/>
        </w:r>
        <w:r w:rsidR="00635422">
          <w:rPr>
            <w:noProof/>
            <w:webHidden/>
          </w:rPr>
          <w:t>63</w:t>
        </w:r>
        <w:r>
          <w:rPr>
            <w:noProof/>
            <w:webHidden/>
          </w:rPr>
          <w:fldChar w:fldCharType="end"/>
        </w:r>
      </w:hyperlink>
    </w:p>
    <w:p w14:paraId="1727FB0E" w14:textId="3A894BE7"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302" w:history="1">
        <w:r w:rsidRPr="00217DDE">
          <w:rPr>
            <w:rStyle w:val="Hyperlink"/>
            <w:noProof/>
          </w:rPr>
          <w:t>Criticisms of the Theory of Evolution (Blatty)</w:t>
        </w:r>
        <w:r>
          <w:rPr>
            <w:noProof/>
            <w:webHidden/>
          </w:rPr>
          <w:tab/>
        </w:r>
        <w:r>
          <w:rPr>
            <w:noProof/>
            <w:webHidden/>
          </w:rPr>
          <w:fldChar w:fldCharType="begin"/>
        </w:r>
        <w:r>
          <w:rPr>
            <w:noProof/>
            <w:webHidden/>
          </w:rPr>
          <w:instrText xml:space="preserve"> PAGEREF _Toc514892302 \h </w:instrText>
        </w:r>
        <w:r>
          <w:rPr>
            <w:noProof/>
            <w:webHidden/>
          </w:rPr>
        </w:r>
        <w:r>
          <w:rPr>
            <w:noProof/>
            <w:webHidden/>
          </w:rPr>
          <w:fldChar w:fldCharType="separate"/>
        </w:r>
        <w:r w:rsidR="00635422">
          <w:rPr>
            <w:noProof/>
            <w:webHidden/>
          </w:rPr>
          <w:t>64</w:t>
        </w:r>
        <w:r>
          <w:rPr>
            <w:noProof/>
            <w:webHidden/>
          </w:rPr>
          <w:fldChar w:fldCharType="end"/>
        </w:r>
      </w:hyperlink>
    </w:p>
    <w:p w14:paraId="73D6FE42" w14:textId="7685E302" w:rsidR="009A3317" w:rsidRDefault="009A3317">
      <w:pPr>
        <w:pStyle w:val="TOC2"/>
        <w:tabs>
          <w:tab w:val="right" w:leader="dot" w:pos="9350"/>
        </w:tabs>
        <w:rPr>
          <w:rFonts w:asciiTheme="minorHAnsi" w:eastAsiaTheme="minorEastAsia" w:hAnsiTheme="minorHAnsi" w:cstheme="minorBidi"/>
          <w:noProof/>
          <w:sz w:val="22"/>
          <w:szCs w:val="22"/>
        </w:rPr>
      </w:pPr>
      <w:hyperlink w:anchor="_Toc514892303" w:history="1">
        <w:r w:rsidRPr="00217DDE">
          <w:rPr>
            <w:rStyle w:val="Hyperlink"/>
            <w:noProof/>
          </w:rPr>
          <w:t>Criticisms of the Theory of Evolution (Hawkes)</w:t>
        </w:r>
        <w:r>
          <w:rPr>
            <w:noProof/>
            <w:webHidden/>
          </w:rPr>
          <w:tab/>
        </w:r>
        <w:r>
          <w:rPr>
            <w:noProof/>
            <w:webHidden/>
          </w:rPr>
          <w:fldChar w:fldCharType="begin"/>
        </w:r>
        <w:r>
          <w:rPr>
            <w:noProof/>
            <w:webHidden/>
          </w:rPr>
          <w:instrText xml:space="preserve"> PAGEREF _Toc514892303 \h </w:instrText>
        </w:r>
        <w:r>
          <w:rPr>
            <w:noProof/>
            <w:webHidden/>
          </w:rPr>
        </w:r>
        <w:r>
          <w:rPr>
            <w:noProof/>
            <w:webHidden/>
          </w:rPr>
          <w:fldChar w:fldCharType="separate"/>
        </w:r>
        <w:r w:rsidR="00635422">
          <w:rPr>
            <w:noProof/>
            <w:webHidden/>
          </w:rPr>
          <w:t>65</w:t>
        </w:r>
        <w:r>
          <w:rPr>
            <w:noProof/>
            <w:webHidden/>
          </w:rPr>
          <w:fldChar w:fldCharType="end"/>
        </w:r>
      </w:hyperlink>
    </w:p>
    <w:p w14:paraId="19E51055" w14:textId="7D2AB02B" w:rsidR="009A3317" w:rsidRDefault="009A3317">
      <w:pPr>
        <w:pStyle w:val="TOC1"/>
        <w:tabs>
          <w:tab w:val="right" w:leader="dot" w:pos="9350"/>
        </w:tabs>
        <w:rPr>
          <w:rFonts w:asciiTheme="minorHAnsi" w:eastAsiaTheme="minorEastAsia" w:hAnsiTheme="minorHAnsi" w:cstheme="minorBidi"/>
          <w:noProof/>
          <w:sz w:val="22"/>
          <w:szCs w:val="22"/>
        </w:rPr>
      </w:pPr>
      <w:hyperlink w:anchor="_Toc514892304" w:history="1">
        <w:r w:rsidRPr="00217DDE">
          <w:rPr>
            <w:rStyle w:val="Hyperlink"/>
            <w:noProof/>
          </w:rPr>
          <w:t>Bibliography</w:t>
        </w:r>
        <w:r>
          <w:rPr>
            <w:noProof/>
            <w:webHidden/>
          </w:rPr>
          <w:tab/>
        </w:r>
        <w:r>
          <w:rPr>
            <w:noProof/>
            <w:webHidden/>
          </w:rPr>
          <w:fldChar w:fldCharType="begin"/>
        </w:r>
        <w:r>
          <w:rPr>
            <w:noProof/>
            <w:webHidden/>
          </w:rPr>
          <w:instrText xml:space="preserve"> PAGEREF _Toc514892304 \h </w:instrText>
        </w:r>
        <w:r>
          <w:rPr>
            <w:noProof/>
            <w:webHidden/>
          </w:rPr>
        </w:r>
        <w:r>
          <w:rPr>
            <w:noProof/>
            <w:webHidden/>
          </w:rPr>
          <w:fldChar w:fldCharType="separate"/>
        </w:r>
        <w:r w:rsidR="00635422">
          <w:rPr>
            <w:noProof/>
            <w:webHidden/>
          </w:rPr>
          <w:t>66</w:t>
        </w:r>
        <w:r>
          <w:rPr>
            <w:noProof/>
            <w:webHidden/>
          </w:rPr>
          <w:fldChar w:fldCharType="end"/>
        </w:r>
      </w:hyperlink>
    </w:p>
    <w:p w14:paraId="03B04527" w14:textId="77777777" w:rsidR="009A3317" w:rsidRDefault="009A3317" w:rsidP="00CA7F7B">
      <w:r>
        <w:fldChar w:fldCharType="end"/>
      </w:r>
    </w:p>
    <w:p w14:paraId="1C59AC75" w14:textId="77777777" w:rsidR="00CA7F7B" w:rsidRDefault="00CA7F7B" w:rsidP="00CA7F7B"/>
    <w:p w14:paraId="3739BC54" w14:textId="77777777" w:rsidR="00CA7F7B" w:rsidRDefault="00CA7F7B" w:rsidP="00CA7F7B">
      <w:pPr>
        <w:sectPr w:rsidR="00CA7F7B" w:rsidSect="00CA7F7B">
          <w:headerReference w:type="default" r:id="rId9"/>
          <w:footerReference w:type="default" r:id="rId10"/>
          <w:pgSz w:w="12240" w:h="15840" w:code="1"/>
          <w:pgMar w:top="1440" w:right="1440" w:bottom="1440" w:left="1440" w:header="1440" w:footer="1440" w:gutter="0"/>
          <w:pgNumType w:fmt="lowerRoman" w:start="1"/>
          <w:cols w:space="720"/>
          <w:docGrid w:linePitch="360"/>
        </w:sectPr>
      </w:pPr>
    </w:p>
    <w:p w14:paraId="3CFAA25B" w14:textId="77777777" w:rsidR="00CA7F7B" w:rsidRDefault="00CA7F7B"/>
    <w:p w14:paraId="76334D9B" w14:textId="77777777" w:rsidR="00CA7F7B" w:rsidRDefault="00CA7F7B"/>
    <w:p w14:paraId="29351744" w14:textId="77777777" w:rsidR="00CA7F7B" w:rsidRDefault="00CA7F7B"/>
    <w:p w14:paraId="74CA4B2A" w14:textId="77777777" w:rsidR="00CA7F7B" w:rsidRDefault="00CA7F7B"/>
    <w:p w14:paraId="0FB284B2" w14:textId="77777777" w:rsidR="00CA7F7B" w:rsidRDefault="00CA7F7B"/>
    <w:p w14:paraId="4E994CA5" w14:textId="77777777" w:rsidR="00CA7F7B" w:rsidRDefault="00CA7F7B"/>
    <w:p w14:paraId="6A1E47AE" w14:textId="77777777" w:rsidR="00CA7F7B" w:rsidRDefault="00CA7F7B"/>
    <w:p w14:paraId="26B0D413" w14:textId="77777777" w:rsidR="00CA7F7B" w:rsidRDefault="00CA7F7B"/>
    <w:p w14:paraId="68C4AC06" w14:textId="77777777" w:rsidR="00CA7F7B" w:rsidRDefault="00CA7F7B"/>
    <w:p w14:paraId="5C085B30" w14:textId="77777777" w:rsidR="00CA7F7B" w:rsidRDefault="00CA7F7B"/>
    <w:p w14:paraId="479F27B0" w14:textId="77777777" w:rsidR="00CA7F7B" w:rsidRDefault="00CA7F7B"/>
    <w:p w14:paraId="3FC27051" w14:textId="77777777" w:rsidR="00CA7F7B" w:rsidRDefault="00CA7F7B"/>
    <w:p w14:paraId="215BA40D" w14:textId="77777777" w:rsidR="00CA7F7B" w:rsidRDefault="00CA7F7B"/>
    <w:p w14:paraId="53B14B48" w14:textId="77777777" w:rsidR="00CA7F7B" w:rsidRDefault="00CA7F7B"/>
    <w:p w14:paraId="53A1EAB6" w14:textId="77777777" w:rsidR="00CA7F7B" w:rsidRDefault="00CA7F7B"/>
    <w:p w14:paraId="05B634FE" w14:textId="77777777" w:rsidR="00CA7F7B" w:rsidRDefault="00CA7F7B" w:rsidP="00CA7F7B">
      <w:pPr>
        <w:pStyle w:val="Heading1"/>
      </w:pPr>
      <w:bookmarkStart w:id="0" w:name="_Toc514892272"/>
      <w:r>
        <w:t>The Case for Evolution</w:t>
      </w:r>
      <w:bookmarkEnd w:id="0"/>
    </w:p>
    <w:p w14:paraId="3A1BA4D4" w14:textId="77777777" w:rsidR="00CA7F7B" w:rsidRDefault="00CA7F7B">
      <w:r>
        <w:br w:type="page"/>
      </w:r>
    </w:p>
    <w:p w14:paraId="518F2777" w14:textId="77777777" w:rsidR="00CA7F7B" w:rsidRPr="0027018B" w:rsidRDefault="00CA7F7B" w:rsidP="00CA7F7B"/>
    <w:p w14:paraId="7BE9E0E2" w14:textId="77777777" w:rsidR="00CA7F7B" w:rsidRPr="00CA7F7B" w:rsidRDefault="00CA7F7B" w:rsidP="00B457AC">
      <w:pPr>
        <w:pStyle w:val="Heading2"/>
      </w:pPr>
      <w:bookmarkStart w:id="1" w:name="_Toc514892273"/>
      <w:r w:rsidRPr="00CA7F7B">
        <w:t>Introduction</w:t>
      </w:r>
      <w:bookmarkEnd w:id="1"/>
    </w:p>
    <w:p w14:paraId="56654A71" w14:textId="77777777" w:rsidR="00CA7F7B" w:rsidRDefault="00CA7F7B" w:rsidP="00CA7F7B"/>
    <w:p w14:paraId="06E5B323" w14:textId="77777777" w:rsidR="00CA7F7B" w:rsidRPr="00CA7F7B" w:rsidRDefault="00CA7F7B" w:rsidP="00CA7F7B"/>
    <w:p w14:paraId="3515F046" w14:textId="77777777" w:rsidR="00CA7F7B" w:rsidRPr="00CA7F7B" w:rsidRDefault="00CA7F7B" w:rsidP="00CA7F7B">
      <w:pPr>
        <w:pStyle w:val="Heading3"/>
      </w:pPr>
      <w:bookmarkStart w:id="2" w:name="_Toc514892274"/>
      <w:r>
        <w:t>“</w:t>
      </w:r>
      <w:r w:rsidRPr="00CA7F7B">
        <w:t>Evolution</w:t>
      </w:r>
      <w:r>
        <w:t>”</w:t>
      </w:r>
      <w:bookmarkEnd w:id="2"/>
    </w:p>
    <w:p w14:paraId="25AF8DDD" w14:textId="77777777" w:rsidR="00CA7F7B" w:rsidRPr="00CA7F7B" w:rsidRDefault="00CA7F7B" w:rsidP="00CA7F7B"/>
    <w:p w14:paraId="5AE2285B" w14:textId="77777777" w:rsidR="00CA7F7B" w:rsidRPr="00CA7F7B" w:rsidRDefault="00CA7F7B" w:rsidP="00CA7F7B">
      <w:pPr>
        <w:numPr>
          <w:ilvl w:val="0"/>
          <w:numId w:val="31"/>
        </w:numPr>
        <w:contextualSpacing/>
      </w:pPr>
      <w:r w:rsidRPr="00CA7F7B">
        <w:t>“</w:t>
      </w:r>
      <w:r w:rsidRPr="00CA7F7B">
        <w:rPr>
          <w:b/>
          <w:bCs/>
        </w:rPr>
        <w:t>evolution</w:t>
      </w:r>
      <w:r w:rsidRPr="00CA7F7B">
        <w:t>”</w:t>
      </w:r>
    </w:p>
    <w:p w14:paraId="3133196E" w14:textId="77777777" w:rsidR="00CA7F7B" w:rsidRPr="00CA7F7B" w:rsidRDefault="00CA7F7B" w:rsidP="00CA7F7B">
      <w:pPr>
        <w:numPr>
          <w:ilvl w:val="1"/>
          <w:numId w:val="31"/>
        </w:numPr>
        <w:contextualSpacing/>
      </w:pPr>
      <w:r w:rsidRPr="00CA7F7B">
        <w:t>“Evolution”: simpler things becoming other, more complex things.</w:t>
      </w:r>
    </w:p>
    <w:p w14:paraId="106359CB" w14:textId="77777777" w:rsidR="00CA7F7B" w:rsidRPr="00CA7F7B" w:rsidRDefault="00CA7F7B" w:rsidP="00CA7F7B">
      <w:pPr>
        <w:numPr>
          <w:ilvl w:val="1"/>
          <w:numId w:val="31"/>
        </w:numPr>
        <w:contextualSpacing/>
      </w:pPr>
      <w:r w:rsidRPr="00CA7F7B">
        <w:t>“Evolution” applies literally only to organisms. Here it has strongest support.</w:t>
      </w:r>
    </w:p>
    <w:p w14:paraId="4E788980" w14:textId="77777777" w:rsidR="00CA7F7B" w:rsidRPr="00CA7F7B" w:rsidRDefault="00CA7F7B" w:rsidP="00CA7F7B">
      <w:pPr>
        <w:numPr>
          <w:ilvl w:val="1"/>
          <w:numId w:val="31"/>
        </w:numPr>
        <w:contextualSpacing/>
      </w:pPr>
      <w:r w:rsidRPr="00CA7F7B">
        <w:t>“Evolution” applies only metaphorically to the universe, the stars, the solar system, and life from non-life. These “evolutions” “have varying degrees of support . . .” (Nogar 236)</w:t>
      </w:r>
    </w:p>
    <w:p w14:paraId="013FDBA8" w14:textId="77777777" w:rsidR="00CA7F7B" w:rsidRPr="00CA7F7B" w:rsidRDefault="00CA7F7B" w:rsidP="00CA7F7B">
      <w:pPr>
        <w:numPr>
          <w:ilvl w:val="2"/>
          <w:numId w:val="31"/>
        </w:numPr>
        <w:contextualSpacing/>
      </w:pPr>
      <w:r w:rsidRPr="00CA7F7B">
        <w:t>Evolution is not a universal law shown to apply equally everywhere. (Nogar 236)</w:t>
      </w:r>
    </w:p>
    <w:p w14:paraId="09DA5B94" w14:textId="77777777" w:rsidR="00CA7F7B" w:rsidRPr="00CA7F7B" w:rsidRDefault="00CA7F7B" w:rsidP="00CA7F7B"/>
    <w:p w14:paraId="18F8024E" w14:textId="77777777" w:rsidR="00CA7F7B" w:rsidRPr="00CA7F7B" w:rsidRDefault="00CA7F7B" w:rsidP="00CA7F7B"/>
    <w:p w14:paraId="7D7D1887" w14:textId="77777777" w:rsidR="00CA7F7B" w:rsidRPr="00CA7F7B" w:rsidRDefault="00CA7F7B" w:rsidP="00CA7F7B">
      <w:pPr>
        <w:pStyle w:val="Heading3"/>
      </w:pPr>
      <w:bookmarkStart w:id="3" w:name="_Toc514892275"/>
      <w:r w:rsidRPr="00CA7F7B">
        <w:t xml:space="preserve">Creationism </w:t>
      </w:r>
      <w:r>
        <w:t>a</w:t>
      </w:r>
      <w:r w:rsidRPr="00CA7F7B">
        <w:t>nd Evolution</w:t>
      </w:r>
      <w:bookmarkEnd w:id="3"/>
    </w:p>
    <w:p w14:paraId="4322DF5A" w14:textId="77777777" w:rsidR="00CA7F7B" w:rsidRPr="00CA7F7B" w:rsidRDefault="00CA7F7B" w:rsidP="00CA7F7B"/>
    <w:p w14:paraId="2BDF5BEF" w14:textId="77777777" w:rsidR="00CA7F7B" w:rsidRPr="00CA7F7B" w:rsidRDefault="00CA7F7B" w:rsidP="00CA7F7B">
      <w:pPr>
        <w:numPr>
          <w:ilvl w:val="0"/>
          <w:numId w:val="31"/>
        </w:numPr>
        <w:contextualSpacing/>
      </w:pPr>
      <w:r w:rsidRPr="00CA7F7B">
        <w:rPr>
          <w:b/>
          <w:bCs/>
        </w:rPr>
        <w:t>creationism</w:t>
      </w:r>
    </w:p>
    <w:p w14:paraId="32D6AA4E" w14:textId="77777777" w:rsidR="00CA7F7B" w:rsidRPr="00CA7F7B" w:rsidRDefault="00CA7F7B" w:rsidP="00CA7F7B">
      <w:pPr>
        <w:numPr>
          <w:ilvl w:val="1"/>
          <w:numId w:val="31"/>
        </w:numPr>
        <w:contextualSpacing/>
      </w:pPr>
      <w:r w:rsidRPr="00CA7F7B">
        <w:t>simultaneous creationism: all species have existed since the beginning</w:t>
      </w:r>
    </w:p>
    <w:p w14:paraId="70503AF0" w14:textId="77777777" w:rsidR="00CA7F7B" w:rsidRPr="00CA7F7B" w:rsidRDefault="00CA7F7B" w:rsidP="00CA7F7B">
      <w:pPr>
        <w:numPr>
          <w:ilvl w:val="2"/>
          <w:numId w:val="31"/>
        </w:numPr>
        <w:contextualSpacing/>
      </w:pPr>
      <w:r w:rsidRPr="00CA7F7B">
        <w:t>For thousands of years, humans thought the world in the beginning was the same as the world they saw.</w:t>
      </w:r>
    </w:p>
    <w:p w14:paraId="50F209C4" w14:textId="77777777" w:rsidR="00CA7F7B" w:rsidRPr="00CA7F7B" w:rsidRDefault="00CA7F7B" w:rsidP="00CA7F7B">
      <w:pPr>
        <w:numPr>
          <w:ilvl w:val="2"/>
          <w:numId w:val="31"/>
        </w:numPr>
        <w:contextualSpacing/>
      </w:pPr>
      <w:r w:rsidRPr="00CA7F7B">
        <w:t>For Jews, Christians, and Muslims, Genesis 1 reinforced the common assumption.</w:t>
      </w:r>
    </w:p>
    <w:p w14:paraId="706D725A" w14:textId="77777777" w:rsidR="00CA7F7B" w:rsidRPr="00CA7F7B" w:rsidRDefault="00CA7F7B" w:rsidP="00CA7F7B">
      <w:pPr>
        <w:numPr>
          <w:ilvl w:val="2"/>
          <w:numId w:val="31"/>
        </w:numPr>
        <w:contextualSpacing/>
      </w:pPr>
      <w:r w:rsidRPr="00CA7F7B">
        <w:t>Scientists before Darwin thought the world was unchanged.</w:t>
      </w:r>
    </w:p>
    <w:p w14:paraId="31C8D1D8" w14:textId="77777777" w:rsidR="00CA7F7B" w:rsidRPr="00CA7F7B" w:rsidRDefault="00CA7F7B" w:rsidP="00CA7F7B">
      <w:pPr>
        <w:numPr>
          <w:ilvl w:val="3"/>
          <w:numId w:val="31"/>
        </w:numPr>
        <w:contextualSpacing/>
      </w:pPr>
      <w:r w:rsidRPr="00CA7F7B">
        <w:t>Carolus Linnaeus (1707-78, inventor of our biological classification system): “existing species are identical in number and kind to those created by God from the beginning of time.” (Qtd. in Nogar 44)</w:t>
      </w:r>
    </w:p>
    <w:p w14:paraId="00271BB9" w14:textId="77777777" w:rsidR="00CA7F7B" w:rsidRPr="00CA7F7B" w:rsidRDefault="00CA7F7B" w:rsidP="00CA7F7B">
      <w:pPr>
        <w:numPr>
          <w:ilvl w:val="1"/>
          <w:numId w:val="31"/>
        </w:numPr>
        <w:contextualSpacing/>
      </w:pPr>
      <w:r w:rsidRPr="00CA7F7B">
        <w:t>sequential creationism</w:t>
      </w:r>
    </w:p>
    <w:p w14:paraId="775F29EC" w14:textId="77777777" w:rsidR="00CA7F7B" w:rsidRPr="00CA7F7B" w:rsidRDefault="00CA7F7B" w:rsidP="00CA7F7B">
      <w:pPr>
        <w:numPr>
          <w:ilvl w:val="2"/>
          <w:numId w:val="31"/>
        </w:numPr>
        <w:contextualSpacing/>
      </w:pPr>
      <w:r w:rsidRPr="00CA7F7B">
        <w:t>Each new species since the beginning was a special act by God. (Nogar 69)</w:t>
      </w:r>
    </w:p>
    <w:p w14:paraId="18D838E7" w14:textId="77777777" w:rsidR="00CA7F7B" w:rsidRPr="00CA7F7B" w:rsidRDefault="00CA7F7B" w:rsidP="00CA7F7B">
      <w:pPr>
        <w:numPr>
          <w:ilvl w:val="2"/>
          <w:numId w:val="31"/>
        </w:numPr>
        <w:contextualSpacing/>
      </w:pPr>
      <w:r w:rsidRPr="00CA7F7B">
        <w:t>There were “hundreds of thousands of separate” special creations. (Nogar 64)</w:t>
      </w:r>
    </w:p>
    <w:p w14:paraId="3A0BA2A7" w14:textId="77777777" w:rsidR="00CA7F7B" w:rsidRPr="00CA7F7B" w:rsidRDefault="00CA7F7B" w:rsidP="00CA7F7B"/>
    <w:p w14:paraId="6B6BA500" w14:textId="77777777" w:rsidR="00CA7F7B" w:rsidRPr="00CA7F7B" w:rsidRDefault="00CA7F7B" w:rsidP="00CA7F7B">
      <w:pPr>
        <w:numPr>
          <w:ilvl w:val="0"/>
          <w:numId w:val="31"/>
        </w:numPr>
        <w:contextualSpacing/>
      </w:pPr>
      <w:r w:rsidRPr="00CA7F7B">
        <w:rPr>
          <w:b/>
          <w:bCs/>
        </w:rPr>
        <w:t>evolution before Darwin</w:t>
      </w:r>
    </w:p>
    <w:p w14:paraId="1BA5E404" w14:textId="77777777" w:rsidR="00CA7F7B" w:rsidRPr="00CA7F7B" w:rsidRDefault="00CA7F7B" w:rsidP="00CA7F7B">
      <w:pPr>
        <w:numPr>
          <w:ilvl w:val="1"/>
          <w:numId w:val="31"/>
        </w:numPr>
        <w:contextualSpacing/>
      </w:pPr>
      <w:r w:rsidRPr="00CA7F7B">
        <w:t>French biologists Georges Buffon (1707-88) and Jean-Baptiste Lamarck (1744-1829)</w:t>
      </w:r>
    </w:p>
    <w:p w14:paraId="46294066" w14:textId="77777777" w:rsidR="00CA7F7B" w:rsidRPr="00CA7F7B" w:rsidRDefault="00CA7F7B" w:rsidP="00CA7F7B">
      <w:pPr>
        <w:numPr>
          <w:ilvl w:val="2"/>
          <w:numId w:val="31"/>
        </w:numPr>
        <w:contextualSpacing/>
      </w:pPr>
      <w:r w:rsidRPr="00CA7F7B">
        <w:t>Used “evolution” for “derivation of new species . . .” (Nogar 27)</w:t>
      </w:r>
    </w:p>
    <w:p w14:paraId="379865D1" w14:textId="77777777" w:rsidR="00CA7F7B" w:rsidRPr="00CA7F7B" w:rsidRDefault="00CA7F7B" w:rsidP="00CA7F7B">
      <w:pPr>
        <w:numPr>
          <w:ilvl w:val="2"/>
          <w:numId w:val="31"/>
        </w:numPr>
        <w:contextualSpacing/>
      </w:pPr>
      <w:r w:rsidRPr="00CA7F7B">
        <w:t>Believed present species “descended by natural processes from one or a few original species . . .” (Nogar 75)</w:t>
      </w:r>
    </w:p>
    <w:p w14:paraId="6C86D7D1" w14:textId="77777777" w:rsidR="00CA7F7B" w:rsidRPr="00CA7F7B" w:rsidRDefault="00CA7F7B" w:rsidP="00CA7F7B">
      <w:pPr>
        <w:numPr>
          <w:ilvl w:val="1"/>
          <w:numId w:val="31"/>
        </w:numPr>
        <w:contextualSpacing/>
      </w:pPr>
      <w:r w:rsidRPr="00CA7F7B">
        <w:t>1849: “Nature, red in tooth and claw”</w:t>
      </w:r>
    </w:p>
    <w:p w14:paraId="0C12656A" w14:textId="77777777" w:rsidR="00CA7F7B" w:rsidRPr="00CA7F7B" w:rsidRDefault="00CA7F7B" w:rsidP="00CA7F7B">
      <w:pPr>
        <w:numPr>
          <w:ilvl w:val="2"/>
          <w:numId w:val="31"/>
        </w:numPr>
        <w:contextualSpacing/>
      </w:pPr>
      <w:r w:rsidRPr="00CA7F7B">
        <w:t>Alfred Lord Tennyson (1809-92) “expressed the difficulties evolution raised for faith . . .” (</w:t>
      </w:r>
      <w:bookmarkStart w:id="4" w:name="_Hlk514837364"/>
      <w:r w:rsidRPr="00CA7F7B">
        <w:t>“In Memoriam”</w:t>
      </w:r>
      <w:bookmarkEnd w:id="4"/>
      <w:r w:rsidRPr="00CA7F7B">
        <w:t>)</w:t>
      </w:r>
    </w:p>
    <w:p w14:paraId="38C949FB" w14:textId="77777777" w:rsidR="00CA7F7B" w:rsidRPr="00CA7F7B" w:rsidRDefault="00CA7F7B" w:rsidP="00CA7F7B">
      <w:pPr>
        <w:numPr>
          <w:ilvl w:val="2"/>
          <w:numId w:val="31"/>
        </w:numPr>
        <w:contextualSpacing/>
      </w:pPr>
      <w:r w:rsidRPr="00CA7F7B">
        <w:rPr>
          <w:i/>
          <w:iCs/>
        </w:rPr>
        <w:t>In Memoriam</w:t>
      </w:r>
      <w:r w:rsidRPr="00CA7F7B">
        <w:t xml:space="preserve"> (18</w:t>
      </w:r>
      <w:r w:rsidR="00CC5A44">
        <w:t>50</w:t>
      </w:r>
      <w:r w:rsidRPr="00CA7F7B">
        <w:t>), Cantos 55 and 56</w:t>
      </w:r>
    </w:p>
    <w:p w14:paraId="1D27FE0C" w14:textId="77777777" w:rsidR="00CA7F7B" w:rsidRPr="00CA7F7B" w:rsidRDefault="00CA7F7B" w:rsidP="00CA7F7B">
      <w:pPr>
        <w:ind w:left="1080"/>
        <w:contextualSpacing/>
      </w:pPr>
      <w:r w:rsidRPr="00CA7F7B">
        <w:t>“Are God and Nature then at strife,</w:t>
      </w:r>
    </w:p>
    <w:p w14:paraId="2249E05D" w14:textId="77777777" w:rsidR="00CA7F7B" w:rsidRPr="00CA7F7B" w:rsidRDefault="00CA7F7B" w:rsidP="00CA7F7B">
      <w:pPr>
        <w:ind w:left="1080"/>
      </w:pPr>
      <w:r w:rsidRPr="00CA7F7B">
        <w:t>That Nature lends such evil dreams?</w:t>
      </w:r>
    </w:p>
    <w:p w14:paraId="073106A3" w14:textId="77777777" w:rsidR="00CA7F7B" w:rsidRPr="00CA7F7B" w:rsidRDefault="00CA7F7B" w:rsidP="00CA7F7B">
      <w:pPr>
        <w:ind w:left="1080"/>
      </w:pPr>
      <w:r w:rsidRPr="00CA7F7B">
        <w:t>So careful of the type she seems,</w:t>
      </w:r>
    </w:p>
    <w:p w14:paraId="7ED84D30" w14:textId="77777777" w:rsidR="00CA7F7B" w:rsidRPr="00CA7F7B" w:rsidRDefault="00CA7F7B" w:rsidP="00CA7F7B">
      <w:pPr>
        <w:ind w:left="1080"/>
      </w:pPr>
      <w:r w:rsidRPr="00CA7F7B">
        <w:t>So careless of the single life . . .”</w:t>
      </w:r>
    </w:p>
    <w:p w14:paraId="4B16308F" w14:textId="77777777" w:rsidR="00CA7F7B" w:rsidRPr="00CA7F7B" w:rsidRDefault="00CA7F7B" w:rsidP="00CA7F7B">
      <w:pPr>
        <w:ind w:left="1080"/>
      </w:pPr>
      <w:r w:rsidRPr="00CA7F7B">
        <w:t>“[Man] trusted God was love indeed</w:t>
      </w:r>
    </w:p>
    <w:p w14:paraId="2D51BD2F" w14:textId="77777777" w:rsidR="00CA7F7B" w:rsidRPr="00CA7F7B" w:rsidRDefault="00CA7F7B" w:rsidP="00CA7F7B">
      <w:pPr>
        <w:ind w:left="1080"/>
      </w:pPr>
      <w:r w:rsidRPr="00CA7F7B">
        <w:lastRenderedPageBreak/>
        <w:t>And love Creation’s final law . . .</w:t>
      </w:r>
    </w:p>
    <w:p w14:paraId="33D388BF" w14:textId="77777777" w:rsidR="00CA7F7B" w:rsidRPr="00CA7F7B" w:rsidRDefault="00CA7F7B" w:rsidP="00CA7F7B">
      <w:pPr>
        <w:ind w:left="1080"/>
      </w:pPr>
      <w:r w:rsidRPr="00CA7F7B">
        <w:t xml:space="preserve">Though Nature, red in tooth and claw </w:t>
      </w:r>
    </w:p>
    <w:p w14:paraId="5531C49A" w14:textId="77777777" w:rsidR="00CA7F7B" w:rsidRPr="00CA7F7B" w:rsidRDefault="00CA7F7B" w:rsidP="00CA7F7B">
      <w:pPr>
        <w:ind w:left="1080"/>
      </w:pPr>
      <w:r w:rsidRPr="00CA7F7B">
        <w:t>With raving, shrieked against his creed . . .”</w:t>
      </w:r>
    </w:p>
    <w:p w14:paraId="71503124" w14:textId="77777777" w:rsidR="00CA7F7B" w:rsidRPr="00CA7F7B" w:rsidRDefault="00CA7F7B" w:rsidP="00CA7F7B"/>
    <w:p w14:paraId="2C7A332E" w14:textId="77777777" w:rsidR="00CA7F7B" w:rsidRPr="00CA7F7B" w:rsidRDefault="00CA7F7B" w:rsidP="00CA7F7B">
      <w:pPr>
        <w:numPr>
          <w:ilvl w:val="0"/>
          <w:numId w:val="31"/>
        </w:numPr>
        <w:contextualSpacing/>
      </w:pPr>
      <w:r w:rsidRPr="00CA7F7B">
        <w:rPr>
          <w:b/>
          <w:bCs/>
        </w:rPr>
        <w:t>Charles Darwin</w:t>
      </w:r>
      <w:r w:rsidRPr="00CA7F7B">
        <w:t xml:space="preserve"> (</w:t>
      </w:r>
      <w:r w:rsidRPr="00CA7F7B">
        <w:rPr>
          <w:b/>
          <w:bCs/>
        </w:rPr>
        <w:t>1809</w:t>
      </w:r>
      <w:r w:rsidRPr="00CA7F7B">
        <w:t>-</w:t>
      </w:r>
      <w:r w:rsidRPr="00CA7F7B">
        <w:rPr>
          <w:b/>
          <w:bCs/>
        </w:rPr>
        <w:t>82</w:t>
      </w:r>
      <w:r w:rsidRPr="00CA7F7B">
        <w:t>)</w:t>
      </w:r>
    </w:p>
    <w:p w14:paraId="670A4459" w14:textId="77777777" w:rsidR="00CA7F7B" w:rsidRPr="00CA7F7B" w:rsidRDefault="00CA7F7B" w:rsidP="00CA7F7B">
      <w:pPr>
        <w:numPr>
          <w:ilvl w:val="1"/>
          <w:numId w:val="31"/>
        </w:numPr>
        <w:contextualSpacing/>
      </w:pPr>
      <w:r w:rsidRPr="00CA7F7B">
        <w:t xml:space="preserve">1831-38: Darwin (aged 22) on the H.M.S. </w:t>
      </w:r>
      <w:r w:rsidRPr="00CA7F7B">
        <w:rPr>
          <w:i/>
          <w:iCs/>
        </w:rPr>
        <w:t>Beagle</w:t>
      </w:r>
      <w:r w:rsidRPr="00CA7F7B">
        <w:t xml:space="preserve"> records the natural history of the lower half of South America and of islands in the Atlantic and Pacific.</w:t>
      </w:r>
    </w:p>
    <w:p w14:paraId="0FED05F8" w14:textId="77777777" w:rsidR="00CA7F7B" w:rsidRPr="00CA7F7B" w:rsidRDefault="00CA7F7B" w:rsidP="00CA7F7B">
      <w:pPr>
        <w:numPr>
          <w:ilvl w:val="1"/>
          <w:numId w:val="31"/>
        </w:numPr>
        <w:contextualSpacing/>
      </w:pPr>
      <w:r w:rsidRPr="00CA7F7B">
        <w:t xml:space="preserve">1839: </w:t>
      </w:r>
      <w:r w:rsidRPr="00CA7F7B">
        <w:rPr>
          <w:i/>
          <w:iCs/>
        </w:rPr>
        <w:t>Journal and Remarks</w:t>
      </w:r>
      <w:r w:rsidRPr="00CA7F7B">
        <w:t xml:space="preserve"> (now </w:t>
      </w:r>
      <w:r w:rsidRPr="00CA7F7B">
        <w:rPr>
          <w:i/>
          <w:iCs/>
        </w:rPr>
        <w:t>The Voyage of the Beagle</w:t>
      </w:r>
      <w:r w:rsidRPr="00CA7F7B">
        <w:t>) makes him famous.</w:t>
      </w:r>
    </w:p>
    <w:p w14:paraId="130AA355" w14:textId="77777777" w:rsidR="00CA7F7B" w:rsidRPr="00CA7F7B" w:rsidRDefault="00CA7F7B" w:rsidP="00CA7F7B">
      <w:pPr>
        <w:numPr>
          <w:ilvl w:val="1"/>
          <w:numId w:val="31"/>
        </w:numPr>
        <w:contextualSpacing/>
      </w:pPr>
      <w:r w:rsidRPr="00CA7F7B">
        <w:t xml:space="preserve">1859: </w:t>
      </w:r>
      <w:r w:rsidRPr="00CA7F7B">
        <w:rPr>
          <w:i/>
          <w:iCs/>
        </w:rPr>
        <w:t>On the</w:t>
      </w:r>
      <w:r w:rsidRPr="00CA7F7B">
        <w:t xml:space="preserve"> </w:t>
      </w:r>
      <w:r w:rsidRPr="00CA7F7B">
        <w:rPr>
          <w:i/>
          <w:iCs/>
        </w:rPr>
        <w:t>Origin</w:t>
      </w:r>
      <w:r w:rsidRPr="00CA7F7B">
        <w:t xml:space="preserve"> </w:t>
      </w:r>
      <w:r w:rsidRPr="00CA7F7B">
        <w:rPr>
          <w:i/>
          <w:iCs/>
        </w:rPr>
        <w:t>of</w:t>
      </w:r>
      <w:r w:rsidRPr="00CA7F7B">
        <w:t xml:space="preserve"> </w:t>
      </w:r>
      <w:r w:rsidRPr="00CA7F7B">
        <w:rPr>
          <w:i/>
          <w:iCs/>
        </w:rPr>
        <w:t>Species by Means of Natural Selection</w:t>
      </w:r>
      <w:r w:rsidRPr="00CA7F7B">
        <w:t xml:space="preserve"> (Darwin is aged 50)</w:t>
      </w:r>
    </w:p>
    <w:p w14:paraId="1A28BC1D" w14:textId="77777777" w:rsidR="00CA7F7B" w:rsidRPr="00CA7F7B" w:rsidRDefault="00CA7F7B" w:rsidP="00CA7F7B">
      <w:pPr>
        <w:numPr>
          <w:ilvl w:val="2"/>
          <w:numId w:val="31"/>
        </w:numPr>
        <w:contextualSpacing/>
      </w:pPr>
      <w:r w:rsidRPr="00CA7F7B">
        <w:t>first great insight: common descent with modification</w:t>
      </w:r>
    </w:p>
    <w:p w14:paraId="27C55BE9" w14:textId="77777777" w:rsidR="00CA7F7B" w:rsidRPr="00CA7F7B" w:rsidRDefault="00CA7F7B" w:rsidP="00CA7F7B">
      <w:pPr>
        <w:numPr>
          <w:ilvl w:val="3"/>
          <w:numId w:val="31"/>
        </w:numPr>
        <w:contextualSpacing/>
      </w:pPr>
      <w:r w:rsidRPr="00CA7F7B">
        <w:t>“Darwin’s axiom”: common descent is the cause of similarity in organisms. (Nogar 106, 116)</w:t>
      </w:r>
    </w:p>
    <w:p w14:paraId="5963B609" w14:textId="77777777" w:rsidR="00CA7F7B" w:rsidRPr="00CA7F7B" w:rsidRDefault="00CA7F7B" w:rsidP="00CA7F7B">
      <w:pPr>
        <w:numPr>
          <w:ilvl w:val="4"/>
          <w:numId w:val="31"/>
        </w:numPr>
        <w:contextualSpacing/>
      </w:pPr>
      <w:r w:rsidRPr="00CA7F7B">
        <w:t>“. . . similarity among children is a sign that they have common parents . . .” (Nogar 106)</w:t>
      </w:r>
    </w:p>
    <w:p w14:paraId="614B608B" w14:textId="77777777" w:rsidR="00CA7F7B" w:rsidRPr="00CA7F7B" w:rsidRDefault="00CA7F7B" w:rsidP="00CA7F7B">
      <w:pPr>
        <w:numPr>
          <w:ilvl w:val="4"/>
          <w:numId w:val="31"/>
        </w:numPr>
        <w:contextualSpacing/>
      </w:pPr>
      <w:r w:rsidRPr="00CA7F7B">
        <w:t>You assume two strikingly similar children in a group of less similar children are related. (Nogar 97-98)</w:t>
      </w:r>
    </w:p>
    <w:p w14:paraId="23C39634" w14:textId="77777777" w:rsidR="00CA7F7B" w:rsidRPr="00CA7F7B" w:rsidRDefault="00CA7F7B" w:rsidP="00CA7F7B">
      <w:pPr>
        <w:numPr>
          <w:ilvl w:val="3"/>
          <w:numId w:val="31"/>
        </w:numPr>
        <w:contextualSpacing/>
      </w:pPr>
      <w:r w:rsidRPr="00CA7F7B">
        <w:t>The only exceptions are cases of “</w:t>
      </w:r>
      <w:r w:rsidRPr="00CA7F7B">
        <w:rPr>
          <w:i/>
          <w:iCs/>
        </w:rPr>
        <w:t>parallel</w:t>
      </w:r>
      <w:r w:rsidRPr="00CA7F7B">
        <w:t xml:space="preserve"> </w:t>
      </w:r>
      <w:r w:rsidRPr="00CA7F7B">
        <w:rPr>
          <w:i/>
          <w:iCs/>
        </w:rPr>
        <w:t>evolutionary</w:t>
      </w:r>
      <w:r w:rsidRPr="00CA7F7B">
        <w:t xml:space="preserve"> development,” where similar ecological niches cause similar morphology in “different lines of ancestry.” (Nogar 120 n. 8)</w:t>
      </w:r>
    </w:p>
    <w:p w14:paraId="21661D56" w14:textId="77777777" w:rsidR="00CA7F7B" w:rsidRPr="00CA7F7B" w:rsidRDefault="00CA7F7B" w:rsidP="00CA7F7B">
      <w:pPr>
        <w:numPr>
          <w:ilvl w:val="4"/>
          <w:numId w:val="31"/>
        </w:numPr>
        <w:contextualSpacing/>
      </w:pPr>
      <w:r w:rsidRPr="00CA7F7B">
        <w:t>the long tongues of frog and anteater</w:t>
      </w:r>
    </w:p>
    <w:p w14:paraId="65803AEA" w14:textId="77777777" w:rsidR="00CA7F7B" w:rsidRPr="00CA7F7B" w:rsidRDefault="00CA7F7B" w:rsidP="00CA7F7B">
      <w:pPr>
        <w:numPr>
          <w:ilvl w:val="4"/>
          <w:numId w:val="31"/>
        </w:numPr>
        <w:contextualSpacing/>
      </w:pPr>
      <w:r w:rsidRPr="00CA7F7B">
        <w:t>the streamlined bodies of fish and aquatic mammals</w:t>
      </w:r>
    </w:p>
    <w:p w14:paraId="03611893" w14:textId="77777777" w:rsidR="00CA7F7B" w:rsidRPr="00CA7F7B" w:rsidRDefault="00CA7F7B" w:rsidP="00CA7F7B">
      <w:pPr>
        <w:numPr>
          <w:ilvl w:val="3"/>
          <w:numId w:val="31"/>
        </w:numPr>
        <w:contextualSpacing/>
      </w:pPr>
      <w:r w:rsidRPr="00CA7F7B">
        <w:t>“. . . the closer the similarity . . ., the closer the common parentage.” (Nogar 106)</w:t>
      </w:r>
    </w:p>
    <w:p w14:paraId="3EF872A7" w14:textId="77777777" w:rsidR="00CA7F7B" w:rsidRPr="00CA7F7B" w:rsidRDefault="00CA7F7B" w:rsidP="00CA7F7B">
      <w:pPr>
        <w:numPr>
          <w:ilvl w:val="2"/>
          <w:numId w:val="31"/>
        </w:numPr>
        <w:contextualSpacing/>
      </w:pPr>
      <w:r w:rsidRPr="00CA7F7B">
        <w:t>second great insight: natural selection</w:t>
      </w:r>
    </w:p>
    <w:p w14:paraId="5C5353CC" w14:textId="77777777" w:rsidR="00CA7F7B" w:rsidRPr="00CA7F7B" w:rsidRDefault="00CA7F7B" w:rsidP="00CA7F7B">
      <w:pPr>
        <w:numPr>
          <w:ilvl w:val="3"/>
          <w:numId w:val="31"/>
        </w:numPr>
        <w:contextualSpacing/>
      </w:pPr>
      <w:r w:rsidRPr="00CA7F7B">
        <w:t>Natural selection is the cause of common descent with modification. (Nogar 76)</w:t>
      </w:r>
    </w:p>
    <w:p w14:paraId="03C29EDE" w14:textId="77777777" w:rsidR="00CA7F7B" w:rsidRPr="00CA7F7B" w:rsidRDefault="00CA7F7B" w:rsidP="00CA7F7B">
      <w:pPr>
        <w:numPr>
          <w:ilvl w:val="3"/>
          <w:numId w:val="31"/>
        </w:numPr>
        <w:contextualSpacing/>
      </w:pPr>
      <w:r w:rsidRPr="00CA7F7B">
        <w:t>1838: Darwin (</w:t>
      </w:r>
      <w:r w:rsidRPr="00CA7F7B">
        <w:rPr>
          <w:i/>
          <w:iCs/>
        </w:rPr>
        <w:t>Autobiography</w:t>
      </w:r>
      <w:r w:rsidRPr="00CA7F7B">
        <w:t>, 1876): “In October 1838, [I read] ‘Malthus on Population,’ and . . . it at once struck me that under these circumstances [the struggle for existence] favorable variations would tend to be preserved, and unfavorable ones to be destroyed. The result of this would be the formation of new species.” (Qtd. in Nogar 100)</w:t>
      </w:r>
    </w:p>
    <w:p w14:paraId="5C555163" w14:textId="77777777" w:rsidR="00CA7F7B" w:rsidRPr="00CA7F7B" w:rsidRDefault="00CA7F7B" w:rsidP="00CA7F7B">
      <w:pPr>
        <w:numPr>
          <w:ilvl w:val="3"/>
          <w:numId w:val="31"/>
        </w:numPr>
        <w:contextualSpacing/>
      </w:pPr>
      <w:r w:rsidRPr="00CA7F7B">
        <w:t>artificial selection</w:t>
      </w:r>
    </w:p>
    <w:p w14:paraId="50201948" w14:textId="77777777" w:rsidR="00CA7F7B" w:rsidRPr="00CA7F7B" w:rsidRDefault="00CA7F7B" w:rsidP="00CA7F7B">
      <w:pPr>
        <w:numPr>
          <w:ilvl w:val="4"/>
          <w:numId w:val="31"/>
        </w:numPr>
        <w:contextualSpacing/>
      </w:pPr>
      <w:r w:rsidRPr="00CA7F7B">
        <w:t>“He was a very successful pigeon breeder” and had horse-breeder friends. (Nogar 75)</w:t>
      </w:r>
    </w:p>
    <w:p w14:paraId="7A76C295" w14:textId="77777777" w:rsidR="00CA7F7B" w:rsidRPr="00CA7F7B" w:rsidRDefault="00CA7F7B" w:rsidP="00CA7F7B">
      <w:pPr>
        <w:numPr>
          <w:ilvl w:val="4"/>
          <w:numId w:val="31"/>
        </w:numPr>
        <w:contextualSpacing/>
      </w:pPr>
      <w:r w:rsidRPr="00CA7F7B">
        <w:t>“. . . Darwin found his agent of the evolutionary process by a simple analogy . . . Just as he bred pigeons, and the livestock holders bred cattle, pigs and horses, so also nature bred more and more species to fit the ecological niche . . .” (Nogar 76)</w:t>
      </w:r>
    </w:p>
    <w:p w14:paraId="3913CFC1" w14:textId="77777777" w:rsidR="00CA7F7B" w:rsidRPr="00CA7F7B" w:rsidRDefault="00CA7F7B" w:rsidP="00CA7F7B">
      <w:pPr>
        <w:numPr>
          <w:ilvl w:val="2"/>
          <w:numId w:val="31"/>
        </w:numPr>
        <w:contextualSpacing/>
      </w:pPr>
      <w:r w:rsidRPr="00CA7F7B">
        <w:t xml:space="preserve">“The reason that Darwin’s theory of evolution took hold . . . was that he simultaneously proposed a </w:t>
      </w:r>
      <w:r w:rsidRPr="00CA7F7B">
        <w:rPr>
          <w:i/>
          <w:iCs/>
        </w:rPr>
        <w:t>plausible</w:t>
      </w:r>
      <w:r w:rsidRPr="00CA7F7B">
        <w:t xml:space="preserve"> </w:t>
      </w:r>
      <w:r w:rsidRPr="00CA7F7B">
        <w:rPr>
          <w:i/>
          <w:iCs/>
        </w:rPr>
        <w:t>mechanism</w:t>
      </w:r>
      <w:r w:rsidRPr="00CA7F7B">
        <w:t xml:space="preserve"> . . .” (Nogar 75)</w:t>
      </w:r>
    </w:p>
    <w:p w14:paraId="4816023E" w14:textId="77777777" w:rsidR="00CA7F7B" w:rsidRPr="00CA7F7B" w:rsidRDefault="00CA7F7B" w:rsidP="00CA7F7B"/>
    <w:p w14:paraId="0F60EA48" w14:textId="77777777" w:rsidR="00CA7F7B" w:rsidRPr="00CA7F7B" w:rsidRDefault="00CA7F7B" w:rsidP="00CA7F7B">
      <w:pPr>
        <w:numPr>
          <w:ilvl w:val="0"/>
          <w:numId w:val="31"/>
        </w:numPr>
        <w:contextualSpacing/>
      </w:pPr>
      <w:r w:rsidRPr="00CA7F7B">
        <w:rPr>
          <w:b/>
          <w:bCs/>
        </w:rPr>
        <w:t>controversies</w:t>
      </w:r>
    </w:p>
    <w:p w14:paraId="140872E6" w14:textId="77777777" w:rsidR="00CA7F7B" w:rsidRPr="00CA7F7B" w:rsidRDefault="00CA7F7B" w:rsidP="00CA7F7B">
      <w:pPr>
        <w:numPr>
          <w:ilvl w:val="1"/>
          <w:numId w:val="31"/>
        </w:numPr>
        <w:contextualSpacing/>
      </w:pPr>
      <w:r w:rsidRPr="00CA7F7B">
        <w:t>over evolution</w:t>
      </w:r>
    </w:p>
    <w:p w14:paraId="232C9183" w14:textId="77777777" w:rsidR="00CA7F7B" w:rsidRPr="00CA7F7B" w:rsidRDefault="00CA7F7B" w:rsidP="00CA7F7B">
      <w:pPr>
        <w:numPr>
          <w:ilvl w:val="2"/>
          <w:numId w:val="31"/>
        </w:numPr>
        <w:contextualSpacing/>
      </w:pPr>
      <w:r w:rsidRPr="00CA7F7B">
        <w:t>Christian philosophy stressed “the fixity of things.” Evolution stressed “the flux of things.” Early on, “one seemed required to choose between” them. (Nogar 17)</w:t>
      </w:r>
    </w:p>
    <w:p w14:paraId="7FD70BA7" w14:textId="77777777" w:rsidR="00CA7F7B" w:rsidRPr="00CA7F7B" w:rsidRDefault="00CA7F7B" w:rsidP="00CA7F7B">
      <w:pPr>
        <w:numPr>
          <w:ilvl w:val="2"/>
          <w:numId w:val="31"/>
        </w:numPr>
        <w:contextualSpacing/>
      </w:pPr>
      <w:r w:rsidRPr="00CA7F7B">
        <w:lastRenderedPageBreak/>
        <w:t>Nature “red in tooth and claw,” in which everything must “eat or be eaten,” “seemed to rule out the existence of divine order and harmony in the world.” (Nogar 386)</w:t>
      </w:r>
    </w:p>
    <w:p w14:paraId="77E7074A" w14:textId="77777777" w:rsidR="00CA7F7B" w:rsidRPr="00CA7F7B" w:rsidRDefault="00CA7F7B" w:rsidP="00CA7F7B">
      <w:pPr>
        <w:numPr>
          <w:ilvl w:val="1"/>
          <w:numId w:val="31"/>
        </w:numPr>
        <w:contextualSpacing/>
      </w:pPr>
      <w:r w:rsidRPr="00CA7F7B">
        <w:t>over human evolution</w:t>
      </w:r>
    </w:p>
    <w:p w14:paraId="750FAB60" w14:textId="77777777" w:rsidR="00CA7F7B" w:rsidRPr="00CA7F7B" w:rsidRDefault="00CA7F7B" w:rsidP="00CA7F7B">
      <w:pPr>
        <w:numPr>
          <w:ilvl w:val="2"/>
          <w:numId w:val="31"/>
        </w:numPr>
        <w:contextualSpacing/>
      </w:pPr>
      <w:r w:rsidRPr="00CA7F7B">
        <w:t xml:space="preserve">1863: Thomas Henry Huxley applied evolution to humans in </w:t>
      </w:r>
      <w:r w:rsidRPr="00CA7F7B">
        <w:rPr>
          <w:i/>
        </w:rPr>
        <w:t>Man</w:t>
      </w:r>
      <w:r w:rsidRPr="00CA7F7B">
        <w:t>’</w:t>
      </w:r>
      <w:r w:rsidRPr="00CA7F7B">
        <w:rPr>
          <w:i/>
        </w:rPr>
        <w:t xml:space="preserve">s </w:t>
      </w:r>
      <w:r w:rsidRPr="00CA7F7B">
        <w:rPr>
          <w:i/>
          <w:iCs/>
        </w:rPr>
        <w:t>Place</w:t>
      </w:r>
      <w:r w:rsidRPr="00CA7F7B">
        <w:t xml:space="preserve"> </w:t>
      </w:r>
      <w:r w:rsidRPr="00CA7F7B">
        <w:rPr>
          <w:i/>
          <w:iCs/>
        </w:rPr>
        <w:t>in</w:t>
      </w:r>
      <w:r w:rsidRPr="00CA7F7B">
        <w:t xml:space="preserve"> </w:t>
      </w:r>
      <w:r w:rsidRPr="00CA7F7B">
        <w:rPr>
          <w:i/>
          <w:iCs/>
        </w:rPr>
        <w:t>Nature</w:t>
      </w:r>
      <w:r w:rsidRPr="00CA7F7B">
        <w:t>.</w:t>
      </w:r>
    </w:p>
    <w:p w14:paraId="752E67B3" w14:textId="77777777" w:rsidR="00CA7F7B" w:rsidRPr="00CA7F7B" w:rsidRDefault="00CA7F7B" w:rsidP="00CA7F7B">
      <w:pPr>
        <w:numPr>
          <w:ilvl w:val="2"/>
          <w:numId w:val="31"/>
        </w:numPr>
        <w:contextualSpacing/>
      </w:pPr>
      <w:r w:rsidRPr="00CA7F7B">
        <w:t>1871: Darwin applied evolution to humans in</w:t>
      </w:r>
      <w:r w:rsidRPr="00CA7F7B">
        <w:rPr>
          <w:i/>
          <w:iCs/>
        </w:rPr>
        <w:t xml:space="preserve"> The Descent of Man</w:t>
      </w:r>
      <w:r w:rsidRPr="00CA7F7B">
        <w:t>.</w:t>
      </w:r>
    </w:p>
    <w:p w14:paraId="104D388A" w14:textId="77777777" w:rsidR="00CA7F7B" w:rsidRPr="00CA7F7B" w:rsidRDefault="00CA7F7B" w:rsidP="00CA7F7B">
      <w:pPr>
        <w:numPr>
          <w:ilvl w:val="2"/>
          <w:numId w:val="31"/>
        </w:numPr>
        <w:contextualSpacing/>
      </w:pPr>
      <w:r w:rsidRPr="00CA7F7B">
        <w:t xml:space="preserve">“. . . violent debates waged between those who would place man </w:t>
      </w:r>
      <w:r w:rsidRPr="00CA7F7B">
        <w:rPr>
          <w:i/>
          <w:iCs/>
        </w:rPr>
        <w:t>totally</w:t>
      </w:r>
      <w:r w:rsidRPr="00CA7F7B">
        <w:t xml:space="preserve"> </w:t>
      </w:r>
      <w:r w:rsidRPr="00CA7F7B">
        <w:rPr>
          <w:i/>
          <w:iCs/>
        </w:rPr>
        <w:t>outside</w:t>
      </w:r>
      <w:r w:rsidRPr="00CA7F7B">
        <w:t xml:space="preserve"> the pattern of evolution and those who would place him </w:t>
      </w:r>
      <w:r w:rsidRPr="00CA7F7B">
        <w:rPr>
          <w:i/>
          <w:iCs/>
        </w:rPr>
        <w:t>wholly</w:t>
      </w:r>
      <w:r w:rsidRPr="00CA7F7B">
        <w:t xml:space="preserve"> </w:t>
      </w:r>
      <w:r w:rsidRPr="00CA7F7B">
        <w:rPr>
          <w:i/>
          <w:iCs/>
        </w:rPr>
        <w:t>within</w:t>
      </w:r>
      <w:r w:rsidRPr="00CA7F7B">
        <w:t xml:space="preserve"> . . .” (Nogar 151)</w:t>
      </w:r>
    </w:p>
    <w:p w14:paraId="7D7EB901" w14:textId="77777777" w:rsidR="00CA7F7B" w:rsidRPr="00CA7F7B" w:rsidRDefault="00CA7F7B" w:rsidP="00CA7F7B"/>
    <w:p w14:paraId="018C6862" w14:textId="77777777" w:rsidR="00CA7F7B" w:rsidRPr="00CA7F7B" w:rsidRDefault="00CA7F7B" w:rsidP="00CA7F7B">
      <w:pPr>
        <w:numPr>
          <w:ilvl w:val="0"/>
          <w:numId w:val="31"/>
        </w:numPr>
        <w:contextualSpacing/>
      </w:pPr>
      <w:r w:rsidRPr="00CA7F7B">
        <w:rPr>
          <w:b/>
          <w:bCs/>
        </w:rPr>
        <w:t>So there are two ways to explain the variety</w:t>
      </w:r>
      <w:r w:rsidR="00373FED">
        <w:rPr>
          <w:b/>
          <w:bCs/>
        </w:rPr>
        <w:t xml:space="preserve"> of</w:t>
      </w:r>
      <w:r w:rsidRPr="00CA7F7B">
        <w:rPr>
          <w:b/>
          <w:bCs/>
        </w:rPr>
        <w:t xml:space="preserve"> species</w:t>
      </w:r>
      <w:r w:rsidRPr="00CA7F7B">
        <w:t>. (Nogar 44)</w:t>
      </w:r>
    </w:p>
    <w:p w14:paraId="028D2563" w14:textId="77777777" w:rsidR="00CA7F7B" w:rsidRPr="00CA7F7B" w:rsidRDefault="00CA7F7B" w:rsidP="00CA7F7B">
      <w:pPr>
        <w:numPr>
          <w:ilvl w:val="1"/>
          <w:numId w:val="31"/>
        </w:numPr>
        <w:contextualSpacing/>
      </w:pPr>
      <w:r w:rsidRPr="00CA7F7B">
        <w:t>creationism: a supernatural explanation</w:t>
      </w:r>
    </w:p>
    <w:p w14:paraId="7BDFF9C4" w14:textId="77777777" w:rsidR="00CA7F7B" w:rsidRPr="00CA7F7B" w:rsidRDefault="00CA7F7B" w:rsidP="00CA7F7B">
      <w:pPr>
        <w:numPr>
          <w:ilvl w:val="1"/>
          <w:numId w:val="31"/>
        </w:numPr>
        <w:contextualSpacing/>
      </w:pPr>
      <w:r w:rsidRPr="00CA7F7B">
        <w:t>evolution: a natural explanation</w:t>
      </w:r>
    </w:p>
    <w:p w14:paraId="5A7DBF62" w14:textId="77777777" w:rsidR="00CA7F7B" w:rsidRPr="00CA7F7B" w:rsidRDefault="00CA7F7B" w:rsidP="00CA7F7B"/>
    <w:p w14:paraId="252408C4" w14:textId="77777777" w:rsidR="00CA7F7B" w:rsidRPr="00CA7F7B" w:rsidRDefault="00CA7F7B" w:rsidP="00CA7F7B">
      <w:pPr>
        <w:numPr>
          <w:ilvl w:val="0"/>
          <w:numId w:val="31"/>
        </w:numPr>
        <w:contextualSpacing/>
      </w:pPr>
      <w:r w:rsidRPr="00CA7F7B">
        <w:rPr>
          <w:b/>
          <w:bCs/>
        </w:rPr>
        <w:t>Natural explanations are preferable to supernatural</w:t>
      </w:r>
      <w:r w:rsidRPr="00CA7F7B">
        <w:t>.</w:t>
      </w:r>
    </w:p>
    <w:p w14:paraId="72710BD6" w14:textId="77777777" w:rsidR="00CA7F7B" w:rsidRPr="00CA7F7B" w:rsidRDefault="00CA7F7B" w:rsidP="00CA7F7B">
      <w:pPr>
        <w:numPr>
          <w:ilvl w:val="1"/>
          <w:numId w:val="31"/>
        </w:numPr>
        <w:contextualSpacing/>
      </w:pPr>
      <w:r w:rsidRPr="00CA7F7B">
        <w:t>Creationism (simultaneous or sequential) is a “</w:t>
      </w:r>
      <w:r w:rsidRPr="00CA7F7B">
        <w:rPr>
          <w:i/>
          <w:iCs/>
        </w:rPr>
        <w:t>possible</w:t>
      </w:r>
      <w:r w:rsidRPr="00CA7F7B">
        <w:t xml:space="preserve"> explanation of the paleontological record, for God certainly </w:t>
      </w:r>
      <w:r w:rsidRPr="00CA7F7B">
        <w:rPr>
          <w:i/>
          <w:iCs/>
        </w:rPr>
        <w:t>could</w:t>
      </w:r>
      <w:r w:rsidRPr="00CA7F7B">
        <w:t xml:space="preserve"> have extended His creative power in any way that He wished.” (Nogar 70)</w:t>
      </w:r>
    </w:p>
    <w:p w14:paraId="75DFF944" w14:textId="77777777" w:rsidR="00CA7F7B" w:rsidRPr="00CA7F7B" w:rsidRDefault="00CA7F7B" w:rsidP="00CA7F7B">
      <w:pPr>
        <w:numPr>
          <w:ilvl w:val="2"/>
          <w:numId w:val="31"/>
        </w:numPr>
        <w:contextualSpacing/>
      </w:pPr>
      <w:r w:rsidRPr="00CA7F7B">
        <w:t>A set or series of interventions “</w:t>
      </w:r>
      <w:r w:rsidRPr="00CA7F7B">
        <w:rPr>
          <w:i/>
          <w:iCs/>
        </w:rPr>
        <w:t>could</w:t>
      </w:r>
      <w:r w:rsidRPr="00CA7F7B">
        <w:t xml:space="preserve"> explain any series of occurrences in nature, for nothing is impossible to God.” (Nogar 105)</w:t>
      </w:r>
    </w:p>
    <w:p w14:paraId="2C6A8E88" w14:textId="77777777" w:rsidR="00CA7F7B" w:rsidRPr="00CA7F7B" w:rsidRDefault="00CA7F7B" w:rsidP="00CA7F7B">
      <w:pPr>
        <w:numPr>
          <w:ilvl w:val="1"/>
          <w:numId w:val="31"/>
        </w:numPr>
        <w:contextualSpacing/>
      </w:pPr>
      <w:r w:rsidRPr="00CA7F7B">
        <w:t>Most theologians agree with scientists that one should seek “</w:t>
      </w:r>
      <w:r w:rsidRPr="00CA7F7B">
        <w:rPr>
          <w:i/>
          <w:iCs/>
        </w:rPr>
        <w:t>a</w:t>
      </w:r>
      <w:r w:rsidRPr="00CA7F7B">
        <w:t xml:space="preserve"> </w:t>
      </w:r>
      <w:r w:rsidRPr="00CA7F7B">
        <w:rPr>
          <w:i/>
          <w:iCs/>
        </w:rPr>
        <w:t>natural</w:t>
      </w:r>
      <w:r w:rsidRPr="00CA7F7B">
        <w:t xml:space="preserve"> </w:t>
      </w:r>
      <w:r w:rsidRPr="00CA7F7B">
        <w:rPr>
          <w:i/>
          <w:iCs/>
        </w:rPr>
        <w:t>explanation</w:t>
      </w:r>
      <w:r w:rsidRPr="00CA7F7B">
        <w:t xml:space="preserve"> </w:t>
      </w:r>
      <w:r w:rsidRPr="00CA7F7B">
        <w:rPr>
          <w:i/>
          <w:iCs/>
        </w:rPr>
        <w:t>if</w:t>
      </w:r>
      <w:r w:rsidRPr="00CA7F7B">
        <w:t xml:space="preserve"> </w:t>
      </w:r>
      <w:r w:rsidRPr="00CA7F7B">
        <w:rPr>
          <w:i/>
          <w:iCs/>
        </w:rPr>
        <w:t>one</w:t>
      </w:r>
      <w:r w:rsidRPr="00CA7F7B">
        <w:t xml:space="preserve"> </w:t>
      </w:r>
      <w:r w:rsidRPr="00CA7F7B">
        <w:rPr>
          <w:i/>
          <w:iCs/>
        </w:rPr>
        <w:t>is</w:t>
      </w:r>
      <w:r w:rsidRPr="00CA7F7B">
        <w:t xml:space="preserve"> </w:t>
      </w:r>
      <w:r w:rsidRPr="00CA7F7B">
        <w:rPr>
          <w:i/>
          <w:iCs/>
        </w:rPr>
        <w:t>to</w:t>
      </w:r>
      <w:r w:rsidRPr="00CA7F7B">
        <w:t xml:space="preserve"> </w:t>
      </w:r>
      <w:r w:rsidRPr="00CA7F7B">
        <w:rPr>
          <w:i/>
          <w:iCs/>
        </w:rPr>
        <w:t>be</w:t>
      </w:r>
      <w:r w:rsidRPr="00CA7F7B">
        <w:t xml:space="preserve"> </w:t>
      </w:r>
      <w:r w:rsidRPr="00CA7F7B">
        <w:rPr>
          <w:i/>
          <w:iCs/>
        </w:rPr>
        <w:t>had</w:t>
      </w:r>
      <w:r w:rsidRPr="00CA7F7B">
        <w:t>.” One should assume “proximate, cosmic forces until it becomes evident that natural forces do not sufficiently explain the data.” (Nogar 45)</w:t>
      </w:r>
    </w:p>
    <w:p w14:paraId="0EEAAF62" w14:textId="77777777" w:rsidR="00CA7F7B" w:rsidRPr="00CA7F7B" w:rsidRDefault="00CA7F7B" w:rsidP="00CA7F7B">
      <w:pPr>
        <w:numPr>
          <w:ilvl w:val="1"/>
          <w:numId w:val="31"/>
        </w:numPr>
        <w:contextualSpacing/>
      </w:pPr>
      <w:r w:rsidRPr="00CA7F7B">
        <w:t xml:space="preserve">The reason for preferring natural explanations is that God </w:t>
      </w:r>
      <w:r w:rsidRPr="00CA7F7B">
        <w:rPr>
          <w:i/>
          <w:iCs/>
        </w:rPr>
        <w:t>usually</w:t>
      </w:r>
      <w:r w:rsidRPr="00CA7F7B">
        <w:t xml:space="preserve"> works “through secondary or natural causes. To assume the miraculous at the outset would be poor theology . . .” (Nogar 105)</w:t>
      </w:r>
    </w:p>
    <w:p w14:paraId="5C56EA03" w14:textId="77777777" w:rsidR="00CA7F7B" w:rsidRPr="00CA7F7B" w:rsidRDefault="00CA7F7B" w:rsidP="00CA7F7B">
      <w:pPr>
        <w:numPr>
          <w:ilvl w:val="1"/>
          <w:numId w:val="31"/>
        </w:numPr>
        <w:contextualSpacing/>
      </w:pPr>
      <w:r w:rsidRPr="00CA7F7B">
        <w:t>Aquinas (1225-74)</w:t>
      </w:r>
    </w:p>
    <w:p w14:paraId="0D5C63C3" w14:textId="77777777" w:rsidR="00CA7F7B" w:rsidRPr="00CA7F7B" w:rsidRDefault="00CA7F7B" w:rsidP="00CA7F7B">
      <w:pPr>
        <w:numPr>
          <w:ilvl w:val="2"/>
          <w:numId w:val="31"/>
        </w:numPr>
        <w:contextualSpacing/>
      </w:pPr>
      <w:r w:rsidRPr="00CA7F7B">
        <w:t xml:space="preserve">Aquinas </w:t>
      </w:r>
      <w:r w:rsidRPr="00CC5A44">
        <w:rPr>
          <w:sz w:val="20"/>
        </w:rPr>
        <w:t>(</w:t>
      </w:r>
      <w:r w:rsidRPr="00CC5A44">
        <w:rPr>
          <w:i/>
          <w:iCs/>
          <w:sz w:val="20"/>
        </w:rPr>
        <w:t>ST</w:t>
      </w:r>
      <w:r w:rsidRPr="00CC5A44">
        <w:rPr>
          <w:sz w:val="20"/>
        </w:rPr>
        <w:t xml:space="preserve"> 1.22.3 corpus)</w:t>
      </w:r>
      <w:r w:rsidRPr="00CA7F7B">
        <w:t>: “He [God] governs things inferior by superior, not on account of any defect in His power, but by reason of the abundance of His goodness; so that the dignity of causality is imparted even to creatures.”</w:t>
      </w:r>
    </w:p>
    <w:p w14:paraId="2C6BEE2F" w14:textId="77777777" w:rsidR="00CA7F7B" w:rsidRPr="00CA7F7B" w:rsidRDefault="00CA7F7B" w:rsidP="00CA7F7B">
      <w:pPr>
        <w:numPr>
          <w:ilvl w:val="2"/>
          <w:numId w:val="31"/>
        </w:numPr>
        <w:contextualSpacing/>
      </w:pPr>
      <w:r w:rsidRPr="00CA7F7B">
        <w:t xml:space="preserve">Aquinas </w:t>
      </w:r>
      <w:r w:rsidRPr="00CC5A44">
        <w:rPr>
          <w:sz w:val="20"/>
        </w:rPr>
        <w:t>(</w:t>
      </w:r>
      <w:r w:rsidRPr="00CC5A44">
        <w:rPr>
          <w:i/>
          <w:iCs/>
          <w:sz w:val="20"/>
        </w:rPr>
        <w:t>ST</w:t>
      </w:r>
      <w:r w:rsidRPr="00CC5A44">
        <w:rPr>
          <w:sz w:val="20"/>
        </w:rPr>
        <w:t xml:space="preserve"> 1.103.6 corpus)</w:t>
      </w:r>
      <w:r w:rsidRPr="00CA7F7B">
        <w:t>: “it is a greater perfection for a thing to be good in itself and also the cause of goodness in others, than only to be good in itself. Therefore God so governs things that He makes some of them to be causes of others . . .”</w:t>
      </w:r>
    </w:p>
    <w:p w14:paraId="439D3958" w14:textId="77777777" w:rsidR="00CA7F7B" w:rsidRPr="00CA7F7B" w:rsidRDefault="00CA7F7B" w:rsidP="00CA7F7B">
      <w:pPr>
        <w:numPr>
          <w:ilvl w:val="1"/>
          <w:numId w:val="31"/>
        </w:numPr>
        <w:contextualSpacing/>
      </w:pPr>
      <w:r w:rsidRPr="00CA7F7B">
        <w:t xml:space="preserve">“. . . because a natural explanation for the origin of new species </w:t>
      </w:r>
      <w:r w:rsidRPr="00CA7F7B">
        <w:rPr>
          <w:i/>
          <w:iCs/>
        </w:rPr>
        <w:t>is</w:t>
      </w:r>
      <w:r w:rsidRPr="00CA7F7B">
        <w:t xml:space="preserve"> available, namely, descent with modification, . . . creationism is not needed.” (Nogar 70)</w:t>
      </w:r>
    </w:p>
    <w:p w14:paraId="01ADCE9F" w14:textId="77777777" w:rsidR="00CA7F7B" w:rsidRPr="00CA7F7B" w:rsidRDefault="00CA7F7B" w:rsidP="00CA7F7B">
      <w:pPr>
        <w:numPr>
          <w:ilvl w:val="1"/>
          <w:numId w:val="31"/>
        </w:numPr>
        <w:contextualSpacing/>
      </w:pPr>
      <w:r w:rsidRPr="00CA7F7B">
        <w:t>So a natural explanation is a priori preferable. But it remains “to be proved that evolution is a [44] more likely account of the evidence than creationism.” (Nogar 44-45)</w:t>
      </w:r>
    </w:p>
    <w:p w14:paraId="03DC6196" w14:textId="77777777" w:rsidR="00CA7F7B" w:rsidRPr="00CA7F7B" w:rsidRDefault="00CA7F7B" w:rsidP="00CA7F7B"/>
    <w:p w14:paraId="38987756" w14:textId="77777777" w:rsidR="00CA7F7B" w:rsidRPr="00CA7F7B" w:rsidRDefault="00CA7F7B" w:rsidP="00CA7F7B"/>
    <w:p w14:paraId="4C26DF6C" w14:textId="77777777" w:rsidR="00CA7F7B" w:rsidRPr="00CA7F7B" w:rsidRDefault="00CA7F7B" w:rsidP="00CA7F7B">
      <w:pPr>
        <w:pStyle w:val="Heading3"/>
      </w:pPr>
      <w:bookmarkStart w:id="5" w:name="_Toc514892276"/>
      <w:r w:rsidRPr="00CA7F7B">
        <w:t>Fact and Evidence</w:t>
      </w:r>
      <w:bookmarkEnd w:id="5"/>
    </w:p>
    <w:p w14:paraId="0A55FDD7" w14:textId="77777777" w:rsidR="00CA7F7B" w:rsidRPr="00CA7F7B" w:rsidRDefault="00CA7F7B" w:rsidP="00CA7F7B"/>
    <w:p w14:paraId="1FF7DF26" w14:textId="77777777" w:rsidR="00CA7F7B" w:rsidRPr="00CA7F7B" w:rsidRDefault="00CA7F7B" w:rsidP="00CA7F7B">
      <w:pPr>
        <w:numPr>
          <w:ilvl w:val="0"/>
          <w:numId w:val="31"/>
        </w:numPr>
        <w:contextualSpacing/>
      </w:pPr>
      <w:r w:rsidRPr="00CA7F7B">
        <w:rPr>
          <w:b/>
          <w:bCs/>
        </w:rPr>
        <w:t>fact</w:t>
      </w:r>
    </w:p>
    <w:p w14:paraId="03387792" w14:textId="77777777" w:rsidR="00CA7F7B" w:rsidRPr="00CA7F7B" w:rsidRDefault="00CA7F7B" w:rsidP="00CA7F7B">
      <w:pPr>
        <w:numPr>
          <w:ilvl w:val="1"/>
          <w:numId w:val="31"/>
        </w:numPr>
        <w:contextualSpacing/>
      </w:pPr>
      <w:r w:rsidRPr="00CA7F7B">
        <w:t>Most scientists today say evolution is no longer an hypothesis or theory but “</w:t>
      </w:r>
      <w:r w:rsidRPr="00CA7F7B">
        <w:rPr>
          <w:i/>
          <w:iCs/>
        </w:rPr>
        <w:t>a</w:t>
      </w:r>
      <w:r w:rsidRPr="00CA7F7B">
        <w:t xml:space="preserve"> </w:t>
      </w:r>
      <w:r w:rsidRPr="00CA7F7B">
        <w:rPr>
          <w:i/>
          <w:iCs/>
        </w:rPr>
        <w:t>scientifically</w:t>
      </w:r>
      <w:r w:rsidRPr="00CA7F7B">
        <w:t xml:space="preserve"> </w:t>
      </w:r>
      <w:r w:rsidRPr="00CA7F7B">
        <w:rPr>
          <w:i/>
          <w:iCs/>
        </w:rPr>
        <w:t>established</w:t>
      </w:r>
      <w:r w:rsidRPr="00CA7F7B">
        <w:t xml:space="preserve"> </w:t>
      </w:r>
      <w:r w:rsidRPr="00CA7F7B">
        <w:rPr>
          <w:i/>
          <w:iCs/>
        </w:rPr>
        <w:t>fact</w:t>
      </w:r>
      <w:r w:rsidRPr="00CA7F7B">
        <w:t>.” (Nogar 31)</w:t>
      </w:r>
    </w:p>
    <w:p w14:paraId="284FC973" w14:textId="77777777" w:rsidR="00CA7F7B" w:rsidRPr="00CA7F7B" w:rsidRDefault="00CA7F7B" w:rsidP="00CA7F7B">
      <w:pPr>
        <w:numPr>
          <w:ilvl w:val="1"/>
          <w:numId w:val="31"/>
        </w:numPr>
        <w:contextualSpacing/>
      </w:pPr>
      <w:r w:rsidRPr="00CA7F7B">
        <w:t>“fact” (</w:t>
      </w:r>
      <w:r w:rsidRPr="00CA7F7B">
        <w:rPr>
          <w:i/>
          <w:iCs/>
        </w:rPr>
        <w:t>Merriam-Webster</w:t>
      </w:r>
      <w:r w:rsidRPr="00CA7F7B">
        <w:t>’</w:t>
      </w:r>
      <w:r w:rsidRPr="00CA7F7B">
        <w:rPr>
          <w:i/>
          <w:iCs/>
        </w:rPr>
        <w:t>s Dictionary</w:t>
      </w:r>
      <w:r w:rsidRPr="00CA7F7B">
        <w:t>)</w:t>
      </w:r>
    </w:p>
    <w:p w14:paraId="17EFF71B" w14:textId="77777777" w:rsidR="00CA7F7B" w:rsidRPr="00CA7F7B" w:rsidRDefault="00CA7F7B" w:rsidP="00CA7F7B">
      <w:pPr>
        <w:numPr>
          <w:ilvl w:val="2"/>
          <w:numId w:val="31"/>
        </w:numPr>
        <w:contextualSpacing/>
      </w:pPr>
      <w:r w:rsidRPr="00CA7F7B">
        <w:lastRenderedPageBreak/>
        <w:t>a true statement</w:t>
      </w:r>
    </w:p>
    <w:p w14:paraId="6BE7855F" w14:textId="77777777" w:rsidR="00CA7F7B" w:rsidRPr="00CA7F7B" w:rsidRDefault="00CA7F7B" w:rsidP="00CA7F7B">
      <w:pPr>
        <w:numPr>
          <w:ilvl w:val="2"/>
          <w:numId w:val="31"/>
        </w:numPr>
        <w:contextualSpacing/>
      </w:pPr>
      <w:r w:rsidRPr="00CA7F7B">
        <w:t>the reality that a true statement asserts to exist</w:t>
      </w:r>
    </w:p>
    <w:p w14:paraId="2BF4810D" w14:textId="77777777" w:rsidR="00CA7F7B" w:rsidRPr="00CA7F7B" w:rsidRDefault="00CA7F7B" w:rsidP="00CA7F7B"/>
    <w:p w14:paraId="5E07AD28" w14:textId="77777777" w:rsidR="00CA7F7B" w:rsidRPr="00CA7F7B" w:rsidRDefault="00CA7F7B" w:rsidP="00CA7F7B">
      <w:pPr>
        <w:numPr>
          <w:ilvl w:val="0"/>
          <w:numId w:val="31"/>
        </w:numPr>
        <w:contextualSpacing/>
      </w:pPr>
      <w:r w:rsidRPr="00CA7F7B">
        <w:rPr>
          <w:b/>
          <w:bCs/>
        </w:rPr>
        <w:t>evidence in law</w:t>
      </w:r>
    </w:p>
    <w:p w14:paraId="678AC4C6" w14:textId="77777777" w:rsidR="00CA7F7B" w:rsidRPr="00CA7F7B" w:rsidRDefault="00CA7F7B" w:rsidP="00CA7F7B">
      <w:pPr>
        <w:numPr>
          <w:ilvl w:val="1"/>
          <w:numId w:val="31"/>
        </w:numPr>
        <w:contextualSpacing/>
      </w:pPr>
      <w:r w:rsidRPr="00CA7F7B">
        <w:t>standards of proof (“Reasonable Doubt”)</w:t>
      </w:r>
    </w:p>
    <w:p w14:paraId="51ABD9B0" w14:textId="77777777" w:rsidR="00CA7F7B" w:rsidRPr="00CA7F7B" w:rsidRDefault="00CA7F7B" w:rsidP="00CA7F7B">
      <w:pPr>
        <w:numPr>
          <w:ilvl w:val="2"/>
          <w:numId w:val="31"/>
        </w:numPr>
        <w:contextualSpacing/>
      </w:pPr>
      <w:r w:rsidRPr="00CA7F7B">
        <w:t>civil cases: “preponderance of evidence” (over 50% certainty)</w:t>
      </w:r>
    </w:p>
    <w:p w14:paraId="48CB1525" w14:textId="77777777" w:rsidR="00CA7F7B" w:rsidRPr="00CA7F7B" w:rsidRDefault="00CA7F7B" w:rsidP="00CA7F7B">
      <w:pPr>
        <w:numPr>
          <w:ilvl w:val="2"/>
          <w:numId w:val="31"/>
        </w:numPr>
        <w:contextualSpacing/>
      </w:pPr>
      <w:r w:rsidRPr="00CA7F7B">
        <w:t>criminal cases: “beyond a reasonable doubt” (over about 75% certainty)</w:t>
      </w:r>
      <w:r w:rsidRPr="00CA7F7B">
        <w:rPr>
          <w:vanish/>
        </w:rPr>
        <w:t xml:space="preserve"> (“beyond a shadow of a doubt” is not used in law)</w:t>
      </w:r>
    </w:p>
    <w:p w14:paraId="31F70EF9" w14:textId="77777777" w:rsidR="00CA7F7B" w:rsidRPr="00CA7F7B" w:rsidRDefault="00CA7F7B" w:rsidP="00CA7F7B">
      <w:pPr>
        <w:numPr>
          <w:ilvl w:val="2"/>
          <w:numId w:val="31"/>
        </w:numPr>
        <w:contextualSpacing/>
      </w:pPr>
      <w:r w:rsidRPr="00CA7F7B">
        <w:t>In both standards, certainty is impossible. A direct witness may know for certain; but since a witness can lie, hearers of testimony cannot be certain.</w:t>
      </w:r>
    </w:p>
    <w:p w14:paraId="6E063AD3" w14:textId="77777777" w:rsidR="00CA7F7B" w:rsidRPr="00CA7F7B" w:rsidRDefault="00CA7F7B" w:rsidP="00CA7F7B">
      <w:pPr>
        <w:numPr>
          <w:ilvl w:val="2"/>
          <w:numId w:val="31"/>
        </w:numPr>
        <w:contextualSpacing/>
      </w:pPr>
      <w:r w:rsidRPr="00CA7F7B">
        <w:t>The best that can be hoped for is a high degree of probability. (Nogar 41)</w:t>
      </w:r>
    </w:p>
    <w:p w14:paraId="000B9EBA" w14:textId="77777777" w:rsidR="00CA7F7B" w:rsidRPr="00CA7F7B" w:rsidRDefault="00CA7F7B" w:rsidP="00CA7F7B">
      <w:pPr>
        <w:numPr>
          <w:ilvl w:val="3"/>
          <w:numId w:val="31"/>
        </w:numPr>
        <w:contextualSpacing/>
      </w:pPr>
      <w:r w:rsidRPr="00CA7F7B">
        <w:t>reasonable conviction</w:t>
      </w:r>
    </w:p>
    <w:p w14:paraId="58D4F29A" w14:textId="77777777" w:rsidR="00CA7F7B" w:rsidRPr="00CA7F7B" w:rsidRDefault="00CA7F7B" w:rsidP="00CA7F7B">
      <w:pPr>
        <w:numPr>
          <w:ilvl w:val="4"/>
          <w:numId w:val="31"/>
        </w:numPr>
        <w:contextualSpacing/>
      </w:pPr>
      <w:r w:rsidRPr="00CA7F7B">
        <w:t>most probable</w:t>
      </w:r>
    </w:p>
    <w:p w14:paraId="7C6BDE27" w14:textId="77777777" w:rsidR="00CA7F7B" w:rsidRPr="00CA7F7B" w:rsidRDefault="00CA7F7B" w:rsidP="00CA7F7B">
      <w:pPr>
        <w:numPr>
          <w:ilvl w:val="4"/>
          <w:numId w:val="31"/>
        </w:numPr>
        <w:contextualSpacing/>
      </w:pPr>
      <w:r w:rsidRPr="00CA7F7B">
        <w:t>more probable</w:t>
      </w:r>
    </w:p>
    <w:p w14:paraId="51366E56" w14:textId="77777777" w:rsidR="00CA7F7B" w:rsidRPr="00CA7F7B" w:rsidRDefault="00CA7F7B" w:rsidP="00CA7F7B">
      <w:pPr>
        <w:numPr>
          <w:ilvl w:val="4"/>
          <w:numId w:val="31"/>
        </w:numPr>
        <w:contextualSpacing/>
      </w:pPr>
      <w:r w:rsidRPr="00CA7F7B">
        <w:t>probable</w:t>
      </w:r>
    </w:p>
    <w:p w14:paraId="3033AFEF" w14:textId="77777777" w:rsidR="00CA7F7B" w:rsidRPr="00CA7F7B" w:rsidRDefault="00CA7F7B" w:rsidP="00CA7F7B">
      <w:pPr>
        <w:numPr>
          <w:ilvl w:val="3"/>
          <w:numId w:val="31"/>
        </w:numPr>
        <w:contextualSpacing/>
      </w:pPr>
      <w:r w:rsidRPr="00CA7F7B">
        <w:t>not unreasonable conviction (possible; not contrary to known fact)</w:t>
      </w:r>
    </w:p>
    <w:p w14:paraId="49F143BB" w14:textId="77777777" w:rsidR="00CA7F7B" w:rsidRPr="00CA7F7B" w:rsidRDefault="00CA7F7B" w:rsidP="00CA7F7B">
      <w:pPr>
        <w:numPr>
          <w:ilvl w:val="3"/>
          <w:numId w:val="31"/>
        </w:numPr>
        <w:contextualSpacing/>
      </w:pPr>
      <w:r w:rsidRPr="00CA7F7B">
        <w:t>unreasonable conviction</w:t>
      </w:r>
    </w:p>
    <w:p w14:paraId="47C049F4" w14:textId="77777777" w:rsidR="00CA7F7B" w:rsidRPr="00CA7F7B" w:rsidRDefault="00CA7F7B" w:rsidP="00CA7F7B">
      <w:pPr>
        <w:numPr>
          <w:ilvl w:val="1"/>
          <w:numId w:val="31"/>
        </w:numPr>
        <w:contextualSpacing/>
      </w:pPr>
      <w:r w:rsidRPr="00CA7F7B">
        <w:t>types of evidence (“Reasonable Doubt”)</w:t>
      </w:r>
    </w:p>
    <w:p w14:paraId="36E1FA7F" w14:textId="77777777" w:rsidR="00CA7F7B" w:rsidRPr="00CA7F7B" w:rsidRDefault="00CA7F7B" w:rsidP="00CA7F7B">
      <w:pPr>
        <w:numPr>
          <w:ilvl w:val="2"/>
          <w:numId w:val="31"/>
        </w:numPr>
        <w:contextualSpacing/>
      </w:pPr>
      <w:r w:rsidRPr="00CA7F7B">
        <w:t>“Direct evidence supports the truth of an assertion directly . . . without an intervening inference.” A witness who saw a shooting gives direct evidence.</w:t>
      </w:r>
    </w:p>
    <w:p w14:paraId="1653A059" w14:textId="77777777" w:rsidR="00CA7F7B" w:rsidRPr="00CA7F7B" w:rsidRDefault="00CA7F7B" w:rsidP="00CA7F7B">
      <w:pPr>
        <w:numPr>
          <w:ilvl w:val="2"/>
          <w:numId w:val="31"/>
        </w:numPr>
        <w:contextualSpacing/>
      </w:pPr>
      <w:r w:rsidRPr="00CA7F7B">
        <w:t>“Circumstantial evidence supports the truth of evidence.” The truth of the assertion is inferred. A ballistics expert gives circumstantial evidence, from which guilt or innocence is inferred.</w:t>
      </w:r>
    </w:p>
    <w:p w14:paraId="213B3161" w14:textId="77777777" w:rsidR="00CA7F7B" w:rsidRPr="00CA7F7B" w:rsidRDefault="00CA7F7B" w:rsidP="00CA7F7B"/>
    <w:p w14:paraId="76E20ECE" w14:textId="77777777" w:rsidR="00CA7F7B" w:rsidRPr="00CA7F7B" w:rsidRDefault="00CA7F7B" w:rsidP="00CA7F7B">
      <w:pPr>
        <w:numPr>
          <w:ilvl w:val="0"/>
          <w:numId w:val="31"/>
        </w:numPr>
        <w:contextualSpacing/>
      </w:pPr>
      <w:r w:rsidRPr="00CA7F7B">
        <w:rPr>
          <w:b/>
          <w:bCs/>
        </w:rPr>
        <w:t>evidence in evolution</w:t>
      </w:r>
    </w:p>
    <w:p w14:paraId="595EFA5B" w14:textId="77777777" w:rsidR="00CA7F7B" w:rsidRPr="00CA7F7B" w:rsidRDefault="00CA7F7B" w:rsidP="00CA7F7B">
      <w:pPr>
        <w:numPr>
          <w:ilvl w:val="1"/>
          <w:numId w:val="31"/>
        </w:numPr>
        <w:contextualSpacing/>
      </w:pPr>
      <w:r w:rsidRPr="00CA7F7B">
        <w:t>Evidence for evolution is circumstantial. (Nogar 38)</w:t>
      </w:r>
    </w:p>
    <w:p w14:paraId="2BB76946" w14:textId="77777777" w:rsidR="00CA7F7B" w:rsidRPr="00CA7F7B" w:rsidRDefault="00CA7F7B" w:rsidP="00CA7F7B">
      <w:pPr>
        <w:numPr>
          <w:ilvl w:val="2"/>
          <w:numId w:val="31"/>
        </w:numPr>
        <w:contextualSpacing/>
      </w:pPr>
      <w:r w:rsidRPr="00CA7F7B">
        <w:t xml:space="preserve">Fossil-record evidence </w:t>
      </w:r>
      <w:r w:rsidRPr="00CA7F7B">
        <w:rPr>
          <w:i/>
          <w:iCs/>
        </w:rPr>
        <w:t>must</w:t>
      </w:r>
      <w:r w:rsidRPr="00CA7F7B">
        <w:t xml:space="preserve"> be circumstantial, since the past cannot be present. (Nogar 39)</w:t>
      </w:r>
    </w:p>
    <w:p w14:paraId="364E71B4" w14:textId="77777777" w:rsidR="00CA7F7B" w:rsidRPr="00CA7F7B" w:rsidRDefault="00CA7F7B" w:rsidP="00CA7F7B">
      <w:pPr>
        <w:numPr>
          <w:ilvl w:val="2"/>
          <w:numId w:val="31"/>
        </w:numPr>
        <w:contextualSpacing/>
      </w:pPr>
      <w:r w:rsidRPr="00CA7F7B">
        <w:t>The prehistorian, then, only seeks “reasonable conviction”: most probable, more probable, or probable. (Nogar 41)</w:t>
      </w:r>
    </w:p>
    <w:p w14:paraId="7A6CE6F8" w14:textId="77777777" w:rsidR="00CA7F7B" w:rsidRPr="00CA7F7B" w:rsidRDefault="00CA7F7B" w:rsidP="00CA7F7B">
      <w:pPr>
        <w:numPr>
          <w:ilvl w:val="1"/>
          <w:numId w:val="31"/>
        </w:numPr>
        <w:contextualSpacing/>
      </w:pPr>
      <w:r w:rsidRPr="00CA7F7B">
        <w:t>types of evidence for evolution: form and function</w:t>
      </w:r>
    </w:p>
    <w:p w14:paraId="3EE5BD77" w14:textId="77777777" w:rsidR="00CA7F7B" w:rsidRPr="00CA7F7B" w:rsidRDefault="00CA7F7B" w:rsidP="00CA7F7B">
      <w:pPr>
        <w:numPr>
          <w:ilvl w:val="2"/>
          <w:numId w:val="31"/>
        </w:numPr>
        <w:contextualSpacing/>
      </w:pPr>
      <w:r w:rsidRPr="00CA7F7B">
        <w:t>Every organism has “morphology (shape) [and] physiology (function) . . .” (Nogar 326)</w:t>
      </w:r>
    </w:p>
    <w:p w14:paraId="0EA2645C" w14:textId="77777777" w:rsidR="00CA7F7B" w:rsidRPr="00CA7F7B" w:rsidRDefault="00CA7F7B" w:rsidP="00CA7F7B">
      <w:pPr>
        <w:numPr>
          <w:ilvl w:val="2"/>
          <w:numId w:val="31"/>
        </w:numPr>
        <w:contextualSpacing/>
      </w:pPr>
      <w:r w:rsidRPr="00CA7F7B">
        <w:t>Evidence for evolution can be found in four morphological subdisciplines of biology: paleontology, biogeography, taxonomy, and comparative anatomy.</w:t>
      </w:r>
    </w:p>
    <w:p w14:paraId="06F0E701" w14:textId="77777777" w:rsidR="00CA7F7B" w:rsidRPr="00CA7F7B" w:rsidRDefault="00CA7F7B" w:rsidP="00CA7F7B">
      <w:pPr>
        <w:numPr>
          <w:ilvl w:val="2"/>
          <w:numId w:val="31"/>
        </w:numPr>
        <w:contextualSpacing/>
      </w:pPr>
      <w:r w:rsidRPr="00CA7F7B">
        <w:t>Evidence for evolution can be found in three functional subdisciplines of biology: general biology, physiology, and embryology.</w:t>
      </w:r>
    </w:p>
    <w:p w14:paraId="62DAD313" w14:textId="77777777" w:rsidR="00CA7F7B" w:rsidRPr="00CA7F7B" w:rsidRDefault="00CA7F7B" w:rsidP="00CA7F7B">
      <w:pPr>
        <w:spacing w:after="200" w:line="276" w:lineRule="auto"/>
        <w:jc w:val="left"/>
      </w:pPr>
      <w:r w:rsidRPr="00CA7F7B">
        <w:br w:type="page"/>
      </w:r>
    </w:p>
    <w:p w14:paraId="7FE06534" w14:textId="77777777" w:rsidR="00CA7F7B" w:rsidRPr="00CA7F7B" w:rsidRDefault="00CA7F7B" w:rsidP="00B457AC">
      <w:pPr>
        <w:pStyle w:val="Heading2"/>
      </w:pPr>
      <w:bookmarkStart w:id="6" w:name="_Toc514892277"/>
      <w:r w:rsidRPr="00CA7F7B">
        <w:lastRenderedPageBreak/>
        <w:t>Paleontology</w:t>
      </w:r>
      <w:bookmarkEnd w:id="6"/>
    </w:p>
    <w:p w14:paraId="5E976BE8" w14:textId="77777777" w:rsidR="00CA7F7B" w:rsidRPr="00CA7F7B" w:rsidRDefault="00CA7F7B" w:rsidP="00CA7F7B"/>
    <w:p w14:paraId="72139266" w14:textId="77777777" w:rsidR="00CA7F7B" w:rsidRPr="00CA7F7B" w:rsidRDefault="00CA7F7B" w:rsidP="00CA7F7B"/>
    <w:p w14:paraId="73E43B34" w14:textId="77777777" w:rsidR="00CA7F7B" w:rsidRPr="00CA7F7B" w:rsidRDefault="00CA7F7B" w:rsidP="00CA7F7B">
      <w:pPr>
        <w:numPr>
          <w:ilvl w:val="0"/>
          <w:numId w:val="33"/>
        </w:numPr>
        <w:contextualSpacing/>
      </w:pPr>
      <w:r w:rsidRPr="00CA7F7B">
        <w:t>“</w:t>
      </w:r>
      <w:r w:rsidRPr="00CA7F7B">
        <w:rPr>
          <w:b/>
          <w:bCs/>
        </w:rPr>
        <w:t>prehistory</w:t>
      </w:r>
      <w:r w:rsidRPr="00CA7F7B">
        <w:t>”</w:t>
      </w:r>
    </w:p>
    <w:p w14:paraId="15C02651" w14:textId="77777777" w:rsidR="00CA7F7B" w:rsidRPr="00CA7F7B" w:rsidRDefault="00CA7F7B" w:rsidP="00CA7F7B">
      <w:pPr>
        <w:numPr>
          <w:ilvl w:val="1"/>
          <w:numId w:val="33"/>
        </w:numPr>
        <w:contextualSpacing/>
      </w:pPr>
      <w:r w:rsidRPr="00CA7F7B">
        <w:t xml:space="preserve">narrow sense: study of humans prior to writing, 1 million-3500 </w:t>
      </w:r>
      <w:proofErr w:type="spellStart"/>
      <w:r w:rsidRPr="00CA7F7B">
        <w:rPr>
          <w:smallCaps/>
        </w:rPr>
        <w:t>bc</w:t>
      </w:r>
      <w:proofErr w:type="spellEnd"/>
      <w:r w:rsidRPr="00CA7F7B">
        <w:t xml:space="preserve"> (Nogar 39)</w:t>
      </w:r>
    </w:p>
    <w:p w14:paraId="078A9E9C" w14:textId="77777777" w:rsidR="00CA7F7B" w:rsidRPr="00CA7F7B" w:rsidRDefault="00CA7F7B" w:rsidP="00CA7F7B">
      <w:pPr>
        <w:numPr>
          <w:ilvl w:val="1"/>
          <w:numId w:val="33"/>
        </w:numPr>
        <w:contextualSpacing/>
      </w:pPr>
      <w:r w:rsidRPr="00CA7F7B">
        <w:t xml:space="preserve">broad sense: study of the past prior to writing, 4.5 billion-3500 </w:t>
      </w:r>
      <w:proofErr w:type="spellStart"/>
      <w:r w:rsidRPr="00CA7F7B">
        <w:rPr>
          <w:smallCaps/>
        </w:rPr>
        <w:t>bc</w:t>
      </w:r>
      <w:proofErr w:type="spellEnd"/>
      <w:r w:rsidRPr="00CA7F7B">
        <w:t xml:space="preserve"> (Nogar 39)</w:t>
      </w:r>
    </w:p>
    <w:p w14:paraId="6BF38E73" w14:textId="77777777" w:rsidR="00CA7F7B" w:rsidRPr="00CA7F7B" w:rsidRDefault="00CA7F7B" w:rsidP="00CA7F7B">
      <w:pPr>
        <w:numPr>
          <w:ilvl w:val="1"/>
          <w:numId w:val="33"/>
        </w:numPr>
        <w:contextualSpacing/>
      </w:pPr>
      <w:r w:rsidRPr="00CA7F7B">
        <w:t>prehistoric sciences</w:t>
      </w:r>
    </w:p>
    <w:p w14:paraId="79ACD26D" w14:textId="77777777" w:rsidR="00CA7F7B" w:rsidRPr="00CA7F7B" w:rsidRDefault="00CA7F7B" w:rsidP="00CA7F7B">
      <w:pPr>
        <w:numPr>
          <w:ilvl w:val="2"/>
          <w:numId w:val="33"/>
        </w:numPr>
        <w:contextualSpacing/>
      </w:pPr>
      <w:r w:rsidRPr="00CA7F7B">
        <w:t>geology: study of rocks</w:t>
      </w:r>
    </w:p>
    <w:p w14:paraId="76119B27" w14:textId="77777777" w:rsidR="00CA7F7B" w:rsidRPr="00CA7F7B" w:rsidRDefault="00CA7F7B" w:rsidP="00CA7F7B">
      <w:pPr>
        <w:numPr>
          <w:ilvl w:val="2"/>
          <w:numId w:val="33"/>
        </w:numPr>
        <w:contextualSpacing/>
      </w:pPr>
      <w:r w:rsidRPr="00CA7F7B">
        <w:t>paleontology: study of the fossil record (also paleobiology, etc.)</w:t>
      </w:r>
    </w:p>
    <w:p w14:paraId="1C7A153D" w14:textId="77777777" w:rsidR="00CA7F7B" w:rsidRPr="00CA7F7B" w:rsidRDefault="00CA7F7B" w:rsidP="00CA7F7B">
      <w:pPr>
        <w:numPr>
          <w:ilvl w:val="2"/>
          <w:numId w:val="33"/>
        </w:numPr>
        <w:contextualSpacing/>
      </w:pPr>
      <w:r w:rsidRPr="00CA7F7B">
        <w:t>archaeology: study of human cultures prior to writing (Nogar 39)</w:t>
      </w:r>
    </w:p>
    <w:p w14:paraId="128D988F" w14:textId="77777777" w:rsidR="00CA7F7B" w:rsidRPr="00CA7F7B" w:rsidRDefault="00CA7F7B" w:rsidP="00CA7F7B"/>
    <w:p w14:paraId="5D225FCB" w14:textId="77777777" w:rsidR="00CA7F7B" w:rsidRPr="00CA7F7B" w:rsidRDefault="00CA7F7B" w:rsidP="00CA7F7B">
      <w:pPr>
        <w:numPr>
          <w:ilvl w:val="0"/>
          <w:numId w:val="33"/>
        </w:numPr>
        <w:contextualSpacing/>
      </w:pPr>
      <w:r w:rsidRPr="00CA7F7B">
        <w:rPr>
          <w:b/>
          <w:bCs/>
        </w:rPr>
        <w:t>fossil formation</w:t>
      </w:r>
    </w:p>
    <w:p w14:paraId="0AC1D148" w14:textId="77777777" w:rsidR="00CA7F7B" w:rsidRPr="00CA7F7B" w:rsidRDefault="00CA7F7B" w:rsidP="00CA7F7B">
      <w:pPr>
        <w:numPr>
          <w:ilvl w:val="1"/>
          <w:numId w:val="33"/>
        </w:numPr>
        <w:contextualSpacing/>
        <w:rPr>
          <w:iCs/>
        </w:rPr>
      </w:pPr>
      <w:r w:rsidRPr="00CA7F7B">
        <w:t>“fossil”: an “impression or trace of an animal or plant of [the] past . . . includes footprints . . .” (Nogar 56)</w:t>
      </w:r>
    </w:p>
    <w:p w14:paraId="48866529" w14:textId="77777777" w:rsidR="00CA7F7B" w:rsidRPr="00CA7F7B" w:rsidRDefault="00CA7F7B" w:rsidP="00CA7F7B">
      <w:pPr>
        <w:numPr>
          <w:ilvl w:val="1"/>
          <w:numId w:val="33"/>
        </w:numPr>
        <w:contextualSpacing/>
        <w:rPr>
          <w:iCs/>
        </w:rPr>
      </w:pPr>
      <w:r w:rsidRPr="00CA7F7B">
        <w:rPr>
          <w:iCs/>
        </w:rPr>
        <w:t>“permineralization”: “spaces filled with liquid or gas during life [and also pores]) become filled with mineral-rich groundwater and the minerals precipitate from the groundwater . . .” (“Fossil”) Common minerals are calcite, iron, and silica.</w:t>
      </w:r>
    </w:p>
    <w:p w14:paraId="66E3C3F6" w14:textId="77777777" w:rsidR="00CA7F7B" w:rsidRPr="00CA7F7B" w:rsidRDefault="00CA7F7B" w:rsidP="00CA7F7B">
      <w:pPr>
        <w:numPr>
          <w:ilvl w:val="1"/>
          <w:numId w:val="33"/>
        </w:numPr>
        <w:contextualSpacing/>
        <w:rPr>
          <w:iCs/>
        </w:rPr>
      </w:pPr>
      <w:r w:rsidRPr="00CA7F7B">
        <w:t>“. . . the first requirement is that an organism or its part be buried.” (Nogar 56)</w:t>
      </w:r>
    </w:p>
    <w:p w14:paraId="4AE1AE0D" w14:textId="77777777" w:rsidR="00CA7F7B" w:rsidRPr="00CA7F7B" w:rsidRDefault="00CA7F7B" w:rsidP="00CA7F7B">
      <w:pPr>
        <w:numPr>
          <w:ilvl w:val="2"/>
          <w:numId w:val="33"/>
        </w:numPr>
        <w:contextualSpacing/>
        <w:rPr>
          <w:iCs/>
        </w:rPr>
      </w:pPr>
      <w:r w:rsidRPr="00CA7F7B">
        <w:t>“. . . igneous rocks have solidified from a molten state . . .” (Nogar 56)</w:t>
      </w:r>
    </w:p>
    <w:p w14:paraId="4EDF01F6" w14:textId="77777777" w:rsidR="00CA7F7B" w:rsidRPr="00CA7F7B" w:rsidRDefault="00CA7F7B" w:rsidP="00CA7F7B">
      <w:pPr>
        <w:numPr>
          <w:ilvl w:val="2"/>
          <w:numId w:val="33"/>
        </w:numPr>
        <w:contextualSpacing/>
        <w:rPr>
          <w:iCs/>
        </w:rPr>
      </w:pPr>
      <w:r w:rsidRPr="00CA7F7B">
        <w:t>“. . . metamorphic rocks are made up of igneous rocks . . .” (Nogar 56)</w:t>
      </w:r>
    </w:p>
    <w:p w14:paraId="5C5B2104" w14:textId="77777777" w:rsidR="00CA7F7B" w:rsidRPr="00CA7F7B" w:rsidRDefault="00CA7F7B" w:rsidP="00CA7F7B">
      <w:pPr>
        <w:numPr>
          <w:ilvl w:val="2"/>
          <w:numId w:val="33"/>
        </w:numPr>
        <w:contextualSpacing/>
        <w:rPr>
          <w:iCs/>
        </w:rPr>
      </w:pPr>
      <w:r w:rsidRPr="00CA7F7B">
        <w:t xml:space="preserve">So </w:t>
      </w:r>
      <w:r w:rsidRPr="00CA7F7B">
        <w:rPr>
          <w:iCs/>
        </w:rPr>
        <w:t xml:space="preserve">sedimentary </w:t>
      </w:r>
      <w:r w:rsidRPr="00CA7F7B">
        <w:t>rocks (from settling sediments) preserve most fossils. (Nogar 56)</w:t>
      </w:r>
    </w:p>
    <w:p w14:paraId="2F0E90D0" w14:textId="77777777" w:rsidR="00CA7F7B" w:rsidRPr="00CA7F7B" w:rsidRDefault="00CA7F7B" w:rsidP="00CA7F7B">
      <w:pPr>
        <w:numPr>
          <w:ilvl w:val="3"/>
          <w:numId w:val="33"/>
        </w:numPr>
        <w:contextualSpacing/>
        <w:rPr>
          <w:iCs/>
        </w:rPr>
      </w:pPr>
      <w:r w:rsidRPr="00CA7F7B">
        <w:t>Rocks with fossils are usually shale (clay), sandstone, and limestone. (Nogar 57)</w:t>
      </w:r>
    </w:p>
    <w:p w14:paraId="5CD646CA" w14:textId="77777777" w:rsidR="00CA7F7B" w:rsidRPr="00CA7F7B" w:rsidRDefault="00CA7F7B" w:rsidP="00CA7F7B">
      <w:pPr>
        <w:numPr>
          <w:ilvl w:val="3"/>
          <w:numId w:val="33"/>
        </w:numPr>
        <w:contextualSpacing/>
        <w:rPr>
          <w:iCs/>
        </w:rPr>
      </w:pPr>
      <w:r w:rsidRPr="00CA7F7B">
        <w:t>Shale and sandstone are from rock grains settling in water. (Nogar 56)</w:t>
      </w:r>
    </w:p>
    <w:p w14:paraId="23669B4F" w14:textId="77777777" w:rsidR="00CA7F7B" w:rsidRPr="00CA7F7B" w:rsidRDefault="00CA7F7B" w:rsidP="00CA7F7B">
      <w:pPr>
        <w:numPr>
          <w:ilvl w:val="3"/>
          <w:numId w:val="33"/>
        </w:numPr>
        <w:contextualSpacing/>
        <w:rPr>
          <w:iCs/>
        </w:rPr>
      </w:pPr>
      <w:r w:rsidRPr="00CA7F7B">
        <w:t>Limestone is from organisms’ calcified remains settling. (Nogar 56)</w:t>
      </w:r>
    </w:p>
    <w:p w14:paraId="3260FD11" w14:textId="77777777" w:rsidR="00CA7F7B" w:rsidRPr="00CA7F7B" w:rsidRDefault="00CA7F7B" w:rsidP="00CA7F7B">
      <w:pPr>
        <w:rPr>
          <w:iCs/>
        </w:rPr>
      </w:pPr>
    </w:p>
    <w:p w14:paraId="4DD94712" w14:textId="77777777" w:rsidR="00CA7F7B" w:rsidRPr="00CA7F7B" w:rsidRDefault="00CA7F7B" w:rsidP="00CA7F7B">
      <w:pPr>
        <w:numPr>
          <w:ilvl w:val="0"/>
          <w:numId w:val="33"/>
        </w:numPr>
        <w:contextualSpacing/>
      </w:pPr>
      <w:r w:rsidRPr="00CA7F7B">
        <w:rPr>
          <w:b/>
          <w:bCs/>
        </w:rPr>
        <w:t>dating techniques</w:t>
      </w:r>
    </w:p>
    <w:p w14:paraId="23886BD6" w14:textId="77777777" w:rsidR="00CA7F7B" w:rsidRPr="00CA7F7B" w:rsidRDefault="00CA7F7B" w:rsidP="00CA7F7B">
      <w:pPr>
        <w:numPr>
          <w:ilvl w:val="1"/>
          <w:numId w:val="33"/>
        </w:numPr>
        <w:contextualSpacing/>
      </w:pPr>
      <w:r w:rsidRPr="00CA7F7B">
        <w:t xml:space="preserve">Basic to “scientific chronology is the </w:t>
      </w:r>
      <w:r w:rsidRPr="00CA7F7B">
        <w:rPr>
          <w:i/>
        </w:rPr>
        <w:t>doctrine of uniformitarianism</w:t>
      </w:r>
      <w:r w:rsidRPr="00CA7F7B">
        <w:t>”:</w:t>
      </w:r>
      <w:r w:rsidRPr="00CA7F7B">
        <w:rPr>
          <w:iCs/>
        </w:rPr>
        <w:t xml:space="preserve"> </w:t>
      </w:r>
      <w:r w:rsidRPr="00CA7F7B">
        <w:t>[51] the universe operated in the past as in the present. In particular, “The time clocks of nature are ticking away at the same rate” yesterday as today. (Nogar 51-52)</w:t>
      </w:r>
    </w:p>
    <w:p w14:paraId="439DB29B" w14:textId="77777777" w:rsidR="00CA7F7B" w:rsidRPr="00CA7F7B" w:rsidRDefault="00CA7F7B" w:rsidP="00CA7F7B">
      <w:pPr>
        <w:numPr>
          <w:ilvl w:val="1"/>
          <w:numId w:val="33"/>
        </w:numPr>
        <w:contextualSpacing/>
      </w:pPr>
      <w:r w:rsidRPr="00CA7F7B">
        <w:rPr>
          <w:iCs/>
        </w:rPr>
        <w:t>Prehistory uses radioactive dating (radiometric dating).</w:t>
      </w:r>
    </w:p>
    <w:p w14:paraId="13D9B130" w14:textId="77777777" w:rsidR="00CA7F7B" w:rsidRPr="00CA7F7B" w:rsidRDefault="00CA7F7B" w:rsidP="00CA7F7B">
      <w:pPr>
        <w:numPr>
          <w:ilvl w:val="2"/>
          <w:numId w:val="33"/>
        </w:numPr>
        <w:contextualSpacing/>
      </w:pPr>
      <w:r w:rsidRPr="00CA7F7B">
        <w:t>isotopes</w:t>
      </w:r>
    </w:p>
    <w:p w14:paraId="216F3FDA" w14:textId="77777777" w:rsidR="00CA7F7B" w:rsidRPr="00CA7F7B" w:rsidRDefault="00CA7F7B" w:rsidP="00CA7F7B">
      <w:pPr>
        <w:numPr>
          <w:ilvl w:val="3"/>
          <w:numId w:val="33"/>
        </w:numPr>
        <w:contextualSpacing/>
      </w:pPr>
      <w:r w:rsidRPr="00CA7F7B">
        <w:t>An isotope</w:t>
      </w:r>
      <w:r w:rsidRPr="00CA7F7B">
        <w:rPr>
          <w:iCs/>
        </w:rPr>
        <w:t xml:space="preserve"> is an </w:t>
      </w:r>
      <w:r w:rsidRPr="00CA7F7B">
        <w:t>element</w:t>
      </w:r>
      <w:r w:rsidRPr="00CA7F7B">
        <w:rPr>
          <w:iCs/>
        </w:rPr>
        <w:t xml:space="preserve"> with </w:t>
      </w:r>
      <w:r w:rsidRPr="00CA7F7B">
        <w:t>an unusual number of neutrons. (Nogar 53)</w:t>
      </w:r>
    </w:p>
    <w:p w14:paraId="43F157A0" w14:textId="77777777" w:rsidR="00CA7F7B" w:rsidRPr="00CA7F7B" w:rsidRDefault="00CA7F7B" w:rsidP="00CA7F7B">
      <w:pPr>
        <w:numPr>
          <w:ilvl w:val="3"/>
          <w:numId w:val="33"/>
        </w:numPr>
        <w:contextualSpacing/>
      </w:pPr>
      <w:r w:rsidRPr="00CA7F7B">
        <w:t>Some isotopes are stable. (Nogar 53)</w:t>
      </w:r>
    </w:p>
    <w:p w14:paraId="1CBB6F44" w14:textId="77777777" w:rsidR="00CA7F7B" w:rsidRPr="00CA7F7B" w:rsidRDefault="00CA7F7B" w:rsidP="00CA7F7B">
      <w:pPr>
        <w:numPr>
          <w:ilvl w:val="3"/>
          <w:numId w:val="33"/>
        </w:numPr>
        <w:contextualSpacing/>
      </w:pPr>
      <w:r w:rsidRPr="00CA7F7B">
        <w:t>Some break down into another element: they are “radioactive.” (Nogar 53)</w:t>
      </w:r>
    </w:p>
    <w:p w14:paraId="5DA84AE2" w14:textId="77777777" w:rsidR="00CA7F7B" w:rsidRPr="00CA7F7B" w:rsidRDefault="00CA7F7B" w:rsidP="00CA7F7B">
      <w:pPr>
        <w:numPr>
          <w:ilvl w:val="4"/>
          <w:numId w:val="33"/>
        </w:numPr>
        <w:contextualSpacing/>
      </w:pPr>
      <w:r w:rsidRPr="00CA7F7B">
        <w:t>Radioactive elements “are unstable forms of matter in which the nuclear rearrangements occur quite spontaneously.” (Nogar 53)</w:t>
      </w:r>
    </w:p>
    <w:p w14:paraId="1C4DAF5F" w14:textId="77777777" w:rsidR="00CA7F7B" w:rsidRPr="00CA7F7B" w:rsidRDefault="00CA7F7B" w:rsidP="00CA7F7B">
      <w:pPr>
        <w:numPr>
          <w:ilvl w:val="3"/>
          <w:numId w:val="33"/>
        </w:numPr>
        <w:contextualSpacing/>
      </w:pPr>
      <w:r w:rsidRPr="00CA7F7B">
        <w:t>radioactive isotopes</w:t>
      </w:r>
    </w:p>
    <w:p w14:paraId="6B4D9F3C" w14:textId="77777777" w:rsidR="00CA7F7B" w:rsidRPr="00CA7F7B" w:rsidRDefault="00CA7F7B" w:rsidP="00CA7F7B">
      <w:pPr>
        <w:numPr>
          <w:ilvl w:val="4"/>
          <w:numId w:val="33"/>
        </w:numPr>
        <w:contextualSpacing/>
      </w:pPr>
      <w:r w:rsidRPr="00CA7F7B">
        <w:t>1896: Henri Becquerel discovers radioactivity.</w:t>
      </w:r>
    </w:p>
    <w:p w14:paraId="1BE2A4D4" w14:textId="77777777" w:rsidR="00CA7F7B" w:rsidRPr="00CA7F7B" w:rsidRDefault="00CA7F7B" w:rsidP="00CA7F7B">
      <w:pPr>
        <w:numPr>
          <w:ilvl w:val="4"/>
          <w:numId w:val="33"/>
        </w:numPr>
        <w:contextualSpacing/>
      </w:pPr>
      <w:r w:rsidRPr="00CA7F7B">
        <w:t>Radioactive elements include “the uranium family, the thorium family and the actinium group . . .” (Nogar 53)</w:t>
      </w:r>
    </w:p>
    <w:p w14:paraId="60DA1F5F" w14:textId="77777777" w:rsidR="00CA7F7B" w:rsidRPr="00CA7F7B" w:rsidRDefault="00CA7F7B" w:rsidP="00CA7F7B">
      <w:pPr>
        <w:numPr>
          <w:ilvl w:val="2"/>
          <w:numId w:val="33"/>
        </w:numPr>
        <w:contextualSpacing/>
      </w:pPr>
      <w:r w:rsidRPr="00CA7F7B">
        <w:rPr>
          <w:iCs/>
        </w:rPr>
        <w:t>Radioactive dating is “</w:t>
      </w:r>
      <w:r w:rsidRPr="00CA7F7B">
        <w:t xml:space="preserve">the principal source of information about the absolute age of rocks and . . . of the Earth itself . . .” </w:t>
      </w:r>
      <w:r w:rsidRPr="00CA7F7B">
        <w:rPr>
          <w:iCs/>
        </w:rPr>
        <w:t>(“Radiometric Dating”)</w:t>
      </w:r>
    </w:p>
    <w:p w14:paraId="2AF26EDB" w14:textId="77777777" w:rsidR="00CA7F7B" w:rsidRPr="00CA7F7B" w:rsidRDefault="00CA7F7B" w:rsidP="00CA7F7B">
      <w:pPr>
        <w:numPr>
          <w:ilvl w:val="2"/>
          <w:numId w:val="33"/>
        </w:numPr>
        <w:contextualSpacing/>
      </w:pPr>
      <w:r w:rsidRPr="00CA7F7B">
        <w:t>noble-gas dating</w:t>
      </w:r>
    </w:p>
    <w:p w14:paraId="31939E40" w14:textId="77777777" w:rsidR="00CA7F7B" w:rsidRPr="00CA7F7B" w:rsidRDefault="00CA7F7B" w:rsidP="00CA7F7B">
      <w:pPr>
        <w:numPr>
          <w:ilvl w:val="3"/>
          <w:numId w:val="33"/>
        </w:numPr>
        <w:contextualSpacing/>
      </w:pPr>
      <w:r w:rsidRPr="00CA7F7B">
        <w:lastRenderedPageBreak/>
        <w:t>Metals such as gold and silver were only owned by the wealthy nobility, so they became known as “noble metals.” They are largely inert (hence little corrosion). Since certain gases are largely inert, they became known as “noble gases.” (“No</w:t>
      </w:r>
      <w:r w:rsidRPr="00CA7F7B">
        <w:softHyphen/>
        <w:t>ble Gas”)</w:t>
      </w:r>
    </w:p>
    <w:p w14:paraId="072ADD29" w14:textId="77777777" w:rsidR="00CA7F7B" w:rsidRPr="00CA7F7B" w:rsidRDefault="00CA7F7B" w:rsidP="00CA7F7B">
      <w:pPr>
        <w:numPr>
          <w:ilvl w:val="3"/>
          <w:numId w:val="33"/>
        </w:numPr>
        <w:contextualSpacing/>
      </w:pPr>
      <w:r w:rsidRPr="00CA7F7B">
        <w:t>The noble gases are helium, argon, neon, krypton, and xenon. (“Noble Gas”)</w:t>
      </w:r>
    </w:p>
    <w:p w14:paraId="1273348E" w14:textId="77777777" w:rsidR="00CA7F7B" w:rsidRPr="00CA7F7B" w:rsidRDefault="00CA7F7B" w:rsidP="00CA7F7B">
      <w:pPr>
        <w:numPr>
          <w:ilvl w:val="3"/>
          <w:numId w:val="33"/>
        </w:numPr>
        <w:contextualSpacing/>
      </w:pPr>
      <w:r w:rsidRPr="00CA7F7B">
        <w:rPr>
          <w:iCs/>
        </w:rPr>
        <w:t xml:space="preserve">Meteorites </w:t>
      </w:r>
      <w:r w:rsidRPr="00CA7F7B">
        <w:t>contain radioactive isotopes of noble gases. “By counting the few atoms of the “noble” gases . . . trapped in the crystal lattices of meteoritic stone and iron, the date of crystallization can be computed. [These atoms are] clocks that have stopped. By comparing these with the parent elements which have been in process of radioactive transformation at an immutable rate which is known,” we can estimate the meteorites’ age. (Nogar 55)</w:t>
      </w:r>
    </w:p>
    <w:p w14:paraId="68B3EA13" w14:textId="77777777" w:rsidR="00CA7F7B" w:rsidRPr="00CA7F7B" w:rsidRDefault="00CA7F7B" w:rsidP="00CA7F7B">
      <w:pPr>
        <w:numPr>
          <w:ilvl w:val="3"/>
          <w:numId w:val="33"/>
        </w:numPr>
        <w:contextualSpacing/>
      </w:pPr>
      <w:r w:rsidRPr="00CA7F7B">
        <w:t>The meteorites’ age “is just about the same as the age of the basic materials of our planet: 4.5 billion years.” (Nogar 55)</w:t>
      </w:r>
    </w:p>
    <w:p w14:paraId="5927C779" w14:textId="77777777" w:rsidR="00CA7F7B" w:rsidRPr="00CA7F7B" w:rsidRDefault="00CA7F7B" w:rsidP="00CA7F7B">
      <w:pPr>
        <w:numPr>
          <w:ilvl w:val="2"/>
          <w:numId w:val="33"/>
        </w:numPr>
        <w:contextualSpacing/>
      </w:pPr>
      <w:r w:rsidRPr="00CA7F7B">
        <w:t>uranium-lead dating</w:t>
      </w:r>
    </w:p>
    <w:p w14:paraId="661C4E5D" w14:textId="77777777" w:rsidR="00CA7F7B" w:rsidRPr="00CA7F7B" w:rsidRDefault="00CA7F7B" w:rsidP="00CA7F7B">
      <w:pPr>
        <w:numPr>
          <w:ilvl w:val="3"/>
          <w:numId w:val="33"/>
        </w:numPr>
        <w:contextualSpacing/>
      </w:pPr>
      <w:r w:rsidRPr="00CA7F7B">
        <w:t>Some uranium isotopes are radioactive and break down into lead. Two are used for dating. (Nogar 53)</w:t>
      </w:r>
    </w:p>
    <w:p w14:paraId="66F724B8" w14:textId="77777777" w:rsidR="00CA7F7B" w:rsidRPr="00CA7F7B" w:rsidRDefault="00CA7F7B" w:rsidP="00CA7F7B">
      <w:pPr>
        <w:numPr>
          <w:ilvl w:val="4"/>
          <w:numId w:val="33"/>
        </w:numPr>
        <w:contextualSpacing/>
      </w:pPr>
      <w:r w:rsidRPr="00CA7F7B">
        <w:rPr>
          <w:vertAlign w:val="superscript"/>
        </w:rPr>
        <w:t>238</w:t>
      </w:r>
      <w:r w:rsidRPr="00CA7F7B">
        <w:t xml:space="preserve">U decays into </w:t>
      </w:r>
      <w:r w:rsidRPr="00CA7F7B">
        <w:rPr>
          <w:vertAlign w:val="superscript"/>
        </w:rPr>
        <w:t>206</w:t>
      </w:r>
      <w:r w:rsidRPr="00CA7F7B">
        <w:t>Pb (lead). Half-life: 4.47 billion years.</w:t>
      </w:r>
    </w:p>
    <w:p w14:paraId="32488601" w14:textId="77777777" w:rsidR="00CA7F7B" w:rsidRPr="00CA7F7B" w:rsidRDefault="00CA7F7B" w:rsidP="00CA7F7B">
      <w:pPr>
        <w:numPr>
          <w:ilvl w:val="4"/>
          <w:numId w:val="33"/>
        </w:numPr>
        <w:contextualSpacing/>
      </w:pPr>
      <w:r w:rsidRPr="00CA7F7B">
        <w:rPr>
          <w:vertAlign w:val="superscript"/>
        </w:rPr>
        <w:t>235</w:t>
      </w:r>
      <w:r w:rsidRPr="00CA7F7B">
        <w:t xml:space="preserve">U decays into </w:t>
      </w:r>
      <w:r w:rsidRPr="00CA7F7B">
        <w:rPr>
          <w:vertAlign w:val="superscript"/>
        </w:rPr>
        <w:t>207</w:t>
      </w:r>
      <w:r w:rsidRPr="00CA7F7B">
        <w:t>Pb. Half-life: 704 million years.</w:t>
      </w:r>
    </w:p>
    <w:p w14:paraId="2349A211" w14:textId="77777777" w:rsidR="00CA7F7B" w:rsidRPr="00CA7F7B" w:rsidRDefault="00CA7F7B" w:rsidP="00CA7F7B">
      <w:pPr>
        <w:numPr>
          <w:ilvl w:val="3"/>
          <w:numId w:val="33"/>
        </w:numPr>
        <w:contextualSpacing/>
      </w:pPr>
      <w:r w:rsidRPr="00CA7F7B">
        <w:t>You date when the isotope began turning to lead by comparing the amounts of isotope and lead. (Nogar 53)</w:t>
      </w:r>
    </w:p>
    <w:p w14:paraId="5ADB2783" w14:textId="77777777" w:rsidR="00CA7F7B" w:rsidRPr="00CA7F7B" w:rsidRDefault="00CA7F7B" w:rsidP="00CA7F7B">
      <w:pPr>
        <w:numPr>
          <w:ilvl w:val="2"/>
          <w:numId w:val="33"/>
        </w:numPr>
        <w:contextualSpacing/>
      </w:pPr>
      <w:r w:rsidRPr="00CA7F7B">
        <w:t>radiocarbon dating</w:t>
      </w:r>
    </w:p>
    <w:p w14:paraId="2487B56B" w14:textId="77777777" w:rsidR="00CA7F7B" w:rsidRPr="00CA7F7B" w:rsidRDefault="00CA7F7B" w:rsidP="00CA7F7B">
      <w:pPr>
        <w:numPr>
          <w:ilvl w:val="3"/>
          <w:numId w:val="33"/>
        </w:numPr>
        <w:contextualSpacing/>
      </w:pPr>
      <w:r w:rsidRPr="00CA7F7B">
        <w:t>Six miles up, cosmic rays turn atmospheric nitrogen into the carbon isotope, carbon 14 (C</w:t>
      </w:r>
      <w:r w:rsidRPr="00CA7F7B">
        <w:rPr>
          <w:vertAlign w:val="superscript"/>
        </w:rPr>
        <w:t>14</w:t>
      </w:r>
      <w:r w:rsidRPr="00CA7F7B">
        <w:t>). C</w:t>
      </w:r>
      <w:r w:rsidRPr="00CA7F7B">
        <w:rPr>
          <w:vertAlign w:val="superscript"/>
        </w:rPr>
        <w:t>14</w:t>
      </w:r>
      <w:r w:rsidRPr="00CA7F7B">
        <w:t xml:space="preserve"> turns atmospheric oxygen into carbon dioxide (CO</w:t>
      </w:r>
      <w:r w:rsidRPr="00CA7F7B">
        <w:rPr>
          <w:vertAlign w:val="subscript"/>
        </w:rPr>
        <w:t>2</w:t>
      </w:r>
      <w:r w:rsidRPr="00CA7F7B">
        <w:t>). Organisms that absorb CO</w:t>
      </w:r>
      <w:r w:rsidRPr="00CA7F7B">
        <w:rPr>
          <w:vertAlign w:val="subscript"/>
        </w:rPr>
        <w:t>2</w:t>
      </w:r>
      <w:r w:rsidRPr="00CA7F7B">
        <w:t xml:space="preserve"> from the atmosphere also absorb C</w:t>
      </w:r>
      <w:r w:rsidRPr="00CA7F7B">
        <w:rPr>
          <w:vertAlign w:val="superscript"/>
        </w:rPr>
        <w:t>14</w:t>
      </w:r>
      <w:r w:rsidRPr="00CA7F7B">
        <w:t xml:space="preserve"> “in a small but constant proportion.” (Nogar 54)</w:t>
      </w:r>
    </w:p>
    <w:p w14:paraId="054781C6" w14:textId="77777777" w:rsidR="00CA7F7B" w:rsidRPr="00CA7F7B" w:rsidRDefault="00CA7F7B" w:rsidP="00CA7F7B">
      <w:pPr>
        <w:numPr>
          <w:ilvl w:val="3"/>
          <w:numId w:val="33"/>
        </w:numPr>
        <w:contextualSpacing/>
      </w:pPr>
      <w:r w:rsidRPr="00CA7F7B">
        <w:t>C</w:t>
      </w:r>
      <w:r w:rsidRPr="00CA7F7B">
        <w:rPr>
          <w:vertAlign w:val="superscript"/>
        </w:rPr>
        <w:t>14</w:t>
      </w:r>
      <w:r w:rsidRPr="00CA7F7B">
        <w:t xml:space="preserve"> in living organisms decays at about 16 disintegrations per gram per minute. (Nogar 54)</w:t>
      </w:r>
    </w:p>
    <w:p w14:paraId="234A2960" w14:textId="77777777" w:rsidR="00CA7F7B" w:rsidRPr="00CA7F7B" w:rsidRDefault="00CA7F7B" w:rsidP="00CA7F7B">
      <w:pPr>
        <w:numPr>
          <w:ilvl w:val="3"/>
          <w:numId w:val="33"/>
        </w:numPr>
        <w:contextualSpacing/>
      </w:pPr>
      <w:r w:rsidRPr="00CA7F7B">
        <w:t>At death a plant or animal stops absorbing C</w:t>
      </w:r>
      <w:r w:rsidRPr="00CA7F7B">
        <w:rPr>
          <w:iCs/>
          <w:szCs w:val="14"/>
          <w:vertAlign w:val="superscript"/>
        </w:rPr>
        <w:t>14</w:t>
      </w:r>
      <w:r w:rsidRPr="00CA7F7B">
        <w:t>. If it becomes a fossil, its C</w:t>
      </w:r>
      <w:r w:rsidRPr="00CA7F7B">
        <w:rPr>
          <w:vertAlign w:val="superscript"/>
        </w:rPr>
        <w:t>14</w:t>
      </w:r>
      <w:r w:rsidRPr="00CA7F7B">
        <w:t xml:space="preserve"> will decay at a constant rate. (Nogar 54)</w:t>
      </w:r>
    </w:p>
    <w:p w14:paraId="6F22144D" w14:textId="77777777" w:rsidR="00CA7F7B" w:rsidRPr="00CA7F7B" w:rsidRDefault="00CA7F7B" w:rsidP="00CA7F7B">
      <w:pPr>
        <w:numPr>
          <w:ilvl w:val="4"/>
          <w:numId w:val="33"/>
        </w:numPr>
        <w:contextualSpacing/>
      </w:pPr>
      <w:r w:rsidRPr="00CA7F7B">
        <w:t>Half is gone in 5,760 years.</w:t>
      </w:r>
    </w:p>
    <w:p w14:paraId="0971B24E" w14:textId="77777777" w:rsidR="00CA7F7B" w:rsidRPr="00CA7F7B" w:rsidRDefault="00CA7F7B" w:rsidP="00CA7F7B">
      <w:pPr>
        <w:numPr>
          <w:ilvl w:val="4"/>
          <w:numId w:val="33"/>
        </w:numPr>
        <w:contextualSpacing/>
      </w:pPr>
      <w:r w:rsidRPr="00CA7F7B">
        <w:t>Three-fourths is gone in 11,500 years.</w:t>
      </w:r>
    </w:p>
    <w:p w14:paraId="69D21634" w14:textId="77777777" w:rsidR="00CA7F7B" w:rsidRPr="00CA7F7B" w:rsidRDefault="00CA7F7B" w:rsidP="00CA7F7B">
      <w:pPr>
        <w:numPr>
          <w:ilvl w:val="4"/>
          <w:numId w:val="33"/>
        </w:numPr>
        <w:contextualSpacing/>
      </w:pPr>
      <w:r w:rsidRPr="00CA7F7B">
        <w:t>Seven-eighths is gone in 17,280 years.</w:t>
      </w:r>
    </w:p>
    <w:p w14:paraId="3BAAA7C0" w14:textId="77777777" w:rsidR="00CA7F7B" w:rsidRPr="00CA7F7B" w:rsidRDefault="00CA7F7B" w:rsidP="00CA7F7B">
      <w:pPr>
        <w:numPr>
          <w:ilvl w:val="2"/>
          <w:numId w:val="33"/>
        </w:numPr>
        <w:contextualSpacing/>
      </w:pPr>
      <w:r w:rsidRPr="00CA7F7B">
        <w:t>potassium-argon dating</w:t>
      </w:r>
    </w:p>
    <w:p w14:paraId="1CF248F1" w14:textId="77777777" w:rsidR="00CA7F7B" w:rsidRPr="00CA7F7B" w:rsidRDefault="00CA7F7B" w:rsidP="00CA7F7B">
      <w:pPr>
        <w:numPr>
          <w:ilvl w:val="3"/>
          <w:numId w:val="33"/>
        </w:numPr>
        <w:contextualSpacing/>
      </w:pPr>
      <w:r w:rsidRPr="00CA7F7B">
        <w:rPr>
          <w:iCs/>
          <w:szCs w:val="14"/>
          <w:vertAlign w:val="superscript"/>
        </w:rPr>
        <w:t>40</w:t>
      </w:r>
      <w:r w:rsidRPr="00CA7F7B">
        <w:t>K decays into calcium 40 and argon 40. “The rate of change is very slow” but constant. You date when the isotope began turning to argon by comparing the amounts of isotope and argon. (Nogar 54)</w:t>
      </w:r>
    </w:p>
    <w:p w14:paraId="15E51760" w14:textId="77777777" w:rsidR="00CA7F7B" w:rsidRPr="00CA7F7B" w:rsidRDefault="00CA7F7B" w:rsidP="00CA7F7B">
      <w:pPr>
        <w:numPr>
          <w:ilvl w:val="3"/>
          <w:numId w:val="33"/>
        </w:numPr>
        <w:contextualSpacing/>
      </w:pPr>
      <w:r w:rsidRPr="00CA7F7B">
        <w:t>“. . . the potassium-argon method is used widely in present determinations of the overall geological time scale.” (Nogar 55)</w:t>
      </w:r>
    </w:p>
    <w:p w14:paraId="10BE7ED7" w14:textId="77777777" w:rsidR="00CA7F7B" w:rsidRPr="00CA7F7B" w:rsidRDefault="00CA7F7B" w:rsidP="00CA7F7B">
      <w:pPr>
        <w:numPr>
          <w:ilvl w:val="2"/>
          <w:numId w:val="33"/>
        </w:numPr>
        <w:contextualSpacing/>
      </w:pPr>
      <w:r w:rsidRPr="00CA7F7B">
        <w:t>gap (Nogar 55, 175)</w:t>
      </w:r>
    </w:p>
    <w:p w14:paraId="7714C416" w14:textId="77777777" w:rsidR="00CA7F7B" w:rsidRPr="00CA7F7B" w:rsidRDefault="00CA7F7B" w:rsidP="00CA7F7B">
      <w:pPr>
        <w:numPr>
          <w:ilvl w:val="3"/>
          <w:numId w:val="33"/>
        </w:numPr>
        <w:contextualSpacing/>
      </w:pPr>
      <w:r w:rsidRPr="00CA7F7B">
        <w:t>Uranium-lead dating is only good for 4.5 billion to 25 million.</w:t>
      </w:r>
    </w:p>
    <w:p w14:paraId="72B372DB" w14:textId="77777777" w:rsidR="00CA7F7B" w:rsidRPr="00CA7F7B" w:rsidRDefault="00CA7F7B" w:rsidP="00CA7F7B">
      <w:pPr>
        <w:numPr>
          <w:ilvl w:val="3"/>
          <w:numId w:val="33"/>
        </w:numPr>
        <w:contextualSpacing/>
      </w:pPr>
      <w:r w:rsidRPr="00CA7F7B">
        <w:t>Radiocarbon dating is only good for 50,000 to the present.</w:t>
      </w:r>
    </w:p>
    <w:p w14:paraId="694A26EE" w14:textId="77777777" w:rsidR="00CA7F7B" w:rsidRPr="00CA7F7B" w:rsidRDefault="00CA7F7B" w:rsidP="00CA7F7B">
      <w:pPr>
        <w:numPr>
          <w:ilvl w:val="3"/>
          <w:numId w:val="33"/>
        </w:numPr>
        <w:contextualSpacing/>
      </w:pPr>
      <w:r w:rsidRPr="00CA7F7B">
        <w:t>The gap is 25 million to 50,000—which includes hominid prehistory.</w:t>
      </w:r>
    </w:p>
    <w:p w14:paraId="5CC45D8A" w14:textId="77777777" w:rsidR="00CA7F7B" w:rsidRPr="00CA7F7B" w:rsidRDefault="00CA7F7B" w:rsidP="00CA7F7B">
      <w:pPr>
        <w:numPr>
          <w:ilvl w:val="3"/>
          <w:numId w:val="33"/>
        </w:numPr>
        <w:contextualSpacing/>
      </w:pPr>
      <w:r w:rsidRPr="00CA7F7B">
        <w:t>Potassium-argon dating may help illuminate the gap.</w:t>
      </w:r>
    </w:p>
    <w:p w14:paraId="7445523E" w14:textId="77777777" w:rsidR="00CA7F7B" w:rsidRPr="00CA7F7B" w:rsidRDefault="00CA7F7B" w:rsidP="00CA7F7B">
      <w:pPr>
        <w:rPr>
          <w:iCs/>
        </w:rPr>
      </w:pPr>
    </w:p>
    <w:p w14:paraId="22710FEF" w14:textId="77777777" w:rsidR="00CA7F7B" w:rsidRPr="00CA7F7B" w:rsidRDefault="00CA7F7B" w:rsidP="00CA7F7B">
      <w:pPr>
        <w:numPr>
          <w:ilvl w:val="0"/>
          <w:numId w:val="33"/>
        </w:numPr>
        <w:contextualSpacing/>
        <w:rPr>
          <w:iCs/>
        </w:rPr>
      </w:pPr>
      <w:r w:rsidRPr="00CA7F7B">
        <w:rPr>
          <w:b/>
          <w:bCs/>
        </w:rPr>
        <w:t>geologic timescale</w:t>
      </w:r>
    </w:p>
    <w:p w14:paraId="667CFD98" w14:textId="77777777" w:rsidR="00CA7F7B" w:rsidRPr="00CA7F7B" w:rsidRDefault="00CA7F7B" w:rsidP="00CA7F7B">
      <w:pPr>
        <w:numPr>
          <w:ilvl w:val="1"/>
          <w:numId w:val="33"/>
        </w:numPr>
        <w:contextualSpacing/>
        <w:rPr>
          <w:iCs/>
        </w:rPr>
      </w:pPr>
      <w:r w:rsidRPr="00CA7F7B">
        <w:rPr>
          <w:iCs/>
        </w:rPr>
        <w:t>Application of dating techniques to the fossil record has produced the geologic timescale.</w:t>
      </w:r>
    </w:p>
    <w:p w14:paraId="64198BC7" w14:textId="77777777" w:rsidR="00CA7F7B" w:rsidRPr="00CA7F7B" w:rsidRDefault="00CA7F7B" w:rsidP="00CA7F7B">
      <w:pPr>
        <w:numPr>
          <w:ilvl w:val="1"/>
          <w:numId w:val="33"/>
        </w:numPr>
        <w:contextualSpacing/>
      </w:pPr>
      <w:r w:rsidRPr="00CA7F7B">
        <w:t>See handout.</w:t>
      </w:r>
    </w:p>
    <w:p w14:paraId="43145026" w14:textId="77777777" w:rsidR="00CA7F7B" w:rsidRPr="00CA7F7B" w:rsidRDefault="00CA7F7B" w:rsidP="00CA7F7B">
      <w:pPr>
        <w:numPr>
          <w:ilvl w:val="1"/>
          <w:numId w:val="33"/>
        </w:numPr>
        <w:contextualSpacing/>
      </w:pPr>
      <w:r w:rsidRPr="00CA7F7B">
        <w:t>Divisions are based on</w:t>
      </w:r>
    </w:p>
    <w:p w14:paraId="7D538922" w14:textId="77777777" w:rsidR="00CA7F7B" w:rsidRPr="00CA7F7B" w:rsidRDefault="00CA7F7B" w:rsidP="00CA7F7B">
      <w:pPr>
        <w:numPr>
          <w:ilvl w:val="2"/>
          <w:numId w:val="33"/>
        </w:numPr>
        <w:contextualSpacing/>
      </w:pPr>
      <w:r w:rsidRPr="00CA7F7B">
        <w:t>geologic and geographic conditions</w:t>
      </w:r>
    </w:p>
    <w:p w14:paraId="08C0DA8F" w14:textId="77777777" w:rsidR="00CA7F7B" w:rsidRPr="00CA7F7B" w:rsidRDefault="00CA7F7B" w:rsidP="00CA7F7B">
      <w:pPr>
        <w:numPr>
          <w:ilvl w:val="2"/>
          <w:numId w:val="33"/>
        </w:numPr>
        <w:contextualSpacing/>
      </w:pPr>
      <w:r w:rsidRPr="00CA7F7B">
        <w:t>fossils’ characteristics</w:t>
      </w:r>
    </w:p>
    <w:p w14:paraId="698D6781" w14:textId="77777777" w:rsidR="00CA7F7B" w:rsidRPr="00CA7F7B" w:rsidRDefault="00CA7F7B" w:rsidP="00CA7F7B">
      <w:pPr>
        <w:numPr>
          <w:ilvl w:val="2"/>
          <w:numId w:val="33"/>
        </w:numPr>
        <w:contextualSpacing/>
      </w:pPr>
      <w:r w:rsidRPr="00CA7F7B">
        <w:t>archaeological evidence of human culture (Nogar 57)</w:t>
      </w:r>
    </w:p>
    <w:p w14:paraId="70C8AB9C" w14:textId="77777777" w:rsidR="00CA7F7B" w:rsidRPr="00CA7F7B" w:rsidRDefault="00CA7F7B" w:rsidP="00CA7F7B"/>
    <w:p w14:paraId="5D6C6127" w14:textId="77777777" w:rsidR="00CA7F7B" w:rsidRPr="00CA7F7B" w:rsidRDefault="00CA7F7B" w:rsidP="00CA7F7B">
      <w:pPr>
        <w:numPr>
          <w:ilvl w:val="0"/>
          <w:numId w:val="33"/>
        </w:numPr>
        <w:contextualSpacing/>
      </w:pPr>
      <w:r w:rsidRPr="00CA7F7B">
        <w:rPr>
          <w:b/>
          <w:bCs/>
        </w:rPr>
        <w:t>the fossil record as a proof for evolution</w:t>
      </w:r>
    </w:p>
    <w:p w14:paraId="21D7FB26" w14:textId="77777777" w:rsidR="00CA7F7B" w:rsidRPr="00CA7F7B" w:rsidRDefault="00CA7F7B" w:rsidP="00CA7F7B">
      <w:pPr>
        <w:numPr>
          <w:ilvl w:val="1"/>
          <w:numId w:val="33"/>
        </w:numPr>
        <w:contextualSpacing/>
      </w:pPr>
      <w:r w:rsidRPr="00CA7F7B">
        <w:t>Creationism is false.</w:t>
      </w:r>
    </w:p>
    <w:p w14:paraId="75CA9C72" w14:textId="77777777" w:rsidR="00CA7F7B" w:rsidRPr="00CA7F7B" w:rsidRDefault="00CA7F7B" w:rsidP="00CA7F7B">
      <w:pPr>
        <w:numPr>
          <w:ilvl w:val="2"/>
          <w:numId w:val="33"/>
        </w:numPr>
        <w:contextualSpacing/>
      </w:pPr>
      <w:r w:rsidRPr="00CA7F7B">
        <w:t>Early forms “did not perdure until the present.” (Nogar 63)</w:t>
      </w:r>
    </w:p>
    <w:p w14:paraId="78E0B1BA" w14:textId="77777777" w:rsidR="00CA7F7B" w:rsidRPr="00CA7F7B" w:rsidRDefault="00CA7F7B" w:rsidP="00CA7F7B">
      <w:pPr>
        <w:numPr>
          <w:ilvl w:val="3"/>
          <w:numId w:val="33"/>
        </w:numPr>
        <w:contextualSpacing/>
      </w:pPr>
      <w:r w:rsidRPr="00CA7F7B">
        <w:t>Most species become extinct and are replaced by very similar forms. (Nogar 64)</w:t>
      </w:r>
    </w:p>
    <w:p w14:paraId="5F0F3790" w14:textId="77777777" w:rsidR="00CA7F7B" w:rsidRPr="00CA7F7B" w:rsidRDefault="00CA7F7B" w:rsidP="00CA7F7B">
      <w:pPr>
        <w:numPr>
          <w:ilvl w:val="2"/>
          <w:numId w:val="33"/>
        </w:numPr>
        <w:contextualSpacing/>
      </w:pPr>
      <w:r w:rsidRPr="00CA7F7B">
        <w:t>Later forms “were not all present from the beginning . . .” (Nogar 63)</w:t>
      </w:r>
    </w:p>
    <w:p w14:paraId="65D3670D" w14:textId="77777777" w:rsidR="00CA7F7B" w:rsidRPr="00CA7F7B" w:rsidRDefault="00CA7F7B" w:rsidP="00CA7F7B">
      <w:pPr>
        <w:numPr>
          <w:ilvl w:val="1"/>
          <w:numId w:val="33"/>
        </w:numPr>
        <w:contextualSpacing/>
      </w:pPr>
      <w:r w:rsidRPr="00CA7F7B">
        <w:t>Evolution is true.</w:t>
      </w:r>
    </w:p>
    <w:p w14:paraId="7A255275" w14:textId="77777777" w:rsidR="00CA7F7B" w:rsidRPr="00CA7F7B" w:rsidRDefault="00CA7F7B" w:rsidP="00CA7F7B">
      <w:pPr>
        <w:numPr>
          <w:ilvl w:val="2"/>
          <w:numId w:val="33"/>
        </w:numPr>
        <w:contextualSpacing/>
      </w:pPr>
      <w:r w:rsidRPr="00CA7F7B">
        <w:t>Few life forms become many life forms. (Nogar 63)</w:t>
      </w:r>
    </w:p>
    <w:p w14:paraId="04D9528F" w14:textId="77777777" w:rsidR="00CA7F7B" w:rsidRPr="00CA7F7B" w:rsidRDefault="00CA7F7B" w:rsidP="00CA7F7B">
      <w:pPr>
        <w:numPr>
          <w:ilvl w:val="2"/>
          <w:numId w:val="33"/>
        </w:numPr>
        <w:contextualSpacing/>
      </w:pPr>
      <w:r w:rsidRPr="00CA7F7B">
        <w:t>Simple life forms become complex life forms. (Nogar 63)</w:t>
      </w:r>
    </w:p>
    <w:p w14:paraId="2040FBC3" w14:textId="77777777" w:rsidR="00CA7F7B" w:rsidRPr="00CA7F7B" w:rsidRDefault="00CA7F7B" w:rsidP="00CA7F7B">
      <w:pPr>
        <w:numPr>
          <w:ilvl w:val="2"/>
          <w:numId w:val="33"/>
        </w:numPr>
        <w:contextualSpacing/>
      </w:pPr>
      <w:r w:rsidRPr="00CA7F7B">
        <w:t>Differences between organisms widen. (Nogar 87)</w:t>
      </w:r>
    </w:p>
    <w:p w14:paraId="78072A13" w14:textId="77777777" w:rsidR="00CA7F7B" w:rsidRPr="00CA7F7B" w:rsidRDefault="00CA7F7B" w:rsidP="00CA7F7B">
      <w:pPr>
        <w:numPr>
          <w:ilvl w:val="3"/>
          <w:numId w:val="33"/>
        </w:numPr>
        <w:contextualSpacing/>
      </w:pPr>
      <w:r w:rsidRPr="00CA7F7B">
        <w:t>The older the fossil, the less similar to the living species. (Nogar 103)</w:t>
      </w:r>
    </w:p>
    <w:p w14:paraId="45E60A9F" w14:textId="77777777" w:rsidR="00CA7F7B" w:rsidRPr="00CA7F7B" w:rsidRDefault="00CA7F7B" w:rsidP="00CA7F7B">
      <w:pPr>
        <w:numPr>
          <w:ilvl w:val="3"/>
          <w:numId w:val="33"/>
        </w:numPr>
        <w:contextualSpacing/>
      </w:pPr>
      <w:r w:rsidRPr="00CA7F7B">
        <w:t>The newer the fossil, the more similar to the living species. (Nogar 103)</w:t>
      </w:r>
    </w:p>
    <w:p w14:paraId="25324902" w14:textId="77777777" w:rsidR="00CA7F7B" w:rsidRPr="00CA7F7B" w:rsidRDefault="00CA7F7B" w:rsidP="00C913F5">
      <w:pPr>
        <w:numPr>
          <w:ilvl w:val="1"/>
          <w:numId w:val="33"/>
        </w:numPr>
        <w:contextualSpacing/>
      </w:pPr>
      <w:r w:rsidRPr="00CA7F7B">
        <w:t xml:space="preserve">Roger Lewin </w:t>
      </w:r>
      <w:r w:rsidRPr="00C913F5">
        <w:rPr>
          <w:sz w:val="20"/>
        </w:rPr>
        <w:t>(</w:t>
      </w:r>
      <w:r w:rsidRPr="00C913F5">
        <w:rPr>
          <w:i/>
          <w:iCs/>
          <w:sz w:val="20"/>
          <w:szCs w:val="20"/>
        </w:rPr>
        <w:t>Thread of Life</w:t>
      </w:r>
      <w:r w:rsidRPr="00C913F5">
        <w:rPr>
          <w:sz w:val="20"/>
          <w:szCs w:val="20"/>
        </w:rPr>
        <w:t xml:space="preserve">: </w:t>
      </w:r>
      <w:r w:rsidRPr="00C913F5">
        <w:rPr>
          <w:i/>
          <w:iCs/>
          <w:sz w:val="20"/>
          <w:szCs w:val="20"/>
        </w:rPr>
        <w:t>The Smithsonian Looks at Evolution</w:t>
      </w:r>
      <w:r w:rsidRPr="00C913F5">
        <w:rPr>
          <w:sz w:val="20"/>
          <w:szCs w:val="20"/>
        </w:rPr>
        <w:t>. Washington: Smithsonian, 1982</w:t>
      </w:r>
      <w:r w:rsidRPr="00C913F5">
        <w:rPr>
          <w:sz w:val="20"/>
        </w:rPr>
        <w:t>)</w:t>
      </w:r>
      <w:r w:rsidR="00C913F5">
        <w:t xml:space="preserve">: </w:t>
      </w:r>
      <w:r w:rsidRPr="00CA7F7B">
        <w:t>“Nowhere do you find fossils out of place: you don’t see amphibians among the earliest trilobites in the Bright Angel shale, you don’t come across traces of reptiles side by side with the first amphibians, and you never see fossils of mammals with those of the earliest reptiles. “This strict segregation or progression of fossils is found in rocks throughout the world,” says Porter Kier [paleobiologist at the National Museum of Natural History]. “Every time you go to look at fossil-bearing deposits you are testing that observation. . . . Nobody has found a fossil that is out of place in the sediments, anywhere.”</w:t>
      </w:r>
      <w:r w:rsidR="00C913F5">
        <w:t>”</w:t>
      </w:r>
    </w:p>
    <w:p w14:paraId="1527A400" w14:textId="77777777" w:rsidR="00CA7F7B" w:rsidRPr="00CA7F7B" w:rsidRDefault="00CA7F7B" w:rsidP="00CA7F7B"/>
    <w:p w14:paraId="2CCB5869" w14:textId="77777777" w:rsidR="00CA7F7B" w:rsidRPr="00CA7F7B" w:rsidRDefault="00CA7F7B" w:rsidP="00CA7F7B">
      <w:pPr>
        <w:numPr>
          <w:ilvl w:val="0"/>
          <w:numId w:val="33"/>
        </w:numPr>
        <w:contextualSpacing/>
      </w:pPr>
      <w:r w:rsidRPr="00CA7F7B">
        <w:rPr>
          <w:b/>
          <w:bCs/>
        </w:rPr>
        <w:t>objection 1</w:t>
      </w:r>
      <w:r w:rsidRPr="00CA7F7B">
        <w:t xml:space="preserve">: </w:t>
      </w:r>
      <w:r w:rsidRPr="00CA7F7B">
        <w:rPr>
          <w:b/>
          <w:bCs/>
        </w:rPr>
        <w:t>missing links</w:t>
      </w:r>
    </w:p>
    <w:p w14:paraId="100B87C5" w14:textId="77777777" w:rsidR="00CA7F7B" w:rsidRPr="00CA7F7B" w:rsidRDefault="00CA7F7B" w:rsidP="00CA7F7B">
      <w:pPr>
        <w:numPr>
          <w:ilvl w:val="1"/>
          <w:numId w:val="33"/>
        </w:numPr>
        <w:contextualSpacing/>
      </w:pPr>
      <w:r w:rsidRPr="00CA7F7B">
        <w:t>If evolution were true, why are there thousands of missing links? (Nogar 65)</w:t>
      </w:r>
    </w:p>
    <w:p w14:paraId="256438F4" w14:textId="77777777" w:rsidR="00CA7F7B" w:rsidRPr="00CA7F7B" w:rsidRDefault="00CA7F7B" w:rsidP="00CA7F7B">
      <w:pPr>
        <w:numPr>
          <w:ilvl w:val="1"/>
          <w:numId w:val="33"/>
        </w:numPr>
        <w:contextualSpacing/>
      </w:pPr>
      <w:r w:rsidRPr="00CA7F7B">
        <w:t>rebuttal</w:t>
      </w:r>
    </w:p>
    <w:p w14:paraId="10E9BED0" w14:textId="77777777" w:rsidR="00CA7F7B" w:rsidRPr="00CA7F7B" w:rsidRDefault="00CA7F7B" w:rsidP="00CA7F7B">
      <w:pPr>
        <w:numPr>
          <w:ilvl w:val="2"/>
          <w:numId w:val="33"/>
        </w:numPr>
        <w:contextualSpacing/>
      </w:pPr>
      <w:r w:rsidRPr="00CA7F7B">
        <w:t>Past organisms cannot be known completely.</w:t>
      </w:r>
    </w:p>
    <w:p w14:paraId="7249E0B1" w14:textId="77777777" w:rsidR="00CA7F7B" w:rsidRPr="00CA7F7B" w:rsidRDefault="00CA7F7B" w:rsidP="00CA7F7B">
      <w:pPr>
        <w:numPr>
          <w:ilvl w:val="3"/>
          <w:numId w:val="33"/>
        </w:numPr>
        <w:contextualSpacing/>
      </w:pPr>
      <w:r w:rsidRPr="00CA7F7B">
        <w:t>“. . . only hard parts (with few exceptions) fossilize . . .” Most plants and many animals (worms, jellyfish) left few fossils. (Nogar 65)</w:t>
      </w:r>
    </w:p>
    <w:p w14:paraId="173DC9CF" w14:textId="77777777" w:rsidR="00CA7F7B" w:rsidRPr="00CA7F7B" w:rsidRDefault="00CA7F7B" w:rsidP="00CA7F7B">
      <w:pPr>
        <w:numPr>
          <w:ilvl w:val="3"/>
          <w:numId w:val="33"/>
        </w:numPr>
        <w:contextualSpacing/>
      </w:pPr>
      <w:r w:rsidRPr="00CA7F7B">
        <w:t>Sedimentation must be available. (Nogar 65)</w:t>
      </w:r>
    </w:p>
    <w:p w14:paraId="3873C611" w14:textId="77777777" w:rsidR="00CA7F7B" w:rsidRPr="00CA7F7B" w:rsidRDefault="00CA7F7B" w:rsidP="00CA7F7B">
      <w:pPr>
        <w:numPr>
          <w:ilvl w:val="3"/>
          <w:numId w:val="33"/>
        </w:numPr>
        <w:contextualSpacing/>
      </w:pPr>
      <w:r w:rsidRPr="00CA7F7B">
        <w:t>“. . . the site must not be disturbed . . .” (Nogar 65)</w:t>
      </w:r>
    </w:p>
    <w:p w14:paraId="4C825909" w14:textId="77777777" w:rsidR="00CA7F7B" w:rsidRPr="00CA7F7B" w:rsidRDefault="00CA7F7B" w:rsidP="00CA7F7B">
      <w:pPr>
        <w:numPr>
          <w:ilvl w:val="3"/>
          <w:numId w:val="33"/>
        </w:numPr>
        <w:contextualSpacing/>
      </w:pPr>
      <w:r w:rsidRPr="00CA7F7B">
        <w:t>Fossils “must be complete enough to [permit] interpretation . . .” (Nogar 65)</w:t>
      </w:r>
    </w:p>
    <w:p w14:paraId="3F9E8676" w14:textId="77777777" w:rsidR="00CA7F7B" w:rsidRPr="00CA7F7B" w:rsidRDefault="00CA7F7B" w:rsidP="00CA7F7B">
      <w:pPr>
        <w:numPr>
          <w:ilvl w:val="3"/>
          <w:numId w:val="33"/>
        </w:numPr>
        <w:contextualSpacing/>
      </w:pPr>
      <w:r w:rsidRPr="00CA7F7B">
        <w:t>Only vertebrate fossils are numerous and in good condition. (Nogar 65)</w:t>
      </w:r>
    </w:p>
    <w:p w14:paraId="3F992EB0" w14:textId="77777777" w:rsidR="00CA7F7B" w:rsidRPr="00CA7F7B" w:rsidRDefault="00CA7F7B" w:rsidP="00CA7F7B">
      <w:pPr>
        <w:numPr>
          <w:ilvl w:val="2"/>
          <w:numId w:val="33"/>
        </w:numPr>
        <w:contextualSpacing/>
      </w:pPr>
      <w:r w:rsidRPr="00CA7F7B">
        <w:t xml:space="preserve">When the fossil record </w:t>
      </w:r>
      <w:r w:rsidRPr="00CA7F7B">
        <w:rPr>
          <w:i/>
          <w:iCs/>
        </w:rPr>
        <w:t>is</w:t>
      </w:r>
      <w:r w:rsidRPr="00CA7F7B">
        <w:t xml:space="preserve"> known in detail, it supports evolution.</w:t>
      </w:r>
    </w:p>
    <w:p w14:paraId="72A0FD43" w14:textId="77777777" w:rsidR="00CA7F7B" w:rsidRPr="00CA7F7B" w:rsidRDefault="00CA7F7B" w:rsidP="00CA7F7B">
      <w:pPr>
        <w:numPr>
          <w:ilvl w:val="3"/>
          <w:numId w:val="33"/>
        </w:numPr>
        <w:contextualSpacing/>
      </w:pPr>
      <w:r w:rsidRPr="00CA7F7B">
        <w:t>vertebrate example: the horse family (</w:t>
      </w:r>
      <w:r w:rsidRPr="00CA7F7B">
        <w:rPr>
          <w:i/>
          <w:iCs/>
        </w:rPr>
        <w:t>Equidae</w:t>
      </w:r>
      <w:r w:rsidRPr="00CA7F7B">
        <w:t>)</w:t>
      </w:r>
    </w:p>
    <w:p w14:paraId="2520DFB0" w14:textId="77777777" w:rsidR="00CA7F7B" w:rsidRPr="00CA7F7B" w:rsidRDefault="00CA7F7B" w:rsidP="00CA7F7B">
      <w:pPr>
        <w:numPr>
          <w:ilvl w:val="4"/>
          <w:numId w:val="33"/>
        </w:numPr>
        <w:contextualSpacing/>
      </w:pPr>
      <w:r w:rsidRPr="00CA7F7B">
        <w:rPr>
          <w:i/>
          <w:iCs/>
        </w:rPr>
        <w:t>Eohippus</w:t>
      </w:r>
      <w:r w:rsidRPr="00CA7F7B">
        <w:t xml:space="preserve"> (oldest known, Early Eocene Epoch, 55.8-48.6 million) (Nogar 66)</w:t>
      </w:r>
    </w:p>
    <w:p w14:paraId="79322F96" w14:textId="77777777" w:rsidR="00CA7F7B" w:rsidRPr="00CA7F7B" w:rsidRDefault="00CA7F7B" w:rsidP="00CA7F7B">
      <w:pPr>
        <w:numPr>
          <w:ilvl w:val="5"/>
          <w:numId w:val="33"/>
        </w:numPr>
        <w:contextualSpacing/>
      </w:pPr>
      <w:r w:rsidRPr="00CA7F7B">
        <w:t>under “a foot high at the shoulder”</w:t>
      </w:r>
    </w:p>
    <w:p w14:paraId="155886BB" w14:textId="77777777" w:rsidR="00CA7F7B" w:rsidRPr="00CA7F7B" w:rsidRDefault="00CA7F7B" w:rsidP="00CA7F7B">
      <w:pPr>
        <w:numPr>
          <w:ilvl w:val="5"/>
          <w:numId w:val="33"/>
        </w:numPr>
        <w:contextualSpacing/>
      </w:pPr>
      <w:r w:rsidRPr="00CA7F7B">
        <w:lastRenderedPageBreak/>
        <w:t>44 teeth “low crowned and [fit] for browsing”</w:t>
      </w:r>
    </w:p>
    <w:p w14:paraId="00356384" w14:textId="77777777" w:rsidR="00CA7F7B" w:rsidRPr="00CA7F7B" w:rsidRDefault="00CA7F7B" w:rsidP="00CA7F7B">
      <w:pPr>
        <w:numPr>
          <w:ilvl w:val="5"/>
          <w:numId w:val="33"/>
        </w:numPr>
        <w:contextualSpacing/>
      </w:pPr>
      <w:r w:rsidRPr="00CA7F7B">
        <w:t>“four toes and a splint on his front feet”</w:t>
      </w:r>
    </w:p>
    <w:p w14:paraId="1B377F8B" w14:textId="77777777" w:rsidR="00CA7F7B" w:rsidRPr="00CA7F7B" w:rsidRDefault="00CA7F7B" w:rsidP="00CA7F7B">
      <w:pPr>
        <w:numPr>
          <w:ilvl w:val="5"/>
          <w:numId w:val="33"/>
        </w:numPr>
        <w:contextualSpacing/>
      </w:pPr>
      <w:r w:rsidRPr="00CA7F7B">
        <w:t>“three toes and two splints on his hind feet”</w:t>
      </w:r>
    </w:p>
    <w:p w14:paraId="3B24C101" w14:textId="77777777" w:rsidR="00CA7F7B" w:rsidRPr="00CA7F7B" w:rsidRDefault="00CA7F7B" w:rsidP="00CA7F7B">
      <w:pPr>
        <w:numPr>
          <w:ilvl w:val="4"/>
          <w:numId w:val="33"/>
        </w:numPr>
        <w:contextualSpacing/>
      </w:pPr>
      <w:r w:rsidRPr="00CA7F7B">
        <w:t xml:space="preserve">The line of descent passes, “by branching and gradual modifications, through </w:t>
      </w:r>
      <w:r w:rsidRPr="00CA7F7B">
        <w:rPr>
          <w:i/>
          <w:iCs/>
        </w:rPr>
        <w:t>Mesohippus</w:t>
      </w:r>
      <w:r w:rsidRPr="00CA7F7B">
        <w:t xml:space="preserve">, </w:t>
      </w:r>
      <w:proofErr w:type="spellStart"/>
      <w:r w:rsidRPr="00CA7F7B">
        <w:rPr>
          <w:i/>
          <w:iCs/>
        </w:rPr>
        <w:t>Miohippus</w:t>
      </w:r>
      <w:proofErr w:type="spellEnd"/>
      <w:r w:rsidRPr="00CA7F7B">
        <w:t xml:space="preserve">, </w:t>
      </w:r>
      <w:proofErr w:type="spellStart"/>
      <w:r w:rsidRPr="00CA7F7B">
        <w:rPr>
          <w:i/>
          <w:iCs/>
        </w:rPr>
        <w:t>Parahippus</w:t>
      </w:r>
      <w:proofErr w:type="spellEnd"/>
      <w:r w:rsidRPr="00CA7F7B">
        <w:t xml:space="preserve">, </w:t>
      </w:r>
      <w:r w:rsidRPr="00CA7F7B">
        <w:rPr>
          <w:i/>
          <w:iCs/>
        </w:rPr>
        <w:t>Merychippus</w:t>
      </w:r>
      <w:r w:rsidRPr="00CA7F7B">
        <w:t xml:space="preserve"> and </w:t>
      </w:r>
      <w:proofErr w:type="spellStart"/>
      <w:r w:rsidRPr="00CA7F7B">
        <w:rPr>
          <w:i/>
          <w:iCs/>
        </w:rPr>
        <w:t>Pilohippus</w:t>
      </w:r>
      <w:proofErr w:type="spellEnd"/>
      <w:r w:rsidRPr="00CA7F7B">
        <w:t xml:space="preserve"> . . .” (Nogar 66)</w:t>
      </w:r>
    </w:p>
    <w:p w14:paraId="0C0D0C7F" w14:textId="77777777" w:rsidR="00CA7F7B" w:rsidRPr="00CA7F7B" w:rsidRDefault="00CA7F7B" w:rsidP="00CA7F7B">
      <w:pPr>
        <w:numPr>
          <w:ilvl w:val="4"/>
          <w:numId w:val="33"/>
        </w:numPr>
        <w:contextualSpacing/>
      </w:pPr>
      <w:r w:rsidRPr="00CA7F7B">
        <w:t>13 other horse genera not in the line of descent to the present horse were dead ends. (Nogar 67-68)</w:t>
      </w:r>
    </w:p>
    <w:p w14:paraId="6BA52266" w14:textId="77777777" w:rsidR="00CA7F7B" w:rsidRPr="00CA7F7B" w:rsidRDefault="00CA7F7B" w:rsidP="00CA7F7B">
      <w:pPr>
        <w:numPr>
          <w:ilvl w:val="4"/>
          <w:numId w:val="33"/>
        </w:numPr>
        <w:contextualSpacing/>
      </w:pPr>
      <w:r w:rsidRPr="00CA7F7B">
        <w:rPr>
          <w:i/>
          <w:iCs/>
        </w:rPr>
        <w:t>Equus</w:t>
      </w:r>
      <w:r w:rsidRPr="00CA7F7B">
        <w:t>, “our own domestic horse and his fellow species” (Nogar 66)</w:t>
      </w:r>
    </w:p>
    <w:p w14:paraId="3925A116" w14:textId="77777777" w:rsidR="00CA7F7B" w:rsidRPr="00CA7F7B" w:rsidRDefault="00CA7F7B" w:rsidP="00CA7F7B">
      <w:pPr>
        <w:numPr>
          <w:ilvl w:val="5"/>
          <w:numId w:val="33"/>
        </w:numPr>
        <w:contextualSpacing/>
      </w:pPr>
      <w:r w:rsidRPr="00CA7F7B">
        <w:t>Size “has increased from that of a fox to that of the stallion.”</w:t>
      </w:r>
    </w:p>
    <w:p w14:paraId="73A1908C" w14:textId="77777777" w:rsidR="00CA7F7B" w:rsidRPr="00CA7F7B" w:rsidRDefault="00CA7F7B" w:rsidP="00CA7F7B">
      <w:pPr>
        <w:numPr>
          <w:ilvl w:val="5"/>
          <w:numId w:val="33"/>
        </w:numPr>
        <w:contextualSpacing/>
      </w:pPr>
      <w:r w:rsidRPr="00CA7F7B">
        <w:t>Teeth are “high crowned and very specialized for grinding coarse, siliceous grasses.”</w:t>
      </w:r>
    </w:p>
    <w:p w14:paraId="1833369C" w14:textId="77777777" w:rsidR="00CA7F7B" w:rsidRPr="00CA7F7B" w:rsidRDefault="00CA7F7B" w:rsidP="00CA7F7B">
      <w:pPr>
        <w:numPr>
          <w:ilvl w:val="5"/>
          <w:numId w:val="33"/>
        </w:numPr>
        <w:contextualSpacing/>
      </w:pPr>
      <w:r w:rsidRPr="00CA7F7B">
        <w:t>elongated limbs</w:t>
      </w:r>
    </w:p>
    <w:p w14:paraId="7FC2B9F0" w14:textId="77777777" w:rsidR="00CA7F7B" w:rsidRPr="00CA7F7B" w:rsidRDefault="00CA7F7B" w:rsidP="00CA7F7B">
      <w:pPr>
        <w:numPr>
          <w:ilvl w:val="5"/>
          <w:numId w:val="33"/>
        </w:numPr>
        <w:contextualSpacing/>
      </w:pPr>
      <w:r w:rsidRPr="00CA7F7B">
        <w:t>reduced number of toes (Nogar 66)</w:t>
      </w:r>
    </w:p>
    <w:p w14:paraId="6C642006" w14:textId="77777777" w:rsidR="00CA7F7B" w:rsidRPr="00CA7F7B" w:rsidRDefault="00CA7F7B" w:rsidP="00CA7F7B">
      <w:pPr>
        <w:numPr>
          <w:ilvl w:val="5"/>
          <w:numId w:val="33"/>
        </w:numPr>
        <w:contextualSpacing/>
      </w:pPr>
      <w:r w:rsidRPr="00CA7F7B">
        <w:t>metacarpals and metatarsals fused into hooves</w:t>
      </w:r>
    </w:p>
    <w:p w14:paraId="582D7F7D" w14:textId="77777777" w:rsidR="00CA7F7B" w:rsidRPr="00CA7F7B" w:rsidRDefault="00CA7F7B" w:rsidP="00CA7F7B">
      <w:pPr>
        <w:numPr>
          <w:ilvl w:val="5"/>
          <w:numId w:val="33"/>
        </w:numPr>
        <w:contextualSpacing/>
      </w:pPr>
      <w:r w:rsidRPr="00CA7F7B">
        <w:t>elongated neck is “much more mobile than it was in the earlier genera” (Nogar 67)</w:t>
      </w:r>
    </w:p>
    <w:p w14:paraId="6480BB3F" w14:textId="77777777" w:rsidR="00CA7F7B" w:rsidRPr="00CA7F7B" w:rsidRDefault="00CA7F7B" w:rsidP="00CA7F7B">
      <w:pPr>
        <w:numPr>
          <w:ilvl w:val="4"/>
          <w:numId w:val="33"/>
        </w:numPr>
        <w:contextualSpacing/>
      </w:pPr>
      <w:r w:rsidRPr="00CA7F7B">
        <w:t>The fact “that at every stage there were many diverse developments going on” supports natural selection. (Nogar 68)</w:t>
      </w:r>
    </w:p>
    <w:p w14:paraId="399C3BC0" w14:textId="77777777" w:rsidR="00CA7F7B" w:rsidRPr="00CA7F7B" w:rsidRDefault="00CA7F7B" w:rsidP="00CA7F7B">
      <w:pPr>
        <w:numPr>
          <w:ilvl w:val="4"/>
          <w:numId w:val="33"/>
        </w:numPr>
        <w:contextualSpacing/>
      </w:pPr>
      <w:r w:rsidRPr="00CA7F7B">
        <w:t xml:space="preserve">“Only the ones which led to modern </w:t>
      </w:r>
      <w:r w:rsidRPr="00CA7F7B">
        <w:rPr>
          <w:i/>
          <w:iCs/>
        </w:rPr>
        <w:t>Equus</w:t>
      </w:r>
      <w:r w:rsidRPr="00CA7F7B">
        <w:t>, the domestic horse, had survival value in terms of the prehistoric circumstances which prevailed. The “direction” of the horse family evolution was not predictable, yet it was not random, but was determined from age to age by natural adaptability to the environment which, in turn was constantly undergoing radical changes.” (Nogar 68)</w:t>
      </w:r>
    </w:p>
    <w:p w14:paraId="39AD02C0" w14:textId="77777777" w:rsidR="00CA7F7B" w:rsidRPr="00CA7F7B" w:rsidRDefault="00CA7F7B" w:rsidP="00CA7F7B">
      <w:pPr>
        <w:numPr>
          <w:ilvl w:val="3"/>
          <w:numId w:val="33"/>
        </w:numPr>
        <w:contextualSpacing/>
      </w:pPr>
      <w:r w:rsidRPr="00CA7F7B">
        <w:t>“Add to this the numerous phylogenies [evolutionary histories] of the camels, swine, crocodiles, ammonites, fishes, etc., which manifest the same appearance of descent with modification,” and the missing-link objection is rebutted. (Nogar 68)</w:t>
      </w:r>
    </w:p>
    <w:p w14:paraId="3D4F5CF6" w14:textId="77777777" w:rsidR="00CA7F7B" w:rsidRPr="00CA7F7B" w:rsidRDefault="00CA7F7B" w:rsidP="00CA7F7B"/>
    <w:p w14:paraId="28AE21B6" w14:textId="77777777" w:rsidR="00CA7F7B" w:rsidRPr="00CA7F7B" w:rsidRDefault="00CA7F7B" w:rsidP="00CA7F7B">
      <w:pPr>
        <w:numPr>
          <w:ilvl w:val="0"/>
          <w:numId w:val="33"/>
        </w:numPr>
        <w:contextualSpacing/>
      </w:pPr>
      <w:r w:rsidRPr="00CA7F7B">
        <w:rPr>
          <w:b/>
          <w:bCs/>
        </w:rPr>
        <w:t>objection 2</w:t>
      </w:r>
      <w:r w:rsidRPr="00CA7F7B">
        <w:t xml:space="preserve">: </w:t>
      </w:r>
      <w:r w:rsidRPr="00CA7F7B">
        <w:rPr>
          <w:b/>
          <w:bCs/>
        </w:rPr>
        <w:t>fossils from different strata and areas</w:t>
      </w:r>
    </w:p>
    <w:p w14:paraId="3B4FFC83" w14:textId="77777777" w:rsidR="00CA7F7B" w:rsidRPr="00CA7F7B" w:rsidRDefault="00CA7F7B" w:rsidP="00CA7F7B">
      <w:pPr>
        <w:numPr>
          <w:ilvl w:val="1"/>
          <w:numId w:val="33"/>
        </w:numPr>
        <w:contextualSpacing/>
      </w:pPr>
      <w:r w:rsidRPr="00CA7F7B">
        <w:t>The horse family has been reconstructed “from fossils deposits from all over the world . . .” (Nogar 69)</w:t>
      </w:r>
    </w:p>
    <w:p w14:paraId="06970CAD" w14:textId="77777777" w:rsidR="00CA7F7B" w:rsidRPr="00CA7F7B" w:rsidRDefault="00CA7F7B" w:rsidP="00CA7F7B">
      <w:pPr>
        <w:numPr>
          <w:ilvl w:val="1"/>
          <w:numId w:val="33"/>
        </w:numPr>
        <w:contextualSpacing/>
      </w:pPr>
      <w:r w:rsidRPr="00CA7F7B">
        <w:t>rebuttal: evolution of a genus in the same locale also shows descent with modification</w:t>
      </w:r>
    </w:p>
    <w:p w14:paraId="6BCE0F94" w14:textId="77777777" w:rsidR="00CA7F7B" w:rsidRPr="00CA7F7B" w:rsidRDefault="00CA7F7B" w:rsidP="00CA7F7B">
      <w:pPr>
        <w:numPr>
          <w:ilvl w:val="2"/>
          <w:numId w:val="33"/>
        </w:numPr>
        <w:contextualSpacing/>
      </w:pPr>
      <w:r w:rsidRPr="00CA7F7B">
        <w:t>Here “The degree of arbitrariness . . . where fossils are taken from several different strata located in diverse, unrelated areas is eliminated.” (Nogar 69)</w:t>
      </w:r>
    </w:p>
    <w:p w14:paraId="5B388C96" w14:textId="77777777" w:rsidR="00CA7F7B" w:rsidRPr="00CA7F7B" w:rsidRDefault="00CA7F7B" w:rsidP="00CA7F7B">
      <w:pPr>
        <w:numPr>
          <w:ilvl w:val="2"/>
          <w:numId w:val="33"/>
        </w:numPr>
        <w:contextualSpacing/>
      </w:pPr>
      <w:r w:rsidRPr="00CA7F7B">
        <w:t xml:space="preserve">example 1: “In a single 300-foot deposit, the freshwater mollusk </w:t>
      </w:r>
      <w:proofErr w:type="spellStart"/>
      <w:r w:rsidRPr="00CA7F7B">
        <w:rPr>
          <w:i/>
          <w:iCs/>
        </w:rPr>
        <w:t>Paludina</w:t>
      </w:r>
      <w:proofErr w:type="spellEnd"/>
      <w:r w:rsidRPr="00CA7F7B">
        <w:t xml:space="preserve"> can be traced through nine species, varying from one smooth-shelled species through eight progressively complicated shells to the present living species.” (Nogar 69)</w:t>
      </w:r>
    </w:p>
    <w:p w14:paraId="23763F05" w14:textId="77777777" w:rsidR="00CA7F7B" w:rsidRPr="00CA7F7B" w:rsidRDefault="00CA7F7B" w:rsidP="00CA7F7B">
      <w:pPr>
        <w:numPr>
          <w:ilvl w:val="2"/>
          <w:numId w:val="33"/>
        </w:numPr>
        <w:contextualSpacing/>
      </w:pPr>
      <w:r w:rsidRPr="00CA7F7B">
        <w:t xml:space="preserve">example 2: “five species of sea urchins (the echinoid </w:t>
      </w:r>
      <w:proofErr w:type="spellStart"/>
      <w:r w:rsidRPr="00CA7F7B">
        <w:rPr>
          <w:i/>
          <w:iCs/>
        </w:rPr>
        <w:t>Micraster</w:t>
      </w:r>
      <w:proofErr w:type="spellEnd"/>
      <w:r w:rsidRPr="00CA7F7B">
        <w:t>) found buried in the English Chalk” is “the most conclusive evidence to date . . .” (Nogar 69)</w:t>
      </w:r>
    </w:p>
    <w:p w14:paraId="0A5C6535" w14:textId="77777777" w:rsidR="00CA7F7B" w:rsidRPr="00CA7F7B" w:rsidRDefault="00CA7F7B" w:rsidP="00CA7F7B"/>
    <w:p w14:paraId="15A3532F" w14:textId="77777777" w:rsidR="00CA7F7B" w:rsidRPr="00CA7F7B" w:rsidRDefault="00CA7F7B" w:rsidP="00CA7F7B">
      <w:pPr>
        <w:numPr>
          <w:ilvl w:val="0"/>
          <w:numId w:val="33"/>
        </w:numPr>
        <w:contextualSpacing/>
      </w:pPr>
      <w:r w:rsidRPr="00CA7F7B">
        <w:rPr>
          <w:b/>
          <w:bCs/>
        </w:rPr>
        <w:t>objection 3</w:t>
      </w:r>
      <w:r w:rsidRPr="00CA7F7B">
        <w:t xml:space="preserve">: </w:t>
      </w:r>
      <w:r w:rsidRPr="00CA7F7B">
        <w:rPr>
          <w:b/>
          <w:bCs/>
        </w:rPr>
        <w:t>plants and invertebrates</w:t>
      </w:r>
    </w:p>
    <w:p w14:paraId="35BAFD01" w14:textId="77777777" w:rsidR="00CA7F7B" w:rsidRPr="00CA7F7B" w:rsidRDefault="00CA7F7B" w:rsidP="00CA7F7B">
      <w:pPr>
        <w:numPr>
          <w:ilvl w:val="1"/>
          <w:numId w:val="33"/>
        </w:numPr>
        <w:contextualSpacing/>
      </w:pPr>
      <w:r w:rsidRPr="00CA7F7B">
        <w:t>Evolution is harder to see in plants and invertebrates. (Nogar 122)</w:t>
      </w:r>
    </w:p>
    <w:p w14:paraId="6188DB6A" w14:textId="77777777" w:rsidR="00CA7F7B" w:rsidRPr="00CA7F7B" w:rsidRDefault="00CA7F7B" w:rsidP="00CA7F7B">
      <w:pPr>
        <w:numPr>
          <w:ilvl w:val="2"/>
          <w:numId w:val="33"/>
        </w:numPr>
        <w:contextualSpacing/>
      </w:pPr>
      <w:r w:rsidRPr="00CA7F7B">
        <w:t>Vertebrates “can be traced with remarkable continuity.” (Nogar 24)</w:t>
      </w:r>
    </w:p>
    <w:p w14:paraId="5A56595B" w14:textId="77777777" w:rsidR="00CA7F7B" w:rsidRPr="00CA7F7B" w:rsidRDefault="00CA7F7B" w:rsidP="00CA7F7B">
      <w:pPr>
        <w:numPr>
          <w:ilvl w:val="2"/>
          <w:numId w:val="33"/>
        </w:numPr>
        <w:contextualSpacing/>
      </w:pPr>
      <w:r w:rsidRPr="00CA7F7B">
        <w:lastRenderedPageBreak/>
        <w:t>But relationships among “invertebrate phyla [are</w:t>
      </w:r>
      <w:r w:rsidRPr="00CA7F7B">
        <w:rPr>
          <w:iCs/>
        </w:rPr>
        <w:t>]</w:t>
      </w:r>
      <w:r w:rsidRPr="00CA7F7B">
        <w:t xml:space="preserve"> a puzzle . . .” (Nogar 125)</w:t>
      </w:r>
    </w:p>
    <w:p w14:paraId="3DAEEED2" w14:textId="77777777" w:rsidR="00CA7F7B" w:rsidRPr="00CA7F7B" w:rsidRDefault="00CA7F7B" w:rsidP="00CA7F7B">
      <w:pPr>
        <w:numPr>
          <w:ilvl w:val="3"/>
          <w:numId w:val="33"/>
        </w:numPr>
        <w:contextualSpacing/>
      </w:pPr>
      <w:r w:rsidRPr="00CA7F7B">
        <w:t xml:space="preserve">Most of the present invertebrate phyla were already “well represented in the first great fossil period, the Cambrian </w:t>
      </w:r>
      <w:r w:rsidRPr="00CA7F7B">
        <w:rPr>
          <w:sz w:val="20"/>
        </w:rPr>
        <w:t>[542-488 million]</w:t>
      </w:r>
      <w:r w:rsidRPr="00CA7F7B">
        <w:t>, and no definitive temporal sequence based upon incontrovertible fossil evidence has been found.” (Nogar 126)</w:t>
      </w:r>
    </w:p>
    <w:p w14:paraId="7B0CC44E" w14:textId="77777777" w:rsidR="00CA7F7B" w:rsidRPr="00CA7F7B" w:rsidRDefault="00CA7F7B" w:rsidP="00CA7F7B">
      <w:pPr>
        <w:numPr>
          <w:ilvl w:val="3"/>
          <w:numId w:val="33"/>
        </w:numPr>
        <w:contextualSpacing/>
      </w:pPr>
      <w:r w:rsidRPr="00CA7F7B">
        <w:t>Each invertebrate “phylum seems to be constructed according to a basic blueprint quite unlike that of any other [124] phylum.” (Nogar 124-25)</w:t>
      </w:r>
    </w:p>
    <w:p w14:paraId="33D3D242" w14:textId="77777777" w:rsidR="00CA7F7B" w:rsidRPr="00CA7F7B" w:rsidRDefault="00CA7F7B" w:rsidP="00CA7F7B">
      <w:pPr>
        <w:numPr>
          <w:ilvl w:val="3"/>
          <w:numId w:val="33"/>
        </w:numPr>
        <w:contextualSpacing/>
      </w:pPr>
      <w:r w:rsidRPr="00CA7F7B">
        <w:t>Did worms become “snails, oysters and clams,” which then became “insects, crabs, [and] spiders”? “Or did the insects come before snails, oysters and clams?” Basic structural dissimilarities prevent us settling the case. (Nogar 125)</w:t>
      </w:r>
    </w:p>
    <w:p w14:paraId="6035F36F" w14:textId="77777777" w:rsidR="00CA7F7B" w:rsidRPr="00CA7F7B" w:rsidRDefault="00CA7F7B" w:rsidP="00CA7F7B">
      <w:pPr>
        <w:numPr>
          <w:ilvl w:val="1"/>
          <w:numId w:val="33"/>
        </w:numPr>
        <w:contextualSpacing/>
      </w:pPr>
      <w:r w:rsidRPr="00CA7F7B">
        <w:t>rebuttal</w:t>
      </w:r>
    </w:p>
    <w:p w14:paraId="10C8D1C7" w14:textId="77777777" w:rsidR="00CA7F7B" w:rsidRPr="00CA7F7B" w:rsidRDefault="00CA7F7B" w:rsidP="00CA7F7B">
      <w:pPr>
        <w:numPr>
          <w:ilvl w:val="2"/>
          <w:numId w:val="33"/>
        </w:numPr>
        <w:contextualSpacing/>
      </w:pPr>
      <w:r w:rsidRPr="00CA7F7B">
        <w:t>There are reasons why evolution is harder to see in plants and invertebrates.</w:t>
      </w:r>
    </w:p>
    <w:p w14:paraId="03247AB7" w14:textId="77777777" w:rsidR="00CA7F7B" w:rsidRPr="00CA7F7B" w:rsidRDefault="00CA7F7B" w:rsidP="00CA7F7B">
      <w:pPr>
        <w:numPr>
          <w:ilvl w:val="3"/>
          <w:numId w:val="33"/>
        </w:numPr>
        <w:contextualSpacing/>
      </w:pPr>
      <w:r w:rsidRPr="00CA7F7B">
        <w:t>Invertebrates are less studied than vertebrates. (Nogar 123)</w:t>
      </w:r>
    </w:p>
    <w:p w14:paraId="29847388" w14:textId="77777777" w:rsidR="00CA7F7B" w:rsidRPr="00CA7F7B" w:rsidRDefault="00CA7F7B" w:rsidP="00CA7F7B">
      <w:pPr>
        <w:numPr>
          <w:ilvl w:val="3"/>
          <w:numId w:val="33"/>
        </w:numPr>
        <w:contextualSpacing/>
      </w:pPr>
      <w:r w:rsidRPr="00CA7F7B">
        <w:t>Most plants and invertebrates lack hard parts to fossilize. (Nogar 123, 141)</w:t>
      </w:r>
    </w:p>
    <w:p w14:paraId="5950F2F6" w14:textId="77777777" w:rsidR="00CA7F7B" w:rsidRPr="00CA7F7B" w:rsidRDefault="00CA7F7B" w:rsidP="00CA7F7B">
      <w:pPr>
        <w:numPr>
          <w:ilvl w:val="4"/>
          <w:numId w:val="33"/>
        </w:numPr>
        <w:contextualSpacing/>
      </w:pPr>
      <w:r w:rsidRPr="00CA7F7B">
        <w:t>But “some invertebrate groups have excellent records, for example, [141] corals, mollusks and echinoderms.” (Nogar 141-42)</w:t>
      </w:r>
    </w:p>
    <w:p w14:paraId="1185ADF2" w14:textId="77777777" w:rsidR="00CA7F7B" w:rsidRPr="00CA7F7B" w:rsidRDefault="00CA7F7B" w:rsidP="00CA7F7B">
      <w:pPr>
        <w:numPr>
          <w:ilvl w:val="3"/>
          <w:numId w:val="33"/>
        </w:numPr>
        <w:contextualSpacing/>
      </w:pPr>
      <w:r w:rsidRPr="00CA7F7B">
        <w:t>“The simpler the forms of life . . ., the greater the difficulty in perceiving related shapes.” (Nogar 122)</w:t>
      </w:r>
    </w:p>
    <w:p w14:paraId="506EE9F1" w14:textId="77777777" w:rsidR="00CA7F7B" w:rsidRPr="00CA7F7B" w:rsidRDefault="00CA7F7B" w:rsidP="00CA7F7B">
      <w:pPr>
        <w:numPr>
          <w:ilvl w:val="3"/>
          <w:numId w:val="33"/>
        </w:numPr>
        <w:contextualSpacing/>
      </w:pPr>
      <w:r w:rsidRPr="00CA7F7B">
        <w:t>The earlier the stratum, the more likely geological events have disrupted it.</w:t>
      </w:r>
    </w:p>
    <w:p w14:paraId="4A1191E6" w14:textId="77777777" w:rsidR="00CA7F7B" w:rsidRPr="00CA7F7B" w:rsidRDefault="00CA7F7B" w:rsidP="00CA7F7B">
      <w:pPr>
        <w:numPr>
          <w:ilvl w:val="4"/>
          <w:numId w:val="33"/>
        </w:numPr>
        <w:contextualSpacing/>
      </w:pPr>
      <w:r w:rsidRPr="00CA7F7B">
        <w:t>So the fossil record does not display “the lower and simpler phyla of animals and plants in a temporal order . . .” (Nogar 123)</w:t>
      </w:r>
    </w:p>
    <w:p w14:paraId="1F170C1C" w14:textId="77777777" w:rsidR="00CA7F7B" w:rsidRPr="00CA7F7B" w:rsidRDefault="00CA7F7B" w:rsidP="00CA7F7B">
      <w:pPr>
        <w:numPr>
          <w:ilvl w:val="4"/>
          <w:numId w:val="33"/>
        </w:numPr>
        <w:contextualSpacing/>
      </w:pPr>
      <w:r w:rsidRPr="00CA7F7B">
        <w:t>“Work done recently on the Precambrian Era in Australia has been very fruitful, but at present it gives little hint of a solution to this issue.” (Nogar 123)</w:t>
      </w:r>
    </w:p>
    <w:p w14:paraId="523842B2" w14:textId="77777777" w:rsidR="00CA7F7B" w:rsidRPr="00CA7F7B" w:rsidRDefault="00CA7F7B" w:rsidP="00CA7F7B">
      <w:pPr>
        <w:numPr>
          <w:ilvl w:val="2"/>
          <w:numId w:val="33"/>
        </w:numPr>
        <w:contextualSpacing/>
      </w:pPr>
      <w:r w:rsidRPr="00CA7F7B">
        <w:t xml:space="preserve">The history of invertebrates with hard parts (such as arthropods and mollusks) </w:t>
      </w:r>
      <w:r w:rsidRPr="00CA7F7B">
        <w:rPr>
          <w:i/>
          <w:iCs/>
        </w:rPr>
        <w:t>within</w:t>
      </w:r>
      <w:r w:rsidRPr="00CA7F7B">
        <w:t xml:space="preserve"> “the phylum is very good.” (Nogar 123)</w:t>
      </w:r>
    </w:p>
    <w:p w14:paraId="53638D2A" w14:textId="77777777" w:rsidR="00CA7F7B" w:rsidRPr="00CA7F7B" w:rsidRDefault="00CA7F7B" w:rsidP="00CA7F7B">
      <w:pPr>
        <w:numPr>
          <w:ilvl w:val="2"/>
          <w:numId w:val="33"/>
        </w:numPr>
        <w:contextualSpacing/>
      </w:pPr>
      <w:r w:rsidRPr="00CA7F7B">
        <w:t xml:space="preserve">The argument for evolution </w:t>
      </w:r>
      <w:r w:rsidRPr="00CA7F7B">
        <w:rPr>
          <w:i/>
          <w:iCs/>
        </w:rPr>
        <w:t>can</w:t>
      </w:r>
      <w:r w:rsidRPr="00CA7F7B">
        <w:t xml:space="preserve"> “be extended to the lower phyla, to the development of the simpler forms of life . . .” (Nogar 126)</w:t>
      </w:r>
    </w:p>
    <w:p w14:paraId="2D2B70AE" w14:textId="77777777" w:rsidR="00CA7F7B" w:rsidRPr="00CA7F7B" w:rsidRDefault="00CA7F7B" w:rsidP="00CA7F7B">
      <w:pPr>
        <w:numPr>
          <w:ilvl w:val="3"/>
          <w:numId w:val="33"/>
        </w:numPr>
        <w:contextualSpacing/>
      </w:pPr>
      <w:r w:rsidRPr="00CA7F7B">
        <w:t xml:space="preserve">“One solution is to use the argument from </w:t>
      </w:r>
      <w:r w:rsidRPr="00CA7F7B">
        <w:rPr>
          <w:i/>
          <w:iCs/>
        </w:rPr>
        <w:t>analogy</w:t>
      </w:r>
      <w:r w:rsidRPr="00CA7F7B">
        <w:t>.” (Nogar 126)</w:t>
      </w:r>
    </w:p>
    <w:p w14:paraId="768E96AE" w14:textId="77777777" w:rsidR="00CA7F7B" w:rsidRPr="00CA7F7B" w:rsidRDefault="00CA7F7B" w:rsidP="00CA7F7B">
      <w:pPr>
        <w:numPr>
          <w:ilvl w:val="4"/>
          <w:numId w:val="33"/>
        </w:numPr>
        <w:contextualSpacing/>
      </w:pPr>
      <w:r w:rsidRPr="00CA7F7B">
        <w:t>“The principle can be expressed thus. Where more complete and less complete histories of [organisms] are compared, if the less complete parallels the more complete in those respects that are known, then it is sound to fill in the gaps in the less complete case by analogy to the more complete.” (Nogar 126)</w:t>
      </w:r>
    </w:p>
    <w:p w14:paraId="57377863" w14:textId="77777777" w:rsidR="00CA7F7B" w:rsidRPr="00CA7F7B" w:rsidRDefault="00CA7F7B" w:rsidP="00CA7F7B">
      <w:pPr>
        <w:numPr>
          <w:ilvl w:val="4"/>
          <w:numId w:val="33"/>
        </w:numPr>
        <w:contextualSpacing/>
      </w:pPr>
      <w:r w:rsidRPr="00CA7F7B">
        <w:t>Vertebrate example: the more certain sequence of the horse can, by analogy, fill in gaps in the less certain sequence of the camel. (Nogar 126)</w:t>
      </w:r>
    </w:p>
    <w:p w14:paraId="06124C74" w14:textId="77777777" w:rsidR="00CA7F7B" w:rsidRPr="00CA7F7B" w:rsidRDefault="00CA7F7B" w:rsidP="00CA7F7B">
      <w:pPr>
        <w:numPr>
          <w:ilvl w:val="4"/>
          <w:numId w:val="33"/>
        </w:numPr>
        <w:contextualSpacing/>
      </w:pPr>
      <w:r w:rsidRPr="00CA7F7B">
        <w:t>Because invertebrate life histories have more gaps, analogy is used more often when comparing “more complete and less complete invertebrate histories . . . the conclusions are quite reliable.” (Nogar 126)</w:t>
      </w:r>
    </w:p>
    <w:p w14:paraId="070BB37E" w14:textId="77777777" w:rsidR="00CA7F7B" w:rsidRPr="00CA7F7B" w:rsidRDefault="00CA7F7B" w:rsidP="00CA7F7B">
      <w:pPr>
        <w:numPr>
          <w:ilvl w:val="4"/>
          <w:numId w:val="33"/>
        </w:numPr>
        <w:contextualSpacing/>
      </w:pPr>
      <w:r w:rsidRPr="00CA7F7B">
        <w:t>Nevertheless, “application of this principle is indirect and therefore subject to a wider degree of error than” when comparing actual fossils. (Nogar 126)</w:t>
      </w:r>
    </w:p>
    <w:p w14:paraId="66F1A8D6" w14:textId="77777777" w:rsidR="00CA7F7B" w:rsidRPr="00CA7F7B" w:rsidRDefault="00CA7F7B" w:rsidP="00CA7F7B">
      <w:pPr>
        <w:numPr>
          <w:ilvl w:val="3"/>
          <w:numId w:val="33"/>
        </w:numPr>
        <w:contextualSpacing/>
      </w:pPr>
      <w:r w:rsidRPr="00CA7F7B">
        <w:t xml:space="preserve">“Another solution . . . is the argument by </w:t>
      </w:r>
      <w:r w:rsidRPr="00CA7F7B">
        <w:rPr>
          <w:i/>
          <w:iCs/>
        </w:rPr>
        <w:t>extrapolation</w:t>
      </w:r>
      <w:r w:rsidRPr="00CA7F7B">
        <w:t>.” (Nogar 126)</w:t>
      </w:r>
    </w:p>
    <w:p w14:paraId="5FE6FF32" w14:textId="77777777" w:rsidR="00CA7F7B" w:rsidRPr="00CA7F7B" w:rsidRDefault="00CA7F7B" w:rsidP="00CA7F7B">
      <w:pPr>
        <w:numPr>
          <w:ilvl w:val="4"/>
          <w:numId w:val="33"/>
        </w:numPr>
        <w:contextualSpacing/>
      </w:pPr>
      <w:r w:rsidRPr="00CA7F7B">
        <w:t>“. . . missing members of the sequence are assumed to exist and are searched for. Often these links are discovered. Sometimes they are not.” The projection, if reasonable, “is accepted as a “thought experiment” . . .” (Nogar 126)</w:t>
      </w:r>
    </w:p>
    <w:p w14:paraId="3BD8F8C1" w14:textId="77777777" w:rsidR="00CA7F7B" w:rsidRPr="00CA7F7B" w:rsidRDefault="00CA7F7B" w:rsidP="00CA7F7B">
      <w:pPr>
        <w:numPr>
          <w:ilvl w:val="4"/>
          <w:numId w:val="33"/>
        </w:numPr>
        <w:contextualSpacing/>
      </w:pPr>
      <w:r w:rsidRPr="00CA7F7B">
        <w:lastRenderedPageBreak/>
        <w:t>The danger is obvious. But “extrapolation is valid within reasonable limits.” (Nogar 126)</w:t>
      </w:r>
    </w:p>
    <w:p w14:paraId="0DCBEAEB" w14:textId="77777777" w:rsidR="00CA7F7B" w:rsidRPr="00CA7F7B" w:rsidRDefault="00CA7F7B" w:rsidP="00CA7F7B">
      <w:pPr>
        <w:numPr>
          <w:ilvl w:val="3"/>
          <w:numId w:val="33"/>
        </w:numPr>
        <w:contextualSpacing/>
      </w:pPr>
      <w:r w:rsidRPr="00CA7F7B">
        <w:t>“Both analogy and extrapolation can be applied with reliability to the invertebrates provided that the dangers of subjectivism and arbitrary interpretation are guarded against.” (Nogar 127)</w:t>
      </w:r>
    </w:p>
    <w:p w14:paraId="62FFF4F0" w14:textId="77777777" w:rsidR="00CA7F7B" w:rsidRPr="00CA7F7B" w:rsidRDefault="00CA7F7B" w:rsidP="00CA7F7B">
      <w:pPr>
        <w:numPr>
          <w:ilvl w:val="3"/>
          <w:numId w:val="33"/>
        </w:numPr>
        <w:contextualSpacing/>
      </w:pPr>
      <w:r w:rsidRPr="00CA7F7B">
        <w:t>A third solution is evidence from comparisons of organisms’ functions.</w:t>
      </w:r>
    </w:p>
    <w:p w14:paraId="1064848A" w14:textId="77777777" w:rsidR="00CA7F7B" w:rsidRPr="00CA7F7B" w:rsidRDefault="00CA7F7B" w:rsidP="00CA7F7B">
      <w:pPr>
        <w:numPr>
          <w:ilvl w:val="4"/>
          <w:numId w:val="33"/>
        </w:numPr>
        <w:contextualSpacing/>
      </w:pPr>
      <w:r w:rsidRPr="00CA7F7B">
        <w:t>“Where structural similarities are wanting or unknown, functional similarity of whole organisms and their parts [can] supply the necessary basis for the evolutionary argument.” (Nogar 142)</w:t>
      </w:r>
    </w:p>
    <w:p w14:paraId="7B3D6471" w14:textId="77777777" w:rsidR="00CA7F7B" w:rsidRPr="00CA7F7B" w:rsidRDefault="00CA7F7B" w:rsidP="00CA7F7B">
      <w:pPr>
        <w:numPr>
          <w:ilvl w:val="4"/>
          <w:numId w:val="33"/>
        </w:numPr>
        <w:contextualSpacing/>
      </w:pPr>
      <w:r w:rsidRPr="00CA7F7B">
        <w:t>See the following handouts on “Arguments from Function.”</w:t>
      </w:r>
    </w:p>
    <w:p w14:paraId="7D4339BC" w14:textId="77777777" w:rsidR="00CA7F7B" w:rsidRPr="00CA7F7B" w:rsidRDefault="00CA7F7B" w:rsidP="00CA7F7B">
      <w:pPr>
        <w:numPr>
          <w:ilvl w:val="1"/>
          <w:numId w:val="33"/>
        </w:numPr>
        <w:contextualSpacing/>
      </w:pPr>
      <w:r w:rsidRPr="00CA7F7B">
        <w:t xml:space="preserve">“In summary, then, it can be said that </w:t>
      </w:r>
      <w:r w:rsidRPr="00CA7F7B">
        <w:rPr>
          <w:i/>
          <w:iCs/>
        </w:rPr>
        <w:t>within</w:t>
      </w:r>
      <w:r w:rsidRPr="00CA7F7B">
        <w:t xml:space="preserve"> many invertebrate phyla, the problems are not fundamentally different from those </w:t>
      </w:r>
      <w:r w:rsidRPr="00CA7F7B">
        <w:rPr>
          <w:i/>
          <w:iCs/>
        </w:rPr>
        <w:t>within</w:t>
      </w:r>
      <w:r w:rsidRPr="00CA7F7B">
        <w:t xml:space="preserve"> the vertebrates. Even for relationships </w:t>
      </w:r>
      <w:r w:rsidRPr="00CA7F7B">
        <w:rPr>
          <w:i/>
          <w:iCs/>
        </w:rPr>
        <w:t>between</w:t>
      </w:r>
      <w:r w:rsidRPr="00CA7F7B">
        <w:t xml:space="preserve"> </w:t>
      </w:r>
      <w:r w:rsidRPr="00CA7F7B">
        <w:rPr>
          <w:i/>
          <w:iCs/>
        </w:rPr>
        <w:t>and</w:t>
      </w:r>
      <w:r w:rsidRPr="00CA7F7B">
        <w:t xml:space="preserve"> </w:t>
      </w:r>
      <w:r w:rsidRPr="00CA7F7B">
        <w:rPr>
          <w:i/>
          <w:iCs/>
        </w:rPr>
        <w:t>among</w:t>
      </w:r>
      <w:r w:rsidRPr="00CA7F7B">
        <w:t xml:space="preserve"> the phyla the problem is not insurmountable, but analogies and extrapolations must supply for more direct inferences of evolutionary relationships. A reasonably similar situation exists in the plant world.” (Nogar 127)</w:t>
      </w:r>
    </w:p>
    <w:p w14:paraId="170AD6B6" w14:textId="77777777" w:rsidR="00CA7F7B" w:rsidRPr="00CA7F7B" w:rsidRDefault="00CA7F7B" w:rsidP="00CA7F7B">
      <w:r w:rsidRPr="00CA7F7B">
        <w:br w:type="page"/>
      </w:r>
    </w:p>
    <w:p w14:paraId="15DBCFDF" w14:textId="77777777" w:rsidR="00CA7F7B" w:rsidRPr="00CA7F7B" w:rsidRDefault="00CA7F7B" w:rsidP="00B457AC">
      <w:pPr>
        <w:pStyle w:val="Heading2"/>
      </w:pPr>
      <w:bookmarkStart w:id="7" w:name="_Toc514892278"/>
      <w:r w:rsidRPr="00CA7F7B">
        <w:lastRenderedPageBreak/>
        <w:t>Biogeography</w:t>
      </w:r>
      <w:bookmarkEnd w:id="7"/>
    </w:p>
    <w:p w14:paraId="2CC269FE" w14:textId="77777777" w:rsidR="00CA7F7B" w:rsidRPr="00CA7F7B" w:rsidRDefault="00CA7F7B" w:rsidP="00CA7F7B"/>
    <w:p w14:paraId="3968EFCB" w14:textId="77777777" w:rsidR="00CA7F7B" w:rsidRPr="00CA7F7B" w:rsidRDefault="00CA7F7B" w:rsidP="00CA7F7B"/>
    <w:p w14:paraId="09C41345" w14:textId="77777777" w:rsidR="00CA7F7B" w:rsidRPr="00CA7F7B" w:rsidRDefault="00CA7F7B" w:rsidP="00CA7F7B">
      <w:pPr>
        <w:numPr>
          <w:ilvl w:val="0"/>
          <w:numId w:val="34"/>
        </w:numPr>
        <w:contextualSpacing/>
      </w:pPr>
      <w:r w:rsidRPr="00CA7F7B">
        <w:t>“</w:t>
      </w:r>
      <w:r w:rsidRPr="00CA7F7B">
        <w:rPr>
          <w:b/>
          <w:bCs/>
        </w:rPr>
        <w:t>biogeography</w:t>
      </w:r>
      <w:r w:rsidRPr="00CA7F7B">
        <w:t>”</w:t>
      </w:r>
    </w:p>
    <w:p w14:paraId="4223ED59" w14:textId="77777777" w:rsidR="00CA7F7B" w:rsidRPr="00CA7F7B" w:rsidRDefault="00CA7F7B" w:rsidP="00CA7F7B">
      <w:pPr>
        <w:numPr>
          <w:ilvl w:val="1"/>
          <w:numId w:val="34"/>
        </w:numPr>
        <w:contextualSpacing/>
      </w:pPr>
      <w:r w:rsidRPr="00CA7F7B">
        <w:t>Biogeography studies the distribution of organisms. (Nogar 98)</w:t>
      </w:r>
    </w:p>
    <w:p w14:paraId="77553A68" w14:textId="77777777" w:rsidR="00CA7F7B" w:rsidRPr="00CA7F7B" w:rsidRDefault="00CA7F7B" w:rsidP="00CA7F7B"/>
    <w:p w14:paraId="1BAEA823" w14:textId="77777777" w:rsidR="00CA7F7B" w:rsidRPr="00CA7F7B" w:rsidRDefault="00CA7F7B" w:rsidP="00CA7F7B">
      <w:pPr>
        <w:numPr>
          <w:ilvl w:val="0"/>
          <w:numId w:val="34"/>
        </w:numPr>
        <w:contextualSpacing/>
      </w:pPr>
      <w:r w:rsidRPr="00CA7F7B">
        <w:rPr>
          <w:b/>
          <w:bCs/>
        </w:rPr>
        <w:t>geographical barriers</w:t>
      </w:r>
    </w:p>
    <w:p w14:paraId="1675000A" w14:textId="77777777" w:rsidR="00CA7F7B" w:rsidRPr="00CA7F7B" w:rsidRDefault="00CA7F7B" w:rsidP="00CA7F7B">
      <w:pPr>
        <w:numPr>
          <w:ilvl w:val="1"/>
          <w:numId w:val="34"/>
        </w:numPr>
        <w:contextualSpacing/>
      </w:pPr>
      <w:r w:rsidRPr="00CA7F7B">
        <w:t>“Areas separated by great land masses show a great diversity of species, but areas separated by recently emerging land masses, e.g., the Isthmus of Panama, show a high percentage of similar or identical species on both sides of the land mass.” (Nogar 103)</w:t>
      </w:r>
    </w:p>
    <w:p w14:paraId="218F3163" w14:textId="77777777" w:rsidR="00CA7F7B" w:rsidRPr="00CA7F7B" w:rsidRDefault="00CA7F7B" w:rsidP="00CA7F7B"/>
    <w:p w14:paraId="0D666DD2" w14:textId="77777777" w:rsidR="00CA7F7B" w:rsidRPr="00CA7F7B" w:rsidRDefault="00CA7F7B" w:rsidP="00CA7F7B">
      <w:pPr>
        <w:numPr>
          <w:ilvl w:val="0"/>
          <w:numId w:val="34"/>
        </w:numPr>
        <w:contextualSpacing/>
      </w:pPr>
      <w:r w:rsidRPr="00CA7F7B">
        <w:rPr>
          <w:b/>
          <w:bCs/>
        </w:rPr>
        <w:t>biogeographical zones</w:t>
      </w:r>
    </w:p>
    <w:p w14:paraId="2D8FD660" w14:textId="77777777" w:rsidR="00CA7F7B" w:rsidRPr="00CA7F7B" w:rsidRDefault="00CA7F7B" w:rsidP="00CA7F7B">
      <w:pPr>
        <w:numPr>
          <w:ilvl w:val="1"/>
          <w:numId w:val="34"/>
        </w:numPr>
        <w:contextualSpacing/>
      </w:pPr>
      <w:r w:rsidRPr="00CA7F7B">
        <w:t>There are six biogeographical realms: “the Ethiopian, Oriental, Palearctic, Australian, Nearctic and Neotropical . . .” (The Palearctic and Nearctic are together the Holarctic Region.) (Nogar 103)</w:t>
      </w:r>
    </w:p>
    <w:p w14:paraId="021FE67D" w14:textId="77777777" w:rsidR="00CA7F7B" w:rsidRPr="00CA7F7B" w:rsidRDefault="00CA7F7B" w:rsidP="00CA7F7B"/>
    <w:p w14:paraId="1CD9F313" w14:textId="77777777" w:rsidR="00CA7F7B" w:rsidRPr="00CA7F7B" w:rsidRDefault="00CA7F7B" w:rsidP="00CA7F7B">
      <w:pPr>
        <w:jc w:val="center"/>
      </w:pPr>
      <w:r w:rsidRPr="00CA7F7B">
        <w:rPr>
          <w:noProof/>
        </w:rPr>
        <w:drawing>
          <wp:inline distT="0" distB="0" distL="0" distR="0" wp14:anchorId="034F6E5C" wp14:editId="19495FDE">
            <wp:extent cx="4184015" cy="21336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4015" cy="2133600"/>
                    </a:xfrm>
                    <a:prstGeom prst="rect">
                      <a:avLst/>
                    </a:prstGeom>
                    <a:noFill/>
                    <a:ln>
                      <a:noFill/>
                    </a:ln>
                  </pic:spPr>
                </pic:pic>
              </a:graphicData>
            </a:graphic>
          </wp:inline>
        </w:drawing>
      </w:r>
    </w:p>
    <w:p w14:paraId="704ED314" w14:textId="77777777" w:rsidR="00CA7F7B" w:rsidRPr="00CA7F7B" w:rsidRDefault="00CA7F7B" w:rsidP="00CA7F7B"/>
    <w:p w14:paraId="1B04996F" w14:textId="77777777" w:rsidR="00CA7F7B" w:rsidRPr="00CA7F7B" w:rsidRDefault="00CA7F7B" w:rsidP="00CA7F7B">
      <w:pPr>
        <w:numPr>
          <w:ilvl w:val="1"/>
          <w:numId w:val="34"/>
        </w:numPr>
        <w:contextualSpacing/>
      </w:pPr>
      <w:r w:rsidRPr="00CA7F7B">
        <w:t>“The biotic barriers among these regions are almost insurmountable and are geologically very ancient.” (Nogar 103)</w:t>
      </w:r>
    </w:p>
    <w:p w14:paraId="1A7EF1D9" w14:textId="77777777" w:rsidR="00CA7F7B" w:rsidRPr="00CA7F7B" w:rsidRDefault="00CA7F7B" w:rsidP="00CA7F7B">
      <w:pPr>
        <w:numPr>
          <w:ilvl w:val="1"/>
          <w:numId w:val="34"/>
        </w:numPr>
        <w:contextualSpacing/>
      </w:pPr>
      <w:r w:rsidRPr="00CA7F7B">
        <w:t>“There is close continuity among the species within each realm . . .” [103] Living species resemble one another “according to their close proximity in space and time.” (Nogar 103-04)</w:t>
      </w:r>
    </w:p>
    <w:p w14:paraId="1310BFFE" w14:textId="77777777" w:rsidR="00CA7F7B" w:rsidRPr="00CA7F7B" w:rsidRDefault="00CA7F7B" w:rsidP="00CA7F7B">
      <w:pPr>
        <w:numPr>
          <w:ilvl w:val="1"/>
          <w:numId w:val="34"/>
        </w:numPr>
        <w:contextualSpacing/>
      </w:pPr>
      <w:r w:rsidRPr="00CA7F7B">
        <w:t>But there is great diversity between regions. “Each has its own range of species of plants and animals, very dissimilar to those of another region.” (Nogar 103)</w:t>
      </w:r>
    </w:p>
    <w:p w14:paraId="04A2228F" w14:textId="77777777" w:rsidR="00CA7F7B" w:rsidRPr="00CA7F7B" w:rsidRDefault="00CA7F7B" w:rsidP="00CA7F7B">
      <w:pPr>
        <w:numPr>
          <w:ilvl w:val="1"/>
          <w:numId w:val="34"/>
        </w:numPr>
        <w:contextualSpacing/>
      </w:pPr>
      <w:r w:rsidRPr="00CA7F7B">
        <w:t xml:space="preserve">“Why are some species </w:t>
      </w:r>
      <w:r w:rsidRPr="00CA7F7B">
        <w:rPr>
          <w:i/>
          <w:iCs/>
        </w:rPr>
        <w:t>excluded</w:t>
      </w:r>
      <w:r w:rsidRPr="00CA7F7B">
        <w:t xml:space="preserve"> from areas that are identical to the areas in another realm? Why, for example, should the two populations of magnolias be located in the Holarctic Region . . . when both the Oriental and Neotropical regions are perfectly suitable habitats?” (Nogar 103) Answer: they evolved in one region and not the </w:t>
      </w:r>
      <w:proofErr w:type="spellStart"/>
      <w:r w:rsidRPr="00CA7F7B">
        <w:t>anothers</w:t>
      </w:r>
      <w:proofErr w:type="spellEnd"/>
      <w:r w:rsidRPr="00CA7F7B">
        <w:t>.</w:t>
      </w:r>
    </w:p>
    <w:p w14:paraId="5B146CAA" w14:textId="77777777" w:rsidR="00CA7F7B" w:rsidRPr="00CA7F7B" w:rsidRDefault="00CA7F7B" w:rsidP="00CA7F7B">
      <w:pPr>
        <w:rPr>
          <w:b/>
          <w:bCs/>
        </w:rPr>
      </w:pPr>
    </w:p>
    <w:p w14:paraId="39998FBF" w14:textId="77777777" w:rsidR="00CA7F7B" w:rsidRPr="00CA7F7B" w:rsidRDefault="00CA7F7B" w:rsidP="00CA7F7B">
      <w:r w:rsidRPr="00CA7F7B">
        <w:br w:type="page"/>
      </w:r>
    </w:p>
    <w:p w14:paraId="532C71FF" w14:textId="77777777" w:rsidR="00CA7F7B" w:rsidRPr="00CA7F7B" w:rsidRDefault="00CA7F7B" w:rsidP="00C913F5">
      <w:pPr>
        <w:pStyle w:val="Heading2"/>
      </w:pPr>
      <w:bookmarkStart w:id="8" w:name="_Toc514892279"/>
      <w:r w:rsidRPr="00CA7F7B">
        <w:lastRenderedPageBreak/>
        <w:t>Taxonomy</w:t>
      </w:r>
      <w:bookmarkEnd w:id="8"/>
    </w:p>
    <w:p w14:paraId="6B1E14C8" w14:textId="77777777" w:rsidR="00CA7F7B" w:rsidRPr="00CA7F7B" w:rsidRDefault="00CA7F7B" w:rsidP="00CA7F7B"/>
    <w:p w14:paraId="7C1031FE" w14:textId="77777777" w:rsidR="00CA7F7B" w:rsidRPr="00CA7F7B" w:rsidRDefault="00CA7F7B" w:rsidP="00CA7F7B"/>
    <w:p w14:paraId="145AC880" w14:textId="77777777" w:rsidR="00CA7F7B" w:rsidRPr="00CA7F7B" w:rsidRDefault="00CA7F7B" w:rsidP="00CA7F7B">
      <w:pPr>
        <w:numPr>
          <w:ilvl w:val="0"/>
          <w:numId w:val="32"/>
        </w:numPr>
        <w:contextualSpacing/>
      </w:pPr>
      <w:r w:rsidRPr="00CA7F7B">
        <w:rPr>
          <w:b/>
          <w:bCs/>
        </w:rPr>
        <w:t>principles of classification</w:t>
      </w:r>
    </w:p>
    <w:p w14:paraId="79CA8746" w14:textId="77777777" w:rsidR="00CA7F7B" w:rsidRPr="00CA7F7B" w:rsidRDefault="00CA7F7B" w:rsidP="00CA7F7B">
      <w:pPr>
        <w:numPr>
          <w:ilvl w:val="1"/>
          <w:numId w:val="32"/>
        </w:numPr>
        <w:contextualSpacing/>
      </w:pPr>
      <w:r w:rsidRPr="00CA7F7B">
        <w:t>Taxonomy (classification of organisms) studies logical relations of types of organ</w:t>
      </w:r>
      <w:r w:rsidRPr="00CA7F7B">
        <w:softHyphen/>
        <w:t>isms.</w:t>
      </w:r>
    </w:p>
    <w:p w14:paraId="69B49225" w14:textId="77777777" w:rsidR="00CA7F7B" w:rsidRPr="00CA7F7B" w:rsidRDefault="00CA7F7B" w:rsidP="00CA7F7B">
      <w:pPr>
        <w:numPr>
          <w:ilvl w:val="1"/>
          <w:numId w:val="32"/>
        </w:numPr>
        <w:contextualSpacing/>
      </w:pPr>
      <w:r w:rsidRPr="00CA7F7B">
        <w:t xml:space="preserve">“Two individuals (or more) which resemble each other in considerable detail yet are distinguishable from the rest of nature are placed into a category called </w:t>
      </w:r>
      <w:r w:rsidRPr="00CA7F7B">
        <w:rPr>
          <w:i/>
          <w:iCs/>
        </w:rPr>
        <w:t>species</w:t>
      </w:r>
      <w:r w:rsidRPr="00CA7F7B">
        <w:t xml:space="preserve">. . . . [Species] can be naturally and logically grouped into a larger unit called the </w:t>
      </w:r>
      <w:r w:rsidRPr="00CA7F7B">
        <w:rPr>
          <w:i/>
          <w:iCs/>
        </w:rPr>
        <w:t>genus</w:t>
      </w:r>
      <w:r w:rsidRPr="00CA7F7B">
        <w:t>,” then the family, order, class, phylum, kingdom, and domain. (Nogar 107)</w:t>
      </w:r>
    </w:p>
    <w:p w14:paraId="4F579040" w14:textId="77777777" w:rsidR="00CA7F7B" w:rsidRPr="00CA7F7B" w:rsidRDefault="00CA7F7B" w:rsidP="00CA7F7B">
      <w:pPr>
        <w:numPr>
          <w:ilvl w:val="1"/>
          <w:numId w:val="32"/>
        </w:numPr>
        <w:contextualSpacing/>
      </w:pPr>
      <w:r w:rsidRPr="00CA7F7B">
        <w:t xml:space="preserve">The categories of species, genus, etc. “are </w:t>
      </w:r>
      <w:r w:rsidRPr="00CA7F7B">
        <w:rPr>
          <w:i/>
          <w:iCs/>
        </w:rPr>
        <w:t>not</w:t>
      </w:r>
      <w:r w:rsidRPr="00CA7F7B">
        <w:t xml:space="preserve"> </w:t>
      </w:r>
      <w:r w:rsidRPr="00CA7F7B">
        <w:rPr>
          <w:i/>
          <w:iCs/>
        </w:rPr>
        <w:t>merely</w:t>
      </w:r>
      <w:r w:rsidRPr="00CA7F7B">
        <w:t xml:space="preserve"> </w:t>
      </w:r>
      <w:r w:rsidRPr="00CA7F7B">
        <w:rPr>
          <w:i/>
          <w:iCs/>
        </w:rPr>
        <w:t>logical</w:t>
      </w:r>
      <w:r w:rsidRPr="00CA7F7B">
        <w:t xml:space="preserve">, they correspond to </w:t>
      </w:r>
      <w:r w:rsidRPr="00CA7F7B">
        <w:rPr>
          <w:i/>
          <w:iCs/>
        </w:rPr>
        <w:t>natural</w:t>
      </w:r>
      <w:r w:rsidRPr="00CA7F7B">
        <w:t xml:space="preserve"> </w:t>
      </w:r>
      <w:r w:rsidRPr="00CA7F7B">
        <w:rPr>
          <w:i/>
          <w:iCs/>
        </w:rPr>
        <w:t>divisions</w:t>
      </w:r>
      <w:r w:rsidRPr="00CA7F7B">
        <w:t xml:space="preserve"> into which nature falls.” (Nogar 106)</w:t>
      </w:r>
    </w:p>
    <w:p w14:paraId="6D45B5EC" w14:textId="77777777" w:rsidR="00CA7F7B" w:rsidRPr="00CA7F7B" w:rsidRDefault="00CA7F7B" w:rsidP="00CA7F7B">
      <w:pPr>
        <w:numPr>
          <w:ilvl w:val="1"/>
          <w:numId w:val="32"/>
        </w:numPr>
        <w:contextualSpacing/>
      </w:pPr>
      <w:r w:rsidRPr="00CA7F7B">
        <w:t>bases of classification</w:t>
      </w:r>
    </w:p>
    <w:p w14:paraId="2661144C" w14:textId="77777777" w:rsidR="00CA7F7B" w:rsidRPr="00CA7F7B" w:rsidRDefault="00CA7F7B" w:rsidP="00CA7F7B">
      <w:pPr>
        <w:numPr>
          <w:ilvl w:val="2"/>
          <w:numId w:val="32"/>
        </w:numPr>
        <w:contextualSpacing/>
      </w:pPr>
      <w:r w:rsidRPr="00CA7F7B">
        <w:t>those “visible to the naked eye” (morphology, anatomy, behavior, the fossil record)</w:t>
      </w:r>
    </w:p>
    <w:p w14:paraId="7554814C" w14:textId="77777777" w:rsidR="00CA7F7B" w:rsidRPr="00CA7F7B" w:rsidRDefault="00CA7F7B" w:rsidP="00CA7F7B">
      <w:pPr>
        <w:numPr>
          <w:ilvl w:val="2"/>
          <w:numId w:val="32"/>
        </w:numPr>
        <w:contextualSpacing/>
      </w:pPr>
      <w:r w:rsidRPr="00CA7F7B">
        <w:t>those “detectable only under a microscope” (embryology, molecular biology)</w:t>
      </w:r>
    </w:p>
    <w:p w14:paraId="45F12AB5" w14:textId="77777777" w:rsidR="00CA7F7B" w:rsidRPr="00CA7F7B" w:rsidRDefault="00CA7F7B" w:rsidP="00CA7F7B">
      <w:pPr>
        <w:numPr>
          <w:ilvl w:val="2"/>
          <w:numId w:val="32"/>
        </w:numPr>
        <w:contextualSpacing/>
      </w:pPr>
      <w:r w:rsidRPr="00CA7F7B">
        <w:t>those “that can be determined only by chemical tests” (biochemistry, genetics)</w:t>
      </w:r>
    </w:p>
    <w:p w14:paraId="50004363" w14:textId="77777777" w:rsidR="00CA7F7B" w:rsidRPr="00CA7F7B" w:rsidRDefault="00CA7F7B" w:rsidP="00CA7F7B">
      <w:pPr>
        <w:numPr>
          <w:ilvl w:val="1"/>
          <w:numId w:val="32"/>
        </w:numPr>
        <w:contextualSpacing/>
      </w:pPr>
      <w:r w:rsidRPr="00CA7F7B">
        <w:t xml:space="preserve">“The most successful diagram of life has been the </w:t>
      </w:r>
      <w:r w:rsidRPr="00CA7F7B">
        <w:rPr>
          <w:i/>
          <w:iCs/>
        </w:rPr>
        <w:t>model</w:t>
      </w:r>
      <w:r w:rsidRPr="00CA7F7B">
        <w:t xml:space="preserve"> </w:t>
      </w:r>
      <w:r w:rsidRPr="00CA7F7B">
        <w:rPr>
          <w:i/>
          <w:iCs/>
        </w:rPr>
        <w:t>of</w:t>
      </w:r>
      <w:r w:rsidRPr="00CA7F7B">
        <w:t xml:space="preserve"> </w:t>
      </w:r>
      <w:r w:rsidRPr="00CA7F7B">
        <w:rPr>
          <w:i/>
          <w:iCs/>
        </w:rPr>
        <w:t>the</w:t>
      </w:r>
      <w:r w:rsidRPr="00CA7F7B">
        <w:t xml:space="preserve"> </w:t>
      </w:r>
      <w:r w:rsidRPr="00CA7F7B">
        <w:rPr>
          <w:i/>
          <w:iCs/>
        </w:rPr>
        <w:t>tree</w:t>
      </w:r>
      <w:r w:rsidRPr="00CA7F7B">
        <w:t xml:space="preserve"> . . .” (Nogar 108)</w:t>
      </w:r>
    </w:p>
    <w:p w14:paraId="3525FA71" w14:textId="77777777" w:rsidR="00CA7F7B" w:rsidRPr="00CA7F7B" w:rsidRDefault="00CA7F7B" w:rsidP="00CA7F7B">
      <w:pPr>
        <w:numPr>
          <w:ilvl w:val="1"/>
          <w:numId w:val="32"/>
        </w:numPr>
        <w:contextualSpacing/>
      </w:pPr>
      <w:r w:rsidRPr="00CA7F7B">
        <w:t>numbers of species (2004)</w:t>
      </w:r>
      <w:r w:rsidR="00C913F5">
        <w:t xml:space="preserve"> (</w:t>
      </w:r>
      <w:r w:rsidRPr="00C913F5">
        <w:t>International Union for Conservation of Nature Species Survival Commission</w:t>
      </w:r>
      <w:r w:rsidR="00C913F5">
        <w:t>)</w:t>
      </w:r>
    </w:p>
    <w:p w14:paraId="0D0593DA" w14:textId="77777777" w:rsidR="00CA7F7B" w:rsidRPr="00CA7F7B" w:rsidRDefault="00CA7F7B" w:rsidP="00CA7F7B">
      <w:pPr>
        <w:tabs>
          <w:tab w:val="right" w:pos="5760"/>
        </w:tabs>
      </w:pPr>
    </w:p>
    <w:tbl>
      <w:tblPr>
        <w:tblStyle w:val="TableGrid"/>
        <w:tblW w:w="8951" w:type="dxa"/>
        <w:tblInd w:w="625" w:type="dxa"/>
        <w:tblLayout w:type="fixed"/>
        <w:tblCellMar>
          <w:left w:w="115" w:type="dxa"/>
          <w:right w:w="115" w:type="dxa"/>
        </w:tblCellMar>
        <w:tblLook w:val="04A0" w:firstRow="1" w:lastRow="0" w:firstColumn="1" w:lastColumn="0" w:noHBand="0" w:noVBand="1"/>
      </w:tblPr>
      <w:tblGrid>
        <w:gridCol w:w="4475"/>
        <w:gridCol w:w="4476"/>
      </w:tblGrid>
      <w:tr w:rsidR="00CA7F7B" w:rsidRPr="00CA7F7B" w14:paraId="350254DD" w14:textId="77777777" w:rsidTr="00C913F5">
        <w:tc>
          <w:tcPr>
            <w:tcW w:w="4475" w:type="dxa"/>
          </w:tcPr>
          <w:p w14:paraId="2A05BAA9" w14:textId="77777777" w:rsidR="00CA7F7B" w:rsidRPr="00CA7F7B" w:rsidRDefault="00CA7F7B" w:rsidP="00373FED">
            <w:pPr>
              <w:tabs>
                <w:tab w:val="right" w:pos="3965"/>
              </w:tabs>
            </w:pPr>
            <w:r w:rsidRPr="00CA7F7B">
              <w:t>vertebrates</w:t>
            </w:r>
            <w:r w:rsidRPr="00CA7F7B">
              <w:tab/>
              <w:t>58,195</w:t>
            </w:r>
          </w:p>
          <w:p w14:paraId="38D69C2B" w14:textId="77777777" w:rsidR="00CA7F7B" w:rsidRPr="00CA7F7B" w:rsidRDefault="00CA7F7B" w:rsidP="00373FED">
            <w:pPr>
              <w:tabs>
                <w:tab w:val="right" w:pos="3965"/>
              </w:tabs>
            </w:pPr>
            <w:r w:rsidRPr="00CA7F7B">
              <w:t>mammals</w:t>
            </w:r>
            <w:r w:rsidRPr="00CA7F7B">
              <w:tab/>
              <w:t>5,416</w:t>
            </w:r>
          </w:p>
          <w:p w14:paraId="1C31EEFF" w14:textId="77777777" w:rsidR="00CA7F7B" w:rsidRPr="00CA7F7B" w:rsidRDefault="00CA7F7B" w:rsidP="00373FED">
            <w:pPr>
              <w:tabs>
                <w:tab w:val="right" w:pos="3965"/>
              </w:tabs>
            </w:pPr>
            <w:r w:rsidRPr="00CA7F7B">
              <w:t>birds</w:t>
            </w:r>
            <w:r w:rsidRPr="00CA7F7B">
              <w:tab/>
              <w:t>9,917</w:t>
            </w:r>
          </w:p>
          <w:p w14:paraId="42AA6A27" w14:textId="77777777" w:rsidR="00CA7F7B" w:rsidRPr="00CA7F7B" w:rsidRDefault="00CA7F7B" w:rsidP="00373FED">
            <w:pPr>
              <w:tabs>
                <w:tab w:val="right" w:pos="3965"/>
              </w:tabs>
            </w:pPr>
            <w:r w:rsidRPr="00CA7F7B">
              <w:t>reptiles</w:t>
            </w:r>
            <w:r w:rsidRPr="00CA7F7B">
              <w:tab/>
              <w:t>8,163</w:t>
            </w:r>
          </w:p>
          <w:p w14:paraId="1EB738E1" w14:textId="77777777" w:rsidR="00CA7F7B" w:rsidRPr="00CA7F7B" w:rsidRDefault="00CA7F7B" w:rsidP="00373FED">
            <w:pPr>
              <w:tabs>
                <w:tab w:val="right" w:pos="3965"/>
              </w:tabs>
            </w:pPr>
            <w:r w:rsidRPr="00CA7F7B">
              <w:t>amphibians</w:t>
            </w:r>
            <w:r w:rsidRPr="00CA7F7B">
              <w:tab/>
              <w:t>6,199</w:t>
            </w:r>
          </w:p>
          <w:p w14:paraId="760DD9FD" w14:textId="77777777" w:rsidR="00CA7F7B" w:rsidRPr="00CA7F7B" w:rsidRDefault="00CA7F7B" w:rsidP="00373FED">
            <w:pPr>
              <w:tabs>
                <w:tab w:val="right" w:pos="3965"/>
              </w:tabs>
            </w:pPr>
            <w:r w:rsidRPr="00CA7F7B">
              <w:t>fishes</w:t>
            </w:r>
            <w:r w:rsidRPr="00CA7F7B">
              <w:tab/>
              <w:t>28,500</w:t>
            </w:r>
          </w:p>
        </w:tc>
        <w:tc>
          <w:tcPr>
            <w:tcW w:w="4476" w:type="dxa"/>
          </w:tcPr>
          <w:p w14:paraId="0C70BF57" w14:textId="77777777" w:rsidR="00CA7F7B" w:rsidRPr="00CA7F7B" w:rsidRDefault="00CA7F7B" w:rsidP="00373FED">
            <w:pPr>
              <w:tabs>
                <w:tab w:val="right" w:pos="3965"/>
              </w:tabs>
            </w:pPr>
            <w:r w:rsidRPr="00CA7F7B">
              <w:t>plants</w:t>
            </w:r>
            <w:r w:rsidRPr="00CA7F7B">
              <w:tab/>
              <w:t>287,655</w:t>
            </w:r>
          </w:p>
          <w:p w14:paraId="5C692CF8" w14:textId="77777777" w:rsidR="00CA7F7B" w:rsidRPr="00CA7F7B" w:rsidRDefault="00CA7F7B" w:rsidP="00373FED">
            <w:pPr>
              <w:tabs>
                <w:tab w:val="right" w:pos="3965"/>
              </w:tabs>
            </w:pPr>
            <w:r w:rsidRPr="00CA7F7B">
              <w:t>flowering plants (angiosperms)</w:t>
            </w:r>
            <w:r w:rsidRPr="00CA7F7B">
              <w:tab/>
              <w:t>258,650</w:t>
            </w:r>
          </w:p>
          <w:p w14:paraId="49EF010E" w14:textId="77777777" w:rsidR="00CA7F7B" w:rsidRPr="00CA7F7B" w:rsidRDefault="00CA7F7B" w:rsidP="00373FED">
            <w:pPr>
              <w:tabs>
                <w:tab w:val="right" w:pos="3965"/>
              </w:tabs>
            </w:pPr>
            <w:r w:rsidRPr="00CA7F7B">
              <w:t>dicotyledons</w:t>
            </w:r>
            <w:r w:rsidRPr="00CA7F7B">
              <w:tab/>
              <w:t>199,350</w:t>
            </w:r>
          </w:p>
          <w:p w14:paraId="7108638E" w14:textId="77777777" w:rsidR="00CA7F7B" w:rsidRPr="00CA7F7B" w:rsidRDefault="00CA7F7B" w:rsidP="00373FED">
            <w:pPr>
              <w:tabs>
                <w:tab w:val="right" w:pos="3965"/>
              </w:tabs>
            </w:pPr>
            <w:r w:rsidRPr="00CA7F7B">
              <w:t>monocotyledons</w:t>
            </w:r>
            <w:r w:rsidRPr="00CA7F7B">
              <w:tab/>
              <w:t>59,300</w:t>
            </w:r>
          </w:p>
          <w:p w14:paraId="69E026E2" w14:textId="77777777" w:rsidR="00CA7F7B" w:rsidRPr="00CA7F7B" w:rsidRDefault="00CA7F7B" w:rsidP="00373FED">
            <w:pPr>
              <w:tabs>
                <w:tab w:val="right" w:pos="3965"/>
              </w:tabs>
            </w:pPr>
            <w:r w:rsidRPr="00CA7F7B">
              <w:t>conifers (gymnosperms)</w:t>
            </w:r>
            <w:r w:rsidRPr="00CA7F7B">
              <w:tab/>
              <w:t>980</w:t>
            </w:r>
          </w:p>
          <w:p w14:paraId="5740A64F" w14:textId="77777777" w:rsidR="00CA7F7B" w:rsidRPr="00CA7F7B" w:rsidRDefault="00CA7F7B" w:rsidP="00373FED">
            <w:pPr>
              <w:tabs>
                <w:tab w:val="right" w:pos="3965"/>
              </w:tabs>
            </w:pPr>
            <w:r w:rsidRPr="00CA7F7B">
              <w:t>ferns and allies</w:t>
            </w:r>
            <w:r w:rsidRPr="00CA7F7B">
              <w:tab/>
              <w:t>13,025</w:t>
            </w:r>
          </w:p>
          <w:p w14:paraId="6639085A" w14:textId="77777777" w:rsidR="00CA7F7B" w:rsidRPr="00CA7F7B" w:rsidRDefault="00CA7F7B" w:rsidP="00373FED">
            <w:pPr>
              <w:tabs>
                <w:tab w:val="right" w:pos="3965"/>
              </w:tabs>
            </w:pPr>
            <w:r w:rsidRPr="00CA7F7B">
              <w:t>mosses</w:t>
            </w:r>
            <w:r w:rsidRPr="00CA7F7B">
              <w:tab/>
              <w:t>15,000</w:t>
            </w:r>
          </w:p>
        </w:tc>
      </w:tr>
      <w:tr w:rsidR="00CA7F7B" w:rsidRPr="00CA7F7B" w14:paraId="1E31A3C3" w14:textId="77777777" w:rsidTr="00C913F5">
        <w:tc>
          <w:tcPr>
            <w:tcW w:w="4475" w:type="dxa"/>
          </w:tcPr>
          <w:p w14:paraId="357E78E7" w14:textId="77777777" w:rsidR="00CA7F7B" w:rsidRPr="00CA7F7B" w:rsidRDefault="00CA7F7B" w:rsidP="00373FED">
            <w:pPr>
              <w:tabs>
                <w:tab w:val="right" w:pos="3965"/>
              </w:tabs>
            </w:pPr>
            <w:r w:rsidRPr="00CA7F7B">
              <w:t>invertebrates</w:t>
            </w:r>
            <w:r w:rsidRPr="00CA7F7B">
              <w:tab/>
              <w:t>1,190,200</w:t>
            </w:r>
          </w:p>
          <w:p w14:paraId="4FF10EDB" w14:textId="77777777" w:rsidR="00CA7F7B" w:rsidRPr="00CA7F7B" w:rsidRDefault="00CA7F7B" w:rsidP="00373FED">
            <w:pPr>
              <w:tabs>
                <w:tab w:val="right" w:pos="3965"/>
              </w:tabs>
            </w:pPr>
            <w:r w:rsidRPr="00CA7F7B">
              <w:t>insects</w:t>
            </w:r>
            <w:r w:rsidRPr="00CA7F7B">
              <w:tab/>
              <w:t>950,000</w:t>
            </w:r>
          </w:p>
          <w:p w14:paraId="6DD3D8B3" w14:textId="77777777" w:rsidR="00CA7F7B" w:rsidRPr="00CA7F7B" w:rsidRDefault="00CA7F7B" w:rsidP="00373FED">
            <w:pPr>
              <w:tabs>
                <w:tab w:val="right" w:pos="3965"/>
              </w:tabs>
            </w:pPr>
            <w:r w:rsidRPr="00CA7F7B">
              <w:t>mollusks</w:t>
            </w:r>
            <w:r w:rsidRPr="00CA7F7B">
              <w:tab/>
              <w:t>70,000</w:t>
            </w:r>
          </w:p>
          <w:p w14:paraId="732D2F81" w14:textId="77777777" w:rsidR="00CA7F7B" w:rsidRPr="00CA7F7B" w:rsidRDefault="00CA7F7B" w:rsidP="00373FED">
            <w:pPr>
              <w:tabs>
                <w:tab w:val="right" w:pos="3965"/>
              </w:tabs>
            </w:pPr>
            <w:r w:rsidRPr="00CA7F7B">
              <w:t>crustaceans</w:t>
            </w:r>
            <w:r w:rsidRPr="00CA7F7B">
              <w:tab/>
              <w:t>40,000</w:t>
            </w:r>
          </w:p>
          <w:p w14:paraId="27845808" w14:textId="77777777" w:rsidR="00CA7F7B" w:rsidRPr="00CA7F7B" w:rsidRDefault="00CA7F7B" w:rsidP="00373FED">
            <w:pPr>
              <w:tabs>
                <w:tab w:val="right" w:pos="3965"/>
              </w:tabs>
            </w:pPr>
            <w:r w:rsidRPr="00CA7F7B">
              <w:t>others</w:t>
            </w:r>
            <w:r w:rsidRPr="00CA7F7B">
              <w:tab/>
              <w:t>130,200</w:t>
            </w:r>
          </w:p>
        </w:tc>
        <w:tc>
          <w:tcPr>
            <w:tcW w:w="4476" w:type="dxa"/>
          </w:tcPr>
          <w:p w14:paraId="1B32019A" w14:textId="77777777" w:rsidR="00CA7F7B" w:rsidRPr="00CA7F7B" w:rsidRDefault="00CA7F7B" w:rsidP="00373FED">
            <w:pPr>
              <w:tabs>
                <w:tab w:val="right" w:pos="3965"/>
              </w:tabs>
            </w:pPr>
            <w:r w:rsidRPr="00CA7F7B">
              <w:t>others</w:t>
            </w:r>
            <w:r w:rsidRPr="00CA7F7B">
              <w:tab/>
              <w:t>10,000</w:t>
            </w:r>
          </w:p>
          <w:p w14:paraId="68742A7D" w14:textId="77777777" w:rsidR="00CA7F7B" w:rsidRPr="00CA7F7B" w:rsidRDefault="00CA7F7B" w:rsidP="00373FED">
            <w:pPr>
              <w:tabs>
                <w:tab w:val="right" w:pos="3965"/>
              </w:tabs>
            </w:pPr>
            <w:r w:rsidRPr="00CA7F7B">
              <w:t>lichens</w:t>
            </w:r>
            <w:r w:rsidRPr="00CA7F7B">
              <w:tab/>
              <w:t>10,000</w:t>
            </w:r>
          </w:p>
          <w:p w14:paraId="4B8EEA6E" w14:textId="77777777" w:rsidR="00373FED" w:rsidRDefault="00373FED" w:rsidP="00373FED">
            <w:pPr>
              <w:tabs>
                <w:tab w:val="right" w:pos="3965"/>
              </w:tabs>
            </w:pPr>
          </w:p>
          <w:p w14:paraId="44C462D0" w14:textId="77777777" w:rsidR="00CA7F7B" w:rsidRPr="00CA7F7B" w:rsidRDefault="00CA7F7B" w:rsidP="00373FED">
            <w:pPr>
              <w:tabs>
                <w:tab w:val="right" w:pos="3965"/>
              </w:tabs>
            </w:pPr>
            <w:r w:rsidRPr="00CA7F7B">
              <w:t>total species</w:t>
            </w:r>
            <w:r w:rsidRPr="00CA7F7B">
              <w:tab/>
              <w:t>1,546,050</w:t>
            </w:r>
          </w:p>
          <w:p w14:paraId="3D0FB222" w14:textId="77777777" w:rsidR="00CA7F7B" w:rsidRPr="00CA7F7B" w:rsidRDefault="00CA7F7B" w:rsidP="00373FED">
            <w:pPr>
              <w:tabs>
                <w:tab w:val="right" w:pos="3965"/>
              </w:tabs>
            </w:pPr>
          </w:p>
        </w:tc>
      </w:tr>
    </w:tbl>
    <w:p w14:paraId="71642868" w14:textId="77777777" w:rsidR="00CA7F7B" w:rsidRPr="00CA7F7B" w:rsidRDefault="00CA7F7B" w:rsidP="00CA7F7B"/>
    <w:p w14:paraId="2A6F234E" w14:textId="77777777" w:rsidR="00CA7F7B" w:rsidRPr="00CA7F7B" w:rsidRDefault="00CA7F7B" w:rsidP="00CA7F7B">
      <w:pPr>
        <w:numPr>
          <w:ilvl w:val="0"/>
          <w:numId w:val="32"/>
        </w:numPr>
        <w:contextualSpacing/>
      </w:pPr>
      <w:r w:rsidRPr="00CA7F7B">
        <w:rPr>
          <w:b/>
          <w:bCs/>
        </w:rPr>
        <w:t>the argument for evolution from taxonomy</w:t>
      </w:r>
    </w:p>
    <w:p w14:paraId="04AA3531" w14:textId="77777777" w:rsidR="00CA7F7B" w:rsidRPr="00CA7F7B" w:rsidRDefault="00CA7F7B" w:rsidP="00CA7F7B">
      <w:pPr>
        <w:numPr>
          <w:ilvl w:val="1"/>
          <w:numId w:val="32"/>
        </w:numPr>
        <w:contextualSpacing/>
      </w:pPr>
      <w:r w:rsidRPr="00CA7F7B">
        <w:t>Systematic classification reveals “</w:t>
      </w:r>
      <w:r w:rsidRPr="00CA7F7B">
        <w:rPr>
          <w:i/>
          <w:iCs/>
        </w:rPr>
        <w:t>an</w:t>
      </w:r>
      <w:r w:rsidRPr="00CA7F7B">
        <w:t xml:space="preserve"> </w:t>
      </w:r>
      <w:r w:rsidRPr="00CA7F7B">
        <w:rPr>
          <w:i/>
          <w:iCs/>
        </w:rPr>
        <w:t>observable</w:t>
      </w:r>
      <w:r w:rsidRPr="00CA7F7B">
        <w:t xml:space="preserve"> </w:t>
      </w:r>
      <w:r w:rsidRPr="00CA7F7B">
        <w:rPr>
          <w:i/>
          <w:iCs/>
        </w:rPr>
        <w:t>logical</w:t>
      </w:r>
      <w:r w:rsidRPr="00CA7F7B">
        <w:t xml:space="preserve"> </w:t>
      </w:r>
      <w:r w:rsidRPr="00CA7F7B">
        <w:rPr>
          <w:i/>
          <w:iCs/>
        </w:rPr>
        <w:t>pattern</w:t>
      </w:r>
      <w:r w:rsidRPr="00CA7F7B">
        <w:t xml:space="preserve"> . . .” (Nogar 108)</w:t>
      </w:r>
    </w:p>
    <w:p w14:paraId="10C741B7" w14:textId="77777777" w:rsidR="00CA7F7B" w:rsidRPr="00CA7F7B" w:rsidRDefault="00CA7F7B" w:rsidP="00CA7F7B">
      <w:pPr>
        <w:numPr>
          <w:ilvl w:val="2"/>
          <w:numId w:val="32"/>
        </w:numPr>
        <w:contextualSpacing/>
      </w:pPr>
      <w:r w:rsidRPr="00CA7F7B">
        <w:t>“There is a simple beginning as it were from a seed . . .” (Nogar 109)</w:t>
      </w:r>
    </w:p>
    <w:p w14:paraId="4730C3B3" w14:textId="77777777" w:rsidR="00CA7F7B" w:rsidRPr="00CA7F7B" w:rsidRDefault="00CA7F7B" w:rsidP="00CA7F7B">
      <w:pPr>
        <w:numPr>
          <w:ilvl w:val="2"/>
          <w:numId w:val="32"/>
        </w:numPr>
        <w:contextualSpacing/>
      </w:pPr>
      <w:r w:rsidRPr="00CA7F7B">
        <w:t>Chronologically, there are simpler forms “at the base and the complex forms last.” (Nogar 109)</w:t>
      </w:r>
    </w:p>
    <w:p w14:paraId="34D0890A" w14:textId="77777777" w:rsidR="00CA7F7B" w:rsidRPr="00CA7F7B" w:rsidRDefault="00CA7F7B" w:rsidP="00CA7F7B">
      <w:pPr>
        <w:numPr>
          <w:ilvl w:val="2"/>
          <w:numId w:val="32"/>
        </w:numPr>
        <w:contextualSpacing/>
      </w:pPr>
      <w:r w:rsidRPr="00CA7F7B">
        <w:t>“. . . the most primitive forms in one group resemble the members of the other groups (near this branching) more than they [109] resemble the more specialized members of their own group.” (Nogar 109-10)</w:t>
      </w:r>
    </w:p>
    <w:p w14:paraId="3F260466" w14:textId="77777777" w:rsidR="00CA7F7B" w:rsidRPr="00CA7F7B" w:rsidRDefault="00CA7F7B" w:rsidP="00CA7F7B">
      <w:pPr>
        <w:numPr>
          <w:ilvl w:val="2"/>
          <w:numId w:val="32"/>
        </w:numPr>
        <w:contextualSpacing/>
      </w:pPr>
      <w:r w:rsidRPr="00CA7F7B">
        <w:t>There is “a remarkable progressive similarity of structure” as one ascends from lower classes to higher. (Nogar 111)</w:t>
      </w:r>
    </w:p>
    <w:p w14:paraId="308386A3" w14:textId="77777777" w:rsidR="00CA7F7B" w:rsidRPr="00CA7F7B" w:rsidRDefault="00CA7F7B" w:rsidP="00CA7F7B">
      <w:pPr>
        <w:numPr>
          <w:ilvl w:val="1"/>
          <w:numId w:val="32"/>
        </w:numPr>
        <w:contextualSpacing/>
      </w:pPr>
      <w:r w:rsidRPr="00CA7F7B">
        <w:lastRenderedPageBreak/>
        <w:t>The logical pattern “must be explained either by [creationism or evolution]. The best explanation of these phenomena is descent with modification, or evolution . . .” (Nogar 111)</w:t>
      </w:r>
    </w:p>
    <w:p w14:paraId="40D0DCED" w14:textId="77777777" w:rsidR="00CA7F7B" w:rsidRPr="00CA7F7B" w:rsidRDefault="00CA7F7B" w:rsidP="00CA7F7B">
      <w:pPr>
        <w:numPr>
          <w:ilvl w:val="1"/>
          <w:numId w:val="32"/>
        </w:numPr>
        <w:contextualSpacing/>
      </w:pPr>
      <w:r w:rsidRPr="00CA7F7B">
        <w:t>Hierarchic subordination results from descent with modification. Taxonomic categories indicate “degrees of blood relationship.” (Nogar 110, emphasis deleted)</w:t>
      </w:r>
    </w:p>
    <w:p w14:paraId="27B85567" w14:textId="77777777" w:rsidR="00CA7F7B" w:rsidRPr="00CA7F7B" w:rsidRDefault="00CA7F7B" w:rsidP="00CA7F7B">
      <w:r w:rsidRPr="00CA7F7B">
        <w:br w:type="page"/>
      </w:r>
    </w:p>
    <w:p w14:paraId="65B11A12" w14:textId="77777777" w:rsidR="00CA7F7B" w:rsidRPr="00CA7F7B" w:rsidRDefault="00CA7F7B" w:rsidP="00B457AC">
      <w:pPr>
        <w:pStyle w:val="Heading2"/>
      </w:pPr>
      <w:bookmarkStart w:id="9" w:name="_Toc514892280"/>
      <w:r w:rsidRPr="00CA7F7B">
        <w:lastRenderedPageBreak/>
        <w:t>Comparative Anatomy</w:t>
      </w:r>
      <w:bookmarkEnd w:id="9"/>
    </w:p>
    <w:p w14:paraId="56421395" w14:textId="77777777" w:rsidR="00CA7F7B" w:rsidRPr="00CA7F7B" w:rsidRDefault="00CA7F7B" w:rsidP="00CA7F7B"/>
    <w:p w14:paraId="3FF61C50" w14:textId="77777777" w:rsidR="00CA7F7B" w:rsidRPr="00CA7F7B" w:rsidRDefault="00CA7F7B" w:rsidP="00CA7F7B"/>
    <w:p w14:paraId="5FA8F317" w14:textId="77777777" w:rsidR="00CA7F7B" w:rsidRPr="00CA7F7B" w:rsidRDefault="00CA7F7B" w:rsidP="00CA7F7B">
      <w:pPr>
        <w:numPr>
          <w:ilvl w:val="0"/>
          <w:numId w:val="35"/>
        </w:numPr>
        <w:contextualSpacing/>
      </w:pPr>
      <w:r w:rsidRPr="00CA7F7B">
        <w:rPr>
          <w:b/>
          <w:bCs/>
        </w:rPr>
        <w:t>Darwin’s axiom</w:t>
      </w:r>
    </w:p>
    <w:p w14:paraId="6F82A4E0" w14:textId="77777777" w:rsidR="00CA7F7B" w:rsidRPr="00CA7F7B" w:rsidRDefault="00CA7F7B" w:rsidP="00CA7F7B">
      <w:pPr>
        <w:numPr>
          <w:ilvl w:val="1"/>
          <w:numId w:val="35"/>
        </w:numPr>
        <w:contextualSpacing/>
      </w:pPr>
      <w:r w:rsidRPr="00CA7F7B">
        <w:t>Here too Darwin’s axiom applies: “the only known natural cause of close similarity is common descent.” (Nogar 111)</w:t>
      </w:r>
    </w:p>
    <w:p w14:paraId="01FC1852" w14:textId="77777777" w:rsidR="00CA7F7B" w:rsidRPr="00CA7F7B" w:rsidRDefault="00CA7F7B" w:rsidP="00CA7F7B">
      <w:pPr>
        <w:numPr>
          <w:ilvl w:val="1"/>
          <w:numId w:val="35"/>
        </w:numPr>
        <w:contextualSpacing/>
      </w:pPr>
      <w:r w:rsidRPr="00CA7F7B">
        <w:t>Comparisons of an organ or organ-system within a phylum suggest that the organ or system “is based upon some prototype . . .” (Nogar 112)</w:t>
      </w:r>
    </w:p>
    <w:p w14:paraId="3F3DA77A" w14:textId="77777777" w:rsidR="00CA7F7B" w:rsidRPr="00CA7F7B" w:rsidRDefault="00CA7F7B" w:rsidP="00CA7F7B">
      <w:pPr>
        <w:numPr>
          <w:ilvl w:val="1"/>
          <w:numId w:val="35"/>
        </w:numPr>
        <w:contextualSpacing/>
      </w:pPr>
      <w:r w:rsidRPr="00CA7F7B">
        <w:t xml:space="preserve">Example: the vertebral column is “extremely similar in the </w:t>
      </w:r>
      <w:proofErr w:type="spellStart"/>
      <w:r w:rsidRPr="00CA7F7B">
        <w:t>Cyclostomata</w:t>
      </w:r>
      <w:proofErr w:type="spellEnd"/>
      <w:r w:rsidRPr="00CA7F7B">
        <w:t xml:space="preserve"> (most primitive living vertebrates), the sharks, the bony fishes, the amphibians, the reptiles, the birds and the mammals. . . . Differences seem to depend upon functional adaptation to problems of locomotion, feeding, etc.” (Nogar 112)</w:t>
      </w:r>
    </w:p>
    <w:p w14:paraId="3B4EDB2D" w14:textId="77777777" w:rsidR="00CA7F7B" w:rsidRPr="00CA7F7B" w:rsidRDefault="00CA7F7B" w:rsidP="00CA7F7B"/>
    <w:p w14:paraId="5B3B0E62" w14:textId="77777777" w:rsidR="00CA7F7B" w:rsidRPr="00CA7F7B" w:rsidRDefault="00CA7F7B" w:rsidP="00CA7F7B">
      <w:pPr>
        <w:numPr>
          <w:ilvl w:val="0"/>
          <w:numId w:val="35"/>
        </w:numPr>
        <w:contextualSpacing/>
      </w:pPr>
      <w:r w:rsidRPr="00CA7F7B">
        <w:rPr>
          <w:b/>
          <w:bCs/>
        </w:rPr>
        <w:t>homologous and analogous organ structures</w:t>
      </w:r>
    </w:p>
    <w:p w14:paraId="03A3B8EC" w14:textId="77777777" w:rsidR="00CA7F7B" w:rsidRPr="00CA7F7B" w:rsidRDefault="00CA7F7B" w:rsidP="00CA7F7B">
      <w:pPr>
        <w:numPr>
          <w:ilvl w:val="1"/>
          <w:numId w:val="35"/>
        </w:numPr>
        <w:contextualSpacing/>
      </w:pPr>
      <w:r w:rsidRPr="00CA7F7B">
        <w:t>homologous structures</w:t>
      </w:r>
    </w:p>
    <w:p w14:paraId="3AF9D7C1" w14:textId="77777777" w:rsidR="00CA7F7B" w:rsidRPr="00CA7F7B" w:rsidRDefault="00CA7F7B" w:rsidP="00CA7F7B">
      <w:pPr>
        <w:numPr>
          <w:ilvl w:val="2"/>
          <w:numId w:val="35"/>
        </w:numPr>
        <w:contextualSpacing/>
      </w:pPr>
      <w:r w:rsidRPr="00CA7F7B">
        <w:t>“Homologous structures are those which, though built upon the same basic structural pattern, are functionally diversified.” (Nogar 113)</w:t>
      </w:r>
    </w:p>
    <w:p w14:paraId="1DD6CC6D" w14:textId="77777777" w:rsidR="00CA7F7B" w:rsidRPr="00CA7F7B" w:rsidRDefault="00CA7F7B" w:rsidP="00CA7F7B">
      <w:pPr>
        <w:numPr>
          <w:ilvl w:val="2"/>
          <w:numId w:val="35"/>
        </w:numPr>
        <w:contextualSpacing/>
      </w:pPr>
      <w:r w:rsidRPr="00CA7F7B">
        <w:t>“Within a single organism, . . . the basic organ is structurally modified to serve several different functions.” (Nogar 114)</w:t>
      </w:r>
    </w:p>
    <w:p w14:paraId="546D25BF" w14:textId="77777777" w:rsidR="00CA7F7B" w:rsidRPr="00CA7F7B" w:rsidRDefault="00CA7F7B" w:rsidP="00CA7F7B">
      <w:pPr>
        <w:numPr>
          <w:ilvl w:val="2"/>
          <w:numId w:val="35"/>
        </w:numPr>
        <w:contextualSpacing/>
      </w:pPr>
      <w:r w:rsidRPr="00CA7F7B">
        <w:t>This “can be verified in every group of living things . . .” (Nogar 114)</w:t>
      </w:r>
    </w:p>
    <w:p w14:paraId="7A4DFA68" w14:textId="77777777" w:rsidR="00CA7F7B" w:rsidRPr="00CA7F7B" w:rsidRDefault="00CA7F7B" w:rsidP="00CA7F7B">
      <w:pPr>
        <w:numPr>
          <w:ilvl w:val="2"/>
          <w:numId w:val="35"/>
        </w:numPr>
        <w:contextualSpacing/>
      </w:pPr>
      <w:r w:rsidRPr="00CA7F7B">
        <w:t>Example: crustacean appendages. “In the typical crustacean, the body is segmented and each segment bears a pair of appendages. The surprising fact is that each appendage is structurally based upon a similar pattern, but their functions vary from sensory, chewing, food handling, grasping, walking, mating, carriage and swimming.” (Nogar 113-14)</w:t>
      </w:r>
    </w:p>
    <w:p w14:paraId="1C8C68CF" w14:textId="77777777" w:rsidR="00CA7F7B" w:rsidRPr="00CA7F7B" w:rsidRDefault="00CA7F7B" w:rsidP="00CA7F7B">
      <w:pPr>
        <w:tabs>
          <w:tab w:val="center" w:pos="5400"/>
        </w:tabs>
      </w:pPr>
      <w:r w:rsidRPr="00CA7F7B">
        <w:tab/>
      </w:r>
      <w:r w:rsidRPr="00CA7F7B">
        <w:rPr>
          <w:noProof/>
        </w:rPr>
        <w:drawing>
          <wp:inline distT="0" distB="0" distL="0" distR="0" wp14:anchorId="2EEF9414" wp14:editId="3810983C">
            <wp:extent cx="3616325" cy="153098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6325" cy="1530985"/>
                    </a:xfrm>
                    <a:prstGeom prst="rect">
                      <a:avLst/>
                    </a:prstGeom>
                    <a:noFill/>
                    <a:ln>
                      <a:noFill/>
                    </a:ln>
                  </pic:spPr>
                </pic:pic>
              </a:graphicData>
            </a:graphic>
          </wp:inline>
        </w:drawing>
      </w:r>
    </w:p>
    <w:p w14:paraId="519D9EF2" w14:textId="77777777" w:rsidR="00CA7F7B" w:rsidRPr="00CA7F7B" w:rsidRDefault="00CA7F7B" w:rsidP="00CA7F7B">
      <w:pPr>
        <w:ind w:left="1440"/>
        <w:rPr>
          <w:sz w:val="20"/>
        </w:rPr>
      </w:pPr>
      <w:r w:rsidRPr="00CA7F7B">
        <w:rPr>
          <w:sz w:val="20"/>
        </w:rPr>
        <w:t xml:space="preserve">“Types of appendage of the crayfish. Roman numerals indicate the body segment from which each was taken. </w:t>
      </w:r>
      <w:r w:rsidRPr="00CA7F7B">
        <w:rPr>
          <w:i/>
          <w:iCs/>
          <w:sz w:val="20"/>
        </w:rPr>
        <w:t>pr</w:t>
      </w:r>
      <w:r w:rsidRPr="00CA7F7B">
        <w:rPr>
          <w:sz w:val="20"/>
        </w:rPr>
        <w:t xml:space="preserve">, protopodite; </w:t>
      </w:r>
      <w:r w:rsidRPr="00CA7F7B">
        <w:rPr>
          <w:i/>
          <w:iCs/>
          <w:sz w:val="20"/>
        </w:rPr>
        <w:t>ex</w:t>
      </w:r>
      <w:r w:rsidRPr="00CA7F7B">
        <w:rPr>
          <w:sz w:val="20"/>
        </w:rPr>
        <w:t xml:space="preserve">, exopodite; </w:t>
      </w:r>
      <w:proofErr w:type="spellStart"/>
      <w:r w:rsidRPr="00CA7F7B">
        <w:rPr>
          <w:i/>
          <w:iCs/>
          <w:sz w:val="20"/>
        </w:rPr>
        <w:t>en</w:t>
      </w:r>
      <w:proofErr w:type="spellEnd"/>
      <w:r w:rsidRPr="00CA7F7B">
        <w:rPr>
          <w:sz w:val="20"/>
        </w:rPr>
        <w:t xml:space="preserve">, endopodite; </w:t>
      </w:r>
      <w:r w:rsidRPr="00CA7F7B">
        <w:rPr>
          <w:i/>
          <w:iCs/>
          <w:sz w:val="20"/>
        </w:rPr>
        <w:t>ep</w:t>
      </w:r>
      <w:r w:rsidRPr="00CA7F7B">
        <w:rPr>
          <w:sz w:val="20"/>
        </w:rPr>
        <w:t xml:space="preserve">, </w:t>
      </w:r>
      <w:proofErr w:type="spellStart"/>
      <w:r w:rsidRPr="00CA7F7B">
        <w:rPr>
          <w:sz w:val="20"/>
        </w:rPr>
        <w:t>epipodite</w:t>
      </w:r>
      <w:proofErr w:type="spellEnd"/>
      <w:r w:rsidRPr="00CA7F7B">
        <w:rPr>
          <w:sz w:val="20"/>
        </w:rPr>
        <w:t xml:space="preserve">; </w:t>
      </w:r>
      <w:r w:rsidRPr="00CA7F7B">
        <w:rPr>
          <w:i/>
          <w:iCs/>
          <w:sz w:val="20"/>
        </w:rPr>
        <w:t>g</w:t>
      </w:r>
      <w:r w:rsidRPr="00CA7F7B">
        <w:rPr>
          <w:sz w:val="20"/>
        </w:rPr>
        <w:t>, gill.” (Nogar 114)</w:t>
      </w:r>
    </w:p>
    <w:p w14:paraId="26E78A46" w14:textId="77777777" w:rsidR="00CA7F7B" w:rsidRPr="00CA7F7B" w:rsidRDefault="00CA7F7B" w:rsidP="00CA7F7B">
      <w:pPr>
        <w:numPr>
          <w:ilvl w:val="2"/>
          <w:numId w:val="35"/>
        </w:numPr>
        <w:contextualSpacing/>
      </w:pPr>
      <w:r w:rsidRPr="00CA7F7B">
        <w:t>Example: mammal forelimbs. “The design of the forelimb is structurally the same, bone for bone, in the shrews, the mole, the bat, the horse, the deer, the rhinoceros and man. Yet the function of [114] the forelimb varies from digging, to running, to flying, to writing poetry . . . This functional variation is accompanied by differences of proportion, and sometimes by fission or suppression of parts . . .” (Nogar 114-15)</w:t>
      </w:r>
    </w:p>
    <w:p w14:paraId="1BB06989" w14:textId="77777777" w:rsidR="00CA7F7B" w:rsidRPr="00CA7F7B" w:rsidRDefault="00CA7F7B" w:rsidP="00CA7F7B">
      <w:pPr>
        <w:numPr>
          <w:ilvl w:val="1"/>
          <w:numId w:val="35"/>
        </w:numPr>
        <w:contextualSpacing/>
      </w:pPr>
      <w:r w:rsidRPr="00CA7F7B">
        <w:t>analogous structures</w:t>
      </w:r>
    </w:p>
    <w:p w14:paraId="59CD78E5" w14:textId="77777777" w:rsidR="00CA7F7B" w:rsidRPr="00CA7F7B" w:rsidRDefault="00CA7F7B" w:rsidP="00CA7F7B">
      <w:pPr>
        <w:numPr>
          <w:ilvl w:val="2"/>
          <w:numId w:val="35"/>
        </w:numPr>
        <w:contextualSpacing/>
      </w:pPr>
      <w:r w:rsidRPr="00CA7F7B">
        <w:t>Homologous organs have the same structure but many functions.</w:t>
      </w:r>
    </w:p>
    <w:p w14:paraId="3AA3D803" w14:textId="77777777" w:rsidR="00CA7F7B" w:rsidRPr="00CA7F7B" w:rsidRDefault="00CA7F7B" w:rsidP="00CA7F7B">
      <w:pPr>
        <w:numPr>
          <w:ilvl w:val="2"/>
          <w:numId w:val="35"/>
        </w:numPr>
        <w:contextualSpacing/>
      </w:pPr>
      <w:r w:rsidRPr="00CA7F7B">
        <w:t>Analogous organs have many structures but the same function. (Nogar 115)</w:t>
      </w:r>
    </w:p>
    <w:p w14:paraId="3AA2B75E" w14:textId="77777777" w:rsidR="00CA7F7B" w:rsidRPr="00CA7F7B" w:rsidRDefault="00CA7F7B" w:rsidP="00CA7F7B">
      <w:pPr>
        <w:numPr>
          <w:ilvl w:val="2"/>
          <w:numId w:val="35"/>
        </w:numPr>
        <w:contextualSpacing/>
      </w:pPr>
      <w:r w:rsidRPr="00CA7F7B">
        <w:lastRenderedPageBreak/>
        <w:t>Example: “the wing of the bird, the bat and the insect have the same function, [115] that of flying; but the structural plan of the wing and its materials is, in each case, totally diverse.” (Nogar 115-16)</w:t>
      </w:r>
    </w:p>
    <w:p w14:paraId="0F61678B" w14:textId="77777777" w:rsidR="00CA7F7B" w:rsidRPr="00CA7F7B" w:rsidRDefault="00CA7F7B" w:rsidP="00CA7F7B">
      <w:pPr>
        <w:jc w:val="center"/>
      </w:pPr>
      <w:r w:rsidRPr="00CA7F7B">
        <w:rPr>
          <w:noProof/>
        </w:rPr>
        <w:drawing>
          <wp:inline distT="0" distB="0" distL="0" distR="0" wp14:anchorId="6FAD0EE2" wp14:editId="5D20F32E">
            <wp:extent cx="969645" cy="1371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1371600"/>
                    </a:xfrm>
                    <a:prstGeom prst="rect">
                      <a:avLst/>
                    </a:prstGeom>
                    <a:noFill/>
                    <a:ln>
                      <a:noFill/>
                    </a:ln>
                  </pic:spPr>
                </pic:pic>
              </a:graphicData>
            </a:graphic>
          </wp:inline>
        </w:drawing>
      </w:r>
    </w:p>
    <w:p w14:paraId="26CE0388" w14:textId="77777777" w:rsidR="00CA7F7B" w:rsidRPr="00CA7F7B" w:rsidRDefault="00CA7F7B" w:rsidP="00CA7F7B">
      <w:pPr>
        <w:ind w:left="1440"/>
        <w:rPr>
          <w:sz w:val="20"/>
        </w:rPr>
      </w:pPr>
      <w:r w:rsidRPr="00CA7F7B">
        <w:rPr>
          <w:sz w:val="20"/>
        </w:rPr>
        <w:t xml:space="preserve">“Analogical resemblances of the wings of an insect (A), a bird (B) and a bat (C). In each, a </w:t>
      </w:r>
      <w:proofErr w:type="spellStart"/>
      <w:r w:rsidRPr="00CA7F7B">
        <w:rPr>
          <w:sz w:val="20"/>
        </w:rPr>
        <w:t>planing</w:t>
      </w:r>
      <w:proofErr w:type="spellEnd"/>
      <w:r w:rsidRPr="00CA7F7B">
        <w:rPr>
          <w:sz w:val="20"/>
        </w:rPr>
        <w:t xml:space="preserve"> surface is formed from completely different materials.” (Nogar 115)</w:t>
      </w:r>
    </w:p>
    <w:p w14:paraId="486A4F8C" w14:textId="77777777" w:rsidR="00CA7F7B" w:rsidRPr="00CA7F7B" w:rsidRDefault="00CA7F7B" w:rsidP="00CA7F7B"/>
    <w:p w14:paraId="317A9137" w14:textId="77777777" w:rsidR="00CA7F7B" w:rsidRPr="00CA7F7B" w:rsidRDefault="00CA7F7B" w:rsidP="00CA7F7B">
      <w:pPr>
        <w:numPr>
          <w:ilvl w:val="0"/>
          <w:numId w:val="35"/>
        </w:numPr>
        <w:contextualSpacing/>
      </w:pPr>
      <w:r w:rsidRPr="00CA7F7B">
        <w:rPr>
          <w:b/>
          <w:bCs/>
        </w:rPr>
        <w:t>vestigial organs</w:t>
      </w:r>
    </w:p>
    <w:p w14:paraId="4621BF46" w14:textId="77777777" w:rsidR="00CA7F7B" w:rsidRPr="00CA7F7B" w:rsidRDefault="00CA7F7B" w:rsidP="00CA7F7B">
      <w:pPr>
        <w:numPr>
          <w:ilvl w:val="1"/>
          <w:numId w:val="35"/>
        </w:numPr>
        <w:contextualSpacing/>
      </w:pPr>
      <w:r w:rsidRPr="00CA7F7B">
        <w:t xml:space="preserve">1893: Robert Weidersheim’s </w:t>
      </w:r>
      <w:r w:rsidRPr="00CA7F7B">
        <w:rPr>
          <w:i/>
          <w:iCs/>
        </w:rPr>
        <w:t>The Structure of Man</w:t>
      </w:r>
      <w:r w:rsidRPr="00CA7F7B">
        <w:t xml:space="preserve">: </w:t>
      </w:r>
      <w:r w:rsidRPr="00CA7F7B">
        <w:rPr>
          <w:i/>
          <w:iCs/>
        </w:rPr>
        <w:t>An Index to His Past History</w:t>
      </w:r>
      <w:r w:rsidRPr="00CA7F7B">
        <w:t xml:space="preserve"> lists almost a hundred vestigial organs. (Nogar 116) Examples from humans:</w:t>
      </w:r>
    </w:p>
    <w:p w14:paraId="17B3C789" w14:textId="77777777" w:rsidR="00CA7F7B" w:rsidRPr="00CA7F7B" w:rsidRDefault="00CA7F7B" w:rsidP="00CA7F7B">
      <w:pPr>
        <w:numPr>
          <w:ilvl w:val="2"/>
          <w:numId w:val="35"/>
        </w:numPr>
        <w:contextualSpacing/>
      </w:pPr>
      <w:r w:rsidRPr="00CA7F7B">
        <w:t>appendix</w:t>
      </w:r>
    </w:p>
    <w:p w14:paraId="66FA83D8" w14:textId="77777777" w:rsidR="00CA7F7B" w:rsidRPr="00CA7F7B" w:rsidRDefault="00CA7F7B" w:rsidP="00CA7F7B">
      <w:pPr>
        <w:numPr>
          <w:ilvl w:val="2"/>
          <w:numId w:val="35"/>
        </w:numPr>
        <w:contextualSpacing/>
      </w:pPr>
      <w:r w:rsidRPr="00CA7F7B">
        <w:t>“third eyelid” (the nictitating membrane, used by birds etc. to clean the orb, that is now mostly a small crescent in the inner corner of the eye)</w:t>
      </w:r>
    </w:p>
    <w:p w14:paraId="33A0F4B3" w14:textId="77777777" w:rsidR="00CA7F7B" w:rsidRPr="00CA7F7B" w:rsidRDefault="00CA7F7B" w:rsidP="00CA7F7B">
      <w:pPr>
        <w:numPr>
          <w:ilvl w:val="2"/>
          <w:numId w:val="35"/>
        </w:numPr>
        <w:contextualSpacing/>
      </w:pPr>
      <w:r w:rsidRPr="00CA7F7B">
        <w:t>ear muscles</w:t>
      </w:r>
    </w:p>
    <w:p w14:paraId="40D83AD6" w14:textId="77777777" w:rsidR="00CA7F7B" w:rsidRPr="00CA7F7B" w:rsidRDefault="00CA7F7B" w:rsidP="00CA7F7B">
      <w:pPr>
        <w:numPr>
          <w:ilvl w:val="2"/>
          <w:numId w:val="35"/>
        </w:numPr>
        <w:contextualSpacing/>
      </w:pPr>
      <w:r w:rsidRPr="00CA7F7B">
        <w:t>caudal vertebrae (tail)</w:t>
      </w:r>
    </w:p>
    <w:p w14:paraId="42560C58" w14:textId="77777777" w:rsidR="00CA7F7B" w:rsidRPr="00CA7F7B" w:rsidRDefault="00CA7F7B" w:rsidP="00CA7F7B">
      <w:pPr>
        <w:numPr>
          <w:ilvl w:val="2"/>
          <w:numId w:val="35"/>
        </w:numPr>
        <w:contextualSpacing/>
      </w:pPr>
      <w:r w:rsidRPr="00CA7F7B">
        <w:t>wisdom teeth</w:t>
      </w:r>
    </w:p>
    <w:p w14:paraId="7A245552" w14:textId="77777777" w:rsidR="00CA7F7B" w:rsidRPr="00CA7F7B" w:rsidRDefault="00CA7F7B" w:rsidP="00CA7F7B">
      <w:pPr>
        <w:numPr>
          <w:ilvl w:val="1"/>
          <w:numId w:val="35"/>
        </w:numPr>
        <w:contextualSpacing/>
      </w:pPr>
      <w:r w:rsidRPr="00CA7F7B">
        <w:t>Vestigial organs support the conclusion that, “in the course of adaptation, . . . structures do become modified by mutation. If a structure is useful, then mutations which impair it are [116] eliminated, and the structure is maintained; if a structure is no longer useful, then there is no selection against degenerative mutants, and the structure becomes vestigial.” (Nogar 116-17)</w:t>
      </w:r>
    </w:p>
    <w:p w14:paraId="5EEA2452" w14:textId="77777777" w:rsidR="00CA7F7B" w:rsidRPr="00CA7F7B" w:rsidRDefault="00CA7F7B" w:rsidP="00CA7F7B"/>
    <w:p w14:paraId="57804F9B" w14:textId="77777777" w:rsidR="00CA7F7B" w:rsidRPr="00CA7F7B" w:rsidRDefault="00CA7F7B" w:rsidP="00CA7F7B">
      <w:pPr>
        <w:numPr>
          <w:ilvl w:val="0"/>
          <w:numId w:val="35"/>
        </w:numPr>
        <w:contextualSpacing/>
      </w:pPr>
      <w:r w:rsidRPr="00CA7F7B">
        <w:rPr>
          <w:b/>
          <w:bCs/>
        </w:rPr>
        <w:t>comparative-anatomy conclusions</w:t>
      </w:r>
    </w:p>
    <w:p w14:paraId="707AC3C6" w14:textId="77777777" w:rsidR="00CA7F7B" w:rsidRPr="00CA7F7B" w:rsidRDefault="00CA7F7B" w:rsidP="00CA7F7B">
      <w:pPr>
        <w:numPr>
          <w:ilvl w:val="1"/>
          <w:numId w:val="35"/>
        </w:numPr>
        <w:contextualSpacing/>
      </w:pPr>
      <w:r w:rsidRPr="00CA7F7B">
        <w:t>The structural similarities among organisms—homology, analogy, vestigial organs—are best explained by evolution, not creationism. (Nogar 112)</w:t>
      </w:r>
    </w:p>
    <w:p w14:paraId="30B5744C" w14:textId="77777777" w:rsidR="00CA7F7B" w:rsidRPr="00CA7F7B" w:rsidRDefault="00CA7F7B" w:rsidP="00CA7F7B">
      <w:pPr>
        <w:numPr>
          <w:ilvl w:val="2"/>
          <w:numId w:val="35"/>
        </w:numPr>
        <w:contextualSpacing/>
      </w:pPr>
      <w:r w:rsidRPr="00CA7F7B">
        <w:t>Homologies are explicable as “modifications by functional adaptation to environment . . .” (Nogar 116)</w:t>
      </w:r>
    </w:p>
    <w:p w14:paraId="3C3B5AB5" w14:textId="77777777" w:rsidR="00CA7F7B" w:rsidRPr="00CA7F7B" w:rsidRDefault="00CA7F7B" w:rsidP="00CA7F7B">
      <w:pPr>
        <w:numPr>
          <w:ilvl w:val="2"/>
          <w:numId w:val="35"/>
        </w:numPr>
        <w:contextualSpacing/>
      </w:pPr>
      <w:r w:rsidRPr="00CA7F7B">
        <w:t>Homologous structures are far more common than analogous. But “if each structure were created for the purpose for which it is now used—the assumption of the creationists—would not analogous structures be far more pervasive and important . . . ?” (Nogar 116)</w:t>
      </w:r>
    </w:p>
    <w:p w14:paraId="4C139617" w14:textId="77777777" w:rsidR="00CA7F7B" w:rsidRPr="00CA7F7B" w:rsidRDefault="00CA7F7B" w:rsidP="00CA7F7B">
      <w:pPr>
        <w:numPr>
          <w:ilvl w:val="2"/>
          <w:numId w:val="35"/>
        </w:numPr>
        <w:contextualSpacing/>
      </w:pPr>
      <w:r w:rsidRPr="00CA7F7B">
        <w:t>Creationism also cannot explain why “variation of function without variation of plan . . . becomes greater and greater as we [ascend] the taxonomic scale.” (Nogar 116)</w:t>
      </w:r>
    </w:p>
    <w:p w14:paraId="2671BD02" w14:textId="77777777" w:rsidR="00CA7F7B" w:rsidRPr="00CA7F7B" w:rsidRDefault="00CA7F7B" w:rsidP="00CA7F7B"/>
    <w:p w14:paraId="746CC898" w14:textId="77777777" w:rsidR="00CA7F7B" w:rsidRPr="00CA7F7B" w:rsidRDefault="00CA7F7B" w:rsidP="00CA7F7B">
      <w:pPr>
        <w:numPr>
          <w:ilvl w:val="0"/>
          <w:numId w:val="35"/>
        </w:numPr>
        <w:contextualSpacing/>
      </w:pPr>
      <w:r w:rsidRPr="00CA7F7B">
        <w:rPr>
          <w:b/>
          <w:bCs/>
        </w:rPr>
        <w:t>morphological-patterns conclusion</w:t>
      </w:r>
    </w:p>
    <w:p w14:paraId="0C586B61" w14:textId="77777777" w:rsidR="00CA7F7B" w:rsidRPr="00CA7F7B" w:rsidRDefault="00CA7F7B" w:rsidP="00CA7F7B">
      <w:pPr>
        <w:numPr>
          <w:ilvl w:val="1"/>
          <w:numId w:val="35"/>
        </w:numPr>
        <w:contextualSpacing/>
      </w:pPr>
      <w:r w:rsidRPr="00CA7F7B">
        <w:lastRenderedPageBreak/>
        <w:t>Together, the arguments from morphological patterns (paleontology, biogeography, taxonomy, and comparative anatomy) mean that “the probability that the [evolutionary] explanation is erroneous is very slight.” (Nogar 118)</w:t>
      </w:r>
    </w:p>
    <w:p w14:paraId="371C1AF7" w14:textId="77777777" w:rsidR="00CA7F7B" w:rsidRPr="00CA7F7B" w:rsidRDefault="00CA7F7B" w:rsidP="00CA7F7B">
      <w:r w:rsidRPr="00CA7F7B">
        <w:br w:type="page"/>
      </w:r>
    </w:p>
    <w:p w14:paraId="4C434E72" w14:textId="77777777" w:rsidR="00CA7F7B" w:rsidRPr="00CA7F7B" w:rsidRDefault="00CA7F7B" w:rsidP="00B457AC">
      <w:pPr>
        <w:pStyle w:val="Heading2"/>
      </w:pPr>
      <w:bookmarkStart w:id="10" w:name="_Toc514892281"/>
      <w:r w:rsidRPr="00CA7F7B">
        <w:lastRenderedPageBreak/>
        <w:t>General Biology</w:t>
      </w:r>
      <w:bookmarkEnd w:id="10"/>
    </w:p>
    <w:p w14:paraId="4D2547A6" w14:textId="77777777" w:rsidR="00CA7F7B" w:rsidRDefault="00CA7F7B" w:rsidP="00CA7F7B"/>
    <w:p w14:paraId="2A3A9C26" w14:textId="77777777" w:rsidR="00CA7F7B" w:rsidRDefault="00CA7F7B" w:rsidP="00CA7F7B"/>
    <w:p w14:paraId="2585266A" w14:textId="77777777" w:rsidR="00CA7F7B" w:rsidRPr="00CA7F7B" w:rsidRDefault="00CA7F7B" w:rsidP="00CA7F7B">
      <w:pPr>
        <w:ind w:left="720" w:right="720"/>
      </w:pPr>
      <w:r w:rsidRPr="00CA7F7B">
        <w:t>The four preceding arguments were from forms: paleontology, biogeography, taxonomy, comparative anatomy.</w:t>
      </w:r>
    </w:p>
    <w:p w14:paraId="001F645D" w14:textId="77777777" w:rsidR="00CA7F7B" w:rsidRPr="00CA7F7B" w:rsidRDefault="00CA7F7B" w:rsidP="00CA7F7B">
      <w:pPr>
        <w:ind w:left="720" w:right="720"/>
      </w:pPr>
      <w:r w:rsidRPr="00CA7F7B">
        <w:t>The three following arguments are from functions: general biology, physiology, embryology.</w:t>
      </w:r>
    </w:p>
    <w:p w14:paraId="4F59EB92" w14:textId="77777777" w:rsidR="00CA7F7B" w:rsidRPr="00CA7F7B" w:rsidRDefault="00CA7F7B" w:rsidP="00CA7F7B"/>
    <w:p w14:paraId="47AF2B30" w14:textId="77777777" w:rsidR="00CA7F7B" w:rsidRPr="00CA7F7B" w:rsidRDefault="00CA7F7B" w:rsidP="00CA7F7B">
      <w:pPr>
        <w:numPr>
          <w:ilvl w:val="0"/>
          <w:numId w:val="36"/>
        </w:numPr>
        <w:contextualSpacing/>
      </w:pPr>
      <w:r w:rsidRPr="00CA7F7B">
        <w:rPr>
          <w:b/>
          <w:bCs/>
        </w:rPr>
        <w:t>introduction</w:t>
      </w:r>
    </w:p>
    <w:p w14:paraId="2618AEED" w14:textId="77777777" w:rsidR="00CA7F7B" w:rsidRPr="00CA7F7B" w:rsidRDefault="00CA7F7B" w:rsidP="00CA7F7B">
      <w:pPr>
        <w:numPr>
          <w:ilvl w:val="1"/>
          <w:numId w:val="36"/>
        </w:numPr>
        <w:contextualSpacing/>
      </w:pPr>
      <w:r w:rsidRPr="00CA7F7B">
        <w:t>“. . . no matter how simple or complex the organism, all living things have remarkable functional activities in common.” These are studied in general biology. (Nogar 142)</w:t>
      </w:r>
    </w:p>
    <w:p w14:paraId="1BFB6F73" w14:textId="77777777" w:rsidR="00CA7F7B" w:rsidRPr="00CA7F7B" w:rsidRDefault="00CA7F7B" w:rsidP="00CA7F7B">
      <w:pPr>
        <w:numPr>
          <w:ilvl w:val="1"/>
          <w:numId w:val="36"/>
        </w:numPr>
        <w:contextualSpacing/>
      </w:pPr>
      <w:r w:rsidRPr="00CA7F7B">
        <w:t xml:space="preserve">All organisms have these common functions. (Nogar 130) </w:t>
      </w:r>
      <w:r w:rsidRPr="00CA7F7B">
        <w:rPr>
          <w:sz w:val="20"/>
        </w:rPr>
        <w:t xml:space="preserve">(Taken from: Woodruff, L.L., and G.A. </w:t>
      </w:r>
      <w:proofErr w:type="spellStart"/>
      <w:r w:rsidRPr="00CA7F7B">
        <w:rPr>
          <w:sz w:val="20"/>
        </w:rPr>
        <w:t>Baitsell</w:t>
      </w:r>
      <w:proofErr w:type="spellEnd"/>
      <w:r w:rsidRPr="00CA7F7B">
        <w:rPr>
          <w:sz w:val="20"/>
        </w:rPr>
        <w:t xml:space="preserve">. </w:t>
      </w:r>
      <w:r w:rsidRPr="00CA7F7B">
        <w:rPr>
          <w:i/>
          <w:iCs/>
          <w:sz w:val="20"/>
        </w:rPr>
        <w:t>Foundations</w:t>
      </w:r>
      <w:r w:rsidRPr="00CA7F7B">
        <w:rPr>
          <w:sz w:val="20"/>
        </w:rPr>
        <w:t xml:space="preserve"> </w:t>
      </w:r>
      <w:r w:rsidRPr="00CA7F7B">
        <w:rPr>
          <w:i/>
          <w:iCs/>
          <w:sz w:val="20"/>
        </w:rPr>
        <w:t>of</w:t>
      </w:r>
      <w:r w:rsidRPr="00CA7F7B">
        <w:rPr>
          <w:sz w:val="20"/>
        </w:rPr>
        <w:t xml:space="preserve"> </w:t>
      </w:r>
      <w:r w:rsidRPr="00CA7F7B">
        <w:rPr>
          <w:i/>
          <w:iCs/>
          <w:sz w:val="20"/>
        </w:rPr>
        <w:t>Biology</w:t>
      </w:r>
      <w:r w:rsidRPr="00CA7F7B">
        <w:rPr>
          <w:sz w:val="20"/>
        </w:rPr>
        <w:t>. New York: Macmillan, 1951. 25.)</w:t>
      </w:r>
    </w:p>
    <w:p w14:paraId="17EF4ED8" w14:textId="77777777" w:rsidR="00CA7F7B" w:rsidRPr="00CA7F7B" w:rsidRDefault="00CA7F7B" w:rsidP="00CA7F7B">
      <w:pPr>
        <w:numPr>
          <w:ilvl w:val="2"/>
          <w:numId w:val="36"/>
        </w:numPr>
        <w:contextualSpacing/>
      </w:pPr>
      <w:r w:rsidRPr="00CA7F7B">
        <w:t>directive activity</w:t>
      </w:r>
    </w:p>
    <w:p w14:paraId="52B0738F" w14:textId="77777777" w:rsidR="00CA7F7B" w:rsidRPr="00CA7F7B" w:rsidRDefault="00CA7F7B" w:rsidP="00CA7F7B">
      <w:pPr>
        <w:numPr>
          <w:ilvl w:val="2"/>
          <w:numId w:val="36"/>
        </w:numPr>
        <w:contextualSpacing/>
      </w:pPr>
      <w:r w:rsidRPr="00CA7F7B">
        <w:t>chemical composition</w:t>
      </w:r>
    </w:p>
    <w:p w14:paraId="564E0C8A" w14:textId="77777777" w:rsidR="00CA7F7B" w:rsidRPr="00CA7F7B" w:rsidRDefault="00CA7F7B" w:rsidP="00CA7F7B">
      <w:pPr>
        <w:numPr>
          <w:ilvl w:val="2"/>
          <w:numId w:val="36"/>
        </w:numPr>
        <w:contextualSpacing/>
      </w:pPr>
      <w:r w:rsidRPr="00CA7F7B">
        <w:t>cellular organization</w:t>
      </w:r>
    </w:p>
    <w:p w14:paraId="0B43F0F0" w14:textId="77777777" w:rsidR="00CA7F7B" w:rsidRPr="00CA7F7B" w:rsidRDefault="00CA7F7B" w:rsidP="00CA7F7B">
      <w:pPr>
        <w:numPr>
          <w:ilvl w:val="2"/>
          <w:numId w:val="36"/>
        </w:numPr>
        <w:contextualSpacing/>
      </w:pPr>
      <w:r w:rsidRPr="00CA7F7B">
        <w:t>metabolism (maintenance, growth, repair, reproduction)</w:t>
      </w:r>
    </w:p>
    <w:p w14:paraId="487EE2C1" w14:textId="77777777" w:rsidR="00CA7F7B" w:rsidRPr="00CA7F7B" w:rsidRDefault="00CA7F7B" w:rsidP="00CA7F7B">
      <w:pPr>
        <w:numPr>
          <w:ilvl w:val="2"/>
          <w:numId w:val="36"/>
        </w:numPr>
        <w:contextualSpacing/>
      </w:pPr>
      <w:r w:rsidRPr="00CA7F7B">
        <w:t>irritability (“response to stimulation”)</w:t>
      </w:r>
    </w:p>
    <w:p w14:paraId="46CDEF76" w14:textId="77777777" w:rsidR="00CA7F7B" w:rsidRPr="00CA7F7B" w:rsidRDefault="00CA7F7B" w:rsidP="00CA7F7B">
      <w:pPr>
        <w:numPr>
          <w:ilvl w:val="2"/>
          <w:numId w:val="36"/>
        </w:numPr>
        <w:contextualSpacing/>
      </w:pPr>
      <w:r w:rsidRPr="00CA7F7B">
        <w:t>adaptation (response to irritation)</w:t>
      </w:r>
    </w:p>
    <w:p w14:paraId="65686A8A" w14:textId="77777777" w:rsidR="00CA7F7B" w:rsidRPr="00CA7F7B" w:rsidRDefault="00CA7F7B" w:rsidP="00CA7F7B"/>
    <w:p w14:paraId="71CC26D1" w14:textId="77777777" w:rsidR="00CA7F7B" w:rsidRPr="00CA7F7B" w:rsidRDefault="00CA7F7B" w:rsidP="00CA7F7B">
      <w:pPr>
        <w:numPr>
          <w:ilvl w:val="0"/>
          <w:numId w:val="36"/>
        </w:numPr>
        <w:contextualSpacing/>
      </w:pPr>
      <w:r w:rsidRPr="00CA7F7B">
        <w:rPr>
          <w:b/>
          <w:bCs/>
        </w:rPr>
        <w:t>directive activity</w:t>
      </w:r>
    </w:p>
    <w:p w14:paraId="3FFA1557" w14:textId="77777777" w:rsidR="00CA7F7B" w:rsidRPr="00CA7F7B" w:rsidRDefault="00CA7F7B" w:rsidP="00CA7F7B">
      <w:pPr>
        <w:numPr>
          <w:ilvl w:val="1"/>
          <w:numId w:val="36"/>
        </w:numPr>
        <w:contextualSpacing/>
      </w:pPr>
      <w:r w:rsidRPr="00CA7F7B">
        <w:t xml:space="preserve">E.S. Russell </w:t>
      </w:r>
      <w:r w:rsidRPr="00CA7F7B">
        <w:rPr>
          <w:sz w:val="20"/>
        </w:rPr>
        <w:t>(</w:t>
      </w:r>
      <w:r w:rsidRPr="00CA7F7B">
        <w:rPr>
          <w:i/>
          <w:iCs/>
          <w:sz w:val="20"/>
        </w:rPr>
        <w:t>The</w:t>
      </w:r>
      <w:r w:rsidRPr="00CA7F7B">
        <w:rPr>
          <w:sz w:val="20"/>
        </w:rPr>
        <w:t xml:space="preserve"> </w:t>
      </w:r>
      <w:r w:rsidRPr="00CA7F7B">
        <w:rPr>
          <w:i/>
          <w:iCs/>
          <w:sz w:val="20"/>
        </w:rPr>
        <w:t>Directiveness</w:t>
      </w:r>
      <w:r w:rsidRPr="00CA7F7B">
        <w:rPr>
          <w:sz w:val="20"/>
        </w:rPr>
        <w:t xml:space="preserve"> </w:t>
      </w:r>
      <w:r w:rsidRPr="00CA7F7B">
        <w:rPr>
          <w:i/>
          <w:iCs/>
          <w:sz w:val="20"/>
        </w:rPr>
        <w:t>of</w:t>
      </w:r>
      <w:r w:rsidRPr="00CA7F7B">
        <w:rPr>
          <w:sz w:val="20"/>
        </w:rPr>
        <w:t xml:space="preserve"> </w:t>
      </w:r>
      <w:r w:rsidRPr="00CA7F7B">
        <w:rPr>
          <w:i/>
          <w:iCs/>
          <w:sz w:val="20"/>
        </w:rPr>
        <w:t>Organic</w:t>
      </w:r>
      <w:r w:rsidRPr="00CA7F7B">
        <w:rPr>
          <w:sz w:val="20"/>
        </w:rPr>
        <w:t xml:space="preserve"> </w:t>
      </w:r>
      <w:r w:rsidRPr="00CA7F7B">
        <w:rPr>
          <w:i/>
          <w:iCs/>
          <w:sz w:val="20"/>
        </w:rPr>
        <w:t>Activities</w:t>
      </w:r>
      <w:r w:rsidRPr="00CA7F7B">
        <w:rPr>
          <w:sz w:val="20"/>
        </w:rPr>
        <w:t>. London: Cambridge UP, 1946. 6)</w:t>
      </w:r>
      <w:r w:rsidRPr="00CA7F7B">
        <w:t>: an organism directs its metabolism (maintenance, growth, repair, reproduction) to the end of its life-cycle. This “directive activity . . . distinguishes living things from inanimate objects.” (Qtd. in Nogar 129)</w:t>
      </w:r>
    </w:p>
    <w:p w14:paraId="7811765B" w14:textId="77777777" w:rsidR="00CA7F7B" w:rsidRPr="00CA7F7B" w:rsidRDefault="00CA7F7B" w:rsidP="00CA7F7B"/>
    <w:p w14:paraId="50F67366" w14:textId="77777777" w:rsidR="00CA7F7B" w:rsidRPr="00CA7F7B" w:rsidRDefault="00CA7F7B" w:rsidP="00CA7F7B">
      <w:pPr>
        <w:numPr>
          <w:ilvl w:val="0"/>
          <w:numId w:val="36"/>
        </w:numPr>
        <w:contextualSpacing/>
      </w:pPr>
      <w:r w:rsidRPr="00CA7F7B">
        <w:rPr>
          <w:b/>
          <w:bCs/>
        </w:rPr>
        <w:t>chemical composition</w:t>
      </w:r>
    </w:p>
    <w:p w14:paraId="19B5F117" w14:textId="77777777" w:rsidR="00CA7F7B" w:rsidRPr="00CA7F7B" w:rsidRDefault="00CA7F7B" w:rsidP="00CA7F7B">
      <w:pPr>
        <w:numPr>
          <w:ilvl w:val="1"/>
          <w:numId w:val="36"/>
        </w:numPr>
        <w:contextualSpacing/>
      </w:pPr>
      <w:r w:rsidRPr="00CA7F7B">
        <w:t xml:space="preserve">All organisms combine carbon (“the indispensable bond”), “oxygen, hydrogen and nitrogen . . . to form </w:t>
      </w:r>
      <w:r w:rsidRPr="00CA7F7B">
        <w:rPr>
          <w:i/>
          <w:iCs/>
        </w:rPr>
        <w:t>proteins</w:t>
      </w:r>
      <w:r w:rsidRPr="00CA7F7B">
        <w:t xml:space="preserve">, </w:t>
      </w:r>
      <w:r w:rsidRPr="00CA7F7B">
        <w:rPr>
          <w:i/>
          <w:iCs/>
        </w:rPr>
        <w:t>carbohydrates</w:t>
      </w:r>
      <w:r w:rsidRPr="00CA7F7B">
        <w:t xml:space="preserve"> </w:t>
      </w:r>
      <w:r w:rsidRPr="00CA7F7B">
        <w:rPr>
          <w:i/>
          <w:iCs/>
        </w:rPr>
        <w:t>and</w:t>
      </w:r>
      <w:r w:rsidRPr="00CA7F7B">
        <w:t xml:space="preserve"> </w:t>
      </w:r>
      <w:r w:rsidRPr="00CA7F7B">
        <w:rPr>
          <w:i/>
          <w:iCs/>
        </w:rPr>
        <w:t>fats</w:t>
      </w:r>
      <w:r w:rsidRPr="00CA7F7B">
        <w:t xml:space="preserve"> [with] . . .” (Nogar 131)</w:t>
      </w:r>
    </w:p>
    <w:p w14:paraId="73EEBB72" w14:textId="77777777" w:rsidR="00CA7F7B" w:rsidRPr="00CA7F7B" w:rsidRDefault="00CA7F7B" w:rsidP="00CA7F7B">
      <w:pPr>
        <w:numPr>
          <w:ilvl w:val="1"/>
          <w:numId w:val="36"/>
        </w:numPr>
        <w:contextualSpacing/>
      </w:pPr>
      <w:r w:rsidRPr="00CA7F7B">
        <w:t>“That all living organization should have this functional chemical composition in common suggests that living matter originated from a common source.” (Nogar 131)</w:t>
      </w:r>
    </w:p>
    <w:p w14:paraId="2899F82E" w14:textId="77777777" w:rsidR="00CA7F7B" w:rsidRPr="00CA7F7B" w:rsidRDefault="00CA7F7B" w:rsidP="00CA7F7B"/>
    <w:p w14:paraId="35D2C89D" w14:textId="77777777" w:rsidR="00CA7F7B" w:rsidRPr="00CA7F7B" w:rsidRDefault="00CA7F7B" w:rsidP="00CA7F7B">
      <w:pPr>
        <w:numPr>
          <w:ilvl w:val="0"/>
          <w:numId w:val="36"/>
        </w:numPr>
        <w:contextualSpacing/>
      </w:pPr>
      <w:r w:rsidRPr="00CA7F7B">
        <w:rPr>
          <w:b/>
          <w:bCs/>
        </w:rPr>
        <w:t>cellular organization</w:t>
      </w:r>
    </w:p>
    <w:p w14:paraId="726708F2" w14:textId="77777777" w:rsidR="00CA7F7B" w:rsidRPr="00CA7F7B" w:rsidRDefault="00CA7F7B" w:rsidP="00CA7F7B">
      <w:pPr>
        <w:numPr>
          <w:ilvl w:val="1"/>
          <w:numId w:val="36"/>
        </w:numPr>
        <w:contextualSpacing/>
      </w:pPr>
      <w:r w:rsidRPr="00CA7F7B">
        <w:t xml:space="preserve">That “the basic structure and function of the cell and its components </w:t>
      </w:r>
      <w:r w:rsidRPr="00CA7F7B">
        <w:rPr>
          <w:i/>
          <w:iCs/>
        </w:rPr>
        <w:t>is</w:t>
      </w:r>
      <w:r w:rsidRPr="00CA7F7B">
        <w:t xml:space="preserve"> </w:t>
      </w:r>
      <w:r w:rsidRPr="00CA7F7B">
        <w:rPr>
          <w:i/>
          <w:iCs/>
        </w:rPr>
        <w:t>found</w:t>
      </w:r>
      <w:r w:rsidRPr="00CA7F7B">
        <w:t xml:space="preserve"> </w:t>
      </w:r>
      <w:r w:rsidRPr="00CA7F7B">
        <w:rPr>
          <w:i/>
          <w:iCs/>
        </w:rPr>
        <w:t>in</w:t>
      </w:r>
      <w:r w:rsidRPr="00CA7F7B">
        <w:t xml:space="preserve"> </w:t>
      </w:r>
      <w:r w:rsidRPr="00CA7F7B">
        <w:rPr>
          <w:i/>
          <w:iCs/>
        </w:rPr>
        <w:t>almost</w:t>
      </w:r>
      <w:r w:rsidRPr="00CA7F7B">
        <w:t xml:space="preserve"> </w:t>
      </w:r>
      <w:r w:rsidRPr="00CA7F7B">
        <w:rPr>
          <w:i/>
          <w:iCs/>
        </w:rPr>
        <w:t>all</w:t>
      </w:r>
      <w:r w:rsidRPr="00CA7F7B">
        <w:t xml:space="preserve"> </w:t>
      </w:r>
      <w:r w:rsidRPr="00CA7F7B">
        <w:rPr>
          <w:i/>
          <w:iCs/>
        </w:rPr>
        <w:t>living</w:t>
      </w:r>
      <w:r w:rsidRPr="00CA7F7B">
        <w:t xml:space="preserve"> </w:t>
      </w:r>
      <w:r w:rsidRPr="00CA7F7B">
        <w:rPr>
          <w:i/>
          <w:iCs/>
        </w:rPr>
        <w:t>things</w:t>
      </w:r>
      <w:r w:rsidRPr="00CA7F7B">
        <w:t xml:space="preserve"> . . . suggests that living matter originated from a common source.” (Nogar 131)</w:t>
      </w:r>
    </w:p>
    <w:p w14:paraId="75CF2AEA" w14:textId="77777777" w:rsidR="00CA7F7B" w:rsidRPr="00CA7F7B" w:rsidRDefault="00CA7F7B" w:rsidP="00CA7F7B"/>
    <w:p w14:paraId="27AE4EB7" w14:textId="77777777" w:rsidR="00CA7F7B" w:rsidRPr="00CA7F7B" w:rsidRDefault="00CA7F7B" w:rsidP="00CA7F7B">
      <w:pPr>
        <w:numPr>
          <w:ilvl w:val="0"/>
          <w:numId w:val="36"/>
        </w:numPr>
        <w:contextualSpacing/>
      </w:pPr>
      <w:r w:rsidRPr="00CA7F7B">
        <w:rPr>
          <w:b/>
          <w:bCs/>
        </w:rPr>
        <w:t>metabolism</w:t>
      </w:r>
    </w:p>
    <w:p w14:paraId="650E981F" w14:textId="77777777" w:rsidR="00CA7F7B" w:rsidRPr="00CA7F7B" w:rsidRDefault="00CA7F7B" w:rsidP="00CA7F7B">
      <w:pPr>
        <w:numPr>
          <w:ilvl w:val="1"/>
          <w:numId w:val="36"/>
        </w:numPr>
        <w:contextualSpacing/>
      </w:pPr>
      <w:r w:rsidRPr="00CA7F7B">
        <w:t>Metabolism is “the maintenance of dynamic equilibrium” by nutrition, growth, repair (e.g., wound-healing), and reproduction. (Nogar 131)</w:t>
      </w:r>
    </w:p>
    <w:p w14:paraId="7BEECEB3" w14:textId="77777777" w:rsidR="00CA7F7B" w:rsidRPr="00CA7F7B" w:rsidRDefault="00CA7F7B" w:rsidP="00CA7F7B">
      <w:pPr>
        <w:numPr>
          <w:ilvl w:val="2"/>
          <w:numId w:val="36"/>
        </w:numPr>
        <w:contextualSpacing/>
      </w:pPr>
      <w:r w:rsidRPr="00CA7F7B">
        <w:t>Nutrition, growth, repair, and reproduction “are the fundamental basic similarities of all living matter . . . the palm tree, the amoeba, the starfish and the chimpanzee all have” these basic functions. (Nogar 132)</w:t>
      </w:r>
    </w:p>
    <w:p w14:paraId="137CA962" w14:textId="77777777" w:rsidR="00CA7F7B" w:rsidRPr="00CA7F7B" w:rsidRDefault="00CA7F7B" w:rsidP="00CA7F7B">
      <w:pPr>
        <w:numPr>
          <w:ilvl w:val="1"/>
          <w:numId w:val="36"/>
        </w:numPr>
        <w:contextualSpacing/>
      </w:pPr>
      <w:r w:rsidRPr="00CA7F7B">
        <w:lastRenderedPageBreak/>
        <w:t>Nutrition (catabolism, destructive metabolism) provides energy for growth, repair, and reproduction. (Nogar 132)</w:t>
      </w:r>
    </w:p>
    <w:p w14:paraId="307ACDEC" w14:textId="77777777" w:rsidR="00CA7F7B" w:rsidRPr="00CA7F7B" w:rsidRDefault="00CA7F7B" w:rsidP="00CA7F7B">
      <w:pPr>
        <w:numPr>
          <w:ilvl w:val="2"/>
          <w:numId w:val="36"/>
        </w:numPr>
        <w:contextualSpacing/>
      </w:pPr>
      <w:r w:rsidRPr="00CA7F7B">
        <w:t>Catabolism includes, e.g., digestion, and burning sugar. (Nogar 132)</w:t>
      </w:r>
    </w:p>
    <w:p w14:paraId="723AAED9" w14:textId="77777777" w:rsidR="00CA7F7B" w:rsidRPr="00CA7F7B" w:rsidRDefault="00CA7F7B" w:rsidP="00CA7F7B">
      <w:pPr>
        <w:numPr>
          <w:ilvl w:val="1"/>
          <w:numId w:val="36"/>
        </w:numPr>
        <w:contextualSpacing/>
      </w:pPr>
      <w:r w:rsidRPr="00CA7F7B">
        <w:t>Death is “the cessation of metabolism.” (Nogar 132)</w:t>
      </w:r>
    </w:p>
    <w:p w14:paraId="5052AC0C" w14:textId="77777777" w:rsidR="00CA7F7B" w:rsidRPr="00CA7F7B" w:rsidRDefault="00CA7F7B" w:rsidP="00CA7F7B">
      <w:pPr>
        <w:numPr>
          <w:ilvl w:val="1"/>
          <w:numId w:val="36"/>
        </w:numPr>
        <w:contextualSpacing/>
      </w:pPr>
      <w:r w:rsidRPr="00CA7F7B">
        <w:t>“. . . that all living matter has the functional pattern of birth, maintenance, growth, repair, reproduction and death shows the fundamental functional unity of living nature. This strongly suggests a common origin for all living things.” (Nogar 132)</w:t>
      </w:r>
    </w:p>
    <w:p w14:paraId="0E9F33E3" w14:textId="77777777" w:rsidR="00CA7F7B" w:rsidRPr="00CA7F7B" w:rsidRDefault="00CA7F7B" w:rsidP="00CA7F7B"/>
    <w:p w14:paraId="0C9631AF" w14:textId="77777777" w:rsidR="00CA7F7B" w:rsidRPr="00CA7F7B" w:rsidRDefault="00CA7F7B" w:rsidP="00CA7F7B">
      <w:pPr>
        <w:numPr>
          <w:ilvl w:val="0"/>
          <w:numId w:val="36"/>
        </w:numPr>
        <w:contextualSpacing/>
      </w:pPr>
      <w:r w:rsidRPr="00CA7F7B">
        <w:rPr>
          <w:b/>
          <w:bCs/>
        </w:rPr>
        <w:t>irritability and adaptation</w:t>
      </w:r>
    </w:p>
    <w:p w14:paraId="78FCAC1C" w14:textId="77777777" w:rsidR="00CA7F7B" w:rsidRPr="00CA7F7B" w:rsidRDefault="00CA7F7B" w:rsidP="00CA7F7B">
      <w:pPr>
        <w:numPr>
          <w:ilvl w:val="1"/>
          <w:numId w:val="36"/>
        </w:numPr>
        <w:contextualSpacing/>
      </w:pPr>
      <w:r w:rsidRPr="00CA7F7B">
        <w:t>Irritability is “capacity for reacting to environmental changes . . .” (Nogar 132)</w:t>
      </w:r>
    </w:p>
    <w:p w14:paraId="1063AE74" w14:textId="77777777" w:rsidR="00CA7F7B" w:rsidRPr="00CA7F7B" w:rsidRDefault="00CA7F7B" w:rsidP="00CA7F7B">
      <w:pPr>
        <w:numPr>
          <w:ilvl w:val="1"/>
          <w:numId w:val="36"/>
        </w:numPr>
        <w:contextualSpacing/>
      </w:pPr>
      <w:r w:rsidRPr="00CA7F7B">
        <w:t xml:space="preserve">Most plants react through </w:t>
      </w:r>
      <w:r w:rsidRPr="00CA7F7B">
        <w:rPr>
          <w:i/>
          <w:iCs/>
        </w:rPr>
        <w:t>tropisms</w:t>
      </w:r>
      <w:r w:rsidRPr="00CA7F7B">
        <w:t>, “simple, immediate movements in a direction . . . Light, heat, pressure, water and chemicals are the agents of such tropisms . . .” (Nogar 133)</w:t>
      </w:r>
    </w:p>
    <w:p w14:paraId="5B284A6B" w14:textId="77777777" w:rsidR="00CA7F7B" w:rsidRPr="00CA7F7B" w:rsidRDefault="00CA7F7B" w:rsidP="00CA7F7B">
      <w:pPr>
        <w:numPr>
          <w:ilvl w:val="1"/>
          <w:numId w:val="36"/>
        </w:numPr>
        <w:contextualSpacing/>
      </w:pPr>
      <w:r w:rsidRPr="00CA7F7B">
        <w:t xml:space="preserve">Most animals react through </w:t>
      </w:r>
      <w:r w:rsidRPr="00CA7F7B">
        <w:rPr>
          <w:i/>
          <w:iCs/>
        </w:rPr>
        <w:t>local</w:t>
      </w:r>
      <w:r w:rsidRPr="00CA7F7B">
        <w:t xml:space="preserve"> </w:t>
      </w:r>
      <w:r w:rsidRPr="00CA7F7B">
        <w:rPr>
          <w:i/>
          <w:iCs/>
        </w:rPr>
        <w:t>movement</w:t>
      </w:r>
      <w:r w:rsidRPr="00CA7F7B">
        <w:t xml:space="preserve">, “Movement from place to place . . .” This presupposes “perception of the outer world through </w:t>
      </w:r>
      <w:r w:rsidRPr="00CA7F7B">
        <w:rPr>
          <w:i/>
          <w:iCs/>
        </w:rPr>
        <w:t>sensation</w:t>
      </w:r>
      <w:r w:rsidRPr="00CA7F7B">
        <w:t>.” (Nogar 133)</w:t>
      </w:r>
    </w:p>
    <w:p w14:paraId="33BBC024" w14:textId="77777777" w:rsidR="00CA7F7B" w:rsidRPr="00CA7F7B" w:rsidRDefault="00CA7F7B" w:rsidP="00CA7F7B">
      <w:pPr>
        <w:numPr>
          <w:ilvl w:val="2"/>
          <w:numId w:val="36"/>
        </w:numPr>
        <w:contextualSpacing/>
      </w:pPr>
      <w:r w:rsidRPr="00CA7F7B">
        <w:t>External senses are found in most animals. (Nogar 133)</w:t>
      </w:r>
    </w:p>
    <w:p w14:paraId="44C6F3AE" w14:textId="77777777" w:rsidR="00CA7F7B" w:rsidRPr="00CA7F7B" w:rsidRDefault="00CA7F7B" w:rsidP="00CA7F7B">
      <w:pPr>
        <w:numPr>
          <w:ilvl w:val="2"/>
          <w:numId w:val="36"/>
        </w:numPr>
        <w:contextualSpacing/>
      </w:pPr>
      <w:r w:rsidRPr="00CA7F7B">
        <w:t>Internal senses (memory, imagination) are found in higher animals. (Nogar 133)</w:t>
      </w:r>
    </w:p>
    <w:p w14:paraId="1F7F2272" w14:textId="77777777" w:rsidR="00CA7F7B" w:rsidRPr="00CA7F7B" w:rsidRDefault="00CA7F7B" w:rsidP="00CA7F7B">
      <w:pPr>
        <w:numPr>
          <w:ilvl w:val="2"/>
          <w:numId w:val="36"/>
        </w:numPr>
        <w:contextualSpacing/>
      </w:pPr>
      <w:r w:rsidRPr="00CA7F7B">
        <w:t>Man has “intellect and free will . . .” (Nogar 165)</w:t>
      </w:r>
    </w:p>
    <w:p w14:paraId="6B5926C9" w14:textId="77777777" w:rsidR="00CA7F7B" w:rsidRPr="00CA7F7B" w:rsidRDefault="00CA7F7B" w:rsidP="00CA7F7B">
      <w:pPr>
        <w:numPr>
          <w:ilvl w:val="1"/>
          <w:numId w:val="36"/>
        </w:numPr>
        <w:contextualSpacing/>
      </w:pPr>
      <w:r w:rsidRPr="00CA7F7B">
        <w:t>That all plants and animals have “irritability and adaptability . . . suggests common origin.” (Nogar 133)</w:t>
      </w:r>
    </w:p>
    <w:p w14:paraId="5631CFC6" w14:textId="77777777" w:rsidR="00CA7F7B" w:rsidRPr="00CA7F7B" w:rsidRDefault="00CA7F7B" w:rsidP="00CA7F7B"/>
    <w:p w14:paraId="4FFCC85A" w14:textId="77777777" w:rsidR="00CA7F7B" w:rsidRPr="00CA7F7B" w:rsidRDefault="00CA7F7B" w:rsidP="00CA7F7B">
      <w:pPr>
        <w:numPr>
          <w:ilvl w:val="0"/>
          <w:numId w:val="36"/>
        </w:numPr>
        <w:contextualSpacing/>
      </w:pPr>
      <w:r w:rsidRPr="00CA7F7B">
        <w:rPr>
          <w:b/>
          <w:bCs/>
        </w:rPr>
        <w:t>common functional characteristics as evidence of evolution</w:t>
      </w:r>
    </w:p>
    <w:p w14:paraId="2F9F1457" w14:textId="77777777" w:rsidR="00CA7F7B" w:rsidRPr="00CA7F7B" w:rsidRDefault="00CA7F7B" w:rsidP="00CA7F7B">
      <w:pPr>
        <w:numPr>
          <w:ilvl w:val="1"/>
          <w:numId w:val="36"/>
        </w:numPr>
        <w:contextualSpacing/>
      </w:pPr>
      <w:r w:rsidRPr="00CA7F7B">
        <w:t>A natural explanation is to be preferred.</w:t>
      </w:r>
    </w:p>
    <w:p w14:paraId="04DC19D0" w14:textId="77777777" w:rsidR="00CA7F7B" w:rsidRPr="00CA7F7B" w:rsidRDefault="00CA7F7B" w:rsidP="00CA7F7B">
      <w:pPr>
        <w:numPr>
          <w:ilvl w:val="1"/>
          <w:numId w:val="36"/>
        </w:numPr>
        <w:contextualSpacing/>
      </w:pPr>
      <w:r w:rsidRPr="00CA7F7B">
        <w:t>“The only known natural explanation of close functional similarity” is evolution. (Nogar 133)</w:t>
      </w:r>
    </w:p>
    <w:p w14:paraId="0AD6E9A0" w14:textId="77777777" w:rsidR="00CA7F7B" w:rsidRPr="00CA7F7B" w:rsidRDefault="00CA7F7B" w:rsidP="00CA7F7B">
      <w:pPr>
        <w:numPr>
          <w:ilvl w:val="1"/>
          <w:numId w:val="36"/>
        </w:numPr>
        <w:contextualSpacing/>
      </w:pPr>
      <w:r w:rsidRPr="00CA7F7B">
        <w:t>Therefore, “evolution is probable.” (Nogar 133)</w:t>
      </w:r>
    </w:p>
    <w:p w14:paraId="71CD6747" w14:textId="77777777" w:rsidR="00CA7F7B" w:rsidRPr="00CA7F7B" w:rsidRDefault="00CA7F7B" w:rsidP="00CA7F7B">
      <w:pPr>
        <w:rPr>
          <w:b/>
          <w:bCs/>
        </w:rPr>
      </w:pPr>
    </w:p>
    <w:p w14:paraId="70000BEC" w14:textId="77777777" w:rsidR="00CA7F7B" w:rsidRPr="00CA7F7B" w:rsidRDefault="00CA7F7B" w:rsidP="00CA7F7B">
      <w:r w:rsidRPr="00CA7F7B">
        <w:br w:type="page"/>
      </w:r>
    </w:p>
    <w:p w14:paraId="4CD643C3" w14:textId="77777777" w:rsidR="00CA7F7B" w:rsidRPr="00CA7F7B" w:rsidRDefault="00CA7F7B" w:rsidP="00B457AC">
      <w:pPr>
        <w:pStyle w:val="Heading2"/>
      </w:pPr>
      <w:bookmarkStart w:id="11" w:name="_Toc514892282"/>
      <w:r w:rsidRPr="00CA7F7B">
        <w:lastRenderedPageBreak/>
        <w:t>Physiology</w:t>
      </w:r>
      <w:bookmarkEnd w:id="11"/>
    </w:p>
    <w:p w14:paraId="52F26063" w14:textId="77777777" w:rsidR="00CA7F7B" w:rsidRPr="00CA7F7B" w:rsidRDefault="00CA7F7B" w:rsidP="00CA7F7B"/>
    <w:p w14:paraId="376899EC" w14:textId="77777777" w:rsidR="00CA7F7B" w:rsidRPr="00CA7F7B" w:rsidRDefault="00CA7F7B" w:rsidP="00CA7F7B"/>
    <w:p w14:paraId="42E5B20D" w14:textId="77777777" w:rsidR="00CA7F7B" w:rsidRPr="00CA7F7B" w:rsidRDefault="00CA7F7B" w:rsidP="00CA7F7B">
      <w:pPr>
        <w:numPr>
          <w:ilvl w:val="0"/>
          <w:numId w:val="39"/>
        </w:numPr>
        <w:contextualSpacing/>
      </w:pPr>
      <w:r w:rsidRPr="00CA7F7B">
        <w:rPr>
          <w:b/>
          <w:bCs/>
        </w:rPr>
        <w:t>definitions</w:t>
      </w:r>
    </w:p>
    <w:p w14:paraId="00EC62DC" w14:textId="77777777" w:rsidR="00CA7F7B" w:rsidRPr="00CA7F7B" w:rsidRDefault="00CA7F7B" w:rsidP="00CA7F7B">
      <w:pPr>
        <w:numPr>
          <w:ilvl w:val="1"/>
          <w:numId w:val="39"/>
        </w:numPr>
        <w:contextualSpacing/>
      </w:pPr>
      <w:r w:rsidRPr="00CA7F7B">
        <w:rPr>
          <w:i/>
          <w:iCs/>
        </w:rPr>
        <w:t>anatomy</w:t>
      </w:r>
      <w:r w:rsidRPr="00CA7F7B">
        <w:t>: subdiscipline of biology that studies “morphology, the shape and form,” of parts of organisms. (</w:t>
      </w:r>
      <w:bookmarkStart w:id="12" w:name="_Hlk514883744"/>
      <w:r w:rsidRPr="00CA7F7B">
        <w:t>“Definition of Physiology”</w:t>
      </w:r>
      <w:bookmarkEnd w:id="12"/>
      <w:r w:rsidRPr="00CA7F7B">
        <w:t>)</w:t>
      </w:r>
    </w:p>
    <w:p w14:paraId="07994600" w14:textId="77777777" w:rsidR="00CA7F7B" w:rsidRPr="00CA7F7B" w:rsidRDefault="00CA7F7B" w:rsidP="00CA7F7B">
      <w:pPr>
        <w:numPr>
          <w:ilvl w:val="1"/>
          <w:numId w:val="39"/>
        </w:numPr>
        <w:contextualSpacing/>
      </w:pPr>
      <w:r w:rsidRPr="00CA7F7B">
        <w:rPr>
          <w:i/>
          <w:iCs/>
        </w:rPr>
        <w:t>physiology</w:t>
      </w:r>
      <w:r w:rsidRPr="00CA7F7B">
        <w:t>: subdiscipline of biology that studies the function of parts of organisms. (“Definition of Physiology”)</w:t>
      </w:r>
    </w:p>
    <w:p w14:paraId="1E1F2AB2" w14:textId="77777777" w:rsidR="00CA7F7B" w:rsidRPr="00CA7F7B" w:rsidRDefault="00CA7F7B" w:rsidP="00CA7F7B">
      <w:pPr>
        <w:numPr>
          <w:ilvl w:val="2"/>
          <w:numId w:val="39"/>
        </w:numPr>
        <w:contextualSpacing/>
      </w:pPr>
      <w:r w:rsidRPr="00CA7F7B">
        <w:t xml:space="preserve">Whereas general biology studies the “fundamental life functions” that all organisms share, physiology studies the functions of organisms’ </w:t>
      </w:r>
      <w:r w:rsidRPr="00CA7F7B">
        <w:rPr>
          <w:i/>
          <w:iCs/>
        </w:rPr>
        <w:t>parts</w:t>
      </w:r>
      <w:r w:rsidRPr="00CA7F7B">
        <w:t>.</w:t>
      </w:r>
    </w:p>
    <w:p w14:paraId="2CB5B297" w14:textId="77777777" w:rsidR="00CA7F7B" w:rsidRPr="00CA7F7B" w:rsidRDefault="00CA7F7B" w:rsidP="00CA7F7B">
      <w:pPr>
        <w:numPr>
          <w:ilvl w:val="2"/>
          <w:numId w:val="39"/>
        </w:numPr>
        <w:contextualSpacing/>
      </w:pPr>
      <w:r w:rsidRPr="00CA7F7B">
        <w:t>Organisms’ parts have “remarkable functional activities in common . . .” (Nogar 142)</w:t>
      </w:r>
    </w:p>
    <w:p w14:paraId="5191045D" w14:textId="77777777" w:rsidR="00CA7F7B" w:rsidRPr="00CA7F7B" w:rsidRDefault="00CA7F7B" w:rsidP="00CA7F7B">
      <w:pPr>
        <w:numPr>
          <w:ilvl w:val="1"/>
          <w:numId w:val="39"/>
        </w:numPr>
        <w:contextualSpacing/>
      </w:pPr>
      <w:r w:rsidRPr="00CA7F7B">
        <w:rPr>
          <w:i/>
          <w:iCs/>
        </w:rPr>
        <w:t>biochemistry</w:t>
      </w:r>
      <w:r w:rsidRPr="00CA7F7B">
        <w:t>: subdiscipline of physiology that studies the chemistry of parts of organisms. (</w:t>
      </w:r>
      <w:bookmarkStart w:id="13" w:name="_Hlk514883798"/>
      <w:r w:rsidRPr="00CA7F7B">
        <w:t>“Definition of Biochemistry”</w:t>
      </w:r>
      <w:bookmarkEnd w:id="13"/>
      <w:r w:rsidRPr="00CA7F7B">
        <w:t>)</w:t>
      </w:r>
    </w:p>
    <w:p w14:paraId="43613A24" w14:textId="77777777" w:rsidR="00CA7F7B" w:rsidRPr="00CA7F7B" w:rsidRDefault="00CA7F7B" w:rsidP="00CA7F7B"/>
    <w:p w14:paraId="04004ADA" w14:textId="77777777" w:rsidR="00CA7F7B" w:rsidRPr="00CA7F7B" w:rsidRDefault="00CA7F7B" w:rsidP="00CA7F7B">
      <w:pPr>
        <w:numPr>
          <w:ilvl w:val="0"/>
          <w:numId w:val="39"/>
        </w:numPr>
        <w:contextualSpacing/>
      </w:pPr>
      <w:r w:rsidRPr="00CA7F7B">
        <w:rPr>
          <w:b/>
          <w:bCs/>
        </w:rPr>
        <w:t>example facts from physiology</w:t>
      </w:r>
    </w:p>
    <w:p w14:paraId="1A444385" w14:textId="77777777" w:rsidR="00CA7F7B" w:rsidRPr="00CA7F7B" w:rsidRDefault="00CA7F7B" w:rsidP="00CA7F7B">
      <w:pPr>
        <w:numPr>
          <w:ilvl w:val="1"/>
          <w:numId w:val="39"/>
        </w:numPr>
        <w:contextualSpacing/>
      </w:pPr>
      <w:r w:rsidRPr="00CA7F7B">
        <w:t>chromosomes</w:t>
      </w:r>
    </w:p>
    <w:p w14:paraId="47DF133E" w14:textId="77777777" w:rsidR="00CA7F7B" w:rsidRPr="00CA7F7B" w:rsidRDefault="00CA7F7B" w:rsidP="00CA7F7B">
      <w:pPr>
        <w:numPr>
          <w:ilvl w:val="2"/>
          <w:numId w:val="39"/>
        </w:numPr>
        <w:contextualSpacing/>
      </w:pPr>
      <w:r w:rsidRPr="00CA7F7B">
        <w:t>“. . . throughout the entire living world, the chromosomes consist of similar basic proteins combined with nucleic acid.” (Nogar 135)</w:t>
      </w:r>
    </w:p>
    <w:p w14:paraId="53F207C4" w14:textId="77777777" w:rsidR="00CA7F7B" w:rsidRPr="00CA7F7B" w:rsidRDefault="00CA7F7B" w:rsidP="00CA7F7B">
      <w:pPr>
        <w:numPr>
          <w:ilvl w:val="2"/>
          <w:numId w:val="39"/>
        </w:numPr>
        <w:contextualSpacing/>
      </w:pPr>
      <w:r w:rsidRPr="00CA7F7B">
        <w:t>“In view of the great diversity of organisms, . . . it is amazing to find those same chromosomes so uniform in their material constitution.” (Nogar 135)</w:t>
      </w:r>
    </w:p>
    <w:p w14:paraId="0720C6AB" w14:textId="77777777" w:rsidR="00CA7F7B" w:rsidRPr="00CA7F7B" w:rsidRDefault="00CA7F7B" w:rsidP="00CA7F7B">
      <w:pPr>
        <w:numPr>
          <w:ilvl w:val="1"/>
          <w:numId w:val="39"/>
        </w:numPr>
        <w:contextualSpacing/>
      </w:pPr>
      <w:r w:rsidRPr="00CA7F7B">
        <w:t>hormones</w:t>
      </w:r>
    </w:p>
    <w:p w14:paraId="0F724725" w14:textId="77777777" w:rsidR="00CA7F7B" w:rsidRPr="00CA7F7B" w:rsidRDefault="00CA7F7B" w:rsidP="00CA7F7B">
      <w:pPr>
        <w:numPr>
          <w:ilvl w:val="2"/>
          <w:numId w:val="39"/>
        </w:numPr>
        <w:contextualSpacing/>
      </w:pPr>
      <w:r w:rsidRPr="00CA7F7B">
        <w:t>“Very similar or identical enzymes and hormones are found to be common to large groups of animals.” (Nogar 136)</w:t>
      </w:r>
    </w:p>
    <w:p w14:paraId="2E2012AF" w14:textId="77777777" w:rsidR="00CA7F7B" w:rsidRPr="00CA7F7B" w:rsidRDefault="00CA7F7B" w:rsidP="00CA7F7B">
      <w:pPr>
        <w:numPr>
          <w:ilvl w:val="2"/>
          <w:numId w:val="39"/>
        </w:numPr>
        <w:contextualSpacing/>
      </w:pPr>
      <w:r w:rsidRPr="00CA7F7B">
        <w:t>“The thyroid hormone, for example, is found in all the vertebrates, and has been proved to be interchangeable among them.” (Nogar 136)</w:t>
      </w:r>
    </w:p>
    <w:p w14:paraId="1F799EEA" w14:textId="77777777" w:rsidR="00CA7F7B" w:rsidRPr="00CA7F7B" w:rsidRDefault="00CA7F7B" w:rsidP="00CA7F7B">
      <w:pPr>
        <w:numPr>
          <w:ilvl w:val="2"/>
          <w:numId w:val="39"/>
        </w:numPr>
        <w:contextualSpacing/>
      </w:pPr>
      <w:r w:rsidRPr="00CA7F7B">
        <w:t>“. . . the pituitary hormone which causes pigmented cells to expand and darken the color in amphibians has such common properties that, even though this hormone has no color effect in mammals, it can be extracted from mammals and be used to supply deficiencies in this color in amphibians. This transfer among the vertebrates of functional hormones strongly suggests the presence of “vestigial hormones” in the higher vertebrates.” (Nogar 136)</w:t>
      </w:r>
    </w:p>
    <w:p w14:paraId="17D23A99" w14:textId="77777777" w:rsidR="00CA7F7B" w:rsidRPr="00CA7F7B" w:rsidRDefault="00CA7F7B" w:rsidP="00CA7F7B">
      <w:pPr>
        <w:numPr>
          <w:ilvl w:val="1"/>
          <w:numId w:val="39"/>
        </w:numPr>
        <w:contextualSpacing/>
      </w:pPr>
      <w:r w:rsidRPr="00CA7F7B">
        <w:t>antigen-antibody reactions</w:t>
      </w:r>
    </w:p>
    <w:p w14:paraId="771EACE9" w14:textId="77777777" w:rsidR="00CA7F7B" w:rsidRPr="00CA7F7B" w:rsidRDefault="00CA7F7B" w:rsidP="00CA7F7B">
      <w:pPr>
        <w:numPr>
          <w:ilvl w:val="2"/>
          <w:numId w:val="39"/>
        </w:numPr>
        <w:contextualSpacing/>
      </w:pPr>
      <w:r w:rsidRPr="00CA7F7B">
        <w:t>“If a small amount of blood serum from some animal is injected into a test animal, say the guinea pig, the latter immediately produces antibodies which will destroy the foreign blood at the next inoculation.” (Nogar 136)</w:t>
      </w:r>
    </w:p>
    <w:p w14:paraId="6EDC62B9" w14:textId="77777777" w:rsidR="00CA7F7B" w:rsidRPr="00CA7F7B" w:rsidRDefault="00CA7F7B" w:rsidP="00CA7F7B">
      <w:pPr>
        <w:numPr>
          <w:ilvl w:val="2"/>
          <w:numId w:val="39"/>
        </w:numPr>
        <w:contextualSpacing/>
      </w:pPr>
      <w:r w:rsidRPr="00CA7F7B">
        <w:t xml:space="preserve">“. . . immunization against antigens of other species </w:t>
      </w:r>
      <w:r w:rsidRPr="00CA7F7B">
        <w:rPr>
          <w:i/>
          <w:iCs/>
        </w:rPr>
        <w:t>varies</w:t>
      </w:r>
      <w:r w:rsidRPr="00CA7F7B">
        <w:t xml:space="preserve"> </w:t>
      </w:r>
      <w:r w:rsidRPr="00CA7F7B">
        <w:rPr>
          <w:i/>
          <w:iCs/>
        </w:rPr>
        <w:t>in</w:t>
      </w:r>
      <w:r w:rsidRPr="00CA7F7B">
        <w:t xml:space="preserve"> </w:t>
      </w:r>
      <w:r w:rsidRPr="00CA7F7B">
        <w:rPr>
          <w:i/>
          <w:iCs/>
        </w:rPr>
        <w:t>degree</w:t>
      </w:r>
      <w:r w:rsidRPr="00CA7F7B">
        <w:t xml:space="preserve"> according to the morphological relationship of the antigen species. For example, if serum from an animal immunized against human blood were divided among five tubes, and then serum (antigens) added from man, an anthropoid ape, an Old World monkey, a New World monkey and a lemur—animals which have a known order of morphological [136] relationship—the effectiveness of the immunization would decrease in the order given.” (Nogar 136-37)</w:t>
      </w:r>
    </w:p>
    <w:p w14:paraId="17C44B9F" w14:textId="77777777" w:rsidR="00CA7F7B" w:rsidRPr="00CA7F7B" w:rsidRDefault="00CA7F7B" w:rsidP="00CA7F7B">
      <w:pPr>
        <w:numPr>
          <w:ilvl w:val="2"/>
          <w:numId w:val="39"/>
        </w:numPr>
        <w:contextualSpacing/>
      </w:pPr>
      <w:r w:rsidRPr="00CA7F7B">
        <w:lastRenderedPageBreak/>
        <w:t>“Such serological studies have been made . . . among vertebrates, . . . the crustaceans, insects and mollusks. The same result is obtained.” (Nogar 137)</w:t>
      </w:r>
    </w:p>
    <w:p w14:paraId="6095C257" w14:textId="77777777" w:rsidR="00CA7F7B" w:rsidRPr="00CA7F7B" w:rsidRDefault="00CA7F7B" w:rsidP="00CA7F7B">
      <w:pPr>
        <w:numPr>
          <w:ilvl w:val="2"/>
          <w:numId w:val="39"/>
        </w:numPr>
        <w:contextualSpacing/>
      </w:pPr>
      <w:r w:rsidRPr="00CA7F7B">
        <w:t>“Always, animals which have been shown to be closely related on comparative morphological grounds show close serological affinity. Species of a single genus show close affinity; genera of the same family show a moderate affinity; families of the same order show slight but detectable similarity.” (Nogar 137)</w:t>
      </w:r>
    </w:p>
    <w:p w14:paraId="6C4D6A8E" w14:textId="77777777" w:rsidR="00CA7F7B" w:rsidRPr="00CA7F7B" w:rsidRDefault="00CA7F7B" w:rsidP="00CA7F7B">
      <w:pPr>
        <w:numPr>
          <w:ilvl w:val="2"/>
          <w:numId w:val="39"/>
        </w:numPr>
        <w:contextualSpacing/>
      </w:pPr>
      <w:r w:rsidRPr="00CA7F7B">
        <w:t>“Here is another clear instance of the correspondence of functional and structural similarity, arguing again to common descent with modification.” (Nogar 137)</w:t>
      </w:r>
    </w:p>
    <w:p w14:paraId="70FDB974" w14:textId="77777777" w:rsidR="00CA7F7B" w:rsidRPr="00CA7F7B" w:rsidRDefault="00CA7F7B" w:rsidP="00CA7F7B">
      <w:pPr>
        <w:numPr>
          <w:ilvl w:val="1"/>
          <w:numId w:val="39"/>
        </w:numPr>
        <w:contextualSpacing/>
      </w:pPr>
      <w:r w:rsidRPr="00CA7F7B">
        <w:t>“There are, of course many other data taken from biochemistry, such as the analysis of phosphagens, muscle-contraction, and visual pigments . . .” (Nogar 137)</w:t>
      </w:r>
    </w:p>
    <w:p w14:paraId="50C07852" w14:textId="77777777" w:rsidR="00CA7F7B" w:rsidRPr="00CA7F7B" w:rsidRDefault="00CA7F7B" w:rsidP="00CA7F7B"/>
    <w:p w14:paraId="02D4D243" w14:textId="77777777" w:rsidR="00CA7F7B" w:rsidRPr="00CA7F7B" w:rsidRDefault="00CA7F7B" w:rsidP="00CA7F7B">
      <w:pPr>
        <w:numPr>
          <w:ilvl w:val="0"/>
          <w:numId w:val="39"/>
        </w:numPr>
        <w:contextualSpacing/>
      </w:pPr>
      <w:r w:rsidRPr="00CA7F7B">
        <w:rPr>
          <w:b/>
          <w:bCs/>
        </w:rPr>
        <w:t>physiology as proof of evolution</w:t>
      </w:r>
    </w:p>
    <w:p w14:paraId="3992FA1B" w14:textId="77777777" w:rsidR="00CA7F7B" w:rsidRPr="00CA7F7B" w:rsidRDefault="00CA7F7B" w:rsidP="00CA7F7B">
      <w:pPr>
        <w:numPr>
          <w:ilvl w:val="1"/>
          <w:numId w:val="39"/>
        </w:numPr>
        <w:contextualSpacing/>
      </w:pPr>
      <w:r w:rsidRPr="00CA7F7B">
        <w:t>argument from degrees of relation</w:t>
      </w:r>
    </w:p>
    <w:p w14:paraId="5691A644" w14:textId="77777777" w:rsidR="00CA7F7B" w:rsidRPr="00CA7F7B" w:rsidRDefault="00CA7F7B" w:rsidP="00CA7F7B">
      <w:pPr>
        <w:numPr>
          <w:ilvl w:val="2"/>
          <w:numId w:val="39"/>
        </w:numPr>
        <w:contextualSpacing/>
      </w:pPr>
      <w:r w:rsidRPr="00CA7F7B">
        <w:t>Closely related “plants and animals manifest, in direct proportions to their proximity in the scale of classification, more similar basic biochemical and physiological characteristics . . .” (Nogar 135)</w:t>
      </w:r>
    </w:p>
    <w:p w14:paraId="2CA461FC" w14:textId="77777777" w:rsidR="00CA7F7B" w:rsidRPr="00CA7F7B" w:rsidRDefault="00CA7F7B" w:rsidP="00CA7F7B">
      <w:pPr>
        <w:numPr>
          <w:ilvl w:val="1"/>
          <w:numId w:val="39"/>
        </w:numPr>
        <w:contextualSpacing/>
      </w:pPr>
      <w:r w:rsidRPr="00CA7F7B">
        <w:t>argument from evolution’s organizing power</w:t>
      </w:r>
    </w:p>
    <w:p w14:paraId="394FCDE0" w14:textId="77777777" w:rsidR="00CA7F7B" w:rsidRPr="00CA7F7B" w:rsidRDefault="00CA7F7B" w:rsidP="00CA7F7B">
      <w:pPr>
        <w:numPr>
          <w:ilvl w:val="2"/>
          <w:numId w:val="39"/>
        </w:numPr>
        <w:contextualSpacing/>
      </w:pPr>
      <w:r w:rsidRPr="00CA7F7B">
        <w:t xml:space="preserve">“Once it was manifest that common origin might be the natural explanation for close . . . functional similarities among organisms, the </w:t>
      </w:r>
      <w:r w:rsidRPr="00CA7F7B">
        <w:rPr>
          <w:i/>
          <w:iCs/>
        </w:rPr>
        <w:t>hypothesis</w:t>
      </w:r>
      <w:r w:rsidRPr="00CA7F7B">
        <w:t xml:space="preserve"> was set up as an organizing principle for the data of [physiology].” (Nogar 134)</w:t>
      </w:r>
    </w:p>
    <w:p w14:paraId="4599CF3C" w14:textId="77777777" w:rsidR="00CA7F7B" w:rsidRPr="00CA7F7B" w:rsidRDefault="00CA7F7B" w:rsidP="00CA7F7B">
      <w:pPr>
        <w:numPr>
          <w:ilvl w:val="2"/>
          <w:numId w:val="39"/>
        </w:numPr>
        <w:contextualSpacing/>
      </w:pPr>
      <w:r w:rsidRPr="00CA7F7B">
        <w:t>“So great has been the accumulation of factual data [in physiology] that without the theory of [evolution] these sciences would be little more than an endless catalogue.” (Nogar 134)</w:t>
      </w:r>
    </w:p>
    <w:p w14:paraId="38B007DD" w14:textId="77777777" w:rsidR="00CA7F7B" w:rsidRPr="00CA7F7B" w:rsidRDefault="00CA7F7B" w:rsidP="00CA7F7B">
      <w:pPr>
        <w:numPr>
          <w:ilvl w:val="2"/>
          <w:numId w:val="39"/>
        </w:numPr>
        <w:contextualSpacing/>
      </w:pPr>
      <w:r w:rsidRPr="00CA7F7B">
        <w:t>That evolution “so effectively organize[s] the data of comparative physiology” is evidence that evolution is true. (Nogar 134)</w:t>
      </w:r>
    </w:p>
    <w:p w14:paraId="542A85AC" w14:textId="77777777" w:rsidR="00CA7F7B" w:rsidRPr="00CA7F7B" w:rsidRDefault="00CA7F7B" w:rsidP="00CA7F7B">
      <w:pPr>
        <w:numPr>
          <w:ilvl w:val="1"/>
          <w:numId w:val="39"/>
        </w:numPr>
        <w:contextualSpacing/>
      </w:pPr>
      <w:r w:rsidRPr="00CA7F7B">
        <w:t>creationism or evolution</w:t>
      </w:r>
    </w:p>
    <w:p w14:paraId="7E56EFE5" w14:textId="77777777" w:rsidR="00CA7F7B" w:rsidRPr="00CA7F7B" w:rsidRDefault="00CA7F7B" w:rsidP="00CA7F7B">
      <w:pPr>
        <w:numPr>
          <w:ilvl w:val="2"/>
          <w:numId w:val="39"/>
        </w:numPr>
        <w:contextualSpacing/>
      </w:pPr>
      <w:r w:rsidRPr="00CA7F7B">
        <w:t>creationism</w:t>
      </w:r>
    </w:p>
    <w:p w14:paraId="683E3147" w14:textId="77777777" w:rsidR="00CA7F7B" w:rsidRPr="00CA7F7B" w:rsidRDefault="00CA7F7B" w:rsidP="00CA7F7B">
      <w:pPr>
        <w:numPr>
          <w:ilvl w:val="3"/>
          <w:numId w:val="39"/>
        </w:numPr>
        <w:contextualSpacing/>
      </w:pPr>
      <w:r w:rsidRPr="00CA7F7B">
        <w:t>“. . . all that can be said is that . . . species were created according to a graduated pattern of physiological organization.” (Nogar 137)</w:t>
      </w:r>
    </w:p>
    <w:p w14:paraId="34F57232" w14:textId="77777777" w:rsidR="00CA7F7B" w:rsidRPr="00CA7F7B" w:rsidRDefault="00CA7F7B" w:rsidP="00CA7F7B">
      <w:pPr>
        <w:numPr>
          <w:ilvl w:val="3"/>
          <w:numId w:val="39"/>
        </w:numPr>
        <w:contextualSpacing/>
      </w:pPr>
      <w:r w:rsidRPr="00CA7F7B">
        <w:t>“This is not an explanation, however, but only a fiat assertion.” (Nogar 137)</w:t>
      </w:r>
    </w:p>
    <w:p w14:paraId="472AB63D" w14:textId="77777777" w:rsidR="00CA7F7B" w:rsidRPr="00CA7F7B" w:rsidRDefault="00CA7F7B" w:rsidP="00CA7F7B">
      <w:pPr>
        <w:numPr>
          <w:ilvl w:val="2"/>
          <w:numId w:val="39"/>
        </w:numPr>
        <w:contextualSpacing/>
      </w:pPr>
      <w:r w:rsidRPr="00CA7F7B">
        <w:t>evolution</w:t>
      </w:r>
    </w:p>
    <w:p w14:paraId="4C9E2657" w14:textId="77777777" w:rsidR="00CA7F7B" w:rsidRPr="00CA7F7B" w:rsidRDefault="00CA7F7B" w:rsidP="00CA7F7B">
      <w:pPr>
        <w:numPr>
          <w:ilvl w:val="3"/>
          <w:numId w:val="39"/>
        </w:numPr>
        <w:contextualSpacing/>
      </w:pPr>
      <w:r w:rsidRPr="00CA7F7B">
        <w:t>A natural explanation is to be preferred to a supernatural.</w:t>
      </w:r>
    </w:p>
    <w:p w14:paraId="6A31ABD3" w14:textId="77777777" w:rsidR="00CA7F7B" w:rsidRPr="00CA7F7B" w:rsidRDefault="00CA7F7B" w:rsidP="00CA7F7B">
      <w:pPr>
        <w:numPr>
          <w:ilvl w:val="3"/>
          <w:numId w:val="39"/>
        </w:numPr>
        <w:contextualSpacing/>
      </w:pPr>
      <w:r w:rsidRPr="00CA7F7B">
        <w:t>According to Darwin’s axiom, “</w:t>
      </w:r>
      <w:r w:rsidRPr="00CA7F7B">
        <w:rPr>
          <w:i/>
          <w:iCs/>
        </w:rPr>
        <w:t>there is but one known</w:t>
      </w:r>
      <w:r w:rsidRPr="00CA7F7B">
        <w:t xml:space="preserve"> [natural] </w:t>
      </w:r>
      <w:r w:rsidRPr="00CA7F7B">
        <w:rPr>
          <w:i/>
          <w:iCs/>
        </w:rPr>
        <w:t>cause of close similarity in the living world and that is common descent</w:t>
      </w:r>
      <w:r w:rsidRPr="00CA7F7B">
        <w:t>.” (Nogar 106)</w:t>
      </w:r>
    </w:p>
    <w:p w14:paraId="0E999DCA" w14:textId="77777777" w:rsidR="00CA7F7B" w:rsidRPr="00CA7F7B" w:rsidRDefault="00CA7F7B" w:rsidP="00CA7F7B">
      <w:pPr>
        <w:numPr>
          <w:ilvl w:val="3"/>
          <w:numId w:val="39"/>
        </w:numPr>
        <w:contextualSpacing/>
      </w:pPr>
      <w:r w:rsidRPr="00CA7F7B">
        <w:t>So the “natural cause of close similarity, . . . common descent,” is to be preferred. (Nogar 137)</w:t>
      </w:r>
    </w:p>
    <w:p w14:paraId="36470395" w14:textId="77777777" w:rsidR="00CA7F7B" w:rsidRPr="00CA7F7B" w:rsidRDefault="00CA7F7B" w:rsidP="00CA7F7B">
      <w:pPr>
        <w:numPr>
          <w:ilvl w:val="1"/>
          <w:numId w:val="39"/>
        </w:numPr>
        <w:contextualSpacing/>
      </w:pPr>
      <w:r w:rsidRPr="00CA7F7B">
        <w:t>“Therefore, biochemical and physiological facts make evolution most probable.” (Nogar 135)</w:t>
      </w:r>
    </w:p>
    <w:p w14:paraId="5D61439E" w14:textId="77777777" w:rsidR="00CA7F7B" w:rsidRPr="00CA7F7B" w:rsidRDefault="00CA7F7B" w:rsidP="00CA7F7B">
      <w:r w:rsidRPr="00CA7F7B">
        <w:br w:type="page"/>
      </w:r>
    </w:p>
    <w:p w14:paraId="776BF217" w14:textId="77777777" w:rsidR="00CA7F7B" w:rsidRPr="00CA7F7B" w:rsidRDefault="00CA7F7B" w:rsidP="00B457AC">
      <w:pPr>
        <w:pStyle w:val="Heading2"/>
      </w:pPr>
      <w:bookmarkStart w:id="14" w:name="_Toc514892283"/>
      <w:r w:rsidRPr="00CA7F7B">
        <w:lastRenderedPageBreak/>
        <w:t>Embryology</w:t>
      </w:r>
      <w:bookmarkEnd w:id="14"/>
    </w:p>
    <w:p w14:paraId="03335991" w14:textId="77777777" w:rsidR="00CA7F7B" w:rsidRPr="00CA7F7B" w:rsidRDefault="00CA7F7B" w:rsidP="00CA7F7B"/>
    <w:p w14:paraId="63FFB0DE" w14:textId="77777777" w:rsidR="00CA7F7B" w:rsidRPr="00CA7F7B" w:rsidRDefault="00CA7F7B" w:rsidP="00CA7F7B"/>
    <w:p w14:paraId="63312065" w14:textId="77777777" w:rsidR="00CA7F7B" w:rsidRPr="00CA7F7B" w:rsidRDefault="00CA7F7B" w:rsidP="00CA7F7B">
      <w:pPr>
        <w:numPr>
          <w:ilvl w:val="0"/>
          <w:numId w:val="40"/>
        </w:numPr>
        <w:contextualSpacing/>
      </w:pPr>
      <w:r w:rsidRPr="00CA7F7B">
        <w:rPr>
          <w:b/>
          <w:bCs/>
        </w:rPr>
        <w:t>embryology</w:t>
      </w:r>
    </w:p>
    <w:p w14:paraId="6EB4BB2C" w14:textId="77777777" w:rsidR="00CA7F7B" w:rsidRPr="00CA7F7B" w:rsidRDefault="00CA7F7B" w:rsidP="00CA7F7B">
      <w:pPr>
        <w:numPr>
          <w:ilvl w:val="1"/>
          <w:numId w:val="40"/>
        </w:numPr>
        <w:contextualSpacing/>
      </w:pPr>
      <w:r w:rsidRPr="00CA7F7B">
        <w:t>Embryology: subdiscipline of biology that “studies the individual development of the organism from seed or embryo to the adult stage.” (Nogar 140)</w:t>
      </w:r>
    </w:p>
    <w:p w14:paraId="267D8A30" w14:textId="77777777" w:rsidR="00CA7F7B" w:rsidRPr="00CA7F7B" w:rsidRDefault="00CA7F7B" w:rsidP="00CA7F7B">
      <w:pPr>
        <w:numPr>
          <w:ilvl w:val="2"/>
          <w:numId w:val="40"/>
        </w:numPr>
        <w:contextualSpacing/>
      </w:pPr>
      <w:r w:rsidRPr="00CA7F7B">
        <w:t>The “developmental process of plants and animals from seed or embryo . . . [shows] remarkable functional similarities among closely related groups.” (Nogar 142)</w:t>
      </w:r>
    </w:p>
    <w:p w14:paraId="392B0903" w14:textId="77777777" w:rsidR="00CA7F7B" w:rsidRPr="00CA7F7B" w:rsidRDefault="00CA7F7B" w:rsidP="00CA7F7B">
      <w:pPr>
        <w:numPr>
          <w:ilvl w:val="1"/>
          <w:numId w:val="40"/>
        </w:numPr>
        <w:contextualSpacing/>
      </w:pPr>
      <w:r w:rsidRPr="00CA7F7B">
        <w:t>“The early embryonic stages of natural groups (e.g., the vertebrates) are . . . indistinguishable at first (except to the specialist) . . . [An animal] departs progressively from the form of other animals.” (Nogar 140)</w:t>
      </w:r>
    </w:p>
    <w:p w14:paraId="43058D0F" w14:textId="77777777" w:rsidR="00CA7F7B" w:rsidRPr="00CA7F7B" w:rsidRDefault="00CA7F7B" w:rsidP="00CA7F7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374"/>
      </w:tblGrid>
      <w:tr w:rsidR="00CA7F7B" w:rsidRPr="00CA7F7B" w14:paraId="1814A812" w14:textId="77777777" w:rsidTr="00CA7F7B">
        <w:tc>
          <w:tcPr>
            <w:tcW w:w="4374" w:type="dxa"/>
          </w:tcPr>
          <w:p w14:paraId="4701518A" w14:textId="77777777" w:rsidR="00CA7F7B" w:rsidRPr="00CA7F7B" w:rsidRDefault="00CA7F7B" w:rsidP="00CA7F7B">
            <w:pPr>
              <w:jc w:val="center"/>
            </w:pPr>
            <w:r w:rsidRPr="00CA7F7B">
              <w:rPr>
                <w:noProof/>
              </w:rPr>
              <w:drawing>
                <wp:inline distT="0" distB="0" distL="0" distR="0" wp14:anchorId="541E07F2" wp14:editId="1F23BFC2">
                  <wp:extent cx="1579245" cy="2507615"/>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9245" cy="2507615"/>
                          </a:xfrm>
                          <a:prstGeom prst="rect">
                            <a:avLst/>
                          </a:prstGeom>
                          <a:noFill/>
                          <a:ln>
                            <a:noFill/>
                          </a:ln>
                        </pic:spPr>
                      </pic:pic>
                    </a:graphicData>
                  </a:graphic>
                </wp:inline>
              </w:drawing>
            </w:r>
            <w:r w:rsidRPr="00CA7F7B">
              <w:rPr>
                <w:sz w:val="20"/>
              </w:rPr>
              <w:t>[138]</w:t>
            </w:r>
          </w:p>
        </w:tc>
        <w:tc>
          <w:tcPr>
            <w:tcW w:w="4374" w:type="dxa"/>
          </w:tcPr>
          <w:p w14:paraId="18A1F3DA" w14:textId="77777777" w:rsidR="00CA7F7B" w:rsidRPr="00CA7F7B" w:rsidRDefault="00CA7F7B" w:rsidP="00CA7F7B">
            <w:pPr>
              <w:jc w:val="center"/>
            </w:pPr>
            <w:r w:rsidRPr="00CA7F7B">
              <w:rPr>
                <w:noProof/>
              </w:rPr>
              <w:drawing>
                <wp:inline distT="0" distB="0" distL="0" distR="0" wp14:anchorId="39803E15" wp14:editId="07DA85D9">
                  <wp:extent cx="1565275" cy="247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5275" cy="2479675"/>
                          </a:xfrm>
                          <a:prstGeom prst="rect">
                            <a:avLst/>
                          </a:prstGeom>
                          <a:noFill/>
                          <a:ln>
                            <a:noFill/>
                          </a:ln>
                        </pic:spPr>
                      </pic:pic>
                    </a:graphicData>
                  </a:graphic>
                </wp:inline>
              </w:drawing>
            </w:r>
            <w:r w:rsidRPr="00CA7F7B">
              <w:rPr>
                <w:sz w:val="20"/>
              </w:rPr>
              <w:t>[139]</w:t>
            </w:r>
          </w:p>
        </w:tc>
      </w:tr>
    </w:tbl>
    <w:p w14:paraId="6B808504" w14:textId="77777777" w:rsidR="00CA7F7B" w:rsidRPr="00CA7F7B" w:rsidRDefault="00CA7F7B" w:rsidP="00CA7F7B"/>
    <w:p w14:paraId="3C7BD96C" w14:textId="77777777" w:rsidR="00CA7F7B" w:rsidRPr="00CA7F7B" w:rsidRDefault="00CA7F7B" w:rsidP="00CA7F7B">
      <w:pPr>
        <w:numPr>
          <w:ilvl w:val="1"/>
          <w:numId w:val="40"/>
        </w:numPr>
        <w:contextualSpacing/>
      </w:pPr>
      <w:r w:rsidRPr="00CA7F7B">
        <w:t>E.H. Haeckel (1834-1919): “ontogeny recapitulates phylogeny.” (Nogar 140)</w:t>
      </w:r>
    </w:p>
    <w:p w14:paraId="7650DE85" w14:textId="77777777" w:rsidR="00CA7F7B" w:rsidRPr="00CA7F7B" w:rsidRDefault="00CA7F7B" w:rsidP="00CA7F7B">
      <w:pPr>
        <w:numPr>
          <w:ilvl w:val="2"/>
          <w:numId w:val="40"/>
        </w:numPr>
        <w:contextualSpacing/>
      </w:pPr>
      <w:r w:rsidRPr="00CA7F7B">
        <w:t>“Ontogeny”: an individual’s developmental stages.</w:t>
      </w:r>
    </w:p>
    <w:p w14:paraId="17758FCD" w14:textId="77777777" w:rsidR="00CA7F7B" w:rsidRPr="00CA7F7B" w:rsidRDefault="00CA7F7B" w:rsidP="00CA7F7B">
      <w:pPr>
        <w:numPr>
          <w:ilvl w:val="2"/>
          <w:numId w:val="40"/>
        </w:numPr>
        <w:contextualSpacing/>
      </w:pPr>
      <w:r w:rsidRPr="00CA7F7B">
        <w:t xml:space="preserve">“Phylogeny”: a </w:t>
      </w:r>
      <w:proofErr w:type="spellStart"/>
      <w:r w:rsidRPr="00CA7F7B">
        <w:t>species’s</w:t>
      </w:r>
      <w:proofErr w:type="spellEnd"/>
      <w:r w:rsidRPr="00CA7F7B">
        <w:t xml:space="preserve"> developmental stages.</w:t>
      </w:r>
    </w:p>
    <w:p w14:paraId="141A6C24" w14:textId="77777777" w:rsidR="00CA7F7B" w:rsidRPr="00CA7F7B" w:rsidRDefault="00CA7F7B" w:rsidP="00CA7F7B">
      <w:pPr>
        <w:numPr>
          <w:ilvl w:val="2"/>
          <w:numId w:val="40"/>
        </w:numPr>
        <w:contextualSpacing/>
      </w:pPr>
      <w:r w:rsidRPr="00CA7F7B">
        <w:t xml:space="preserve">An individual’s development repeats its </w:t>
      </w:r>
      <w:proofErr w:type="spellStart"/>
      <w:r w:rsidRPr="00CA7F7B">
        <w:t>species’s</w:t>
      </w:r>
      <w:proofErr w:type="spellEnd"/>
      <w:r w:rsidRPr="00CA7F7B">
        <w:t xml:space="preserve"> history.</w:t>
      </w:r>
    </w:p>
    <w:p w14:paraId="54B34B30" w14:textId="77777777" w:rsidR="00CA7F7B" w:rsidRPr="00CA7F7B" w:rsidRDefault="00CA7F7B" w:rsidP="00CA7F7B">
      <w:pPr>
        <w:numPr>
          <w:ilvl w:val="2"/>
          <w:numId w:val="40"/>
        </w:numPr>
        <w:contextualSpacing/>
      </w:pPr>
      <w:r w:rsidRPr="00CA7F7B">
        <w:t>Haeckel’s law “proved inaccurate and excessive . . .” (Nogar 141)</w:t>
      </w:r>
    </w:p>
    <w:p w14:paraId="7D584D6C" w14:textId="77777777" w:rsidR="00CA7F7B" w:rsidRPr="00CA7F7B" w:rsidRDefault="00CA7F7B" w:rsidP="00CA7F7B"/>
    <w:p w14:paraId="3F9F1209" w14:textId="77777777" w:rsidR="00CA7F7B" w:rsidRPr="00CA7F7B" w:rsidRDefault="00CA7F7B" w:rsidP="00CA7F7B">
      <w:pPr>
        <w:numPr>
          <w:ilvl w:val="0"/>
          <w:numId w:val="40"/>
        </w:numPr>
        <w:contextualSpacing/>
      </w:pPr>
      <w:r w:rsidRPr="00CA7F7B">
        <w:rPr>
          <w:b/>
          <w:bCs/>
        </w:rPr>
        <w:t>embryology as proof of evolution</w:t>
      </w:r>
    </w:p>
    <w:p w14:paraId="5483A907" w14:textId="77777777" w:rsidR="00CA7F7B" w:rsidRPr="00CA7F7B" w:rsidRDefault="00CA7F7B" w:rsidP="00CA7F7B">
      <w:pPr>
        <w:numPr>
          <w:ilvl w:val="1"/>
          <w:numId w:val="40"/>
        </w:numPr>
        <w:contextualSpacing/>
      </w:pPr>
      <w:r w:rsidRPr="00CA7F7B">
        <w:t>“. . . the great similarities of the embryonic stages and development of natural groups . . . must be explained by creationism or descent with modification . . .” (Nogar 141)</w:t>
      </w:r>
    </w:p>
    <w:p w14:paraId="59F84F80" w14:textId="77777777" w:rsidR="00CA7F7B" w:rsidRPr="00CA7F7B" w:rsidRDefault="00CA7F7B" w:rsidP="00CA7F7B">
      <w:pPr>
        <w:numPr>
          <w:ilvl w:val="1"/>
          <w:numId w:val="40"/>
        </w:numPr>
        <w:contextualSpacing/>
      </w:pPr>
      <w:r w:rsidRPr="00CA7F7B">
        <w:t>Creationism says that species were just created that way. But this is just “a fiat assertion.” (Nogar 137)</w:t>
      </w:r>
    </w:p>
    <w:p w14:paraId="260ED92A" w14:textId="77777777" w:rsidR="00CA7F7B" w:rsidRPr="00CA7F7B" w:rsidRDefault="00CA7F7B" w:rsidP="00CA7F7B">
      <w:pPr>
        <w:numPr>
          <w:ilvl w:val="1"/>
          <w:numId w:val="40"/>
        </w:numPr>
        <w:contextualSpacing/>
      </w:pPr>
      <w:r w:rsidRPr="00CA7F7B">
        <w:t>The natural explanation (“Darwin’s axiom”): “there is but one known cause of close similarity in the living world and that is common descent.” (Nogar 106, emphasis deleted)</w:t>
      </w:r>
    </w:p>
    <w:p w14:paraId="22ADD6CF" w14:textId="77777777" w:rsidR="00CA7F7B" w:rsidRPr="00CA7F7B" w:rsidRDefault="00CA7F7B" w:rsidP="00CA7F7B">
      <w:pPr>
        <w:numPr>
          <w:ilvl w:val="2"/>
          <w:numId w:val="40"/>
        </w:numPr>
        <w:contextualSpacing/>
      </w:pPr>
      <w:r w:rsidRPr="00CA7F7B">
        <w:lastRenderedPageBreak/>
        <w:t>“. . . every terrestrial vertebrate embryo for the past 300 million years has developed at some point a set of gill arches . . ., about as good evidence of evolution as one could wish for.” (Lewin 39)</w:t>
      </w:r>
    </w:p>
    <w:p w14:paraId="02167FAC" w14:textId="77777777" w:rsidR="00CA7F7B" w:rsidRPr="00CA7F7B" w:rsidRDefault="00CA7F7B" w:rsidP="00CA7F7B">
      <w:pPr>
        <w:numPr>
          <w:ilvl w:val="1"/>
          <w:numId w:val="40"/>
        </w:numPr>
        <w:contextualSpacing/>
      </w:pPr>
      <w:r w:rsidRPr="00CA7F7B">
        <w:t>Therefore, embryology makes evolution more probable. (Nogar 141)</w:t>
      </w:r>
    </w:p>
    <w:p w14:paraId="342C8D00" w14:textId="77777777" w:rsidR="00CA7F7B" w:rsidRPr="00CA7F7B" w:rsidRDefault="00CA7F7B" w:rsidP="00CA7F7B">
      <w:r w:rsidRPr="00CA7F7B">
        <w:br w:type="page"/>
      </w:r>
    </w:p>
    <w:p w14:paraId="2C2A1697" w14:textId="77777777" w:rsidR="00CA7F7B" w:rsidRPr="00CA7F7B" w:rsidRDefault="00CA7F7B" w:rsidP="00B457AC">
      <w:pPr>
        <w:pStyle w:val="Heading2"/>
      </w:pPr>
      <w:bookmarkStart w:id="15" w:name="_Toc514892284"/>
      <w:r w:rsidRPr="00CA7F7B">
        <w:lastRenderedPageBreak/>
        <w:t xml:space="preserve">The Mechanism </w:t>
      </w:r>
      <w:r>
        <w:t>f</w:t>
      </w:r>
      <w:r w:rsidRPr="00CA7F7B">
        <w:t>or Evolution:</w:t>
      </w:r>
      <w:bookmarkEnd w:id="15"/>
    </w:p>
    <w:p w14:paraId="65B16450" w14:textId="77777777" w:rsidR="00CA7F7B" w:rsidRPr="00CA7F7B" w:rsidRDefault="00CA7F7B" w:rsidP="00B457AC">
      <w:pPr>
        <w:pStyle w:val="Heading2"/>
      </w:pPr>
      <w:bookmarkStart w:id="16" w:name="_Toc514892285"/>
      <w:r w:rsidRPr="00CA7F7B">
        <w:t xml:space="preserve">Mutation </w:t>
      </w:r>
      <w:r>
        <w:t>a</w:t>
      </w:r>
      <w:r w:rsidRPr="00CA7F7B">
        <w:t>nd Natural Selection</w:t>
      </w:r>
      <w:bookmarkEnd w:id="16"/>
    </w:p>
    <w:p w14:paraId="61623983" w14:textId="77777777" w:rsidR="00CA7F7B" w:rsidRPr="00CA7F7B" w:rsidRDefault="00CA7F7B" w:rsidP="00CA7F7B"/>
    <w:p w14:paraId="10453860" w14:textId="77777777" w:rsidR="00CA7F7B" w:rsidRPr="00CA7F7B" w:rsidRDefault="00CA7F7B" w:rsidP="00CA7F7B"/>
    <w:p w14:paraId="4A906FED" w14:textId="77777777" w:rsidR="00CA7F7B" w:rsidRPr="00CA7F7B" w:rsidRDefault="00CA7F7B" w:rsidP="00CA7F7B">
      <w:pPr>
        <w:numPr>
          <w:ilvl w:val="0"/>
          <w:numId w:val="37"/>
        </w:numPr>
        <w:contextualSpacing/>
      </w:pPr>
      <w:r w:rsidRPr="00CA7F7B">
        <w:rPr>
          <w:b/>
          <w:bCs/>
        </w:rPr>
        <w:t>introduction</w:t>
      </w:r>
    </w:p>
    <w:p w14:paraId="2222A1A7" w14:textId="77777777" w:rsidR="00CA7F7B" w:rsidRPr="00CA7F7B" w:rsidRDefault="00CA7F7B" w:rsidP="00CA7F7B">
      <w:pPr>
        <w:numPr>
          <w:ilvl w:val="1"/>
          <w:numId w:val="37"/>
        </w:numPr>
        <w:contextualSpacing/>
      </w:pPr>
      <w:r w:rsidRPr="00CA7F7B">
        <w:t>The “probable way” evolution occurs is by genes. (Nogar 75)</w:t>
      </w:r>
    </w:p>
    <w:p w14:paraId="25A0533E" w14:textId="77777777" w:rsidR="00CA7F7B" w:rsidRPr="00CA7F7B" w:rsidRDefault="00CA7F7B" w:rsidP="00CA7F7B">
      <w:pPr>
        <w:numPr>
          <w:ilvl w:val="2"/>
          <w:numId w:val="37"/>
        </w:numPr>
        <w:contextualSpacing/>
      </w:pPr>
      <w:r w:rsidRPr="00CA7F7B">
        <w:t>Gene mutation causes heritable variations. (Nogar 78)</w:t>
      </w:r>
    </w:p>
    <w:p w14:paraId="12A6479E" w14:textId="77777777" w:rsidR="00CA7F7B" w:rsidRPr="00CA7F7B" w:rsidRDefault="00CA7F7B" w:rsidP="00CA7F7B">
      <w:pPr>
        <w:numPr>
          <w:ilvl w:val="2"/>
          <w:numId w:val="37"/>
        </w:numPr>
        <w:contextualSpacing/>
      </w:pPr>
      <w:r w:rsidRPr="00CA7F7B">
        <w:t>Natural selection causes increasing discontinuity among species. (Nogar 78)</w:t>
      </w:r>
    </w:p>
    <w:p w14:paraId="101646ED" w14:textId="77777777" w:rsidR="00CA7F7B" w:rsidRDefault="00CA7F7B" w:rsidP="00CA7F7B"/>
    <w:p w14:paraId="41ABB35C" w14:textId="77777777" w:rsidR="00CA7F7B" w:rsidRPr="00CA7F7B" w:rsidRDefault="00CA7F7B" w:rsidP="00CA7F7B"/>
    <w:p w14:paraId="730CB247" w14:textId="77777777" w:rsidR="00CA7F7B" w:rsidRPr="00CA7F7B" w:rsidRDefault="00CA7F7B" w:rsidP="00CA7F7B">
      <w:pPr>
        <w:pStyle w:val="Heading3"/>
      </w:pPr>
      <w:bookmarkStart w:id="17" w:name="_Toc514892286"/>
      <w:r w:rsidRPr="00CA7F7B">
        <w:t>Genetics</w:t>
      </w:r>
      <w:bookmarkEnd w:id="17"/>
    </w:p>
    <w:p w14:paraId="4920302C" w14:textId="77777777" w:rsidR="00CA7F7B" w:rsidRPr="00CA7F7B" w:rsidRDefault="00CA7F7B" w:rsidP="00CA7F7B"/>
    <w:p w14:paraId="72E4F4DA" w14:textId="77777777" w:rsidR="00CA7F7B" w:rsidRPr="00CA7F7B" w:rsidRDefault="00CA7F7B" w:rsidP="00CA7F7B">
      <w:pPr>
        <w:numPr>
          <w:ilvl w:val="0"/>
          <w:numId w:val="37"/>
        </w:numPr>
        <w:contextualSpacing/>
      </w:pPr>
      <w:r w:rsidRPr="00CA7F7B">
        <w:rPr>
          <w:b/>
          <w:bCs/>
        </w:rPr>
        <w:t>Gregor Mendel</w:t>
      </w:r>
      <w:r w:rsidRPr="00CA7F7B">
        <w:t xml:space="preserve"> (1822-84)</w:t>
      </w:r>
    </w:p>
    <w:p w14:paraId="54924C79" w14:textId="77777777" w:rsidR="00CA7F7B" w:rsidRPr="00CA7F7B" w:rsidRDefault="00CA7F7B" w:rsidP="00CA7F7B">
      <w:pPr>
        <w:numPr>
          <w:ilvl w:val="1"/>
          <w:numId w:val="37"/>
        </w:numPr>
        <w:contextualSpacing/>
      </w:pPr>
      <w:r w:rsidRPr="00CA7F7B">
        <w:t>Mendel was “abbot of an Augustinian monastery at Brünn” (now in the Czech Republic). He was an amateur botanist. (Nogar 79)</w:t>
      </w:r>
    </w:p>
    <w:p w14:paraId="0B8CB2C6" w14:textId="77777777" w:rsidR="00CA7F7B" w:rsidRPr="00CA7F7B" w:rsidRDefault="00CA7F7B" w:rsidP="00CA7F7B">
      <w:pPr>
        <w:numPr>
          <w:ilvl w:val="1"/>
          <w:numId w:val="37"/>
        </w:numPr>
        <w:contextualSpacing/>
      </w:pPr>
      <w:r w:rsidRPr="00CA7F7B">
        <w:t>1856-63: Mendel’s “research on garden peas [was] going on while Darwin was publishing his great work” (</w:t>
      </w:r>
      <w:r w:rsidRPr="00CA7F7B">
        <w:rPr>
          <w:i/>
          <w:iCs/>
        </w:rPr>
        <w:t>The Origin of Species by Natural Selection</w:t>
      </w:r>
      <w:r w:rsidRPr="00CA7F7B">
        <w:t>, 1859). (Nogar 79)</w:t>
      </w:r>
    </w:p>
    <w:p w14:paraId="2FB3103A" w14:textId="77777777" w:rsidR="00CA7F7B" w:rsidRPr="00CA7F7B" w:rsidRDefault="00CA7F7B" w:rsidP="00CA7F7B">
      <w:pPr>
        <w:numPr>
          <w:ilvl w:val="1"/>
          <w:numId w:val="37"/>
        </w:numPr>
        <w:contextualSpacing/>
      </w:pPr>
      <w:r w:rsidRPr="00CA7F7B">
        <w:t>Mendel’s Laws are “the fundamental laws of heredity . . .” (Nogar 81)</w:t>
      </w:r>
    </w:p>
    <w:p w14:paraId="038240B0" w14:textId="77777777" w:rsidR="00CA7F7B" w:rsidRPr="00CA7F7B" w:rsidRDefault="00CA7F7B" w:rsidP="00CA7F7B">
      <w:pPr>
        <w:numPr>
          <w:ilvl w:val="2"/>
          <w:numId w:val="37"/>
        </w:numPr>
        <w:contextualSpacing/>
      </w:pPr>
      <w:r w:rsidRPr="00CA7F7B">
        <w:t>“the law of segregation”: sperm or egg contains only half of the individual’s genetic information.</w:t>
      </w:r>
    </w:p>
    <w:p w14:paraId="36F85B95" w14:textId="77777777" w:rsidR="00CA7F7B" w:rsidRPr="00CA7F7B" w:rsidRDefault="00CA7F7B" w:rsidP="00CA7F7B">
      <w:pPr>
        <w:numPr>
          <w:ilvl w:val="2"/>
          <w:numId w:val="37"/>
        </w:numPr>
        <w:contextualSpacing/>
      </w:pPr>
      <w:r w:rsidRPr="00CA7F7B">
        <w:t>“the law of independent assortment”: “traits are inherited independently of each other, so that there is no relation, for example, between a cat’s color and tail length. This is actually only true for genes that are not linked to each other.” (“Mendelian Inheri</w:t>
      </w:r>
      <w:r w:rsidRPr="00CA7F7B">
        <w:softHyphen/>
        <w:t>tance”)</w:t>
      </w:r>
    </w:p>
    <w:p w14:paraId="70DE2D15" w14:textId="77777777" w:rsidR="00CA7F7B" w:rsidRPr="00CA7F7B" w:rsidRDefault="00CA7F7B" w:rsidP="00CA7F7B">
      <w:pPr>
        <w:numPr>
          <w:ilvl w:val="2"/>
          <w:numId w:val="37"/>
        </w:numPr>
        <w:contextualSpacing/>
      </w:pPr>
      <w:r w:rsidRPr="00CA7F7B">
        <w:t>“. . . these laws made it possible to predict with great constancy the exact characters of the parents which would be passed down to the progeny.” (Nogar 81)</w:t>
      </w:r>
    </w:p>
    <w:p w14:paraId="16746330" w14:textId="77777777" w:rsidR="00CA7F7B" w:rsidRPr="00CA7F7B" w:rsidRDefault="00CA7F7B" w:rsidP="00CA7F7B"/>
    <w:p w14:paraId="0A0DD2ED" w14:textId="77777777" w:rsidR="00CA7F7B" w:rsidRPr="00CA7F7B" w:rsidRDefault="00CA7F7B" w:rsidP="00CA7F7B">
      <w:pPr>
        <w:numPr>
          <w:ilvl w:val="0"/>
          <w:numId w:val="37"/>
        </w:numPr>
        <w:contextualSpacing/>
      </w:pPr>
      <w:r w:rsidRPr="00CA7F7B">
        <w:t>“</w:t>
      </w:r>
      <w:r w:rsidRPr="00CA7F7B">
        <w:rPr>
          <w:b/>
          <w:bCs/>
        </w:rPr>
        <w:t>gene</w:t>
      </w:r>
      <w:r w:rsidRPr="00CA7F7B">
        <w:t>”</w:t>
      </w:r>
    </w:p>
    <w:p w14:paraId="4F618133" w14:textId="77777777" w:rsidR="00CA7F7B" w:rsidRPr="00CA7F7B" w:rsidRDefault="00CA7F7B" w:rsidP="00CA7F7B">
      <w:pPr>
        <w:numPr>
          <w:ilvl w:val="1"/>
          <w:numId w:val="37"/>
        </w:numPr>
        <w:contextualSpacing/>
      </w:pPr>
      <w:r w:rsidRPr="00CA7F7B">
        <w:t>“generally accepted definition”: “a section of DNA coding for a particular protein.” (“Gene”)</w:t>
      </w:r>
    </w:p>
    <w:p w14:paraId="6AA656B8" w14:textId="77777777" w:rsidR="00CA7F7B" w:rsidRPr="00CA7F7B" w:rsidRDefault="00CA7F7B" w:rsidP="00CA7F7B">
      <w:pPr>
        <w:numPr>
          <w:ilvl w:val="1"/>
          <w:numId w:val="37"/>
        </w:numPr>
        <w:contextualSpacing/>
      </w:pPr>
      <w:r w:rsidRPr="00CA7F7B">
        <w:rPr>
          <w:i/>
          <w:iCs/>
        </w:rPr>
        <w:t>Merriam-Webster</w:t>
      </w:r>
      <w:r w:rsidRPr="00CA7F7B">
        <w:t>’</w:t>
      </w:r>
      <w:r w:rsidRPr="00CA7F7B">
        <w:rPr>
          <w:i/>
          <w:iCs/>
        </w:rPr>
        <w:t>s</w:t>
      </w:r>
      <w:r w:rsidRPr="00CA7F7B">
        <w:t xml:space="preserve"> (2000): a “sequence of nucleotides in DNA or RNA . . . that is the functional unit of inheritance controlling the transmission and expression of one or more traits by specifying the structure of a particular polypeptide [amino acids joined by a peptide] and especially a protein or controlling the function of other genetic material.”</w:t>
      </w:r>
    </w:p>
    <w:p w14:paraId="0A59BED8" w14:textId="5237401F" w:rsidR="00CA7F7B" w:rsidRPr="00CA7F7B" w:rsidRDefault="00CA7F7B" w:rsidP="00CA7F7B">
      <w:pPr>
        <w:numPr>
          <w:ilvl w:val="1"/>
          <w:numId w:val="37"/>
        </w:numPr>
        <w:contextualSpacing/>
      </w:pPr>
      <w:r w:rsidRPr="00CA7F7B">
        <w:t xml:space="preserve">A gene is 1/500,000th </w:t>
      </w:r>
      <w:r w:rsidR="004E291F">
        <w:t xml:space="preserve">the size </w:t>
      </w:r>
      <w:r w:rsidRPr="00CA7F7B">
        <w:t>of a sentence period. (Nogar 80)</w:t>
      </w:r>
    </w:p>
    <w:p w14:paraId="2FFB0A75" w14:textId="77777777" w:rsidR="00CA7F7B" w:rsidRPr="00CA7F7B" w:rsidRDefault="00CA7F7B" w:rsidP="00CA7F7B">
      <w:pPr>
        <w:numPr>
          <w:ilvl w:val="1"/>
          <w:numId w:val="37"/>
        </w:numPr>
        <w:contextualSpacing/>
      </w:pPr>
      <w:r w:rsidRPr="00CA7F7B">
        <w:t>number of pairs of genes</w:t>
      </w:r>
    </w:p>
    <w:p w14:paraId="4CCD07DD" w14:textId="2B08FE3D" w:rsidR="00CA7F7B" w:rsidRPr="00CA7F7B" w:rsidRDefault="00CA7F7B" w:rsidP="00CA7F7B">
      <w:pPr>
        <w:numPr>
          <w:ilvl w:val="2"/>
          <w:numId w:val="37"/>
        </w:numPr>
        <w:contextualSpacing/>
      </w:pPr>
      <w:r w:rsidRPr="00CA7F7B">
        <w:t>fruit fly (</w:t>
      </w:r>
      <w:r w:rsidRPr="00CA7F7B">
        <w:rPr>
          <w:i/>
          <w:iCs/>
        </w:rPr>
        <w:t>Drosophila</w:t>
      </w:r>
      <w:r w:rsidRPr="00CA7F7B">
        <w:t xml:space="preserve"> </w:t>
      </w:r>
      <w:r w:rsidRPr="00CA7F7B">
        <w:rPr>
          <w:i/>
          <w:iCs/>
        </w:rPr>
        <w:t>melanogaster</w:t>
      </w:r>
      <w:r w:rsidRPr="00CA7F7B">
        <w:t xml:space="preserve">, </w:t>
      </w:r>
      <w:r w:rsidR="004E291F">
        <w:t xml:space="preserve">which </w:t>
      </w:r>
      <w:r w:rsidRPr="00CA7F7B">
        <w:t>has giant chromosomes): 5000-15,000 [83] (Nogar 83, 84)</w:t>
      </w:r>
    </w:p>
    <w:p w14:paraId="70B38F8F" w14:textId="77777777" w:rsidR="00CA7F7B" w:rsidRPr="00CA7F7B" w:rsidRDefault="00CA7F7B" w:rsidP="00CA7F7B">
      <w:pPr>
        <w:numPr>
          <w:ilvl w:val="2"/>
          <w:numId w:val="37"/>
        </w:numPr>
        <w:contextualSpacing/>
      </w:pPr>
      <w:r w:rsidRPr="00CA7F7B">
        <w:t>Oct. 2004: the International Human Genome Sequencing Consortium estimated the number of human protein-coding genes at 20,000-25,000, “a surprisingly low number . . .” (Stein)</w:t>
      </w:r>
    </w:p>
    <w:p w14:paraId="33975ED4" w14:textId="77777777" w:rsidR="00CA7F7B" w:rsidRPr="00CA7F7B" w:rsidRDefault="00CA7F7B" w:rsidP="00CA7F7B">
      <w:pPr>
        <w:numPr>
          <w:ilvl w:val="1"/>
          <w:numId w:val="37"/>
        </w:numPr>
        <w:contextualSpacing/>
      </w:pPr>
      <w:r w:rsidRPr="00CA7F7B">
        <w:t>An individual has two aspects. (Nogar 81)</w:t>
      </w:r>
    </w:p>
    <w:p w14:paraId="511DCAD9" w14:textId="77777777" w:rsidR="00CA7F7B" w:rsidRPr="00CA7F7B" w:rsidRDefault="00CA7F7B" w:rsidP="00CA7F7B">
      <w:pPr>
        <w:numPr>
          <w:ilvl w:val="2"/>
          <w:numId w:val="37"/>
        </w:numPr>
        <w:contextualSpacing/>
      </w:pPr>
      <w:proofErr w:type="spellStart"/>
      <w:r w:rsidRPr="00CA7F7B">
        <w:t>a</w:t>
      </w:r>
      <w:proofErr w:type="spellEnd"/>
      <w:r w:rsidRPr="00CA7F7B">
        <w:t xml:space="preserve"> </w:t>
      </w:r>
      <w:r w:rsidRPr="00CA7F7B">
        <w:rPr>
          <w:i/>
          <w:iCs/>
        </w:rPr>
        <w:t>within</w:t>
      </w:r>
      <w:r w:rsidRPr="00CA7F7B">
        <w:t xml:space="preserve"> (genotype): “number, types and arrangement of genes in the chromosomes.”</w:t>
      </w:r>
    </w:p>
    <w:p w14:paraId="7EFBCCE1" w14:textId="77777777" w:rsidR="00CA7F7B" w:rsidRPr="00CA7F7B" w:rsidRDefault="00CA7F7B" w:rsidP="00CA7F7B">
      <w:pPr>
        <w:numPr>
          <w:ilvl w:val="2"/>
          <w:numId w:val="37"/>
        </w:numPr>
        <w:contextualSpacing/>
      </w:pPr>
      <w:r w:rsidRPr="00CA7F7B">
        <w:lastRenderedPageBreak/>
        <w:t xml:space="preserve">a </w:t>
      </w:r>
      <w:r w:rsidRPr="00CA7F7B">
        <w:rPr>
          <w:i/>
          <w:iCs/>
        </w:rPr>
        <w:t>without</w:t>
      </w:r>
      <w:r w:rsidRPr="00CA7F7B">
        <w:t xml:space="preserve"> (phenotype): “the collection of manifest characteristics of the organism, including anatomical, physiological and psychological traits.” Genotype and environment determine phenotype.</w:t>
      </w:r>
    </w:p>
    <w:p w14:paraId="1CEFE314" w14:textId="77777777" w:rsidR="00CA7F7B" w:rsidRPr="00CA7F7B" w:rsidRDefault="00CA7F7B" w:rsidP="00CA7F7B"/>
    <w:p w14:paraId="39E73C2D" w14:textId="77777777" w:rsidR="00CA7F7B" w:rsidRPr="00CA7F7B" w:rsidRDefault="00CA7F7B" w:rsidP="00CA7F7B">
      <w:pPr>
        <w:numPr>
          <w:ilvl w:val="0"/>
          <w:numId w:val="37"/>
        </w:numPr>
        <w:contextualSpacing/>
      </w:pPr>
      <w:r w:rsidRPr="00CA7F7B">
        <w:rPr>
          <w:b/>
          <w:bCs/>
        </w:rPr>
        <w:t>mutation</w:t>
      </w:r>
    </w:p>
    <w:p w14:paraId="76FC4FE1" w14:textId="77777777" w:rsidR="00CA7F7B" w:rsidRPr="00CA7F7B" w:rsidRDefault="00CA7F7B" w:rsidP="00CA7F7B">
      <w:pPr>
        <w:numPr>
          <w:ilvl w:val="1"/>
          <w:numId w:val="37"/>
        </w:numPr>
        <w:contextualSpacing/>
      </w:pPr>
      <w:r w:rsidRPr="00CA7F7B">
        <w:t>Darwin assumed that variations in the phenotype altered the genotype. (Nogar 81)</w:t>
      </w:r>
    </w:p>
    <w:p w14:paraId="48915A28" w14:textId="77777777" w:rsidR="00CA7F7B" w:rsidRPr="00CA7F7B" w:rsidRDefault="00CA7F7B" w:rsidP="00CA7F7B">
      <w:pPr>
        <w:numPr>
          <w:ilvl w:val="1"/>
          <w:numId w:val="37"/>
        </w:numPr>
        <w:contextualSpacing/>
      </w:pPr>
      <w:r w:rsidRPr="00CA7F7B">
        <w:t>But Mendel’s Laws proved that “Modifications in the phenotype did not enter the genotype and were not inherited.” (Nogar 81)</w:t>
      </w:r>
    </w:p>
    <w:p w14:paraId="0B3C8E45" w14:textId="77777777" w:rsidR="00CA7F7B" w:rsidRPr="00CA7F7B" w:rsidRDefault="00CA7F7B" w:rsidP="00CA7F7B">
      <w:pPr>
        <w:numPr>
          <w:ilvl w:val="1"/>
          <w:numId w:val="37"/>
        </w:numPr>
        <w:contextualSpacing/>
      </w:pPr>
      <w:r w:rsidRPr="00CA7F7B">
        <w:t>But where were variations” to come from [to form] new species . . .?” (Nogar 82)</w:t>
      </w:r>
    </w:p>
    <w:p w14:paraId="2D2AA976" w14:textId="77777777" w:rsidR="00CA7F7B" w:rsidRPr="00CA7F7B" w:rsidRDefault="00CA7F7B" w:rsidP="00CA7F7B">
      <w:pPr>
        <w:numPr>
          <w:ilvl w:val="1"/>
          <w:numId w:val="37"/>
        </w:numPr>
        <w:contextualSpacing/>
      </w:pPr>
      <w:r w:rsidRPr="00CA7F7B">
        <w:t>1890s: Hugo De Vries (1848-1935) and William Bateson (1861-1926) discover mutation.</w:t>
      </w:r>
    </w:p>
    <w:p w14:paraId="58B3D6C7" w14:textId="77777777" w:rsidR="00CA7F7B" w:rsidRPr="00CA7F7B" w:rsidRDefault="00CA7F7B" w:rsidP="00CA7F7B">
      <w:pPr>
        <w:numPr>
          <w:ilvl w:val="1"/>
          <w:numId w:val="37"/>
        </w:numPr>
        <w:contextualSpacing/>
      </w:pPr>
      <w:r w:rsidRPr="00CA7F7B">
        <w:t>causes of mutation (Nogar 83)</w:t>
      </w:r>
    </w:p>
    <w:p w14:paraId="06437201" w14:textId="77777777" w:rsidR="00CA7F7B" w:rsidRPr="00CA7F7B" w:rsidRDefault="00CA7F7B" w:rsidP="00CA7F7B">
      <w:pPr>
        <w:numPr>
          <w:ilvl w:val="2"/>
          <w:numId w:val="37"/>
        </w:numPr>
        <w:contextualSpacing/>
      </w:pPr>
      <w:r w:rsidRPr="00CA7F7B">
        <w:t>“X ray and other types of high energy radiation” (mutations are usually lethal)</w:t>
      </w:r>
    </w:p>
    <w:p w14:paraId="64793E71" w14:textId="77777777" w:rsidR="00CA7F7B" w:rsidRPr="00CA7F7B" w:rsidRDefault="00CA7F7B" w:rsidP="00CA7F7B">
      <w:pPr>
        <w:numPr>
          <w:ilvl w:val="2"/>
          <w:numId w:val="37"/>
        </w:numPr>
        <w:contextualSpacing/>
      </w:pPr>
      <w:r w:rsidRPr="00CA7F7B">
        <w:t>“Among chemicals, nitrogen mustards, formaldehyde, phenol and many others . . .”</w:t>
      </w:r>
    </w:p>
    <w:p w14:paraId="1A5D6A17" w14:textId="77777777" w:rsidR="00CA7F7B" w:rsidRDefault="00CA7F7B" w:rsidP="00CA7F7B"/>
    <w:p w14:paraId="0CBBC38F" w14:textId="77777777" w:rsidR="00CA7F7B" w:rsidRPr="00CA7F7B" w:rsidRDefault="00CA7F7B" w:rsidP="00CA7F7B"/>
    <w:p w14:paraId="1A49F834" w14:textId="77777777" w:rsidR="00CA7F7B" w:rsidRPr="00CA7F7B" w:rsidRDefault="00CA7F7B" w:rsidP="00CA7F7B">
      <w:pPr>
        <w:pStyle w:val="Heading3"/>
      </w:pPr>
      <w:bookmarkStart w:id="18" w:name="_Toc514892287"/>
      <w:r w:rsidRPr="00CA7F7B">
        <w:t>Natural Selection</w:t>
      </w:r>
      <w:bookmarkEnd w:id="18"/>
    </w:p>
    <w:p w14:paraId="22C39FA9" w14:textId="77777777" w:rsidR="00CA7F7B" w:rsidRPr="00CA7F7B" w:rsidRDefault="00CA7F7B" w:rsidP="00CA7F7B"/>
    <w:p w14:paraId="45D0D5C9" w14:textId="77777777" w:rsidR="00CA7F7B" w:rsidRPr="00CA7F7B" w:rsidRDefault="00CA7F7B" w:rsidP="00CA7F7B">
      <w:pPr>
        <w:numPr>
          <w:ilvl w:val="0"/>
          <w:numId w:val="37"/>
        </w:numPr>
        <w:contextualSpacing/>
      </w:pPr>
      <w:r w:rsidRPr="00CA7F7B">
        <w:rPr>
          <w:b/>
          <w:bCs/>
        </w:rPr>
        <w:t>mutations and natural selection</w:t>
      </w:r>
    </w:p>
    <w:p w14:paraId="77A64D1E" w14:textId="77777777" w:rsidR="00CA7F7B" w:rsidRPr="00CA7F7B" w:rsidRDefault="00CA7F7B" w:rsidP="00CA7F7B">
      <w:pPr>
        <w:numPr>
          <w:ilvl w:val="1"/>
          <w:numId w:val="37"/>
        </w:numPr>
        <w:contextualSpacing/>
      </w:pPr>
      <w:r w:rsidRPr="00CA7F7B">
        <w:t>“. . . mutations are the materials upon which natural selection works.” (Nogar 83)</w:t>
      </w:r>
    </w:p>
    <w:p w14:paraId="41E97494" w14:textId="77777777" w:rsidR="00CA7F7B" w:rsidRPr="00CA7F7B" w:rsidRDefault="00CA7F7B" w:rsidP="00CA7F7B">
      <w:pPr>
        <w:numPr>
          <w:ilvl w:val="1"/>
          <w:numId w:val="37"/>
        </w:numPr>
        <w:contextualSpacing/>
      </w:pPr>
      <w:r w:rsidRPr="00CA7F7B">
        <w:t>Because “more individuals [are] produced than can survive” (1 fish can spawn 120 million eggs, 76), those with advantageous mutations “have a better opportunity to adapt and survive than others. Those that do survive are, thereby, naturally selected.” (Nogar 86)</w:t>
      </w:r>
    </w:p>
    <w:p w14:paraId="342A3532" w14:textId="77777777" w:rsidR="00CA7F7B" w:rsidRPr="00CA7F7B" w:rsidRDefault="00CA7F7B" w:rsidP="00CA7F7B"/>
    <w:p w14:paraId="52479A6D" w14:textId="77777777" w:rsidR="00CA7F7B" w:rsidRPr="00CA7F7B" w:rsidRDefault="00CA7F7B" w:rsidP="00CA7F7B">
      <w:pPr>
        <w:numPr>
          <w:ilvl w:val="0"/>
          <w:numId w:val="37"/>
        </w:numPr>
        <w:contextualSpacing/>
      </w:pPr>
      <w:r w:rsidRPr="00CA7F7B">
        <w:rPr>
          <w:b/>
          <w:bCs/>
        </w:rPr>
        <w:t>observed instances of natural selection</w:t>
      </w:r>
    </w:p>
    <w:p w14:paraId="1FFC2A95" w14:textId="77777777" w:rsidR="00CA7F7B" w:rsidRPr="00CA7F7B" w:rsidRDefault="00CA7F7B" w:rsidP="00CA7F7B">
      <w:pPr>
        <w:numPr>
          <w:ilvl w:val="1"/>
          <w:numId w:val="37"/>
        </w:numPr>
        <w:contextualSpacing/>
      </w:pPr>
      <w:r w:rsidRPr="00CA7F7B">
        <w:t>Experiments in the laboratory prove natural selection. (Nogar 86)</w:t>
      </w:r>
    </w:p>
    <w:p w14:paraId="27FA4795" w14:textId="77777777" w:rsidR="00CA7F7B" w:rsidRPr="00CA7F7B" w:rsidRDefault="00CA7F7B" w:rsidP="00CA7F7B">
      <w:pPr>
        <w:numPr>
          <w:ilvl w:val="2"/>
          <w:numId w:val="37"/>
        </w:numPr>
        <w:contextualSpacing/>
      </w:pPr>
      <w:r w:rsidRPr="00CA7F7B">
        <w:t>“For example, climatic conditions were varied in the process of reproduction of the gypsy moth (</w:t>
      </w:r>
      <w:r w:rsidRPr="00CA7F7B">
        <w:rPr>
          <w:i/>
          <w:iCs/>
        </w:rPr>
        <w:t>Lymantria</w:t>
      </w:r>
      <w:r w:rsidRPr="00CA7F7B">
        <w:t xml:space="preserve"> </w:t>
      </w:r>
      <w:r w:rsidRPr="00CA7F7B">
        <w:rPr>
          <w:i/>
          <w:iCs/>
        </w:rPr>
        <w:t>dispar</w:t>
      </w:r>
      <w:r w:rsidRPr="00CA7F7B">
        <w:t>), and ultimately [only] the type of moth which could adapt [to] the temperature [survived].” (Nogar 86)</w:t>
      </w:r>
    </w:p>
    <w:p w14:paraId="4798F479" w14:textId="77777777" w:rsidR="00CA7F7B" w:rsidRPr="00CA7F7B" w:rsidRDefault="00CA7F7B" w:rsidP="00CA7F7B">
      <w:pPr>
        <w:numPr>
          <w:ilvl w:val="2"/>
          <w:numId w:val="37"/>
        </w:numPr>
        <w:contextualSpacing/>
      </w:pPr>
      <w:r w:rsidRPr="00CA7F7B">
        <w:t>1967, Sol Spiegelman experiment</w:t>
      </w:r>
    </w:p>
    <w:p w14:paraId="51E79B86" w14:textId="77777777" w:rsidR="00CA7F7B" w:rsidRPr="00CA7F7B" w:rsidRDefault="00CA7F7B" w:rsidP="00CA7F7B">
      <w:pPr>
        <w:numPr>
          <w:ilvl w:val="3"/>
          <w:numId w:val="37"/>
        </w:numPr>
        <w:contextualSpacing/>
      </w:pPr>
      <w:r w:rsidRPr="00CA7F7B">
        <w:t>“In 1967, Sol Spiegelman showed that replicating molecules could evolve new forms in an experiment that allowed him to observe molecular evolution in the test tube. He used as his evolving molecules RNA molecules derived from a bacterial virus called bacteriophage Q</w:t>
      </w:r>
      <w:r w:rsidRPr="00CA7F7B">
        <w:rPr>
          <w:i/>
          <w:iCs/>
        </w:rPr>
        <w:t>β</w:t>
      </w:r>
      <w:r w:rsidRPr="00CA7F7B">
        <w:t>. The genome of bacteriophage Q</w:t>
      </w:r>
      <w:r w:rsidRPr="00CA7F7B">
        <w:rPr>
          <w:i/>
          <w:iCs/>
        </w:rPr>
        <w:t>β</w:t>
      </w:r>
      <w:r w:rsidRPr="00CA7F7B">
        <w:t>, a single RNA strand of approximately 3300 bases, depends for its replication on the activity of a protein complex termed Q</w:t>
      </w:r>
      <w:r w:rsidRPr="00CA7F7B">
        <w:rPr>
          <w:i/>
          <w:iCs/>
        </w:rPr>
        <w:t>β</w:t>
      </w:r>
      <w:r w:rsidRPr="00CA7F7B">
        <w:t xml:space="preserve"> replicase. Spiegelman mixed the replicase with a starting population of Q</w:t>
      </w:r>
      <w:r w:rsidRPr="00CA7F7B">
        <w:rPr>
          <w:i/>
          <w:iCs/>
        </w:rPr>
        <w:t>β</w:t>
      </w:r>
      <w:r w:rsidRPr="00CA7F7B">
        <w:t xml:space="preserve"> RNA molecules.” (Berg et al.)</w:t>
      </w:r>
    </w:p>
    <w:p w14:paraId="3D464E27" w14:textId="77777777" w:rsidR="00CA7F7B" w:rsidRPr="00CA7F7B" w:rsidRDefault="00CA7F7B" w:rsidP="00CA7F7B">
      <w:pPr>
        <w:numPr>
          <w:ilvl w:val="3"/>
          <w:numId w:val="37"/>
        </w:numPr>
        <w:contextualSpacing/>
      </w:pPr>
      <w:r w:rsidRPr="00CA7F7B">
        <w:t>“Under conditions in which there are ample amounts of precursors, no time constraints, and no other selective pressures, the composition of the population does not change from that of the parent molecules on replication.” (Berg et al.)</w:t>
      </w:r>
    </w:p>
    <w:p w14:paraId="4D310C47" w14:textId="77777777" w:rsidR="00CA7F7B" w:rsidRPr="00CA7F7B" w:rsidRDefault="00CA7F7B" w:rsidP="00CA7F7B">
      <w:pPr>
        <w:numPr>
          <w:ilvl w:val="3"/>
          <w:numId w:val="37"/>
        </w:numPr>
        <w:contextualSpacing/>
      </w:pPr>
      <w:r w:rsidRPr="00CA7F7B">
        <w:t>“When selective pressures are applied, however, the composition of the population of molecules can change dramatically. For example, decreasing the time available for replication from 20 minutes to 5 minutes yielded, incrementally over 75 generations, a population of molecules dominated by a single species compris</w:t>
      </w:r>
      <w:r w:rsidRPr="00CA7F7B">
        <w:lastRenderedPageBreak/>
        <w:t>ing only 550 bases. This species is replicated 15 times as rapidly as the parental Q</w:t>
      </w:r>
      <w:r w:rsidRPr="00CA7F7B">
        <w:rPr>
          <w:i/>
          <w:iCs/>
        </w:rPr>
        <w:t>β</w:t>
      </w:r>
      <w:r w:rsidRPr="00CA7F7B">
        <w:t xml:space="preserve"> RNA . . . Spiegelman applied other selective pressures by, for example, limiting the concentrations of precursors or adding compounds that inhibit the replication process. In each case, new species appeared that replicated more effectively under the conditions imposed.” (Berg et al.)</w:t>
      </w:r>
    </w:p>
    <w:p w14:paraId="6DB0DF06" w14:textId="77777777" w:rsidR="00CA7F7B" w:rsidRPr="00CA7F7B" w:rsidRDefault="00CA7F7B" w:rsidP="00CA7F7B">
      <w:pPr>
        <w:numPr>
          <w:ilvl w:val="1"/>
          <w:numId w:val="37"/>
        </w:numPr>
        <w:contextualSpacing/>
      </w:pPr>
      <w:r w:rsidRPr="00CA7F7B">
        <w:t>Observations in the wild prove natural selection. (Nogar 86-87)</w:t>
      </w:r>
    </w:p>
    <w:p w14:paraId="3568E437" w14:textId="3F8F27B4" w:rsidR="00CA7F7B" w:rsidRPr="00CA7F7B" w:rsidRDefault="00CA7F7B" w:rsidP="00CA7F7B">
      <w:pPr>
        <w:numPr>
          <w:ilvl w:val="2"/>
          <w:numId w:val="37"/>
        </w:numPr>
        <w:contextualSpacing/>
      </w:pPr>
      <w:r w:rsidRPr="00CA7F7B">
        <w:t>An example (at least on the subspeci</w:t>
      </w:r>
      <w:r w:rsidR="004E291F">
        <w:t>es</w:t>
      </w:r>
      <w:r w:rsidRPr="00CA7F7B">
        <w:t xml:space="preserve"> level): “Over a period of a hundred years, the lighter forms of the nun moth (</w:t>
      </w:r>
      <w:r w:rsidRPr="00CA7F7B">
        <w:rPr>
          <w:i/>
          <w:iCs/>
        </w:rPr>
        <w:t>Lymantria</w:t>
      </w:r>
      <w:r w:rsidRPr="00CA7F7B">
        <w:t xml:space="preserve"> </w:t>
      </w:r>
      <w:proofErr w:type="spellStart"/>
      <w:r w:rsidRPr="00CA7F7B">
        <w:rPr>
          <w:i/>
          <w:iCs/>
        </w:rPr>
        <w:t>monacha</w:t>
      </w:r>
      <w:proofErr w:type="spellEnd"/>
      <w:r w:rsidRPr="00CA7F7B">
        <w:t>) have given way to the dark forms (melanistic) so that now the light forms are a rarity. The former light variety blended with light lichens on the bark of trees. These lichens have been killed by soot deposits, and now the moths rest on the darkened bark of the same trees. In each case, the result [87] is cryptic coloring . . .” (Nogar 87-88)</w:t>
      </w:r>
    </w:p>
    <w:p w14:paraId="1407CF5A" w14:textId="77777777" w:rsidR="00CA7F7B" w:rsidRPr="00CA7F7B" w:rsidRDefault="00CA7F7B" w:rsidP="00CA7F7B">
      <w:pPr>
        <w:numPr>
          <w:ilvl w:val="2"/>
          <w:numId w:val="37"/>
        </w:numPr>
        <w:contextualSpacing/>
      </w:pPr>
      <w:r w:rsidRPr="00CA7F7B">
        <w:t xml:space="preserve">“Evolution explains why many human pathogens have been developing resistance to formerly effective drugs . . .” </w:t>
      </w:r>
      <w:r w:rsidRPr="00C37135">
        <w:t>(</w:t>
      </w:r>
      <w:r w:rsidRPr="00C37135">
        <w:rPr>
          <w:i/>
          <w:iCs/>
          <w:szCs w:val="20"/>
        </w:rPr>
        <w:t>Teaching about Evolution and the Nature of Science</w:t>
      </w:r>
      <w:r w:rsidRPr="00C37135">
        <w:rPr>
          <w:szCs w:val="20"/>
        </w:rPr>
        <w:t>)</w:t>
      </w:r>
    </w:p>
    <w:p w14:paraId="0AAA5A1C" w14:textId="77777777" w:rsidR="00CA7F7B" w:rsidRPr="00CA7F7B" w:rsidRDefault="00CA7F7B" w:rsidP="00CA7F7B"/>
    <w:p w14:paraId="444F904E" w14:textId="77777777" w:rsidR="00CA7F7B" w:rsidRPr="00CA7F7B" w:rsidRDefault="00CA7F7B" w:rsidP="00CA7F7B">
      <w:pPr>
        <w:numPr>
          <w:ilvl w:val="0"/>
          <w:numId w:val="37"/>
        </w:numPr>
        <w:contextualSpacing/>
      </w:pPr>
      <w:r w:rsidRPr="00CA7F7B">
        <w:rPr>
          <w:b/>
          <w:bCs/>
        </w:rPr>
        <w:t>isolating mechanisms</w:t>
      </w:r>
    </w:p>
    <w:p w14:paraId="3B5FD9A7" w14:textId="77777777" w:rsidR="00CA7F7B" w:rsidRPr="00CA7F7B" w:rsidRDefault="00CA7F7B" w:rsidP="00CA7F7B">
      <w:pPr>
        <w:numPr>
          <w:ilvl w:val="1"/>
          <w:numId w:val="37"/>
        </w:numPr>
        <w:contextualSpacing/>
      </w:pPr>
      <w:r w:rsidRPr="00CA7F7B">
        <w:t>These isolate subspecies or closely related species. (Nogar 89)</w:t>
      </w:r>
    </w:p>
    <w:p w14:paraId="672DA2EC" w14:textId="77777777" w:rsidR="00CA7F7B" w:rsidRPr="00CA7F7B" w:rsidRDefault="00CA7F7B" w:rsidP="00CA7F7B">
      <w:pPr>
        <w:numPr>
          <w:ilvl w:val="1"/>
          <w:numId w:val="37"/>
        </w:numPr>
        <w:contextualSpacing/>
      </w:pPr>
      <w:r w:rsidRPr="00CA7F7B">
        <w:t>They assist natural selection by restricting random mating. (Nogar 90)</w:t>
      </w:r>
    </w:p>
    <w:p w14:paraId="5CD02DF8" w14:textId="77777777" w:rsidR="00CA7F7B" w:rsidRPr="00CA7F7B" w:rsidRDefault="00CA7F7B" w:rsidP="00CA7F7B">
      <w:pPr>
        <w:numPr>
          <w:ilvl w:val="2"/>
          <w:numId w:val="37"/>
        </w:numPr>
        <w:contextualSpacing/>
      </w:pPr>
      <w:r w:rsidRPr="00CA7F7B">
        <w:t>geographical barriers</w:t>
      </w:r>
    </w:p>
    <w:p w14:paraId="3980750F" w14:textId="77777777" w:rsidR="00CA7F7B" w:rsidRPr="00CA7F7B" w:rsidRDefault="00CA7F7B" w:rsidP="00CA7F7B">
      <w:pPr>
        <w:numPr>
          <w:ilvl w:val="2"/>
          <w:numId w:val="37"/>
        </w:numPr>
        <w:contextualSpacing/>
      </w:pPr>
      <w:r w:rsidRPr="00CA7F7B">
        <w:t>“ecological differences such as different habitats and breeding seasons”</w:t>
      </w:r>
    </w:p>
    <w:p w14:paraId="1017A4DB" w14:textId="77777777" w:rsidR="00CA7F7B" w:rsidRPr="00CA7F7B" w:rsidRDefault="00CA7F7B" w:rsidP="00CA7F7B">
      <w:pPr>
        <w:numPr>
          <w:ilvl w:val="2"/>
          <w:numId w:val="37"/>
        </w:numPr>
        <w:contextualSpacing/>
      </w:pPr>
      <w:r w:rsidRPr="00CA7F7B">
        <w:t>“behavioral differences such as courtship and breeding habits”</w:t>
      </w:r>
    </w:p>
    <w:p w14:paraId="761C2851" w14:textId="77777777" w:rsidR="00CA7F7B" w:rsidRPr="00CA7F7B" w:rsidRDefault="00CA7F7B" w:rsidP="00CA7F7B">
      <w:pPr>
        <w:numPr>
          <w:ilvl w:val="2"/>
          <w:numId w:val="37"/>
        </w:numPr>
        <w:contextualSpacing/>
      </w:pPr>
      <w:r w:rsidRPr="00CA7F7B">
        <w:t>physical differences of copulatory organs</w:t>
      </w:r>
    </w:p>
    <w:p w14:paraId="3143A58F" w14:textId="77777777" w:rsidR="00CA7F7B" w:rsidRPr="00CA7F7B" w:rsidRDefault="00CA7F7B" w:rsidP="00CA7F7B">
      <w:pPr>
        <w:numPr>
          <w:ilvl w:val="1"/>
          <w:numId w:val="37"/>
        </w:numPr>
        <w:contextualSpacing/>
      </w:pPr>
      <w:r w:rsidRPr="00CA7F7B">
        <w:t>These force apart subspecies, then closely related species. Thus natural selection “drives the wedge deeper and deeper between the new and the old.” (Nogar 90)</w:t>
      </w:r>
    </w:p>
    <w:p w14:paraId="0B333BCA" w14:textId="77777777" w:rsidR="00CA7F7B" w:rsidRPr="00CA7F7B" w:rsidRDefault="00CA7F7B" w:rsidP="00CA7F7B"/>
    <w:p w14:paraId="478969E2" w14:textId="77777777" w:rsidR="00CA7F7B" w:rsidRPr="00CA7F7B" w:rsidRDefault="00CA7F7B" w:rsidP="00CA7F7B">
      <w:pPr>
        <w:numPr>
          <w:ilvl w:val="0"/>
          <w:numId w:val="37"/>
        </w:numPr>
        <w:contextualSpacing/>
      </w:pPr>
      <w:r w:rsidRPr="00CA7F7B">
        <w:rPr>
          <w:b/>
          <w:bCs/>
        </w:rPr>
        <w:t>objection</w:t>
      </w:r>
    </w:p>
    <w:p w14:paraId="7DAFD119" w14:textId="77777777" w:rsidR="00CA7F7B" w:rsidRPr="00CA7F7B" w:rsidRDefault="00CA7F7B" w:rsidP="00CA7F7B">
      <w:pPr>
        <w:numPr>
          <w:ilvl w:val="1"/>
          <w:numId w:val="37"/>
        </w:numPr>
        <w:contextualSpacing/>
      </w:pPr>
      <w:r w:rsidRPr="00CA7F7B">
        <w:t>Perhaps mutation and selection can cause slight modifications. (Nogar 92)</w:t>
      </w:r>
    </w:p>
    <w:p w14:paraId="5CF5AFA8" w14:textId="77777777" w:rsidR="00CA7F7B" w:rsidRPr="00CA7F7B" w:rsidRDefault="00CA7F7B" w:rsidP="00CA7F7B">
      <w:pPr>
        <w:numPr>
          <w:ilvl w:val="1"/>
          <w:numId w:val="37"/>
        </w:numPr>
        <w:contextualSpacing/>
      </w:pPr>
      <w:r w:rsidRPr="00CA7F7B">
        <w:t>But “the amoeba and the giraffe [cannot] be differentiated” that way. (Nogar 92)</w:t>
      </w:r>
    </w:p>
    <w:p w14:paraId="5860985F" w14:textId="77777777" w:rsidR="00CA7F7B" w:rsidRPr="00CA7F7B" w:rsidRDefault="00CA7F7B" w:rsidP="00CA7F7B">
      <w:pPr>
        <w:numPr>
          <w:ilvl w:val="1"/>
          <w:numId w:val="37"/>
        </w:numPr>
        <w:contextualSpacing/>
      </w:pPr>
      <w:r w:rsidRPr="00CA7F7B">
        <w:t>refutation: rates of evolution</w:t>
      </w:r>
    </w:p>
    <w:p w14:paraId="0CC25446" w14:textId="77777777" w:rsidR="00CA7F7B" w:rsidRPr="00CA7F7B" w:rsidRDefault="00CA7F7B" w:rsidP="00CA7F7B">
      <w:pPr>
        <w:numPr>
          <w:ilvl w:val="2"/>
          <w:numId w:val="37"/>
        </w:numPr>
        <w:contextualSpacing/>
      </w:pPr>
      <w:r w:rsidRPr="00CA7F7B">
        <w:t>The rate of mutation varies with the organism and the evolving characteristic. (Nogar 83)</w:t>
      </w:r>
    </w:p>
    <w:p w14:paraId="1627BA27" w14:textId="77777777" w:rsidR="00CA7F7B" w:rsidRPr="00CA7F7B" w:rsidRDefault="00CA7F7B" w:rsidP="00CA7F7B">
      <w:pPr>
        <w:numPr>
          <w:ilvl w:val="2"/>
          <w:numId w:val="37"/>
        </w:numPr>
        <w:contextualSpacing/>
      </w:pPr>
      <w:r w:rsidRPr="00CA7F7B">
        <w:t>Evolution of a new genus averages 6.67 million years. (Nogar 319)</w:t>
      </w:r>
    </w:p>
    <w:p w14:paraId="0D1D30E7" w14:textId="77777777" w:rsidR="00CA7F7B" w:rsidRPr="00CA7F7B" w:rsidRDefault="00CA7F7B" w:rsidP="00CA7F7B">
      <w:pPr>
        <w:numPr>
          <w:ilvl w:val="2"/>
          <w:numId w:val="37"/>
        </w:numPr>
        <w:contextualSpacing/>
      </w:pPr>
      <w:r w:rsidRPr="00CA7F7B">
        <w:t>Evolution of a new species averages 50,000 years [306] but may take up to 500,</w:t>
      </w:r>
      <w:r w:rsidRPr="00CA7F7B">
        <w:softHyphen/>
        <w:t>000. (Nogar 306, 318)</w:t>
      </w:r>
    </w:p>
    <w:p w14:paraId="33E9D361" w14:textId="77777777" w:rsidR="00CA7F7B" w:rsidRPr="00CA7F7B" w:rsidRDefault="00CA7F7B" w:rsidP="00CA7F7B">
      <w:pPr>
        <w:numPr>
          <w:ilvl w:val="2"/>
          <w:numId w:val="37"/>
        </w:numPr>
        <w:contextualSpacing/>
      </w:pPr>
      <w:r w:rsidRPr="00CA7F7B">
        <w:t>“. . . mutation rates in man are quite typical . . .” (Nogar 350)</w:t>
      </w:r>
    </w:p>
    <w:p w14:paraId="2C5EF254" w14:textId="77777777" w:rsidR="00CA7F7B" w:rsidRPr="00CA7F7B" w:rsidRDefault="00CA7F7B" w:rsidP="00CA7F7B">
      <w:pPr>
        <w:numPr>
          <w:ilvl w:val="2"/>
          <w:numId w:val="37"/>
        </w:numPr>
        <w:contextualSpacing/>
      </w:pPr>
      <w:r w:rsidRPr="00CA7F7B">
        <w:t>permanence of species</w:t>
      </w:r>
    </w:p>
    <w:p w14:paraId="51833BEF" w14:textId="77777777" w:rsidR="00CA7F7B" w:rsidRPr="00CA7F7B" w:rsidRDefault="00CA7F7B" w:rsidP="00CA7F7B">
      <w:pPr>
        <w:numPr>
          <w:ilvl w:val="3"/>
          <w:numId w:val="37"/>
        </w:numPr>
        <w:contextualSpacing/>
      </w:pPr>
      <w:r w:rsidRPr="00CA7F7B">
        <w:t>Sharks and crocodiles are largely unchanged since 100 million, but many species go back only 1 million years. (Nogar 318)</w:t>
      </w:r>
    </w:p>
    <w:p w14:paraId="329F1B3D" w14:textId="77777777" w:rsidR="00CA7F7B" w:rsidRPr="00CA7F7B" w:rsidRDefault="00CA7F7B" w:rsidP="00CA7F7B">
      <w:pPr>
        <w:numPr>
          <w:ilvl w:val="3"/>
          <w:numId w:val="37"/>
        </w:numPr>
        <w:contextualSpacing/>
      </w:pPr>
      <w:r w:rsidRPr="00CA7F7B">
        <w:t>99% of species are extinct. (Nogar 63)</w:t>
      </w:r>
    </w:p>
    <w:p w14:paraId="1CE4BDB7" w14:textId="77777777" w:rsidR="00CA7F7B" w:rsidRPr="00CA7F7B" w:rsidRDefault="00CA7F7B" w:rsidP="00CA7F7B"/>
    <w:p w14:paraId="0E4EE50F" w14:textId="77777777" w:rsidR="00CA7F7B" w:rsidRPr="00CA7F7B" w:rsidRDefault="00CA7F7B" w:rsidP="00CA7F7B">
      <w:pPr>
        <w:numPr>
          <w:ilvl w:val="0"/>
          <w:numId w:val="37"/>
        </w:numPr>
        <w:contextualSpacing/>
      </w:pPr>
      <w:r w:rsidRPr="00CA7F7B">
        <w:rPr>
          <w:b/>
          <w:bCs/>
        </w:rPr>
        <w:t>conclusions</w:t>
      </w:r>
    </w:p>
    <w:p w14:paraId="03B6202F" w14:textId="77777777" w:rsidR="00CA7F7B" w:rsidRPr="00CA7F7B" w:rsidRDefault="00CA7F7B" w:rsidP="00CA7F7B">
      <w:pPr>
        <w:numPr>
          <w:ilvl w:val="1"/>
          <w:numId w:val="37"/>
        </w:numPr>
        <w:contextualSpacing/>
      </w:pPr>
      <w:r w:rsidRPr="00CA7F7B">
        <w:t xml:space="preserve">Even geneticists debate “whether gradual mutation or sudden systemic mutation fits the picture better. . . . The final </w:t>
      </w:r>
      <w:r w:rsidRPr="00CA7F7B">
        <w:rPr>
          <w:i/>
          <w:iCs/>
        </w:rPr>
        <w:t>how</w:t>
      </w:r>
      <w:r w:rsidRPr="00CA7F7B">
        <w:t xml:space="preserve"> of evolution is not yet known by any means.” (Nogar 92)</w:t>
      </w:r>
    </w:p>
    <w:p w14:paraId="7CFD533B" w14:textId="77777777" w:rsidR="00CA7F7B" w:rsidRPr="00CA7F7B" w:rsidRDefault="00CA7F7B" w:rsidP="00CA7F7B">
      <w:pPr>
        <w:numPr>
          <w:ilvl w:val="1"/>
          <w:numId w:val="37"/>
        </w:numPr>
        <w:contextualSpacing/>
      </w:pPr>
      <w:r w:rsidRPr="00CA7F7B">
        <w:lastRenderedPageBreak/>
        <w:t>But taken together, the arguments from genetics and from natural selection support evolution. (Nogar 92-93)</w:t>
      </w:r>
    </w:p>
    <w:p w14:paraId="1D6F0C6D" w14:textId="77777777" w:rsidR="00CA7F7B" w:rsidRPr="00CA7F7B" w:rsidRDefault="00CA7F7B" w:rsidP="00CA7F7B">
      <w:r w:rsidRPr="00CA7F7B">
        <w:br w:type="page"/>
      </w:r>
    </w:p>
    <w:p w14:paraId="483C6D2A" w14:textId="77777777" w:rsidR="00CA7F7B" w:rsidRPr="00CA7F7B" w:rsidRDefault="00CA7F7B" w:rsidP="00B457AC">
      <w:pPr>
        <w:pStyle w:val="Heading2"/>
      </w:pPr>
      <w:bookmarkStart w:id="19" w:name="_Toc514892288"/>
      <w:r w:rsidRPr="00CA7F7B">
        <w:lastRenderedPageBreak/>
        <w:t>Conclusions</w:t>
      </w:r>
      <w:bookmarkEnd w:id="19"/>
    </w:p>
    <w:p w14:paraId="5134CD9B" w14:textId="77777777" w:rsidR="00CA7F7B" w:rsidRPr="00CA7F7B" w:rsidRDefault="00CA7F7B" w:rsidP="00CA7F7B"/>
    <w:p w14:paraId="71C09BFB" w14:textId="77777777" w:rsidR="00CA7F7B" w:rsidRPr="00CA7F7B" w:rsidRDefault="00CA7F7B" w:rsidP="00CA7F7B"/>
    <w:p w14:paraId="052CE2E0" w14:textId="77777777" w:rsidR="00CA7F7B" w:rsidRPr="00CA7F7B" w:rsidRDefault="00CA7F7B" w:rsidP="00CA7F7B">
      <w:pPr>
        <w:numPr>
          <w:ilvl w:val="0"/>
          <w:numId w:val="41"/>
        </w:numPr>
        <w:contextualSpacing/>
      </w:pPr>
      <w:r w:rsidRPr="00CA7F7B">
        <w:rPr>
          <w:b/>
          <w:bCs/>
        </w:rPr>
        <w:t>summary of evidence</w:t>
      </w:r>
    </w:p>
    <w:p w14:paraId="26085410" w14:textId="77777777" w:rsidR="00CA7F7B" w:rsidRPr="00CA7F7B" w:rsidRDefault="00CA7F7B" w:rsidP="00CA7F7B">
      <w:pPr>
        <w:numPr>
          <w:ilvl w:val="1"/>
          <w:numId w:val="41"/>
        </w:numPr>
        <w:contextualSpacing/>
      </w:pPr>
      <w:r w:rsidRPr="00CA7F7B">
        <w:t>“Not all the arguments, nor all the evidence, have been reproduced here.” (Nogar 143)</w:t>
      </w:r>
    </w:p>
    <w:p w14:paraId="288DB57E" w14:textId="77777777" w:rsidR="00CA7F7B" w:rsidRPr="00CA7F7B" w:rsidRDefault="00CA7F7B" w:rsidP="00CA7F7B">
      <w:pPr>
        <w:numPr>
          <w:ilvl w:val="1"/>
          <w:numId w:val="41"/>
        </w:numPr>
        <w:contextualSpacing/>
      </w:pPr>
      <w:r w:rsidRPr="00CA7F7B">
        <w:t>Evidence “from almost every department of biology [converges] to a single conclusion.” (Nogar 143)</w:t>
      </w:r>
    </w:p>
    <w:p w14:paraId="5F7867C8" w14:textId="77777777" w:rsidR="00CA7F7B" w:rsidRPr="00CA7F7B" w:rsidRDefault="00CA7F7B" w:rsidP="00CA7F7B">
      <w:pPr>
        <w:numPr>
          <w:ilvl w:val="1"/>
          <w:numId w:val="41"/>
        </w:numPr>
        <w:contextualSpacing/>
      </w:pPr>
      <w:r w:rsidRPr="00CA7F7B">
        <w:t>“Evidence from paleontology, genetics, natural selection, biogeography, taxonomy, comparative anatomy, general biology, physiology, biochemistry, and embryology certainly converge upon a single conclusion. The evolution of life is the best explanation of the facts of these sciences.” (Nogar 143)</w:t>
      </w:r>
    </w:p>
    <w:p w14:paraId="293248A9" w14:textId="77777777" w:rsidR="00CA7F7B" w:rsidRPr="00CA7F7B" w:rsidRDefault="00CA7F7B" w:rsidP="00CA7F7B">
      <w:pPr>
        <w:numPr>
          <w:ilvl w:val="1"/>
          <w:numId w:val="41"/>
        </w:numPr>
        <w:contextualSpacing/>
      </w:pPr>
      <w:bookmarkStart w:id="20" w:name="_Hlk514884020"/>
      <w:r w:rsidRPr="00CA7F7B">
        <w:t xml:space="preserve">John Paul II </w:t>
      </w:r>
      <w:r w:rsidRPr="00CA7F7B">
        <w:rPr>
          <w:sz w:val="20"/>
        </w:rPr>
        <w:t>(</w:t>
      </w:r>
      <w:r w:rsidRPr="00CA7F7B">
        <w:rPr>
          <w:i/>
          <w:iCs/>
          <w:sz w:val="20"/>
        </w:rPr>
        <w:t>Truth Cannot Contradict Truth</w:t>
      </w:r>
      <w:bookmarkEnd w:id="20"/>
      <w:r w:rsidRPr="00CA7F7B">
        <w:rPr>
          <w:sz w:val="20"/>
        </w:rPr>
        <w:t xml:space="preserve"> § 4)</w:t>
      </w:r>
      <w:r w:rsidRPr="00CA7F7B">
        <w:t>: “</w:t>
      </w:r>
      <w:r w:rsidRPr="00CA7F7B">
        <w:rPr>
          <w:color w:val="000000"/>
        </w:rPr>
        <w:t>Today . . . new knowledge has led to the recognition of the theory of evolution as more than a hypothesis. . . . The convergence, neither sought nor fabricated, of the results of work that was conducted independently is in itself a significant argument in favor of this theory.”</w:t>
      </w:r>
    </w:p>
    <w:p w14:paraId="091A4F8B" w14:textId="77777777" w:rsidR="00CA7F7B" w:rsidRPr="00CA7F7B" w:rsidRDefault="00CA7F7B" w:rsidP="00CA7F7B"/>
    <w:p w14:paraId="516A3A4C" w14:textId="77777777" w:rsidR="00CA7F7B" w:rsidRPr="00CA7F7B" w:rsidRDefault="00CA7F7B" w:rsidP="00CA7F7B">
      <w:pPr>
        <w:numPr>
          <w:ilvl w:val="0"/>
          <w:numId w:val="41"/>
        </w:numPr>
        <w:contextualSpacing/>
      </w:pPr>
      <w:r w:rsidRPr="00CA7F7B">
        <w:rPr>
          <w:b/>
          <w:bCs/>
        </w:rPr>
        <w:t>conclusion</w:t>
      </w:r>
    </w:p>
    <w:p w14:paraId="734B554A" w14:textId="77777777" w:rsidR="00CA7F7B" w:rsidRPr="00CA7F7B" w:rsidRDefault="00CA7F7B" w:rsidP="00CA7F7B">
      <w:pPr>
        <w:numPr>
          <w:ilvl w:val="1"/>
          <w:numId w:val="41"/>
        </w:numPr>
        <w:contextualSpacing/>
      </w:pPr>
      <w:r w:rsidRPr="00CA7F7B">
        <w:t>“The fact that all the organisms which now live or ever lived are the outcome of genetic descent and modification from remote, simple, unified beginnings is established” beyond a reasonable doubt. (Nogar 143)</w:t>
      </w:r>
    </w:p>
    <w:p w14:paraId="2C13F65D" w14:textId="77777777" w:rsidR="00CA7F7B" w:rsidRPr="00CA7F7B" w:rsidRDefault="00CA7F7B" w:rsidP="00CA7F7B">
      <w:pPr>
        <w:rPr>
          <w:b/>
          <w:bCs/>
        </w:rPr>
      </w:pPr>
      <w:r w:rsidRPr="00CA7F7B">
        <w:rPr>
          <w:b/>
          <w:bCs/>
        </w:rPr>
        <w:br w:type="page"/>
      </w:r>
    </w:p>
    <w:p w14:paraId="14DF18A4" w14:textId="77777777" w:rsidR="00CA7F7B" w:rsidRPr="00CA7F7B" w:rsidRDefault="00CA7F7B" w:rsidP="00CA7F7B"/>
    <w:p w14:paraId="4DC110A9" w14:textId="77777777" w:rsidR="00FB65C1" w:rsidRDefault="00FB65C1">
      <w:pPr>
        <w:contextualSpacing/>
      </w:pPr>
    </w:p>
    <w:p w14:paraId="02A90F5F" w14:textId="77777777" w:rsidR="00CA7F7B" w:rsidRDefault="00CA7F7B">
      <w:pPr>
        <w:contextualSpacing/>
      </w:pPr>
    </w:p>
    <w:p w14:paraId="2ABF592C" w14:textId="77777777" w:rsidR="00CA7F7B" w:rsidRDefault="00CA7F7B">
      <w:pPr>
        <w:contextualSpacing/>
      </w:pPr>
    </w:p>
    <w:p w14:paraId="09CCC688" w14:textId="77777777" w:rsidR="00CA7F7B" w:rsidRDefault="00CA7F7B">
      <w:pPr>
        <w:contextualSpacing/>
      </w:pPr>
    </w:p>
    <w:p w14:paraId="0FE8F5D9" w14:textId="77777777" w:rsidR="00CA7F7B" w:rsidRDefault="00CA7F7B">
      <w:pPr>
        <w:contextualSpacing/>
      </w:pPr>
    </w:p>
    <w:p w14:paraId="772C4046" w14:textId="77777777" w:rsidR="00CA7F7B" w:rsidRDefault="00CA7F7B">
      <w:pPr>
        <w:contextualSpacing/>
      </w:pPr>
    </w:p>
    <w:p w14:paraId="77AAB157" w14:textId="77777777" w:rsidR="00CA7F7B" w:rsidRDefault="00CA7F7B">
      <w:pPr>
        <w:contextualSpacing/>
      </w:pPr>
    </w:p>
    <w:p w14:paraId="6A6256CE" w14:textId="77777777" w:rsidR="00CA7F7B" w:rsidRDefault="00CA7F7B">
      <w:pPr>
        <w:contextualSpacing/>
      </w:pPr>
    </w:p>
    <w:p w14:paraId="59A914F2" w14:textId="77777777" w:rsidR="00CA7F7B" w:rsidRDefault="00CA7F7B">
      <w:pPr>
        <w:contextualSpacing/>
      </w:pPr>
    </w:p>
    <w:p w14:paraId="46956846" w14:textId="77777777" w:rsidR="00CA7F7B" w:rsidRDefault="00CA7F7B">
      <w:pPr>
        <w:contextualSpacing/>
      </w:pPr>
    </w:p>
    <w:p w14:paraId="6CCE0F88" w14:textId="77777777" w:rsidR="00CA7F7B" w:rsidRDefault="00CA7F7B">
      <w:pPr>
        <w:contextualSpacing/>
      </w:pPr>
    </w:p>
    <w:p w14:paraId="3836C6E6" w14:textId="77777777" w:rsidR="00CA7F7B" w:rsidRDefault="00CA7F7B">
      <w:pPr>
        <w:contextualSpacing/>
      </w:pPr>
    </w:p>
    <w:p w14:paraId="28792E03" w14:textId="77777777" w:rsidR="00CA7F7B" w:rsidRDefault="00CA7F7B">
      <w:pPr>
        <w:contextualSpacing/>
      </w:pPr>
    </w:p>
    <w:p w14:paraId="4BE6F55E" w14:textId="77777777" w:rsidR="00CA7F7B" w:rsidRDefault="00CA7F7B">
      <w:pPr>
        <w:contextualSpacing/>
      </w:pPr>
    </w:p>
    <w:p w14:paraId="765FED8A" w14:textId="77777777" w:rsidR="00CA7F7B" w:rsidRDefault="00CA7F7B">
      <w:pPr>
        <w:contextualSpacing/>
      </w:pPr>
    </w:p>
    <w:p w14:paraId="5928B188" w14:textId="77777777" w:rsidR="00CA7F7B" w:rsidRPr="00CA7F7B" w:rsidRDefault="00CA7F7B" w:rsidP="00CA7F7B">
      <w:pPr>
        <w:pStyle w:val="Heading1"/>
      </w:pPr>
      <w:bookmarkStart w:id="21" w:name="_Toc514892289"/>
      <w:r w:rsidRPr="00CA7F7B">
        <w:t>Evolution</w:t>
      </w:r>
      <w:r w:rsidR="00C37135">
        <w:t xml:space="preserve"> . . .</w:t>
      </w:r>
      <w:r w:rsidRPr="00CA7F7B">
        <w:t xml:space="preserve"> and Theology</w:t>
      </w:r>
      <w:bookmarkEnd w:id="21"/>
    </w:p>
    <w:p w14:paraId="092F858D" w14:textId="77777777" w:rsidR="00CA7F7B" w:rsidRDefault="00CA7F7B">
      <w:r>
        <w:br w:type="page"/>
      </w:r>
    </w:p>
    <w:p w14:paraId="7F232F36" w14:textId="77777777" w:rsidR="00CF2E81" w:rsidRPr="00B75657" w:rsidRDefault="00CF2E81" w:rsidP="00B457AC">
      <w:pPr>
        <w:pStyle w:val="Heading2"/>
      </w:pPr>
      <w:bookmarkStart w:id="22" w:name="_Toc514892290"/>
      <w:r>
        <w:lastRenderedPageBreak/>
        <w:t>Four Doctrines Contradicted?</w:t>
      </w:r>
      <w:bookmarkEnd w:id="22"/>
    </w:p>
    <w:p w14:paraId="03D72547" w14:textId="77777777" w:rsidR="00CF2E81" w:rsidRDefault="00CF2E81" w:rsidP="00CF2E81"/>
    <w:p w14:paraId="6FBDD59A" w14:textId="77777777" w:rsidR="00CF2E81" w:rsidRDefault="00CF2E81" w:rsidP="00CF2E81"/>
    <w:p w14:paraId="60B879B7" w14:textId="77777777" w:rsidR="00CF2E81" w:rsidRDefault="00CF2E81" w:rsidP="00CF2E81">
      <w:pPr>
        <w:jc w:val="center"/>
      </w:pPr>
      <w:r w:rsidRPr="001D458F">
        <w:rPr>
          <w:smallCaps/>
        </w:rPr>
        <w:t>introduction</w:t>
      </w:r>
    </w:p>
    <w:p w14:paraId="20225C97" w14:textId="77777777" w:rsidR="00CF2E81" w:rsidRDefault="00CF2E81" w:rsidP="00CF2E81"/>
    <w:p w14:paraId="6146D10A" w14:textId="77777777" w:rsidR="00CF2E81" w:rsidRDefault="00CF2E81" w:rsidP="00CF2E81">
      <w:pPr>
        <w:pStyle w:val="ListParagraph"/>
        <w:numPr>
          <w:ilvl w:val="0"/>
          <w:numId w:val="42"/>
        </w:numPr>
      </w:pPr>
      <w:r w:rsidRPr="00965498">
        <w:rPr>
          <w:b/>
          <w:bCs/>
        </w:rPr>
        <w:t xml:space="preserve">Evolution causes </w:t>
      </w:r>
      <w:r>
        <w:rPr>
          <w:b/>
          <w:bCs/>
        </w:rPr>
        <w:t xml:space="preserve">problems </w:t>
      </w:r>
      <w:r w:rsidRPr="00965498">
        <w:rPr>
          <w:b/>
          <w:bCs/>
        </w:rPr>
        <w:t>for original sin</w:t>
      </w:r>
      <w:r>
        <w:t>.</w:t>
      </w:r>
    </w:p>
    <w:p w14:paraId="74CE51B5" w14:textId="77777777" w:rsidR="00CF2E81" w:rsidRDefault="00CF2E81" w:rsidP="00CF2E81">
      <w:pPr>
        <w:pStyle w:val="ListParagraph"/>
        <w:numPr>
          <w:ilvl w:val="1"/>
          <w:numId w:val="42"/>
        </w:numPr>
      </w:pPr>
      <w:r>
        <w:t>Evolution seems to contradict four Catholic doctrines.</w:t>
      </w:r>
    </w:p>
    <w:p w14:paraId="2A218E3B" w14:textId="77777777" w:rsidR="00CF2E81" w:rsidRDefault="00CF2E81" w:rsidP="00CF2E81">
      <w:pPr>
        <w:pStyle w:val="ListParagraph"/>
        <w:numPr>
          <w:ilvl w:val="2"/>
          <w:numId w:val="42"/>
        </w:numPr>
      </w:pPr>
      <w:r>
        <w:t>historicity of Adam</w:t>
      </w:r>
    </w:p>
    <w:p w14:paraId="645A427A" w14:textId="77777777" w:rsidR="00CF2E81" w:rsidRDefault="00CF2E81" w:rsidP="00CF2E81">
      <w:pPr>
        <w:pStyle w:val="ListParagraph"/>
        <w:numPr>
          <w:ilvl w:val="2"/>
          <w:numId w:val="42"/>
        </w:numPr>
      </w:pPr>
      <w:r>
        <w:t>preternatural gifts (integrity, infused knowledge, impassibility, esp. immortality)</w:t>
      </w:r>
    </w:p>
    <w:p w14:paraId="75B52260" w14:textId="77777777" w:rsidR="00CF2E81" w:rsidRDefault="00CF2E81" w:rsidP="00CF2E81">
      <w:pPr>
        <w:pStyle w:val="ListParagraph"/>
        <w:numPr>
          <w:ilvl w:val="2"/>
          <w:numId w:val="42"/>
        </w:numPr>
      </w:pPr>
      <w:r>
        <w:t>universal fall</w:t>
      </w:r>
    </w:p>
    <w:p w14:paraId="40F4B7D5" w14:textId="77777777" w:rsidR="00CF2E81" w:rsidRDefault="00CF2E81" w:rsidP="00CF2E81">
      <w:pPr>
        <w:pStyle w:val="ListParagraph"/>
        <w:numPr>
          <w:ilvl w:val="2"/>
          <w:numId w:val="42"/>
        </w:numPr>
      </w:pPr>
      <w:r>
        <w:t>Lamarckian transmission of original sin (how pass on an acquired characteristic?)</w:t>
      </w:r>
    </w:p>
    <w:p w14:paraId="073D4312" w14:textId="77777777" w:rsidR="00CF2E81" w:rsidRDefault="00CF2E81" w:rsidP="00CF2E81">
      <w:pPr>
        <w:pStyle w:val="ListParagraph"/>
        <w:numPr>
          <w:ilvl w:val="1"/>
          <w:numId w:val="42"/>
        </w:numPr>
      </w:pPr>
      <w:r>
        <w:t>Second problem: evolution’s associations with atheism.</w:t>
      </w:r>
    </w:p>
    <w:p w14:paraId="5442B11A" w14:textId="77777777" w:rsidR="00CF2E81" w:rsidRDefault="00CF2E81" w:rsidP="00CF2E81"/>
    <w:p w14:paraId="1D9108B1" w14:textId="77777777" w:rsidR="00CF2E81" w:rsidRPr="00704437" w:rsidRDefault="00CF2E81" w:rsidP="00CF2E81">
      <w:pPr>
        <w:jc w:val="center"/>
      </w:pPr>
      <w:r>
        <w:rPr>
          <w:smallCaps/>
        </w:rPr>
        <w:t xml:space="preserve">four </w:t>
      </w:r>
      <w:r w:rsidRPr="005A29B3">
        <w:rPr>
          <w:smallCaps/>
        </w:rPr>
        <w:t>doctrine</w:t>
      </w:r>
      <w:r>
        <w:rPr>
          <w:smallCaps/>
        </w:rPr>
        <w:t xml:space="preserve">s </w:t>
      </w:r>
      <w:r w:rsidRPr="005A29B3">
        <w:rPr>
          <w:smallCaps/>
        </w:rPr>
        <w:t>contradict</w:t>
      </w:r>
      <w:r>
        <w:rPr>
          <w:smallCaps/>
        </w:rPr>
        <w:t>ed</w:t>
      </w:r>
    </w:p>
    <w:p w14:paraId="60072466" w14:textId="77777777" w:rsidR="00CF2E81" w:rsidRDefault="00CF2E81" w:rsidP="00CF2E81"/>
    <w:p w14:paraId="0D0C3C71" w14:textId="77777777" w:rsidR="00CF2E81" w:rsidRPr="005B659D" w:rsidRDefault="00CF2E81" w:rsidP="00CF2E81">
      <w:pPr>
        <w:pStyle w:val="ListParagraph"/>
        <w:numPr>
          <w:ilvl w:val="0"/>
          <w:numId w:val="42"/>
        </w:numPr>
      </w:pPr>
      <w:r w:rsidRPr="005B659D">
        <w:rPr>
          <w:b/>
          <w:bCs/>
        </w:rPr>
        <w:t>historicity of Adam</w:t>
      </w:r>
    </w:p>
    <w:p w14:paraId="2977774B" w14:textId="77777777" w:rsidR="00CF2E81" w:rsidRDefault="00CF2E81" w:rsidP="00CF2E81">
      <w:pPr>
        <w:pStyle w:val="ListParagraph"/>
        <w:numPr>
          <w:ilvl w:val="1"/>
          <w:numId w:val="42"/>
        </w:numPr>
      </w:pPr>
      <w:r>
        <w:t>Evolution calls into question the real existence of two individuals named Adam and Eve.</w:t>
      </w:r>
    </w:p>
    <w:p w14:paraId="67285395" w14:textId="77777777" w:rsidR="00CF2E81" w:rsidRDefault="00CF2E81" w:rsidP="00CF2E81">
      <w:pPr>
        <w:pStyle w:val="ListParagraph"/>
        <w:numPr>
          <w:ilvl w:val="1"/>
          <w:numId w:val="42"/>
        </w:numPr>
      </w:pPr>
      <w:r>
        <w:t>Catholic doctrine seems to present Adam and Eve as really existing individuals.</w:t>
      </w:r>
    </w:p>
    <w:p w14:paraId="111B6515" w14:textId="77777777" w:rsidR="00CF2E81" w:rsidRDefault="00CF2E81" w:rsidP="00CF2E81"/>
    <w:p w14:paraId="630183F5" w14:textId="77777777" w:rsidR="00CF2E81" w:rsidRDefault="00CF2E81" w:rsidP="00CF2E81">
      <w:pPr>
        <w:pStyle w:val="ListParagraph"/>
        <w:numPr>
          <w:ilvl w:val="1"/>
          <w:numId w:val="42"/>
        </w:numPr>
      </w:pPr>
      <w:r>
        <w:t>Gen 1-3</w:t>
      </w:r>
    </w:p>
    <w:p w14:paraId="4C304A16" w14:textId="77777777" w:rsidR="00CF2E81" w:rsidRDefault="00CF2E81" w:rsidP="00CF2E81">
      <w:pPr>
        <w:pStyle w:val="ListParagraph"/>
        <w:numPr>
          <w:ilvl w:val="2"/>
          <w:numId w:val="42"/>
        </w:numPr>
        <w:rPr>
          <w:sz w:val="20"/>
        </w:rPr>
      </w:pPr>
      <w:r w:rsidRPr="001B4A3C">
        <w:rPr>
          <w:sz w:val="20"/>
        </w:rPr>
        <w:t xml:space="preserve">Gen 2:7, “then the </w:t>
      </w:r>
      <w:r w:rsidRPr="001B4A3C">
        <w:rPr>
          <w:smallCaps/>
          <w:sz w:val="20"/>
        </w:rPr>
        <w:t>Lord</w:t>
      </w:r>
      <w:r w:rsidRPr="001B4A3C">
        <w:rPr>
          <w:sz w:val="20"/>
        </w:rPr>
        <w:t xml:space="preserve"> God formed man from the dust of the ground, and breathed into his nostrils the breath of life; and the man became a living being.”</w:t>
      </w:r>
    </w:p>
    <w:p w14:paraId="73970009" w14:textId="77777777" w:rsidR="00CF2E81" w:rsidRPr="001B4A3C" w:rsidRDefault="00CF2E81" w:rsidP="00CF2E81">
      <w:pPr>
        <w:pStyle w:val="ListParagraph"/>
        <w:numPr>
          <w:ilvl w:val="2"/>
          <w:numId w:val="42"/>
        </w:numPr>
      </w:pPr>
      <w:r w:rsidRPr="001B4A3C">
        <w:t>A</w:t>
      </w:r>
      <w:r>
        <w:t xml:space="preserve">dam and Eve appear as </w:t>
      </w:r>
      <w:r w:rsidRPr="001B4A3C">
        <w:t xml:space="preserve">individual </w:t>
      </w:r>
      <w:r>
        <w:t xml:space="preserve">characters </w:t>
      </w:r>
      <w:r w:rsidRPr="001B4A3C">
        <w:t xml:space="preserve">throughout </w:t>
      </w:r>
      <w:r>
        <w:t>the narrative</w:t>
      </w:r>
      <w:r w:rsidRPr="001B4A3C">
        <w:t>.</w:t>
      </w:r>
    </w:p>
    <w:p w14:paraId="02E95581" w14:textId="77777777" w:rsidR="00CF2E81" w:rsidRDefault="00CF2E81" w:rsidP="00CF2E81">
      <w:pPr>
        <w:pStyle w:val="ListParagraph"/>
        <w:numPr>
          <w:ilvl w:val="1"/>
          <w:numId w:val="42"/>
        </w:numPr>
      </w:pPr>
      <w:r>
        <w:t>Paul</w:t>
      </w:r>
    </w:p>
    <w:p w14:paraId="4C81EFA2" w14:textId="77777777" w:rsidR="00CF2E81" w:rsidRPr="00394307" w:rsidRDefault="00CF2E81" w:rsidP="00CF2E81">
      <w:pPr>
        <w:pStyle w:val="ListParagraph"/>
        <w:numPr>
          <w:ilvl w:val="2"/>
          <w:numId w:val="42"/>
        </w:numPr>
        <w:rPr>
          <w:sz w:val="20"/>
        </w:rPr>
      </w:pPr>
      <w:r w:rsidRPr="00394307">
        <w:rPr>
          <w:sz w:val="20"/>
        </w:rPr>
        <w:t xml:space="preserve">Rom 5:14-19, “death exercised dominion from Adam to Moses, even over those whose sins were not like the transgression of Adam . . . </w:t>
      </w:r>
      <w:r w:rsidRPr="00394307">
        <w:rPr>
          <w:sz w:val="20"/>
          <w:vertAlign w:val="superscript"/>
        </w:rPr>
        <w:t>17</w:t>
      </w:r>
      <w:r w:rsidRPr="00394307">
        <w:rPr>
          <w:sz w:val="20"/>
        </w:rPr>
        <w:t xml:space="preserve">because of the one man’s trespass, death exercised dominion . . . </w:t>
      </w:r>
      <w:r w:rsidRPr="00394307">
        <w:rPr>
          <w:sz w:val="20"/>
          <w:vertAlign w:val="superscript"/>
        </w:rPr>
        <w:t>18</w:t>
      </w:r>
      <w:r w:rsidRPr="00394307">
        <w:rPr>
          <w:sz w:val="20"/>
        </w:rPr>
        <w:t xml:space="preserve">one man’s trespass led to condemnation for all . . . </w:t>
      </w:r>
      <w:r w:rsidRPr="00394307">
        <w:rPr>
          <w:sz w:val="20"/>
          <w:vertAlign w:val="superscript"/>
        </w:rPr>
        <w:t>19</w:t>
      </w:r>
      <w:r w:rsidRPr="00394307">
        <w:rPr>
          <w:sz w:val="20"/>
        </w:rPr>
        <w:t>by the one man’s disobedience the many were made sinners . . .”</w:t>
      </w:r>
    </w:p>
    <w:p w14:paraId="2FD2F56B" w14:textId="77777777" w:rsidR="00CF2E81" w:rsidRDefault="00CF2E81" w:rsidP="00CF2E81">
      <w:pPr>
        <w:pStyle w:val="ListParagraph"/>
        <w:numPr>
          <w:ilvl w:val="1"/>
          <w:numId w:val="42"/>
        </w:numPr>
      </w:pPr>
      <w:r>
        <w:t>Augustine</w:t>
      </w:r>
    </w:p>
    <w:p w14:paraId="4B1DD300" w14:textId="77777777" w:rsidR="00CF2E81" w:rsidRDefault="00CF2E81" w:rsidP="00CF2E81">
      <w:pPr>
        <w:pStyle w:val="ListParagraph"/>
        <w:numPr>
          <w:ilvl w:val="2"/>
          <w:numId w:val="42"/>
        </w:numPr>
      </w:pPr>
      <w:r w:rsidRPr="00823501">
        <w:rPr>
          <w:rFonts w:cs="Bookman Old Style"/>
        </w:rPr>
        <w:t xml:space="preserve">Augustine </w:t>
      </w:r>
      <w:r w:rsidRPr="00823501">
        <w:rPr>
          <w:rFonts w:cs="Bookman Old Style"/>
          <w:sz w:val="20"/>
        </w:rPr>
        <w:t>(</w:t>
      </w:r>
      <w:r w:rsidRPr="00823501">
        <w:rPr>
          <w:rFonts w:cs="Bookman Old Style"/>
          <w:i/>
          <w:iCs/>
          <w:sz w:val="20"/>
        </w:rPr>
        <w:t>The Literal Meaning of Genesis</w:t>
      </w:r>
      <w:r w:rsidRPr="00823501">
        <w:rPr>
          <w:rFonts w:cs="Bookman Old Style"/>
          <w:sz w:val="20"/>
        </w:rPr>
        <w:t xml:space="preserve"> [</w:t>
      </w:r>
      <w:r w:rsidRPr="00823501">
        <w:rPr>
          <w:rFonts w:cs="Bookman Old Style"/>
          <w:i/>
          <w:iCs/>
          <w:sz w:val="20"/>
        </w:rPr>
        <w:t>De Genesi ad litteram</w:t>
      </w:r>
      <w:r w:rsidRPr="00823501">
        <w:rPr>
          <w:rFonts w:cs="Bookman Old Style"/>
          <w:sz w:val="20"/>
        </w:rPr>
        <w:t xml:space="preserve">, from </w:t>
      </w:r>
      <w:r w:rsidRPr="00823501">
        <w:rPr>
          <w:sz w:val="20"/>
          <w:szCs w:val="14"/>
        </w:rPr>
        <w:t>401 to 415] 8</w:t>
      </w:r>
      <w:r w:rsidRPr="00823501">
        <w:rPr>
          <w:rFonts w:cs="Bookman Old Style"/>
          <w:sz w:val="20"/>
        </w:rPr>
        <w:t>)</w:t>
      </w:r>
      <w:r w:rsidRPr="00823501">
        <w:rPr>
          <w:rFonts w:cs="Bookman Old Style"/>
        </w:rPr>
        <w:t xml:space="preserve">: “Man, made from the slime of the earth, having a human body, was placed in a corporeal paradise. Although, as the Apostle says, this Adam signifies something else, although he is the prototype of a being that is to come, yet he was a man in the literal sense of the word; a man who lived a certain number of years, and who, when he had begotten numerous posterity, died like other men, although, unlike the others, he was not born of parents (forebears), but was taken from the earth. So then, the paradise in which he was placed by God should be understood as a real place, a land where an earthly man would dwell.” (Qtd. in </w:t>
      </w:r>
      <w:proofErr w:type="spellStart"/>
      <w:r w:rsidRPr="00823501">
        <w:rPr>
          <w:rFonts w:cs="Bookman Old Style"/>
        </w:rPr>
        <w:t>Rondet</w:t>
      </w:r>
      <w:proofErr w:type="spellEnd"/>
      <w:r w:rsidRPr="00823501">
        <w:rPr>
          <w:rFonts w:cs="Bookman Old Style"/>
        </w:rPr>
        <w:t xml:space="preserve"> 117)</w:t>
      </w:r>
    </w:p>
    <w:p w14:paraId="52348BA1" w14:textId="77777777" w:rsidR="00CF2E81" w:rsidRDefault="00CF2E81" w:rsidP="00CF2E81">
      <w:pPr>
        <w:pStyle w:val="ListParagraph"/>
        <w:numPr>
          <w:ilvl w:val="1"/>
          <w:numId w:val="42"/>
        </w:numPr>
      </w:pPr>
      <w:r>
        <w:t>Trent</w:t>
      </w:r>
    </w:p>
    <w:p w14:paraId="44DD7728" w14:textId="77777777" w:rsidR="00CF2E81" w:rsidRDefault="00CF2E81" w:rsidP="00CF2E81">
      <w:pPr>
        <w:pStyle w:val="ListParagraph"/>
        <w:numPr>
          <w:ilvl w:val="2"/>
          <w:numId w:val="42"/>
        </w:numPr>
      </w:pPr>
      <w:r>
        <w:t>Trent (</w:t>
      </w:r>
      <w:r w:rsidRPr="0040083F">
        <w:rPr>
          <w:i/>
          <w:iCs/>
        </w:rPr>
        <w:t>Decree on Original Sin</w:t>
      </w:r>
      <w:r>
        <w:t xml:space="preserve"> § 1): “the first man Adam, when he had transgressed the commandment of God in Paradise, immediately lost his holiness . . .” (</w:t>
      </w:r>
      <w:proofErr w:type="spellStart"/>
      <w:r>
        <w:t>Denzinger</w:t>
      </w:r>
      <w:proofErr w:type="spellEnd"/>
      <w:r>
        <w:t xml:space="preserve"> § 788)</w:t>
      </w:r>
    </w:p>
    <w:p w14:paraId="7F3100EF" w14:textId="77777777" w:rsidR="00CF2E81" w:rsidRDefault="00CF2E81" w:rsidP="00CF2E81">
      <w:pPr>
        <w:pStyle w:val="ListParagraph"/>
        <w:numPr>
          <w:ilvl w:val="1"/>
          <w:numId w:val="42"/>
        </w:numPr>
      </w:pPr>
      <w:r>
        <w:t>Pontifical Biblical Commission (1909)</w:t>
      </w:r>
    </w:p>
    <w:p w14:paraId="15FDD500" w14:textId="77777777" w:rsidR="00CF2E81" w:rsidRDefault="00CF2E81" w:rsidP="00CF2E81">
      <w:pPr>
        <w:pStyle w:val="ListParagraph"/>
        <w:numPr>
          <w:ilvl w:val="2"/>
          <w:numId w:val="42"/>
        </w:numPr>
      </w:pPr>
      <w:r>
        <w:lastRenderedPageBreak/>
        <w:t xml:space="preserve">Pontifical Biblical Commission (1909): “Can it be taught that the first three chapters of Genesis contain, not the accounts of events that have truly occurred . . . [but] allegories and symbols without basis in objective fact, proposed in historical form in order to inculcate religious and philosophical truths; or finally that they contain legends partly historical and partly fictitious, freely composed for the instruction and edification of minds? Reply: in the negative to each part.” (Qtd. in </w:t>
      </w:r>
      <w:proofErr w:type="spellStart"/>
      <w:r>
        <w:t>Rondet</w:t>
      </w:r>
      <w:proofErr w:type="spellEnd"/>
      <w:r>
        <w:t xml:space="preserve"> 226)</w:t>
      </w:r>
    </w:p>
    <w:p w14:paraId="45E1245C" w14:textId="77777777" w:rsidR="00CF2E81" w:rsidRDefault="00CF2E81" w:rsidP="00CF2E81">
      <w:pPr>
        <w:pStyle w:val="ListParagraph"/>
        <w:numPr>
          <w:ilvl w:val="2"/>
          <w:numId w:val="42"/>
        </w:numPr>
      </w:pPr>
      <w:r>
        <w:t xml:space="preserve">Pontifical Biblical Commission (1909): “In particular, may the literal historical sense be called in doubt where, in these same chapters, it is a question of facts which touch the fundaments of the Christian faith, such as, among others, the creation of all things by God at the beginning of time, the special creation of man; the formation of woman from the first man, the unity of the human race; the original happiness of our first parents in the state of justice, integrity and immortality; the command given by God to test man’s obedience; the transgression of the divine command, at the instigation of the devil in the guise of a serpent; the forfeiture by our first parents of that state of primeval innocence; and the promise of a redeemer to come? Reply: in the negative.” (Qtd. in </w:t>
      </w:r>
      <w:proofErr w:type="spellStart"/>
      <w:r>
        <w:t>Rondet</w:t>
      </w:r>
      <w:proofErr w:type="spellEnd"/>
      <w:r>
        <w:t xml:space="preserve"> 226)</w:t>
      </w:r>
    </w:p>
    <w:p w14:paraId="693CC293" w14:textId="77777777" w:rsidR="00CF2E81" w:rsidRPr="00704437" w:rsidRDefault="00CF2E81" w:rsidP="00CF2E81">
      <w:pPr>
        <w:pStyle w:val="ListParagraph"/>
        <w:numPr>
          <w:ilvl w:val="1"/>
          <w:numId w:val="42"/>
        </w:numPr>
      </w:pPr>
      <w:r>
        <w:t xml:space="preserve">Pius XII, </w:t>
      </w:r>
      <w:r w:rsidRPr="0037639C">
        <w:rPr>
          <w:i/>
          <w:iCs/>
        </w:rPr>
        <w:t>Humani Generis</w:t>
      </w:r>
      <w:r w:rsidRPr="0037639C">
        <w:rPr>
          <w:iCs/>
        </w:rPr>
        <w:t xml:space="preserve"> </w:t>
      </w:r>
      <w:r>
        <w:t>(1950)</w:t>
      </w:r>
    </w:p>
    <w:p w14:paraId="5B01637B" w14:textId="77777777" w:rsidR="00CF2E81" w:rsidRDefault="00CF2E81" w:rsidP="00CF2E81">
      <w:pPr>
        <w:pStyle w:val="ListParagraph"/>
        <w:numPr>
          <w:ilvl w:val="2"/>
          <w:numId w:val="42"/>
        </w:numPr>
      </w:pPr>
      <w:r w:rsidRPr="0037639C">
        <w:t>Pius XII</w:t>
      </w:r>
      <w:r>
        <w:t xml:space="preserve"> </w:t>
      </w:r>
      <w:r w:rsidRPr="0037639C">
        <w:rPr>
          <w:iCs/>
        </w:rPr>
        <w:t>(</w:t>
      </w:r>
      <w:r>
        <w:rPr>
          <w:iCs/>
        </w:rPr>
        <w:t>§ 37</w:t>
      </w:r>
      <w:r w:rsidRPr="0037639C">
        <w:t>)</w:t>
      </w:r>
      <w:r>
        <w:t>:</w:t>
      </w:r>
      <w:r w:rsidRPr="0027073F">
        <w:t xml:space="preserve"> “</w:t>
      </w:r>
      <w:r>
        <w:t>original sin . . . proceeds from a sin actually committed by an individual Adam and which, through generation, is passed on to all and is in everyone as his own.” (Pius XII)</w:t>
      </w:r>
    </w:p>
    <w:p w14:paraId="5F525CF8" w14:textId="77777777" w:rsidR="00CF2E81" w:rsidRDefault="00CF2E81" w:rsidP="00CF2E81">
      <w:pPr>
        <w:pStyle w:val="ListParagraph"/>
        <w:numPr>
          <w:ilvl w:val="1"/>
          <w:numId w:val="42"/>
        </w:numPr>
      </w:pPr>
      <w:bookmarkStart w:id="23" w:name="_Hlk514884119"/>
      <w:r>
        <w:rPr>
          <w:i/>
          <w:iCs/>
        </w:rPr>
        <w:t>Catechism of the Catholic Church</w:t>
      </w:r>
      <w:bookmarkEnd w:id="23"/>
      <w:r w:rsidR="00C37135">
        <w:rPr>
          <w:iCs/>
        </w:rPr>
        <w:t xml:space="preserve"> (1997)</w:t>
      </w:r>
    </w:p>
    <w:p w14:paraId="75C57686" w14:textId="77777777" w:rsidR="00CF2E81" w:rsidRPr="00C6533A" w:rsidRDefault="00C37135" w:rsidP="00CF2E81">
      <w:pPr>
        <w:pStyle w:val="ListParagraph"/>
        <w:numPr>
          <w:ilvl w:val="2"/>
          <w:numId w:val="42"/>
        </w:numPr>
      </w:pPr>
      <w:r w:rsidRPr="00C37135">
        <w:rPr>
          <w:i/>
        </w:rPr>
        <w:t>CCC</w:t>
      </w:r>
      <w:r>
        <w:t xml:space="preserve"> </w:t>
      </w:r>
      <w:r w:rsidR="00CF2E81">
        <w:t>§ 399: “</w:t>
      </w:r>
      <w:r w:rsidR="00CF2E81" w:rsidRPr="0084162A">
        <w:rPr>
          <w:szCs w:val="13"/>
          <w:lang w:bidi="he-IL"/>
        </w:rPr>
        <w:t>Adam and Eve immediately lose the grace of original holiness.</w:t>
      </w:r>
      <w:r w:rsidR="00CF2E81">
        <w:rPr>
          <w:szCs w:val="13"/>
          <w:lang w:bidi="he-IL"/>
        </w:rPr>
        <w:t>”</w:t>
      </w:r>
    </w:p>
    <w:p w14:paraId="3360EA1E" w14:textId="77777777" w:rsidR="00CF2E81" w:rsidRDefault="00C37135" w:rsidP="00CF2E81">
      <w:pPr>
        <w:pStyle w:val="ListParagraph"/>
        <w:numPr>
          <w:ilvl w:val="2"/>
          <w:numId w:val="42"/>
        </w:numPr>
      </w:pPr>
      <w:r>
        <w:rPr>
          <w:i/>
        </w:rPr>
        <w:t>CCC</w:t>
      </w:r>
      <w:r>
        <w:t xml:space="preserve"> </w:t>
      </w:r>
      <w:r w:rsidR="00CF2E81">
        <w:t>§ 404: “</w:t>
      </w:r>
      <w:r w:rsidR="00CF2E81" w:rsidRPr="0084162A">
        <w:rPr>
          <w:szCs w:val="13"/>
          <w:lang w:bidi="he-IL"/>
        </w:rPr>
        <w:t xml:space="preserve">By yielding to the tempter, Adam and Eve committed a </w:t>
      </w:r>
      <w:r w:rsidR="00CF2E81" w:rsidRPr="0084162A">
        <w:rPr>
          <w:i/>
          <w:iCs/>
          <w:szCs w:val="13"/>
          <w:lang w:bidi="he-IL"/>
        </w:rPr>
        <w:t>personal sin</w:t>
      </w:r>
      <w:r w:rsidR="00CF2E81" w:rsidRPr="0084162A">
        <w:rPr>
          <w:szCs w:val="13"/>
          <w:lang w:bidi="he-IL"/>
        </w:rPr>
        <w:t xml:space="preserve">, but this sin affected </w:t>
      </w:r>
      <w:r w:rsidR="00CF2E81" w:rsidRPr="0084162A">
        <w:rPr>
          <w:i/>
          <w:iCs/>
          <w:szCs w:val="13"/>
          <w:lang w:bidi="he-IL"/>
        </w:rPr>
        <w:t>the human nature</w:t>
      </w:r>
      <w:r w:rsidR="00CF2E81" w:rsidRPr="0084162A">
        <w:rPr>
          <w:szCs w:val="13"/>
          <w:lang w:bidi="he-IL"/>
        </w:rPr>
        <w:t xml:space="preserve"> that they would then transmit</w:t>
      </w:r>
      <w:r w:rsidR="00CF2E81">
        <w:rPr>
          <w:szCs w:val="13"/>
          <w:lang w:bidi="he-IL"/>
        </w:rPr>
        <w:t xml:space="preserve"> . . .”</w:t>
      </w:r>
    </w:p>
    <w:p w14:paraId="2802490E" w14:textId="77777777" w:rsidR="00CF2E81" w:rsidRDefault="00CF2E81" w:rsidP="00CF2E81"/>
    <w:p w14:paraId="7AB974DA" w14:textId="77777777" w:rsidR="00CF2E81" w:rsidRDefault="00CF2E81" w:rsidP="00CF2E81">
      <w:pPr>
        <w:pStyle w:val="ListParagraph"/>
        <w:numPr>
          <w:ilvl w:val="0"/>
          <w:numId w:val="42"/>
        </w:numPr>
      </w:pPr>
      <w:r w:rsidRPr="00704437">
        <w:rPr>
          <w:b/>
          <w:bCs/>
        </w:rPr>
        <w:t>preternatural gifts</w:t>
      </w:r>
    </w:p>
    <w:p w14:paraId="37C4B613" w14:textId="77777777" w:rsidR="00CF2E81" w:rsidRDefault="00CF2E81" w:rsidP="00CF2E81">
      <w:pPr>
        <w:pStyle w:val="ListParagraph"/>
        <w:numPr>
          <w:ilvl w:val="1"/>
          <w:numId w:val="42"/>
        </w:numPr>
      </w:pPr>
      <w:r>
        <w:t>Evolution says the first humans were ordinary humans.</w:t>
      </w:r>
    </w:p>
    <w:p w14:paraId="1089B984" w14:textId="77777777" w:rsidR="00CF2E81" w:rsidRDefault="00CF2E81" w:rsidP="00CF2E81">
      <w:pPr>
        <w:pStyle w:val="ListParagraph"/>
        <w:numPr>
          <w:ilvl w:val="1"/>
          <w:numId w:val="42"/>
        </w:numPr>
      </w:pPr>
      <w:r>
        <w:t>Catholic doctrine seems to say the first two humans were superhuman.</w:t>
      </w:r>
    </w:p>
    <w:p w14:paraId="0E9EC2CA" w14:textId="77777777" w:rsidR="00CF2E81" w:rsidRDefault="00CF2E81" w:rsidP="00CF2E81"/>
    <w:p w14:paraId="7BA37DF2" w14:textId="77777777" w:rsidR="00CF2E81" w:rsidRDefault="00CF2E81" w:rsidP="00CF2E81">
      <w:pPr>
        <w:pStyle w:val="ListParagraph"/>
        <w:numPr>
          <w:ilvl w:val="1"/>
          <w:numId w:val="42"/>
        </w:numPr>
      </w:pPr>
      <w:r>
        <w:t>Augustine</w:t>
      </w:r>
    </w:p>
    <w:p w14:paraId="4A23A074" w14:textId="77777777" w:rsidR="00CF2E81" w:rsidRPr="00C6533A" w:rsidRDefault="00CF2E81" w:rsidP="00CF2E81">
      <w:pPr>
        <w:pStyle w:val="ListParagraph"/>
        <w:numPr>
          <w:ilvl w:val="2"/>
          <w:numId w:val="42"/>
        </w:numPr>
      </w:pPr>
      <w:r>
        <w:t>“</w:t>
      </w:r>
      <w:r w:rsidRPr="002742E5">
        <w:t>For Augustine, man is ‘a fallen god who remembers the heavens’</w:t>
      </w:r>
      <w:r>
        <w:t xml:space="preserve"> . . .”</w:t>
      </w:r>
      <w:r w:rsidRPr="002742E5">
        <w:t xml:space="preserve"> </w:t>
      </w:r>
      <w:r>
        <w:t>(</w:t>
      </w:r>
      <w:proofErr w:type="spellStart"/>
      <w:r>
        <w:t>Rondet</w:t>
      </w:r>
      <w:proofErr w:type="spellEnd"/>
      <w:r>
        <w:t xml:space="preserve"> 37)</w:t>
      </w:r>
    </w:p>
    <w:p w14:paraId="53CF5F93" w14:textId="77777777" w:rsidR="00CF2E81" w:rsidRPr="00C6533A" w:rsidRDefault="00CF2E81" w:rsidP="00CF2E81">
      <w:pPr>
        <w:pStyle w:val="ListParagraph"/>
        <w:numPr>
          <w:ilvl w:val="2"/>
          <w:numId w:val="42"/>
        </w:numPr>
      </w:pPr>
      <w:r>
        <w:t>“</w:t>
      </w:r>
      <w:r w:rsidRPr="009B423E">
        <w:t>In paradise, man was endowed with all sorts of privileges: he was virtually immortal; he never experienced the revolt of the senses; he possessed wonderful knowledge and enjoyed greater freedom.</w:t>
      </w:r>
      <w:r>
        <w:t>” (</w:t>
      </w:r>
      <w:proofErr w:type="spellStart"/>
      <w:r>
        <w:t>Rondet</w:t>
      </w:r>
      <w:proofErr w:type="spellEnd"/>
      <w:r>
        <w:t xml:space="preserve"> 120)</w:t>
      </w:r>
    </w:p>
    <w:p w14:paraId="559277A6" w14:textId="77777777" w:rsidR="00CF2E81" w:rsidRPr="00C6533A" w:rsidRDefault="00CF2E81" w:rsidP="00CF2E81">
      <w:pPr>
        <w:pStyle w:val="ListParagraph"/>
        <w:numPr>
          <w:ilvl w:val="2"/>
          <w:numId w:val="42"/>
        </w:numPr>
      </w:pPr>
      <w:r>
        <w:t>Scholasticism delineates the 4 traditional preternatural gifts:</w:t>
      </w:r>
    </w:p>
    <w:p w14:paraId="6F04EEB3" w14:textId="77777777" w:rsidR="00CF2E81" w:rsidRPr="00C6533A" w:rsidRDefault="00CF2E81" w:rsidP="00CF2E81">
      <w:pPr>
        <w:pStyle w:val="ListParagraph"/>
        <w:numPr>
          <w:ilvl w:val="3"/>
          <w:numId w:val="42"/>
        </w:numPr>
      </w:pPr>
      <w:r>
        <w:t>integrity, infused knowledge, impassibility, immortality</w:t>
      </w:r>
    </w:p>
    <w:p w14:paraId="2B46293D" w14:textId="77777777" w:rsidR="00CF2E81" w:rsidRDefault="00CF2E81" w:rsidP="00CF2E81">
      <w:pPr>
        <w:pStyle w:val="ListParagraph"/>
        <w:numPr>
          <w:ilvl w:val="1"/>
          <w:numId w:val="42"/>
        </w:numPr>
      </w:pPr>
      <w:r>
        <w:t>Trent</w:t>
      </w:r>
    </w:p>
    <w:p w14:paraId="3DA8C554" w14:textId="77777777" w:rsidR="00CF2E81" w:rsidRDefault="00CF2E81" w:rsidP="00CF2E81">
      <w:pPr>
        <w:pStyle w:val="ListParagraph"/>
        <w:numPr>
          <w:ilvl w:val="2"/>
          <w:numId w:val="42"/>
        </w:numPr>
      </w:pPr>
      <w:r>
        <w:t>Trent (</w:t>
      </w:r>
      <w:r w:rsidRPr="0040083F">
        <w:rPr>
          <w:i/>
          <w:iCs/>
        </w:rPr>
        <w:t>Decree on Original Sin</w:t>
      </w:r>
      <w:r>
        <w:t xml:space="preserve"> § 1): “the entire Adam was transformed in body and soul for the worse . . .” (</w:t>
      </w:r>
      <w:proofErr w:type="spellStart"/>
      <w:r>
        <w:t>Denzinger</w:t>
      </w:r>
      <w:proofErr w:type="spellEnd"/>
      <w:r>
        <w:t xml:space="preserve"> § 788)</w:t>
      </w:r>
    </w:p>
    <w:p w14:paraId="0EA6FBE3" w14:textId="77777777" w:rsidR="00CF2E81" w:rsidRDefault="00CF2E81" w:rsidP="00CF2E81">
      <w:pPr>
        <w:pStyle w:val="ListParagraph"/>
        <w:numPr>
          <w:ilvl w:val="1"/>
          <w:numId w:val="42"/>
        </w:numPr>
      </w:pPr>
      <w:r>
        <w:rPr>
          <w:i/>
          <w:iCs/>
        </w:rPr>
        <w:t>Catechism of the Catholic Church</w:t>
      </w:r>
    </w:p>
    <w:p w14:paraId="3719FB2C" w14:textId="77777777" w:rsidR="00CF2E81" w:rsidRPr="00E90E93" w:rsidRDefault="00CF2E81" w:rsidP="00CF2E81">
      <w:pPr>
        <w:pStyle w:val="ListParagraph"/>
        <w:numPr>
          <w:ilvl w:val="2"/>
          <w:numId w:val="42"/>
        </w:numPr>
      </w:pPr>
      <w:r>
        <w:t>integrity</w:t>
      </w:r>
    </w:p>
    <w:p w14:paraId="7AC59A4D" w14:textId="77777777" w:rsidR="00CF2E81" w:rsidRDefault="00CF2E81" w:rsidP="00CF2E81">
      <w:pPr>
        <w:pStyle w:val="ListParagraph"/>
        <w:numPr>
          <w:ilvl w:val="3"/>
          <w:numId w:val="42"/>
        </w:numPr>
      </w:pPr>
      <w:r w:rsidRPr="00806319">
        <w:rPr>
          <w:i/>
          <w:iCs/>
          <w:szCs w:val="13"/>
          <w:lang w:bidi="he-IL"/>
        </w:rPr>
        <w:lastRenderedPageBreak/>
        <w:t>CCC</w:t>
      </w:r>
      <w:r>
        <w:rPr>
          <w:szCs w:val="13"/>
          <w:lang w:bidi="he-IL"/>
        </w:rPr>
        <w:t xml:space="preserve"> § </w:t>
      </w:r>
      <w:hyperlink r:id="rId16" w:anchor=" onclick=window.opener.SetPage(\" w:history="1">
        <w:r w:rsidRPr="002C0970">
          <w:rPr>
            <w:bCs/>
            <w:lang w:bidi="he-IL"/>
          </w:rPr>
          <w:t>400</w:t>
        </w:r>
      </w:hyperlink>
      <w:r>
        <w:rPr>
          <w:bCs/>
          <w:lang w:bidi="he-IL"/>
        </w:rPr>
        <w:t>:</w:t>
      </w:r>
      <w:r>
        <w:rPr>
          <w:szCs w:val="13"/>
          <w:lang w:bidi="he-IL"/>
        </w:rPr>
        <w:t xml:space="preserve"> “</w:t>
      </w:r>
      <w:r w:rsidRPr="002C0970">
        <w:rPr>
          <w:szCs w:val="13"/>
          <w:lang w:bidi="he-IL"/>
        </w:rPr>
        <w:t>The harmony in which they had found themselves</w:t>
      </w:r>
      <w:r>
        <w:rPr>
          <w:szCs w:val="13"/>
          <w:lang w:bidi="he-IL"/>
        </w:rPr>
        <w:t xml:space="preserve"> . . . </w:t>
      </w:r>
      <w:r w:rsidRPr="002C0970">
        <w:rPr>
          <w:szCs w:val="13"/>
          <w:lang w:bidi="he-IL"/>
        </w:rPr>
        <w:t>is now destroyed: the control of the soul’s spiritual faculties over the body is shattered</w:t>
      </w:r>
      <w:r>
        <w:rPr>
          <w:szCs w:val="13"/>
          <w:lang w:bidi="he-IL"/>
        </w:rPr>
        <w:t xml:space="preserve"> . . . </w:t>
      </w:r>
      <w:r w:rsidRPr="002C0970">
        <w:rPr>
          <w:szCs w:val="13"/>
          <w:lang w:bidi="he-IL"/>
        </w:rPr>
        <w:t>Finally,</w:t>
      </w:r>
      <w:r>
        <w:rPr>
          <w:szCs w:val="13"/>
          <w:lang w:bidi="he-IL"/>
        </w:rPr>
        <w:t xml:space="preserve"> . . . </w:t>
      </w:r>
      <w:r w:rsidRPr="002C0970">
        <w:rPr>
          <w:i/>
          <w:iCs/>
          <w:szCs w:val="13"/>
          <w:lang w:bidi="he-IL"/>
        </w:rPr>
        <w:t>Death makes its entrance into human history</w:t>
      </w:r>
      <w:r w:rsidRPr="002C0970">
        <w:rPr>
          <w:iCs/>
          <w:szCs w:val="13"/>
          <w:lang w:bidi="he-IL"/>
        </w:rPr>
        <w:t>.</w:t>
      </w:r>
      <w:r>
        <w:t xml:space="preserve">” </w:t>
      </w:r>
      <w:r>
        <w:rPr>
          <w:sz w:val="20"/>
          <w:szCs w:val="13"/>
          <w:lang w:bidi="he-IL"/>
        </w:rPr>
        <w:t>[R</w:t>
      </w:r>
      <w:r w:rsidRPr="005A5568">
        <w:rPr>
          <w:sz w:val="20"/>
          <w:szCs w:val="13"/>
          <w:lang w:bidi="he-IL"/>
        </w:rPr>
        <w:t>om 5:12</w:t>
      </w:r>
      <w:r>
        <w:rPr>
          <w:sz w:val="20"/>
          <w:szCs w:val="13"/>
          <w:lang w:bidi="he-IL"/>
        </w:rPr>
        <w:t>]</w:t>
      </w:r>
      <w:hyperlink r:id="rId17" w:anchor="289" w:history="1"/>
    </w:p>
    <w:p w14:paraId="09BD7B94" w14:textId="77777777" w:rsidR="00CF2E81" w:rsidRDefault="00CF2E81" w:rsidP="00CF2E81">
      <w:pPr>
        <w:pStyle w:val="ListParagraph"/>
        <w:numPr>
          <w:ilvl w:val="3"/>
          <w:numId w:val="42"/>
        </w:numPr>
      </w:pPr>
      <w:r w:rsidRPr="00806319">
        <w:rPr>
          <w:i/>
          <w:iCs/>
        </w:rPr>
        <w:t>CCC</w:t>
      </w:r>
      <w:r>
        <w:t xml:space="preserve"> § 405: “</w:t>
      </w:r>
      <w:r w:rsidRPr="002C0970">
        <w:rPr>
          <w:szCs w:val="13"/>
          <w:lang w:bidi="he-IL"/>
        </w:rPr>
        <w:t xml:space="preserve">human nature </w:t>
      </w:r>
      <w:r>
        <w:rPr>
          <w:szCs w:val="13"/>
          <w:lang w:bidi="he-IL"/>
        </w:rPr>
        <w:t>. . . [</w:t>
      </w:r>
      <w:r w:rsidRPr="002C0970">
        <w:rPr>
          <w:szCs w:val="13"/>
          <w:lang w:bidi="he-IL"/>
        </w:rPr>
        <w:t>is</w:t>
      </w:r>
      <w:r>
        <w:rPr>
          <w:szCs w:val="13"/>
          <w:lang w:bidi="he-IL"/>
        </w:rPr>
        <w:t>]</w:t>
      </w:r>
      <w:r w:rsidRPr="002C0970">
        <w:rPr>
          <w:szCs w:val="13"/>
          <w:lang w:bidi="he-IL"/>
        </w:rPr>
        <w:t xml:space="preserve"> inclined to sin—an inclination to evil that is called “concupiscence.”</w:t>
      </w:r>
      <w:r>
        <w:rPr>
          <w:szCs w:val="13"/>
          <w:lang w:bidi="he-IL"/>
        </w:rPr>
        <w:t>”</w:t>
      </w:r>
    </w:p>
    <w:p w14:paraId="453A9D21" w14:textId="77777777" w:rsidR="00CF2E81" w:rsidRDefault="00CF2E81" w:rsidP="00CF2E81">
      <w:pPr>
        <w:pStyle w:val="ListParagraph"/>
        <w:numPr>
          <w:ilvl w:val="2"/>
          <w:numId w:val="42"/>
        </w:numPr>
      </w:pPr>
      <w:r>
        <w:t>infused knowledge</w:t>
      </w:r>
    </w:p>
    <w:p w14:paraId="74AAD5F3" w14:textId="77777777" w:rsidR="00CF2E81" w:rsidRPr="00806319" w:rsidRDefault="00CF2E81" w:rsidP="00CF2E81">
      <w:pPr>
        <w:pStyle w:val="ListParagraph"/>
        <w:numPr>
          <w:ilvl w:val="3"/>
          <w:numId w:val="42"/>
        </w:numPr>
      </w:pPr>
      <w:r w:rsidRPr="00806319">
        <w:rPr>
          <w:i/>
          <w:iCs/>
        </w:rPr>
        <w:t>CCC</w:t>
      </w:r>
      <w:r>
        <w:t xml:space="preserve"> § 405: </w:t>
      </w:r>
      <w:r w:rsidRPr="002C0970">
        <w:rPr>
          <w:szCs w:val="13"/>
          <w:lang w:bidi="he-IL"/>
        </w:rPr>
        <w:t xml:space="preserve">human nature </w:t>
      </w:r>
      <w:r>
        <w:rPr>
          <w:szCs w:val="13"/>
          <w:lang w:bidi="he-IL"/>
        </w:rPr>
        <w:t xml:space="preserve">. . . </w:t>
      </w:r>
      <w:r w:rsidRPr="002C0970">
        <w:rPr>
          <w:szCs w:val="13"/>
          <w:lang w:bidi="he-IL"/>
        </w:rPr>
        <w:t>is wounded in the natural powers proper to it; subject to ignorance, suffering, and the dominion of death</w:t>
      </w:r>
      <w:r>
        <w:rPr>
          <w:szCs w:val="13"/>
          <w:lang w:bidi="he-IL"/>
        </w:rPr>
        <w:t xml:space="preserve"> . . .”</w:t>
      </w:r>
    </w:p>
    <w:p w14:paraId="58DEB8BF" w14:textId="77777777" w:rsidR="00CF2E81" w:rsidRDefault="00CF2E81" w:rsidP="00CF2E81">
      <w:pPr>
        <w:pStyle w:val="ListParagraph"/>
        <w:numPr>
          <w:ilvl w:val="3"/>
          <w:numId w:val="42"/>
        </w:numPr>
      </w:pPr>
      <w:proofErr w:type="spellStart"/>
      <w:r>
        <w:t>Trooster</w:t>
      </w:r>
      <w:proofErr w:type="spellEnd"/>
      <w:r>
        <w:t>: “. . . our catechesis still maintains this paradise-privilege—though in a negative formulation—in the “clouding of the mind” as a “result of original sin” in us.” (</w:t>
      </w:r>
      <w:proofErr w:type="spellStart"/>
      <w:r>
        <w:t>Trooster</w:t>
      </w:r>
      <w:proofErr w:type="spellEnd"/>
      <w:r>
        <w:t xml:space="preserve"> 19-20)</w:t>
      </w:r>
    </w:p>
    <w:p w14:paraId="73625FC2" w14:textId="77777777" w:rsidR="00CF2E81" w:rsidRDefault="00CF2E81" w:rsidP="00CF2E81">
      <w:pPr>
        <w:pStyle w:val="ListParagraph"/>
        <w:numPr>
          <w:ilvl w:val="2"/>
          <w:numId w:val="42"/>
        </w:numPr>
      </w:pPr>
      <w:r>
        <w:t>impassibility</w:t>
      </w:r>
    </w:p>
    <w:p w14:paraId="200096A8" w14:textId="77777777" w:rsidR="00CF2E81" w:rsidRDefault="00CF2E81" w:rsidP="00CF2E81">
      <w:pPr>
        <w:pStyle w:val="ListParagraph"/>
        <w:numPr>
          <w:ilvl w:val="3"/>
          <w:numId w:val="42"/>
        </w:numPr>
      </w:pPr>
      <w:r w:rsidRPr="00806319">
        <w:rPr>
          <w:i/>
          <w:iCs/>
        </w:rPr>
        <w:t>CCC</w:t>
      </w:r>
      <w:r>
        <w:t xml:space="preserve"> § 405: “</w:t>
      </w:r>
      <w:r w:rsidRPr="002C0970">
        <w:rPr>
          <w:szCs w:val="13"/>
          <w:lang w:bidi="he-IL"/>
        </w:rPr>
        <w:t xml:space="preserve">human nature </w:t>
      </w:r>
      <w:r>
        <w:rPr>
          <w:szCs w:val="13"/>
          <w:lang w:bidi="he-IL"/>
        </w:rPr>
        <w:t xml:space="preserve">. . . </w:t>
      </w:r>
      <w:r w:rsidRPr="002C0970">
        <w:rPr>
          <w:szCs w:val="13"/>
          <w:lang w:bidi="he-IL"/>
        </w:rPr>
        <w:t xml:space="preserve">is wounded in the natural powers proper to it; subject to </w:t>
      </w:r>
      <w:r>
        <w:rPr>
          <w:szCs w:val="13"/>
          <w:lang w:bidi="he-IL"/>
        </w:rPr>
        <w:t xml:space="preserve">. . . </w:t>
      </w:r>
      <w:r w:rsidRPr="002C0970">
        <w:rPr>
          <w:szCs w:val="13"/>
          <w:lang w:bidi="he-IL"/>
        </w:rPr>
        <w:t>suffering</w:t>
      </w:r>
      <w:r>
        <w:rPr>
          <w:szCs w:val="13"/>
          <w:lang w:bidi="he-IL"/>
        </w:rPr>
        <w:t xml:space="preserve"> . . .”</w:t>
      </w:r>
    </w:p>
    <w:p w14:paraId="51A06433" w14:textId="77777777" w:rsidR="00CF2E81" w:rsidRPr="00C6533A" w:rsidRDefault="00CF2E81" w:rsidP="00CF2E81"/>
    <w:p w14:paraId="1130E913" w14:textId="77777777" w:rsidR="00CF2E81" w:rsidRDefault="00CF2E81" w:rsidP="00CF2E81">
      <w:pPr>
        <w:pStyle w:val="ListParagraph"/>
        <w:numPr>
          <w:ilvl w:val="1"/>
          <w:numId w:val="42"/>
        </w:numPr>
      </w:pPr>
      <w:r>
        <w:rPr>
          <w:b/>
          <w:bCs/>
        </w:rPr>
        <w:t xml:space="preserve">especially </w:t>
      </w:r>
      <w:r w:rsidRPr="00960748">
        <w:rPr>
          <w:b/>
          <w:bCs/>
        </w:rPr>
        <w:t>immortality</w:t>
      </w:r>
    </w:p>
    <w:p w14:paraId="1C6A2AA3" w14:textId="77777777" w:rsidR="00CF2E81" w:rsidRDefault="00CF2E81" w:rsidP="00CF2E81">
      <w:pPr>
        <w:pStyle w:val="ListParagraph"/>
        <w:numPr>
          <w:ilvl w:val="2"/>
          <w:numId w:val="42"/>
        </w:numPr>
      </w:pPr>
      <w:r>
        <w:t>Evolution says death pre-existed the first humans.</w:t>
      </w:r>
    </w:p>
    <w:p w14:paraId="2FF2738D" w14:textId="77777777" w:rsidR="00CF2E81" w:rsidRDefault="00CF2E81" w:rsidP="00CF2E81">
      <w:pPr>
        <w:pStyle w:val="ListParagraph"/>
        <w:numPr>
          <w:ilvl w:val="2"/>
          <w:numId w:val="42"/>
        </w:numPr>
      </w:pPr>
      <w:r>
        <w:t>Catholic doctrine says death post-dated the first humans.</w:t>
      </w:r>
    </w:p>
    <w:p w14:paraId="0347B4E1" w14:textId="77777777" w:rsidR="00CF2E81" w:rsidRDefault="00CF2E81" w:rsidP="00CF2E81"/>
    <w:p w14:paraId="70F2C83E" w14:textId="77777777" w:rsidR="00CF2E81" w:rsidRDefault="00CF2E81" w:rsidP="00CF2E81">
      <w:pPr>
        <w:pStyle w:val="ListParagraph"/>
        <w:numPr>
          <w:ilvl w:val="2"/>
          <w:numId w:val="42"/>
        </w:numPr>
      </w:pPr>
      <w:r>
        <w:t>Gen 1-3</w:t>
      </w:r>
    </w:p>
    <w:p w14:paraId="2CF8EEAF" w14:textId="77777777" w:rsidR="00CF2E81" w:rsidRPr="00391285" w:rsidRDefault="00CF2E81" w:rsidP="00CF2E81">
      <w:pPr>
        <w:pStyle w:val="ListParagraph"/>
        <w:numPr>
          <w:ilvl w:val="3"/>
          <w:numId w:val="42"/>
        </w:numPr>
        <w:rPr>
          <w:sz w:val="20"/>
        </w:rPr>
      </w:pPr>
      <w:r w:rsidRPr="00391285">
        <w:rPr>
          <w:sz w:val="20"/>
        </w:rPr>
        <w:t>Gen 2:17, (God to Adam) “of the tree of the knowledge of good and evil you shall not eat, for in the day that you eat of it you shall die.”</w:t>
      </w:r>
    </w:p>
    <w:p w14:paraId="64E9793A" w14:textId="77777777" w:rsidR="00CF2E81" w:rsidRPr="00391285" w:rsidRDefault="00CF2E81" w:rsidP="00CF2E81">
      <w:pPr>
        <w:pStyle w:val="ListParagraph"/>
        <w:numPr>
          <w:ilvl w:val="3"/>
          <w:numId w:val="42"/>
        </w:numPr>
        <w:rPr>
          <w:sz w:val="20"/>
        </w:rPr>
      </w:pPr>
      <w:r w:rsidRPr="00391285">
        <w:rPr>
          <w:sz w:val="20"/>
        </w:rPr>
        <w:t>Gen 3:4, “But the serpent said to the woman, “You will not die . . .””</w:t>
      </w:r>
    </w:p>
    <w:p w14:paraId="6BDC951D" w14:textId="77777777" w:rsidR="00CF2E81" w:rsidRPr="00391285" w:rsidRDefault="00CF2E81" w:rsidP="00CF2E81">
      <w:pPr>
        <w:pStyle w:val="ListParagraph"/>
        <w:numPr>
          <w:ilvl w:val="3"/>
          <w:numId w:val="42"/>
        </w:numPr>
        <w:rPr>
          <w:sz w:val="20"/>
        </w:rPr>
      </w:pPr>
      <w:r>
        <w:rPr>
          <w:sz w:val="20"/>
        </w:rPr>
        <w:t>Gen 3:17-19, “</w:t>
      </w:r>
      <w:r w:rsidRPr="00391285">
        <w:rPr>
          <w:sz w:val="20"/>
        </w:rPr>
        <w:t xml:space="preserve">in toil you shall eat of it </w:t>
      </w:r>
      <w:r>
        <w:rPr>
          <w:sz w:val="20"/>
        </w:rPr>
        <w:t xml:space="preserve">[the ground] </w:t>
      </w:r>
      <w:r w:rsidRPr="00391285">
        <w:rPr>
          <w:sz w:val="20"/>
        </w:rPr>
        <w:t xml:space="preserve">all the days of your life . . . </w:t>
      </w:r>
      <w:r w:rsidRPr="00391285">
        <w:rPr>
          <w:sz w:val="20"/>
          <w:vertAlign w:val="superscript"/>
        </w:rPr>
        <w:t>19</w:t>
      </w:r>
      <w:r w:rsidRPr="00391285">
        <w:rPr>
          <w:sz w:val="20"/>
        </w:rPr>
        <w:t>By the sweat of your face you shall eat bread until you return to the ground, for out of it you were taken; you are dust, and to dust you shall return.”</w:t>
      </w:r>
    </w:p>
    <w:p w14:paraId="08515AB9" w14:textId="77777777" w:rsidR="00CF2E81" w:rsidRPr="00391285" w:rsidRDefault="00CF2E81" w:rsidP="00CF2E81">
      <w:pPr>
        <w:pStyle w:val="ListParagraph"/>
        <w:numPr>
          <w:ilvl w:val="3"/>
          <w:numId w:val="42"/>
        </w:numPr>
        <w:rPr>
          <w:sz w:val="20"/>
        </w:rPr>
      </w:pPr>
      <w:r w:rsidRPr="00391285">
        <w:rPr>
          <w:sz w:val="20"/>
        </w:rPr>
        <w:t xml:space="preserve">Gen 3:22-24, “Then the </w:t>
      </w:r>
      <w:r w:rsidRPr="00391285">
        <w:rPr>
          <w:smallCaps/>
          <w:sz w:val="20"/>
        </w:rPr>
        <w:t>Lord</w:t>
      </w:r>
      <w:r w:rsidRPr="00391285">
        <w:rPr>
          <w:sz w:val="20"/>
        </w:rPr>
        <w:t xml:space="preserve"> God said, “See, the man . . . might reach out his hand and take also from the tree of life, and eat, and live forever”—</w:t>
      </w:r>
      <w:r w:rsidRPr="00391285">
        <w:rPr>
          <w:sz w:val="20"/>
          <w:vertAlign w:val="superscript"/>
        </w:rPr>
        <w:t>23</w:t>
      </w:r>
      <w:r w:rsidRPr="00391285">
        <w:rPr>
          <w:sz w:val="20"/>
        </w:rPr>
        <w:t>there</w:t>
      </w:r>
      <w:r w:rsidRPr="00391285">
        <w:rPr>
          <w:sz w:val="20"/>
        </w:rPr>
        <w:softHyphen/>
        <w:t xml:space="preserve">fore the </w:t>
      </w:r>
      <w:r w:rsidRPr="00391285">
        <w:rPr>
          <w:smallCaps/>
          <w:sz w:val="20"/>
        </w:rPr>
        <w:t>Lord</w:t>
      </w:r>
      <w:r w:rsidRPr="00391285">
        <w:rPr>
          <w:sz w:val="20"/>
        </w:rPr>
        <w:t xml:space="preserve"> God sent him forth from the garden of Eden, </w:t>
      </w:r>
      <w:r w:rsidRPr="00391285">
        <w:rPr>
          <w:sz w:val="20"/>
          <w:vertAlign w:val="superscript"/>
        </w:rPr>
        <w:t>24</w:t>
      </w:r>
      <w:r w:rsidRPr="00391285">
        <w:rPr>
          <w:sz w:val="20"/>
        </w:rPr>
        <w:t>[and] he placed the cherubim, and a sword flaming and turning to guard the way to the tree of life.”</w:t>
      </w:r>
    </w:p>
    <w:p w14:paraId="34120EF3" w14:textId="77777777" w:rsidR="00CF2E81" w:rsidRDefault="00CF2E81" w:rsidP="00CF2E81">
      <w:pPr>
        <w:pStyle w:val="ListParagraph"/>
        <w:numPr>
          <w:ilvl w:val="2"/>
          <w:numId w:val="42"/>
        </w:numPr>
      </w:pPr>
      <w:r>
        <w:t>Paul</w:t>
      </w:r>
    </w:p>
    <w:p w14:paraId="33D44C68" w14:textId="77777777" w:rsidR="00CF2E81" w:rsidRPr="009E7EF7" w:rsidRDefault="00CF2E81" w:rsidP="00CF2E81">
      <w:pPr>
        <w:pStyle w:val="ListParagraph"/>
        <w:numPr>
          <w:ilvl w:val="3"/>
          <w:numId w:val="42"/>
        </w:numPr>
        <w:rPr>
          <w:sz w:val="20"/>
        </w:rPr>
      </w:pPr>
      <w:r w:rsidRPr="009E7EF7">
        <w:rPr>
          <w:sz w:val="20"/>
        </w:rPr>
        <w:t>Rom 5:12-21, “sin came into the world through one man, and death came through sin, and so death spread to all because all have sinned</w:t>
      </w:r>
      <w:r>
        <w:rPr>
          <w:sz w:val="20"/>
        </w:rPr>
        <w:t xml:space="preserve"> . . . </w:t>
      </w:r>
      <w:r w:rsidRPr="009E7EF7">
        <w:rPr>
          <w:sz w:val="20"/>
          <w:vertAlign w:val="superscript"/>
        </w:rPr>
        <w:t>14</w:t>
      </w:r>
      <w:r w:rsidRPr="009E7EF7">
        <w:rPr>
          <w:sz w:val="20"/>
        </w:rPr>
        <w:t xml:space="preserve">death exercised dominion </w:t>
      </w:r>
      <w:r>
        <w:rPr>
          <w:sz w:val="20"/>
        </w:rPr>
        <w:t xml:space="preserve">. . . </w:t>
      </w:r>
      <w:r w:rsidRPr="009E7EF7">
        <w:rPr>
          <w:sz w:val="20"/>
        </w:rPr>
        <w:t xml:space="preserve">even over those whose sins were not like the transgression of Adam, who is a type of the one who was to come. </w:t>
      </w:r>
      <w:r w:rsidRPr="009E7EF7">
        <w:rPr>
          <w:sz w:val="20"/>
          <w:vertAlign w:val="superscript"/>
        </w:rPr>
        <w:t>15</w:t>
      </w:r>
      <w:r>
        <w:rPr>
          <w:sz w:val="20"/>
        </w:rPr>
        <w:t xml:space="preserve">. . . </w:t>
      </w:r>
      <w:r w:rsidRPr="009E7EF7">
        <w:rPr>
          <w:sz w:val="20"/>
        </w:rPr>
        <w:t>the many died through the one man’</w:t>
      </w:r>
      <w:r>
        <w:rPr>
          <w:sz w:val="20"/>
        </w:rPr>
        <w:t>s trespass</w:t>
      </w:r>
      <w:r w:rsidRPr="009E7EF7">
        <w:rPr>
          <w:sz w:val="20"/>
        </w:rPr>
        <w:t xml:space="preserve"> </w:t>
      </w:r>
      <w:r>
        <w:rPr>
          <w:sz w:val="20"/>
        </w:rPr>
        <w:t>. . .</w:t>
      </w:r>
      <w:r w:rsidRPr="009E7EF7">
        <w:rPr>
          <w:sz w:val="20"/>
        </w:rPr>
        <w:t xml:space="preserve"> </w:t>
      </w:r>
      <w:r w:rsidRPr="009E7EF7">
        <w:rPr>
          <w:sz w:val="20"/>
          <w:vertAlign w:val="superscript"/>
        </w:rPr>
        <w:t>16</w:t>
      </w:r>
      <w:r>
        <w:rPr>
          <w:sz w:val="20"/>
        </w:rPr>
        <w:t xml:space="preserve">. . . </w:t>
      </w:r>
      <w:r w:rsidRPr="009E7EF7">
        <w:rPr>
          <w:sz w:val="20"/>
        </w:rPr>
        <w:t>the effect of the one man’s sin</w:t>
      </w:r>
      <w:r>
        <w:rPr>
          <w:sz w:val="20"/>
        </w:rPr>
        <w:t xml:space="preserve"> [was that]</w:t>
      </w:r>
      <w:r w:rsidRPr="009E7EF7">
        <w:rPr>
          <w:sz w:val="20"/>
        </w:rPr>
        <w:t xml:space="preserve"> the judgment following one trespass brought condemnation</w:t>
      </w:r>
      <w:r>
        <w:rPr>
          <w:sz w:val="20"/>
        </w:rPr>
        <w:t xml:space="preserve"> . . .</w:t>
      </w:r>
      <w:r w:rsidRPr="009E7EF7">
        <w:rPr>
          <w:sz w:val="20"/>
        </w:rPr>
        <w:t xml:space="preserve"> </w:t>
      </w:r>
      <w:r w:rsidRPr="009E7EF7">
        <w:rPr>
          <w:sz w:val="20"/>
          <w:vertAlign w:val="superscript"/>
        </w:rPr>
        <w:t>17</w:t>
      </w:r>
      <w:r w:rsidRPr="009E7EF7">
        <w:rPr>
          <w:sz w:val="20"/>
        </w:rPr>
        <w:t>because of the one man’s trespass, death exercised dominion through that one</w:t>
      </w:r>
      <w:r>
        <w:rPr>
          <w:sz w:val="20"/>
        </w:rPr>
        <w:t xml:space="preserve"> . . .</w:t>
      </w:r>
      <w:r w:rsidRPr="009E7EF7">
        <w:rPr>
          <w:sz w:val="20"/>
        </w:rPr>
        <w:t xml:space="preserve"> </w:t>
      </w:r>
      <w:r w:rsidRPr="009E7EF7">
        <w:rPr>
          <w:sz w:val="20"/>
          <w:vertAlign w:val="superscript"/>
        </w:rPr>
        <w:t>18</w:t>
      </w:r>
      <w:r w:rsidRPr="009E7EF7">
        <w:rPr>
          <w:sz w:val="20"/>
        </w:rPr>
        <w:t>one man’s trespass led to condemnation for all</w:t>
      </w:r>
      <w:r>
        <w:rPr>
          <w:sz w:val="20"/>
        </w:rPr>
        <w:t xml:space="preserve"> . . .</w:t>
      </w:r>
      <w:r w:rsidRPr="009E7EF7">
        <w:rPr>
          <w:sz w:val="20"/>
        </w:rPr>
        <w:t xml:space="preserve"> </w:t>
      </w:r>
      <w:r w:rsidRPr="009E7EF7">
        <w:rPr>
          <w:sz w:val="20"/>
          <w:vertAlign w:val="superscript"/>
        </w:rPr>
        <w:t>19</w:t>
      </w:r>
      <w:r w:rsidRPr="009E7EF7">
        <w:rPr>
          <w:sz w:val="20"/>
        </w:rPr>
        <w:t>by the one man’s disobedience the many were made sinners</w:t>
      </w:r>
      <w:r>
        <w:rPr>
          <w:sz w:val="20"/>
        </w:rPr>
        <w:t xml:space="preserve"> . . .</w:t>
      </w:r>
      <w:r w:rsidRPr="009E7EF7">
        <w:rPr>
          <w:sz w:val="20"/>
        </w:rPr>
        <w:t xml:space="preserve"> </w:t>
      </w:r>
      <w:r w:rsidRPr="009E7EF7">
        <w:rPr>
          <w:sz w:val="20"/>
          <w:vertAlign w:val="superscript"/>
        </w:rPr>
        <w:t>20</w:t>
      </w:r>
      <w:r w:rsidRPr="009E7EF7">
        <w:rPr>
          <w:sz w:val="20"/>
        </w:rPr>
        <w:t>But law came in, with the result that the trespass multiplied;</w:t>
      </w:r>
      <w:r>
        <w:rPr>
          <w:sz w:val="20"/>
        </w:rPr>
        <w:t xml:space="preserve"> . . . </w:t>
      </w:r>
      <w:r w:rsidRPr="009E7EF7">
        <w:rPr>
          <w:sz w:val="20"/>
          <w:vertAlign w:val="superscript"/>
        </w:rPr>
        <w:t>21</w:t>
      </w:r>
      <w:r w:rsidRPr="009E7EF7">
        <w:rPr>
          <w:sz w:val="20"/>
        </w:rPr>
        <w:t>so that</w:t>
      </w:r>
      <w:r>
        <w:rPr>
          <w:sz w:val="20"/>
        </w:rPr>
        <w:t xml:space="preserve"> . . . </w:t>
      </w:r>
      <w:r w:rsidRPr="009E7EF7">
        <w:rPr>
          <w:sz w:val="20"/>
        </w:rPr>
        <w:t>sin exercised dominion in death</w:t>
      </w:r>
      <w:r>
        <w:rPr>
          <w:sz w:val="20"/>
        </w:rPr>
        <w:t xml:space="preserve"> . . .</w:t>
      </w:r>
      <w:r w:rsidRPr="009E7EF7">
        <w:rPr>
          <w:sz w:val="20"/>
        </w:rPr>
        <w:t>”</w:t>
      </w:r>
    </w:p>
    <w:p w14:paraId="7283FA3C" w14:textId="77777777" w:rsidR="00CF2E81" w:rsidRDefault="00CF2E81" w:rsidP="00CF2E81">
      <w:pPr>
        <w:pStyle w:val="ListParagraph"/>
        <w:numPr>
          <w:ilvl w:val="2"/>
          <w:numId w:val="42"/>
        </w:numPr>
      </w:pPr>
      <w:r>
        <w:t>Augustine</w:t>
      </w:r>
    </w:p>
    <w:p w14:paraId="4C23C270" w14:textId="77777777" w:rsidR="00CF2E81" w:rsidRPr="00146E3A" w:rsidRDefault="00CF2E81" w:rsidP="00CF2E81">
      <w:pPr>
        <w:pStyle w:val="ListParagraph"/>
        <w:numPr>
          <w:ilvl w:val="3"/>
          <w:numId w:val="42"/>
        </w:numPr>
      </w:pPr>
      <w:r w:rsidRPr="00EF005F">
        <w:rPr>
          <w:szCs w:val="36"/>
        </w:rPr>
        <w:t>C</w:t>
      </w:r>
      <w:r>
        <w:rPr>
          <w:szCs w:val="36"/>
        </w:rPr>
        <w:t>ouncil of Carthage XVI (418), c</w:t>
      </w:r>
      <w:r w:rsidRPr="00EF005F">
        <w:rPr>
          <w:szCs w:val="36"/>
        </w:rPr>
        <w:t>anon 1</w:t>
      </w:r>
      <w:r>
        <w:rPr>
          <w:szCs w:val="36"/>
        </w:rPr>
        <w:t>:</w:t>
      </w:r>
      <w:r w:rsidRPr="00EF005F">
        <w:rPr>
          <w:szCs w:val="36"/>
        </w:rPr>
        <w:t xml:space="preserve"> </w:t>
      </w:r>
      <w:r>
        <w:rPr>
          <w:szCs w:val="36"/>
        </w:rPr>
        <w:t>“</w:t>
      </w:r>
      <w:r w:rsidRPr="00EF005F">
        <w:rPr>
          <w:szCs w:val="36"/>
        </w:rPr>
        <w:t>whoever says that Adam, the first man, was made mortal, so that, whether he sinned or whether he did not sin, he would die in body, that is he would go out of the body not because of the merit of sin but by reason of nature, let him be anathema.</w:t>
      </w:r>
      <w:r>
        <w:rPr>
          <w:szCs w:val="36"/>
        </w:rPr>
        <w:t>” (Qtd. in Zimmerman 72)</w:t>
      </w:r>
    </w:p>
    <w:p w14:paraId="12E7193C" w14:textId="77777777" w:rsidR="00CF2E81" w:rsidRDefault="00CF2E81" w:rsidP="00CF2E81">
      <w:pPr>
        <w:pStyle w:val="ListParagraph"/>
        <w:numPr>
          <w:ilvl w:val="2"/>
          <w:numId w:val="42"/>
        </w:numPr>
      </w:pPr>
      <w:r>
        <w:t>Trent</w:t>
      </w:r>
    </w:p>
    <w:p w14:paraId="46BFBE68" w14:textId="77777777" w:rsidR="00CF2E81" w:rsidRDefault="00CF2E81" w:rsidP="00CF2E81">
      <w:pPr>
        <w:pStyle w:val="ListParagraph"/>
        <w:numPr>
          <w:ilvl w:val="3"/>
          <w:numId w:val="42"/>
        </w:numPr>
      </w:pPr>
      <w:r>
        <w:lastRenderedPageBreak/>
        <w:t>Trent (</w:t>
      </w:r>
      <w:r w:rsidRPr="0040083F">
        <w:rPr>
          <w:i/>
          <w:iCs/>
        </w:rPr>
        <w:t>Decree on Original Sin</w:t>
      </w:r>
      <w:r>
        <w:t xml:space="preserve"> § 1, D 788): “he incurred through the offense . . . the death with which God had previously threatened him . . .”</w:t>
      </w:r>
    </w:p>
    <w:p w14:paraId="44F86AAE" w14:textId="77777777" w:rsidR="00CF2E81" w:rsidRDefault="00CF2E81" w:rsidP="00CF2E81">
      <w:pPr>
        <w:pStyle w:val="ListParagraph"/>
        <w:numPr>
          <w:ilvl w:val="2"/>
          <w:numId w:val="42"/>
        </w:numPr>
      </w:pPr>
      <w:r>
        <w:rPr>
          <w:i/>
          <w:iCs/>
        </w:rPr>
        <w:t>Catechism of the Catholic Church</w:t>
      </w:r>
    </w:p>
    <w:p w14:paraId="09217952" w14:textId="77777777" w:rsidR="00483A67" w:rsidRDefault="00CF2E81" w:rsidP="00CF2E81">
      <w:pPr>
        <w:pStyle w:val="ListParagraph"/>
        <w:numPr>
          <w:ilvl w:val="3"/>
          <w:numId w:val="42"/>
        </w:numPr>
      </w:pPr>
      <w:r w:rsidRPr="00806319">
        <w:rPr>
          <w:i/>
          <w:iCs/>
          <w:szCs w:val="13"/>
          <w:lang w:bidi="he-IL"/>
        </w:rPr>
        <w:t>CCC</w:t>
      </w:r>
      <w:r>
        <w:rPr>
          <w:szCs w:val="13"/>
          <w:lang w:bidi="he-IL"/>
        </w:rPr>
        <w:t xml:space="preserve"> </w:t>
      </w:r>
      <w:r w:rsidR="00483A67">
        <w:rPr>
          <w:szCs w:val="13"/>
          <w:lang w:bidi="he-IL"/>
        </w:rPr>
        <w:t xml:space="preserve">§ </w:t>
      </w:r>
      <w:hyperlink r:id="rId18" w:anchor=" onclick=window.opener.SetPage(\" w:history="1">
        <w:r w:rsidRPr="002C0970">
          <w:rPr>
            <w:bCs/>
            <w:lang w:bidi="he-IL"/>
          </w:rPr>
          <w:t>400</w:t>
        </w:r>
      </w:hyperlink>
      <w:r w:rsidR="00483A67">
        <w:rPr>
          <w:bCs/>
          <w:lang w:bidi="he-IL"/>
        </w:rPr>
        <w:t>:</w:t>
      </w:r>
      <w:r>
        <w:rPr>
          <w:szCs w:val="13"/>
          <w:lang w:bidi="he-IL"/>
        </w:rPr>
        <w:t xml:space="preserve"> </w:t>
      </w:r>
      <w:r w:rsidR="00483A67">
        <w:rPr>
          <w:szCs w:val="13"/>
          <w:lang w:bidi="he-IL"/>
        </w:rPr>
        <w:t>“</w:t>
      </w:r>
      <w:r w:rsidRPr="002C0970">
        <w:rPr>
          <w:szCs w:val="13"/>
          <w:lang w:bidi="he-IL"/>
        </w:rPr>
        <w:t>Finally,</w:t>
      </w:r>
      <w:r>
        <w:rPr>
          <w:szCs w:val="13"/>
          <w:lang w:bidi="he-IL"/>
        </w:rPr>
        <w:t xml:space="preserve"> . . . </w:t>
      </w:r>
      <w:r w:rsidRPr="002C0970">
        <w:rPr>
          <w:i/>
          <w:iCs/>
          <w:szCs w:val="13"/>
          <w:lang w:bidi="he-IL"/>
        </w:rPr>
        <w:t>Death makes its entrance into human history</w:t>
      </w:r>
      <w:r w:rsidRPr="002C0970">
        <w:rPr>
          <w:iCs/>
          <w:szCs w:val="13"/>
          <w:lang w:bidi="he-IL"/>
        </w:rPr>
        <w:t>.</w:t>
      </w:r>
      <w:r>
        <w:t>”</w:t>
      </w:r>
    </w:p>
    <w:p w14:paraId="6437E5AD" w14:textId="77777777" w:rsidR="00CF2E81" w:rsidRPr="00483A67" w:rsidRDefault="00CF2E81" w:rsidP="00CF2E81">
      <w:pPr>
        <w:pStyle w:val="ListParagraph"/>
        <w:numPr>
          <w:ilvl w:val="3"/>
          <w:numId w:val="42"/>
        </w:numPr>
        <w:rPr>
          <w:sz w:val="20"/>
        </w:rPr>
      </w:pPr>
      <w:r>
        <w:rPr>
          <w:sz w:val="20"/>
          <w:szCs w:val="13"/>
          <w:lang w:bidi="he-IL"/>
        </w:rPr>
        <w:t>R</w:t>
      </w:r>
      <w:r w:rsidRPr="005A5568">
        <w:rPr>
          <w:sz w:val="20"/>
          <w:szCs w:val="13"/>
          <w:lang w:bidi="he-IL"/>
        </w:rPr>
        <w:t>om 5:12</w:t>
      </w:r>
      <w:r w:rsidR="00483A67">
        <w:rPr>
          <w:sz w:val="20"/>
          <w:szCs w:val="13"/>
          <w:lang w:bidi="he-IL"/>
        </w:rPr>
        <w:t>, “</w:t>
      </w:r>
      <w:r w:rsidR="00483A67">
        <w:rPr>
          <w:rFonts w:eastAsiaTheme="minorHAnsi"/>
          <w:snapToGrid w:val="0"/>
          <w:sz w:val="20"/>
          <w:szCs w:val="20"/>
          <w:lang w:bidi="he-IL"/>
        </w:rPr>
        <w:t>Therefore, just as sin came into the world through one man, and death came through sin, and so death spread to all because all have sinned . . .”</w:t>
      </w:r>
    </w:p>
    <w:p w14:paraId="4F73021A" w14:textId="77777777" w:rsidR="00CF2E81" w:rsidRDefault="00CF2E81" w:rsidP="00CF2E81"/>
    <w:p w14:paraId="0A247AA3" w14:textId="77777777" w:rsidR="00CF2E81" w:rsidRDefault="00CF2E81" w:rsidP="00CF2E81">
      <w:pPr>
        <w:pStyle w:val="ListParagraph"/>
        <w:numPr>
          <w:ilvl w:val="0"/>
          <w:numId w:val="42"/>
        </w:numPr>
      </w:pPr>
      <w:r w:rsidRPr="00704437">
        <w:rPr>
          <w:b/>
          <w:bCs/>
        </w:rPr>
        <w:t>universal fall</w:t>
      </w:r>
      <w:r>
        <w:t xml:space="preserve"> (</w:t>
      </w:r>
      <w:r>
        <w:rPr>
          <w:b/>
          <w:bCs/>
        </w:rPr>
        <w:t>i</w:t>
      </w:r>
      <w:r>
        <w:t>.</w:t>
      </w:r>
      <w:r>
        <w:rPr>
          <w:b/>
          <w:bCs/>
        </w:rPr>
        <w:t>e</w:t>
      </w:r>
      <w:r>
        <w:t xml:space="preserve">., </w:t>
      </w:r>
      <w:r>
        <w:rPr>
          <w:b/>
          <w:bCs/>
        </w:rPr>
        <w:t>fall of the universe</w:t>
      </w:r>
      <w:r>
        <w:t>)</w:t>
      </w:r>
    </w:p>
    <w:p w14:paraId="348174DD" w14:textId="77777777" w:rsidR="00CF2E81" w:rsidRDefault="00CF2E81" w:rsidP="00CF2E81">
      <w:pPr>
        <w:pStyle w:val="ListParagraph"/>
        <w:numPr>
          <w:ilvl w:val="1"/>
          <w:numId w:val="42"/>
        </w:numPr>
      </w:pPr>
      <w:r>
        <w:t>Evolution says evil pre-existed the first humans.</w:t>
      </w:r>
    </w:p>
    <w:p w14:paraId="656D1E38" w14:textId="77777777" w:rsidR="00CF2E81" w:rsidRDefault="00CF2E81" w:rsidP="00CF2E81">
      <w:pPr>
        <w:pStyle w:val="ListParagraph"/>
        <w:numPr>
          <w:ilvl w:val="1"/>
          <w:numId w:val="42"/>
        </w:numPr>
      </w:pPr>
      <w:r>
        <w:t>Catholic doctrine suggests that evil post-dated the first humans.</w:t>
      </w:r>
    </w:p>
    <w:p w14:paraId="262D45AD" w14:textId="77777777" w:rsidR="00CF2E81" w:rsidRDefault="00CF2E81" w:rsidP="00CF2E81">
      <w:pPr>
        <w:pStyle w:val="ListParagraph"/>
        <w:numPr>
          <w:ilvl w:val="1"/>
          <w:numId w:val="42"/>
        </w:numPr>
      </w:pPr>
      <w:r>
        <w:t>Gen 1-3</w:t>
      </w:r>
    </w:p>
    <w:p w14:paraId="31D6D6F0" w14:textId="77777777" w:rsidR="00CF2E81" w:rsidRDefault="00CF2E81" w:rsidP="00CF2E81">
      <w:pPr>
        <w:pStyle w:val="ListParagraph"/>
        <w:numPr>
          <w:ilvl w:val="2"/>
          <w:numId w:val="42"/>
        </w:numPr>
      </w:pPr>
      <w:r>
        <w:t>Eden</w:t>
      </w:r>
    </w:p>
    <w:p w14:paraId="1A008DE8" w14:textId="77777777" w:rsidR="00CF2E81" w:rsidRPr="00391285" w:rsidRDefault="00CF2E81" w:rsidP="00CF2E81">
      <w:pPr>
        <w:pStyle w:val="ListParagraph"/>
        <w:numPr>
          <w:ilvl w:val="3"/>
          <w:numId w:val="42"/>
        </w:numPr>
        <w:rPr>
          <w:sz w:val="20"/>
        </w:rPr>
      </w:pPr>
      <w:r w:rsidRPr="00391285">
        <w:rPr>
          <w:sz w:val="20"/>
        </w:rPr>
        <w:t>Gen 2:8-9, “</w:t>
      </w:r>
      <w:r w:rsidRPr="00391285">
        <w:rPr>
          <w:iCs/>
          <w:sz w:val="20"/>
          <w:szCs w:val="14"/>
          <w:vertAlign w:val="superscript"/>
        </w:rPr>
        <w:t>8</w:t>
      </w:r>
      <w:r w:rsidRPr="00391285">
        <w:rPr>
          <w:sz w:val="20"/>
        </w:rPr>
        <w:t xml:space="preserve">And the </w:t>
      </w:r>
      <w:r w:rsidRPr="00391285">
        <w:rPr>
          <w:smallCaps/>
          <w:sz w:val="20"/>
        </w:rPr>
        <w:t>Lord</w:t>
      </w:r>
      <w:r w:rsidRPr="00391285">
        <w:rPr>
          <w:sz w:val="20"/>
        </w:rPr>
        <w:t xml:space="preserve"> God planted a garden in Eden, in the east; and there he put the man whom he had formed. </w:t>
      </w:r>
      <w:r w:rsidRPr="00391285">
        <w:rPr>
          <w:iCs/>
          <w:sz w:val="20"/>
          <w:szCs w:val="14"/>
          <w:vertAlign w:val="superscript"/>
        </w:rPr>
        <w:t>9</w:t>
      </w:r>
      <w:r w:rsidRPr="00391285">
        <w:rPr>
          <w:sz w:val="20"/>
        </w:rPr>
        <w:t xml:space="preserve">Out of the ground the </w:t>
      </w:r>
      <w:r w:rsidRPr="00391285">
        <w:rPr>
          <w:smallCaps/>
          <w:sz w:val="20"/>
        </w:rPr>
        <w:t>Lord</w:t>
      </w:r>
      <w:r w:rsidRPr="00391285">
        <w:rPr>
          <w:sz w:val="20"/>
        </w:rPr>
        <w:t xml:space="preserve"> God made to grow every tree that is pleasant to the sight and good for food . . .”</w:t>
      </w:r>
    </w:p>
    <w:p w14:paraId="2250B328" w14:textId="77777777" w:rsidR="00CF2E81" w:rsidRPr="00391285" w:rsidRDefault="00CF2E81" w:rsidP="00CF2E81">
      <w:pPr>
        <w:pStyle w:val="ListParagraph"/>
        <w:numPr>
          <w:ilvl w:val="3"/>
          <w:numId w:val="42"/>
        </w:numPr>
        <w:rPr>
          <w:sz w:val="20"/>
        </w:rPr>
      </w:pPr>
      <w:r w:rsidRPr="00391285">
        <w:rPr>
          <w:sz w:val="20"/>
        </w:rPr>
        <w:t xml:space="preserve">Gen 2:15, “The </w:t>
      </w:r>
      <w:r w:rsidRPr="00391285">
        <w:rPr>
          <w:smallCaps/>
          <w:sz w:val="20"/>
        </w:rPr>
        <w:t>Lord</w:t>
      </w:r>
      <w:r w:rsidRPr="00391285">
        <w:rPr>
          <w:sz w:val="20"/>
        </w:rPr>
        <w:t xml:space="preserve"> God took the man and put him in the garden of Eden . . .”</w:t>
      </w:r>
    </w:p>
    <w:p w14:paraId="0CF5D003" w14:textId="77777777" w:rsidR="00CF2E81" w:rsidRDefault="00CF2E81" w:rsidP="00CF2E81">
      <w:pPr>
        <w:pStyle w:val="ListParagraph"/>
        <w:numPr>
          <w:ilvl w:val="2"/>
          <w:numId w:val="42"/>
        </w:numPr>
      </w:pPr>
      <w:r>
        <w:t>after the fall</w:t>
      </w:r>
    </w:p>
    <w:p w14:paraId="4D39CBB2" w14:textId="77777777" w:rsidR="00CF2E81" w:rsidRPr="00391285" w:rsidRDefault="00CF2E81" w:rsidP="00CF2E81">
      <w:pPr>
        <w:pStyle w:val="ListParagraph"/>
        <w:numPr>
          <w:ilvl w:val="3"/>
          <w:numId w:val="42"/>
        </w:numPr>
        <w:rPr>
          <w:sz w:val="20"/>
        </w:rPr>
      </w:pPr>
      <w:r w:rsidRPr="00391285">
        <w:rPr>
          <w:sz w:val="20"/>
        </w:rPr>
        <w:t xml:space="preserve">Gen 3:17-19, “cursed is the ground because of you; in toil you shall eat of it all the days of your life; </w:t>
      </w:r>
      <w:r w:rsidRPr="00391285">
        <w:rPr>
          <w:sz w:val="20"/>
          <w:vertAlign w:val="superscript"/>
        </w:rPr>
        <w:t>18</w:t>
      </w:r>
      <w:r w:rsidRPr="00391285">
        <w:rPr>
          <w:sz w:val="20"/>
        </w:rPr>
        <w:t xml:space="preserve">thorns and thistles it shall bring forth for you; and you shall eat the plants of the field. </w:t>
      </w:r>
      <w:r w:rsidRPr="00391285">
        <w:rPr>
          <w:sz w:val="20"/>
          <w:vertAlign w:val="superscript"/>
        </w:rPr>
        <w:t>19</w:t>
      </w:r>
      <w:r w:rsidRPr="00391285">
        <w:rPr>
          <w:sz w:val="20"/>
        </w:rPr>
        <w:t>By the sweat of your face you shall eat bread . . .”</w:t>
      </w:r>
    </w:p>
    <w:p w14:paraId="3D4845E1" w14:textId="77777777" w:rsidR="00CF2E81" w:rsidRDefault="00CF2E81" w:rsidP="00CF2E81">
      <w:pPr>
        <w:pStyle w:val="ListParagraph"/>
        <w:numPr>
          <w:ilvl w:val="1"/>
          <w:numId w:val="42"/>
        </w:numPr>
      </w:pPr>
      <w:r>
        <w:t>Paul</w:t>
      </w:r>
    </w:p>
    <w:p w14:paraId="18AD96E4" w14:textId="77777777" w:rsidR="00CF2E81" w:rsidRPr="001B4A3C" w:rsidRDefault="00CF2E81" w:rsidP="00CF2E81">
      <w:pPr>
        <w:pStyle w:val="ListParagraph"/>
        <w:numPr>
          <w:ilvl w:val="2"/>
          <w:numId w:val="42"/>
        </w:numPr>
        <w:rPr>
          <w:sz w:val="20"/>
        </w:rPr>
      </w:pPr>
      <w:r w:rsidRPr="001B4A3C">
        <w:rPr>
          <w:sz w:val="20"/>
        </w:rPr>
        <w:t>“Rom 8:20-21, “for the creation was subjected to futility</w:t>
      </w:r>
      <w:r>
        <w:rPr>
          <w:sz w:val="20"/>
        </w:rPr>
        <w:t xml:space="preserve"> . . . </w:t>
      </w:r>
      <w:r w:rsidRPr="001B4A3C">
        <w:rPr>
          <w:iCs/>
          <w:sz w:val="20"/>
          <w:szCs w:val="14"/>
          <w:vertAlign w:val="superscript"/>
        </w:rPr>
        <w:t>21</w:t>
      </w:r>
      <w:r w:rsidRPr="001B4A3C">
        <w:rPr>
          <w:sz w:val="20"/>
        </w:rPr>
        <w:t>the creation itself will be set free from its bondage to decay . . .”</w:t>
      </w:r>
    </w:p>
    <w:p w14:paraId="56826D9C" w14:textId="77777777" w:rsidR="00CF2E81" w:rsidRPr="00704437" w:rsidRDefault="00CF2E81" w:rsidP="00CF2E81">
      <w:pPr>
        <w:pStyle w:val="ListParagraph"/>
        <w:numPr>
          <w:ilvl w:val="1"/>
          <w:numId w:val="42"/>
        </w:numPr>
      </w:pPr>
      <w:r>
        <w:rPr>
          <w:i/>
          <w:iCs/>
        </w:rPr>
        <w:t>Catechism of the Catholic Church</w:t>
      </w:r>
    </w:p>
    <w:p w14:paraId="64B3F022" w14:textId="77777777" w:rsidR="00CF2E81" w:rsidRDefault="00483A67" w:rsidP="00CF2E81">
      <w:pPr>
        <w:pStyle w:val="ListParagraph"/>
        <w:numPr>
          <w:ilvl w:val="2"/>
          <w:numId w:val="42"/>
        </w:numPr>
      </w:pPr>
      <w:r>
        <w:rPr>
          <w:i/>
        </w:rPr>
        <w:t>CCC</w:t>
      </w:r>
      <w:r>
        <w:t xml:space="preserve"> § </w:t>
      </w:r>
      <w:hyperlink r:id="rId19" w:anchor=" onclick=window.opener.SetPage(\" w:history="1">
        <w:r w:rsidR="00CF2E81" w:rsidRPr="002C0970">
          <w:rPr>
            <w:bCs/>
            <w:lang w:bidi="he-IL"/>
          </w:rPr>
          <w:t>400</w:t>
        </w:r>
      </w:hyperlink>
      <w:r>
        <w:rPr>
          <w:bCs/>
          <w:lang w:bidi="he-IL"/>
        </w:rPr>
        <w:t>:</w:t>
      </w:r>
      <w:r w:rsidR="00CF2E81">
        <w:rPr>
          <w:szCs w:val="13"/>
          <w:lang w:bidi="he-IL"/>
        </w:rPr>
        <w:t xml:space="preserve"> </w:t>
      </w:r>
      <w:r>
        <w:rPr>
          <w:szCs w:val="13"/>
          <w:lang w:bidi="he-IL"/>
        </w:rPr>
        <w:t>“</w:t>
      </w:r>
      <w:r w:rsidR="00CF2E81" w:rsidRPr="002C0970">
        <w:rPr>
          <w:szCs w:val="13"/>
          <w:lang w:bidi="he-IL"/>
        </w:rPr>
        <w:t>Because of man, creation is now subject “to its bondage to decay.”</w:t>
      </w:r>
    </w:p>
    <w:p w14:paraId="661028DB" w14:textId="77777777" w:rsidR="00483A67" w:rsidRPr="00483A67" w:rsidRDefault="00483A67" w:rsidP="00483A67">
      <w:pPr>
        <w:pStyle w:val="ListParagraph"/>
        <w:numPr>
          <w:ilvl w:val="2"/>
          <w:numId w:val="42"/>
        </w:numPr>
        <w:rPr>
          <w:sz w:val="20"/>
        </w:rPr>
      </w:pPr>
      <w:r>
        <w:rPr>
          <w:sz w:val="20"/>
          <w:szCs w:val="13"/>
          <w:lang w:bidi="he-IL"/>
        </w:rPr>
        <w:t>R</w:t>
      </w:r>
      <w:r w:rsidRPr="005A5568">
        <w:rPr>
          <w:sz w:val="20"/>
          <w:szCs w:val="13"/>
          <w:lang w:bidi="he-IL"/>
        </w:rPr>
        <w:t xml:space="preserve">om </w:t>
      </w:r>
      <w:r>
        <w:rPr>
          <w:sz w:val="20"/>
          <w:szCs w:val="13"/>
          <w:lang w:bidi="he-IL"/>
        </w:rPr>
        <w:t>8</w:t>
      </w:r>
      <w:r w:rsidRPr="005A5568">
        <w:rPr>
          <w:sz w:val="20"/>
          <w:szCs w:val="13"/>
          <w:lang w:bidi="he-IL"/>
        </w:rPr>
        <w:t>:2</w:t>
      </w:r>
      <w:r>
        <w:rPr>
          <w:sz w:val="20"/>
          <w:szCs w:val="13"/>
          <w:lang w:bidi="he-IL"/>
        </w:rPr>
        <w:t>1, “t</w:t>
      </w:r>
      <w:r>
        <w:rPr>
          <w:rFonts w:eastAsiaTheme="minorHAnsi"/>
          <w:snapToGrid w:val="0"/>
          <w:sz w:val="20"/>
          <w:szCs w:val="20"/>
          <w:lang w:bidi="he-IL"/>
        </w:rPr>
        <w:t>he creation itself will be set free from its bondage to decay and will obtain the freedom of the glory of the children of God.”</w:t>
      </w:r>
    </w:p>
    <w:p w14:paraId="14FC57F7" w14:textId="77777777" w:rsidR="00CF2E81" w:rsidRDefault="00CF2E81" w:rsidP="00483A67">
      <w:pPr>
        <w:pStyle w:val="ListParagraph"/>
        <w:numPr>
          <w:ilvl w:val="1"/>
          <w:numId w:val="42"/>
        </w:numPr>
      </w:pPr>
      <w:r>
        <w:t>“Does the Catholic faith require belief in a world that was once without pain and death?” (Korsmeyer 8)</w:t>
      </w:r>
    </w:p>
    <w:p w14:paraId="2FC7629E" w14:textId="77777777" w:rsidR="00CF2E81" w:rsidRDefault="00CF2E81" w:rsidP="00CF2E81"/>
    <w:p w14:paraId="0F1F109B" w14:textId="77777777" w:rsidR="00CF2E81" w:rsidRDefault="00CF2E81" w:rsidP="00CF2E81">
      <w:pPr>
        <w:pStyle w:val="ListParagraph"/>
        <w:numPr>
          <w:ilvl w:val="0"/>
          <w:numId w:val="42"/>
        </w:numPr>
      </w:pPr>
      <w:r w:rsidRPr="00704437">
        <w:rPr>
          <w:b/>
          <w:bCs/>
        </w:rPr>
        <w:t>Lamarckian transmission</w:t>
      </w:r>
      <w:r>
        <w:rPr>
          <w:b/>
          <w:bCs/>
        </w:rPr>
        <w:t xml:space="preserve"> </w:t>
      </w:r>
      <w:r w:rsidRPr="00572005">
        <w:rPr>
          <w:b/>
          <w:bCs/>
        </w:rPr>
        <w:t>of original sin</w:t>
      </w:r>
      <w:r>
        <w:t xml:space="preserve"> (how pass on an acquired characteristic?)</w:t>
      </w:r>
    </w:p>
    <w:p w14:paraId="35CCCF8B" w14:textId="77777777" w:rsidR="00CF2E81" w:rsidRPr="005A29B3" w:rsidRDefault="00CF2E81" w:rsidP="00CF2E81">
      <w:pPr>
        <w:pStyle w:val="ListParagraph"/>
        <w:numPr>
          <w:ilvl w:val="1"/>
          <w:numId w:val="42"/>
        </w:numPr>
      </w:pPr>
      <w:r>
        <w:t>Evolution says acquired characteristics are not inherited.</w:t>
      </w:r>
    </w:p>
    <w:p w14:paraId="0D42DB0B" w14:textId="77777777" w:rsidR="00CF2E81" w:rsidRDefault="00CF2E81" w:rsidP="00CF2E81">
      <w:pPr>
        <w:pStyle w:val="ListParagraph"/>
        <w:numPr>
          <w:ilvl w:val="2"/>
          <w:numId w:val="42"/>
        </w:numPr>
      </w:pPr>
      <w:r>
        <w:t xml:space="preserve">1800: </w:t>
      </w:r>
      <w:r w:rsidRPr="000B2246">
        <w:t>Jean-Baptiste Lamarck</w:t>
      </w:r>
      <w:r>
        <w:t xml:space="preserve"> (1744-1829) proposes “soft inheritance” (inheritance of acquired characteristics). Use or disuse of an organ over generations determines its inheritance.</w:t>
      </w:r>
      <w:r w:rsidRPr="0054363D">
        <w:t xml:space="preserve"> (“Jean-Baptiste Lamarck”)</w:t>
      </w:r>
    </w:p>
    <w:p w14:paraId="58D9FCC7" w14:textId="77777777" w:rsidR="00CF2E81" w:rsidRDefault="00CF2E81" w:rsidP="00CF2E81">
      <w:pPr>
        <w:pStyle w:val="ListParagraph"/>
        <w:numPr>
          <w:ilvl w:val="2"/>
          <w:numId w:val="42"/>
        </w:numPr>
      </w:pPr>
      <w:r>
        <w:t>1876: meiosis discovered (germ-cell division) (vs. mitosis, cell-nucleus division)</w:t>
      </w:r>
    </w:p>
    <w:p w14:paraId="3DC33895" w14:textId="77777777" w:rsidR="00CF2E81" w:rsidRDefault="00CF2E81" w:rsidP="00CF2E81">
      <w:pPr>
        <w:pStyle w:val="ListParagraph"/>
        <w:numPr>
          <w:ilvl w:val="2"/>
          <w:numId w:val="42"/>
        </w:numPr>
      </w:pPr>
      <w:r>
        <w:t>1883: August Weismann proposes that “</w:t>
      </w:r>
      <w:r w:rsidRPr="0054363D">
        <w:t>germ plasm (the sex cells, later redefined as DNA) remained separate and distinct from the soma (the rest of the body); thus nothing which happens to the soma may be passed on with the germ-plasm. This model underlies the modern understanding of inheritance.</w:t>
      </w:r>
      <w:r>
        <w:t>” (“</w:t>
      </w:r>
      <w:r w:rsidRPr="004E2402">
        <w:t>Jean-Baptiste Lamarck</w:t>
      </w:r>
      <w:r>
        <w:t>”)</w:t>
      </w:r>
    </w:p>
    <w:p w14:paraId="055E8140" w14:textId="77777777" w:rsidR="00CF2E81" w:rsidRPr="000B0991" w:rsidRDefault="00CF2E81" w:rsidP="00CF2E81">
      <w:pPr>
        <w:pStyle w:val="ListParagraph"/>
        <w:numPr>
          <w:ilvl w:val="1"/>
          <w:numId w:val="42"/>
        </w:numPr>
      </w:pPr>
      <w:r>
        <w:t xml:space="preserve">Catholic doctrine suggests original sin </w:t>
      </w:r>
      <w:r>
        <w:rPr>
          <w:i/>
          <w:iCs/>
        </w:rPr>
        <w:t>is</w:t>
      </w:r>
      <w:r>
        <w:t xml:space="preserve"> an acquired characteristic that has been inherited.</w:t>
      </w:r>
    </w:p>
    <w:p w14:paraId="159134EB" w14:textId="77777777" w:rsidR="00CF2E81" w:rsidRDefault="00CF2E81" w:rsidP="00CF2E81">
      <w:pPr>
        <w:pStyle w:val="ListParagraph"/>
        <w:numPr>
          <w:ilvl w:val="1"/>
          <w:numId w:val="42"/>
        </w:numPr>
      </w:pPr>
      <w:r>
        <w:t>Gen 3</w:t>
      </w:r>
    </w:p>
    <w:p w14:paraId="7EA7C57A" w14:textId="77777777" w:rsidR="00CF2E81" w:rsidRPr="000B0991" w:rsidRDefault="00CF2E81" w:rsidP="00CF2E81">
      <w:pPr>
        <w:pStyle w:val="ListParagraph"/>
        <w:numPr>
          <w:ilvl w:val="2"/>
          <w:numId w:val="42"/>
        </w:numPr>
        <w:rPr>
          <w:sz w:val="20"/>
        </w:rPr>
      </w:pPr>
      <w:r w:rsidRPr="000B0991">
        <w:rPr>
          <w:sz w:val="20"/>
        </w:rPr>
        <w:t>Gen 3:15 (snake’s punishment), “I will put enmity between you and the woman, and between your offspring and hers . . .”</w:t>
      </w:r>
    </w:p>
    <w:p w14:paraId="054FDCAC" w14:textId="77777777" w:rsidR="00CF2E81" w:rsidRPr="000B0991" w:rsidRDefault="00CF2E81" w:rsidP="00CF2E81">
      <w:pPr>
        <w:pStyle w:val="ListParagraph"/>
        <w:numPr>
          <w:ilvl w:val="2"/>
          <w:numId w:val="42"/>
        </w:numPr>
        <w:rPr>
          <w:sz w:val="20"/>
        </w:rPr>
      </w:pPr>
      <w:r w:rsidRPr="000B0991">
        <w:rPr>
          <w:sz w:val="20"/>
        </w:rPr>
        <w:lastRenderedPageBreak/>
        <w:t>Gen 3:16 (woman’s punishment), “in pain you shall bring forth children, yet . . . your husband . . . shall rule over you.”</w:t>
      </w:r>
    </w:p>
    <w:p w14:paraId="63D175FE" w14:textId="77777777" w:rsidR="00CF2E81" w:rsidRPr="000B0991" w:rsidRDefault="00CF2E81" w:rsidP="00CF2E81">
      <w:pPr>
        <w:pStyle w:val="ListParagraph"/>
        <w:numPr>
          <w:ilvl w:val="1"/>
          <w:numId w:val="42"/>
        </w:numPr>
      </w:pPr>
      <w:r>
        <w:t>Paul</w:t>
      </w:r>
    </w:p>
    <w:p w14:paraId="75A8845C" w14:textId="77777777" w:rsidR="00CF2E81" w:rsidRPr="00617F5C" w:rsidRDefault="00CF2E81" w:rsidP="00CF2E81">
      <w:pPr>
        <w:pStyle w:val="ListParagraph"/>
        <w:numPr>
          <w:ilvl w:val="2"/>
          <w:numId w:val="42"/>
        </w:numPr>
        <w:rPr>
          <w:sz w:val="20"/>
        </w:rPr>
      </w:pPr>
      <w:r w:rsidRPr="00617F5C">
        <w:rPr>
          <w:sz w:val="20"/>
        </w:rPr>
        <w:t xml:space="preserve">Rom 5:12-21, “sin came into the world through one man, . . . and so death spread to all because all have sinned . . . </w:t>
      </w:r>
      <w:r w:rsidRPr="00617F5C">
        <w:rPr>
          <w:iCs/>
          <w:sz w:val="20"/>
          <w:szCs w:val="14"/>
          <w:vertAlign w:val="superscript"/>
        </w:rPr>
        <w:t>15</w:t>
      </w:r>
      <w:r w:rsidRPr="00617F5C">
        <w:rPr>
          <w:sz w:val="20"/>
        </w:rPr>
        <w:t xml:space="preserve">the many died through the one man’s trespass . . . </w:t>
      </w:r>
      <w:r w:rsidRPr="00617F5C">
        <w:rPr>
          <w:iCs/>
          <w:sz w:val="20"/>
          <w:szCs w:val="14"/>
          <w:vertAlign w:val="superscript"/>
        </w:rPr>
        <w:t>16</w:t>
      </w:r>
      <w:r w:rsidRPr="00617F5C">
        <w:rPr>
          <w:sz w:val="20"/>
        </w:rPr>
        <w:t xml:space="preserve"> the effect of the one man’s sin [is that a] judgment following one trespass brought condemnation . . . </w:t>
      </w:r>
      <w:r w:rsidRPr="00617F5C">
        <w:rPr>
          <w:sz w:val="20"/>
          <w:vertAlign w:val="superscript"/>
        </w:rPr>
        <w:t>18</w:t>
      </w:r>
      <w:r w:rsidRPr="00617F5C">
        <w:rPr>
          <w:sz w:val="20"/>
        </w:rPr>
        <w:t xml:space="preserve"> one man’s trespass led to condemnation for all . . . </w:t>
      </w:r>
      <w:r w:rsidRPr="00617F5C">
        <w:rPr>
          <w:sz w:val="20"/>
          <w:vertAlign w:val="superscript"/>
        </w:rPr>
        <w:t>19</w:t>
      </w:r>
      <w:r w:rsidRPr="00617F5C">
        <w:rPr>
          <w:sz w:val="20"/>
        </w:rPr>
        <w:t xml:space="preserve"> by the one man’s disobedience the many were made sinners . . .”</w:t>
      </w:r>
    </w:p>
    <w:p w14:paraId="5CEABD9F" w14:textId="77777777" w:rsidR="00CF2E81" w:rsidRDefault="00CF2E81" w:rsidP="00CF2E81">
      <w:pPr>
        <w:pStyle w:val="ListParagraph"/>
        <w:numPr>
          <w:ilvl w:val="1"/>
          <w:numId w:val="42"/>
        </w:numPr>
      </w:pPr>
      <w:r>
        <w:t>Augustine</w:t>
      </w:r>
    </w:p>
    <w:p w14:paraId="347974DF" w14:textId="77777777" w:rsidR="00CF2E81" w:rsidRDefault="00CF2E81" w:rsidP="00CF2E81">
      <w:pPr>
        <w:pStyle w:val="ListParagraph"/>
        <w:numPr>
          <w:ilvl w:val="2"/>
          <w:numId w:val="42"/>
        </w:numPr>
      </w:pPr>
      <w:r>
        <w:t>Council of Carthage XVI (418): infants are baptized “unto the remission of sins [because] of the original sin from Adam, which is expiated in the bath of regeneration . . .”</w:t>
      </w:r>
    </w:p>
    <w:p w14:paraId="32856F5F" w14:textId="77777777" w:rsidR="00CF2E81" w:rsidRDefault="00CF2E81" w:rsidP="00CF2E81">
      <w:pPr>
        <w:pStyle w:val="ListParagraph"/>
        <w:numPr>
          <w:ilvl w:val="1"/>
          <w:numId w:val="42"/>
        </w:numPr>
      </w:pPr>
      <w:r>
        <w:t>Trent (</w:t>
      </w:r>
      <w:r w:rsidRPr="0040083F">
        <w:rPr>
          <w:i/>
          <w:iCs/>
        </w:rPr>
        <w:t>Decree on Original Sin</w:t>
      </w:r>
      <w:r>
        <w:t>)</w:t>
      </w:r>
    </w:p>
    <w:p w14:paraId="440E599E" w14:textId="77777777" w:rsidR="00CF2E81" w:rsidRPr="00806319" w:rsidRDefault="00CF2E81" w:rsidP="00CF2E81">
      <w:pPr>
        <w:pStyle w:val="ListParagraph"/>
        <w:numPr>
          <w:ilvl w:val="2"/>
          <w:numId w:val="42"/>
        </w:numPr>
      </w:pPr>
      <w:r>
        <w:t>Trent (</w:t>
      </w:r>
      <w:r w:rsidRPr="004B2056">
        <w:t>canon 2</w:t>
      </w:r>
      <w:r>
        <w:t>, D 789): “</w:t>
      </w:r>
      <w:r w:rsidRPr="00AB28FB">
        <w:t xml:space="preserve">the transgression of Adam has </w:t>
      </w:r>
      <w:r>
        <w:t xml:space="preserve">[not] </w:t>
      </w:r>
      <w:r w:rsidRPr="00AB28FB">
        <w:t xml:space="preserve">harmed him alone </w:t>
      </w:r>
      <w:r>
        <w:t xml:space="preserve">[but also] </w:t>
      </w:r>
      <w:r w:rsidRPr="00AB28FB">
        <w:t>his posterity</w:t>
      </w:r>
      <w:r>
        <w:t xml:space="preserve"> . . .”</w:t>
      </w:r>
    </w:p>
    <w:p w14:paraId="7590CE86" w14:textId="77777777" w:rsidR="00CF2E81" w:rsidRDefault="00CF2E81" w:rsidP="00CF2E81">
      <w:pPr>
        <w:pStyle w:val="ListParagraph"/>
        <w:numPr>
          <w:ilvl w:val="2"/>
          <w:numId w:val="42"/>
        </w:numPr>
      </w:pPr>
      <w:r>
        <w:t>Trent (</w:t>
      </w:r>
      <w:r w:rsidRPr="004B2056">
        <w:t>canon 3</w:t>
      </w:r>
      <w:r>
        <w:t>, D 790): “</w:t>
      </w:r>
      <w:r w:rsidRPr="00AB28FB">
        <w:t>this sin of Adam, which is one in origin and</w:t>
      </w:r>
      <w:r>
        <w:t>[,]</w:t>
      </w:r>
      <w:r w:rsidRPr="00AB28FB">
        <w:t xml:space="preserve"> transmitted to all</w:t>
      </w:r>
      <w:r>
        <w:t>[,]</w:t>
      </w:r>
      <w:r w:rsidRPr="00AB28FB">
        <w:t xml:space="preserve"> is in each one as his own by propagation, not by imitation</w:t>
      </w:r>
      <w:r>
        <w:t xml:space="preserve"> . . .”</w:t>
      </w:r>
    </w:p>
    <w:p w14:paraId="4F4FD97F" w14:textId="77777777" w:rsidR="00CF2E81" w:rsidRDefault="00CF2E81" w:rsidP="00CF2E81">
      <w:pPr>
        <w:pStyle w:val="ListParagraph"/>
        <w:numPr>
          <w:ilvl w:val="2"/>
          <w:numId w:val="42"/>
        </w:numPr>
      </w:pPr>
      <w:r>
        <w:t>Trent (</w:t>
      </w:r>
      <w:r w:rsidRPr="004B2056">
        <w:t>canon 4</w:t>
      </w:r>
      <w:r>
        <w:t>, D 791): “</w:t>
      </w:r>
      <w:r w:rsidRPr="00AB28FB">
        <w:t>infants newly born from their mothers’ wombs are to be baptized</w:t>
      </w:r>
      <w:r>
        <w:t xml:space="preserve"> . . .”</w:t>
      </w:r>
    </w:p>
    <w:p w14:paraId="4557CFDA" w14:textId="77777777" w:rsidR="00CF2E81" w:rsidRPr="00806319" w:rsidRDefault="00CF2E81" w:rsidP="00CF2E81">
      <w:pPr>
        <w:pStyle w:val="ListParagraph"/>
        <w:numPr>
          <w:ilvl w:val="2"/>
          <w:numId w:val="42"/>
        </w:numPr>
      </w:pPr>
      <w:r>
        <w:t>Trent (</w:t>
      </w:r>
      <w:r w:rsidRPr="004B2056">
        <w:t xml:space="preserve">canon </w:t>
      </w:r>
      <w:r>
        <w:t>5, D 792): by “</w:t>
      </w:r>
      <w:r w:rsidRPr="00AB28FB">
        <w:t>baptism, the guilt of original sin is remitted</w:t>
      </w:r>
      <w:r>
        <w:t xml:space="preserve"> . . .”</w:t>
      </w:r>
    </w:p>
    <w:p w14:paraId="54CDBB8E" w14:textId="77777777" w:rsidR="00CF2E81" w:rsidRPr="00704437" w:rsidRDefault="00CF2E81" w:rsidP="00CF2E81">
      <w:pPr>
        <w:pStyle w:val="ListParagraph"/>
        <w:numPr>
          <w:ilvl w:val="1"/>
          <w:numId w:val="42"/>
        </w:numPr>
      </w:pPr>
      <w:r>
        <w:t xml:space="preserve">Pius XII, </w:t>
      </w:r>
      <w:r w:rsidRPr="0037639C">
        <w:rPr>
          <w:i/>
          <w:iCs/>
        </w:rPr>
        <w:t>Humani Generis</w:t>
      </w:r>
      <w:r w:rsidRPr="0037639C">
        <w:rPr>
          <w:iCs/>
        </w:rPr>
        <w:t xml:space="preserve"> </w:t>
      </w:r>
      <w:r>
        <w:t>(1950)</w:t>
      </w:r>
    </w:p>
    <w:p w14:paraId="73A11CDC" w14:textId="77777777" w:rsidR="00CF2E81" w:rsidRDefault="00CF2E81" w:rsidP="00CF2E81">
      <w:pPr>
        <w:pStyle w:val="ListParagraph"/>
        <w:numPr>
          <w:ilvl w:val="2"/>
          <w:numId w:val="42"/>
        </w:numPr>
      </w:pPr>
      <w:r w:rsidRPr="0037639C">
        <w:t>Pius XII</w:t>
      </w:r>
      <w:r>
        <w:t xml:space="preserve"> </w:t>
      </w:r>
      <w:r w:rsidRPr="0037639C">
        <w:rPr>
          <w:iCs/>
        </w:rPr>
        <w:t>(</w:t>
      </w:r>
      <w:r>
        <w:rPr>
          <w:iCs/>
        </w:rPr>
        <w:t>§ 37</w:t>
      </w:r>
      <w:r w:rsidRPr="0037639C">
        <w:t>)</w:t>
      </w:r>
      <w:r>
        <w:t>:</w:t>
      </w:r>
      <w:r w:rsidRPr="0027073F">
        <w:t xml:space="preserve"> “</w:t>
      </w:r>
      <w:r>
        <w:t>original sin . . . proceeds from a sin actually committed by an individual Adam and which, through generation, is passed on to all and is in everyone as his own.”</w:t>
      </w:r>
    </w:p>
    <w:p w14:paraId="06DD21CE" w14:textId="77777777" w:rsidR="00CF2E81" w:rsidRDefault="00CF2E81" w:rsidP="00CF2E81">
      <w:pPr>
        <w:pStyle w:val="ListParagraph"/>
        <w:numPr>
          <w:ilvl w:val="1"/>
          <w:numId w:val="42"/>
        </w:numPr>
      </w:pPr>
      <w:r>
        <w:rPr>
          <w:i/>
          <w:iCs/>
        </w:rPr>
        <w:t>Catechism of the Catholic Church</w:t>
      </w:r>
    </w:p>
    <w:p w14:paraId="6C66954E" w14:textId="77777777" w:rsidR="00CF2E81" w:rsidRPr="00304209" w:rsidRDefault="00483A67" w:rsidP="00CF2E81">
      <w:pPr>
        <w:pStyle w:val="ListParagraph"/>
        <w:numPr>
          <w:ilvl w:val="2"/>
          <w:numId w:val="42"/>
        </w:numPr>
      </w:pPr>
      <w:r>
        <w:rPr>
          <w:i/>
        </w:rPr>
        <w:t>CCC</w:t>
      </w:r>
      <w:r>
        <w:t xml:space="preserve"> § </w:t>
      </w:r>
      <w:hyperlink r:id="rId20" w:anchor=" onclick=window.opener.SetPage(\" w:history="1">
        <w:r w:rsidR="00CF2E81" w:rsidRPr="002C0970">
          <w:rPr>
            <w:bCs/>
            <w:lang w:bidi="he-IL"/>
          </w:rPr>
          <w:t>403</w:t>
        </w:r>
      </w:hyperlink>
      <w:r>
        <w:rPr>
          <w:bCs/>
          <w:lang w:bidi="he-IL"/>
        </w:rPr>
        <w:t>:</w:t>
      </w:r>
      <w:r w:rsidR="00CF2E81">
        <w:rPr>
          <w:szCs w:val="13"/>
          <w:lang w:bidi="he-IL"/>
        </w:rPr>
        <w:t xml:space="preserve"> </w:t>
      </w:r>
      <w:r>
        <w:rPr>
          <w:szCs w:val="13"/>
          <w:lang w:bidi="he-IL"/>
        </w:rPr>
        <w:t>“</w:t>
      </w:r>
      <w:r w:rsidR="00CF2E81">
        <w:rPr>
          <w:szCs w:val="13"/>
          <w:lang w:bidi="he-IL"/>
        </w:rPr>
        <w:t>huma</w:t>
      </w:r>
      <w:r w:rsidR="00CF2E81" w:rsidRPr="002C0970">
        <w:rPr>
          <w:szCs w:val="13"/>
          <w:lang w:bidi="he-IL"/>
        </w:rPr>
        <w:t>n</w:t>
      </w:r>
      <w:r w:rsidR="00CF2E81">
        <w:rPr>
          <w:szCs w:val="13"/>
          <w:lang w:bidi="he-IL"/>
        </w:rPr>
        <w:t>s’</w:t>
      </w:r>
      <w:r w:rsidR="00CF2E81" w:rsidRPr="002C0970">
        <w:rPr>
          <w:szCs w:val="13"/>
          <w:lang w:bidi="he-IL"/>
        </w:rPr>
        <w:t xml:space="preserve"> </w:t>
      </w:r>
      <w:r w:rsidR="00CF2E81">
        <w:rPr>
          <w:szCs w:val="13"/>
          <w:lang w:bidi="he-IL"/>
        </w:rPr>
        <w:t>“</w:t>
      </w:r>
      <w:r w:rsidR="00CF2E81" w:rsidRPr="002C0970">
        <w:rPr>
          <w:szCs w:val="13"/>
          <w:lang w:bidi="he-IL"/>
        </w:rPr>
        <w:t>inclination toward evil and death cannot be understood apart from their connection with Adam’s sin and the fact that he has transmitted to us a sin with which we are all born afflicted</w:t>
      </w:r>
      <w:r w:rsidR="00CF2E81">
        <w:rPr>
          <w:szCs w:val="13"/>
          <w:lang w:bidi="he-IL"/>
        </w:rPr>
        <w:t xml:space="preserve"> . . .”</w:t>
      </w:r>
    </w:p>
    <w:p w14:paraId="367AB764" w14:textId="77777777" w:rsidR="00CF2E81" w:rsidRPr="005900CC" w:rsidRDefault="00483A67" w:rsidP="00CF2E81">
      <w:pPr>
        <w:pStyle w:val="ListParagraph"/>
        <w:numPr>
          <w:ilvl w:val="2"/>
          <w:numId w:val="42"/>
        </w:numPr>
      </w:pPr>
      <w:r>
        <w:rPr>
          <w:i/>
        </w:rPr>
        <w:t>CCC</w:t>
      </w:r>
      <w:r>
        <w:t xml:space="preserve"> § </w:t>
      </w:r>
      <w:hyperlink r:id="rId21" w:anchor=" onclick=window.opener.SetPage(\" w:history="1">
        <w:r w:rsidR="00CF2E81" w:rsidRPr="002C0970">
          <w:rPr>
            <w:bCs/>
            <w:lang w:bidi="he-IL"/>
          </w:rPr>
          <w:t>404</w:t>
        </w:r>
      </w:hyperlink>
      <w:r>
        <w:rPr>
          <w:bCs/>
          <w:lang w:bidi="he-IL"/>
        </w:rPr>
        <w:t>:</w:t>
      </w:r>
      <w:r w:rsidR="00CF2E81">
        <w:rPr>
          <w:szCs w:val="13"/>
          <w:lang w:bidi="he-IL"/>
        </w:rPr>
        <w:t xml:space="preserve"> </w:t>
      </w:r>
      <w:r>
        <w:rPr>
          <w:szCs w:val="13"/>
          <w:lang w:bidi="he-IL"/>
        </w:rPr>
        <w:t>“</w:t>
      </w:r>
      <w:r w:rsidR="00CF2E81" w:rsidRPr="002C0970">
        <w:rPr>
          <w:szCs w:val="13"/>
          <w:lang w:bidi="he-IL"/>
        </w:rPr>
        <w:t>How did the sin of Adam become the sin of all his descendants?</w:t>
      </w:r>
    </w:p>
    <w:p w14:paraId="1CDA3A17" w14:textId="77777777" w:rsidR="00CF2E81" w:rsidRPr="005900CC" w:rsidRDefault="00CF2E81" w:rsidP="00CF2E81">
      <w:pPr>
        <w:pStyle w:val="ListParagraph"/>
        <w:numPr>
          <w:ilvl w:val="3"/>
          <w:numId w:val="42"/>
        </w:numPr>
      </w:pPr>
      <w:r>
        <w:rPr>
          <w:szCs w:val="13"/>
          <w:lang w:bidi="he-IL"/>
        </w:rPr>
        <w:t>“</w:t>
      </w:r>
      <w:r w:rsidRPr="002C0970">
        <w:rPr>
          <w:szCs w:val="13"/>
          <w:lang w:bidi="he-IL"/>
        </w:rPr>
        <w:t>The whole human race is in Adam “as one body of one man.”</w:t>
      </w:r>
      <w:r>
        <w:rPr>
          <w:szCs w:val="13"/>
          <w:lang w:bidi="he-IL"/>
        </w:rPr>
        <w:t xml:space="preserve"> </w:t>
      </w:r>
      <w:r w:rsidRPr="005A5568">
        <w:rPr>
          <w:sz w:val="20"/>
          <w:szCs w:val="13"/>
          <w:lang w:bidi="he-IL"/>
        </w:rPr>
        <w:t xml:space="preserve">[Aquinas </w:t>
      </w:r>
      <w:r w:rsidRPr="005A5568">
        <w:rPr>
          <w:i/>
          <w:iCs/>
          <w:sz w:val="20"/>
          <w:szCs w:val="13"/>
          <w:lang w:bidi="he-IL"/>
        </w:rPr>
        <w:t>De Malo</w:t>
      </w:r>
      <w:r w:rsidRPr="005A5568">
        <w:rPr>
          <w:sz w:val="20"/>
          <w:szCs w:val="13"/>
          <w:lang w:bidi="he-IL"/>
        </w:rPr>
        <w:t xml:space="preserve"> 4.1]</w:t>
      </w:r>
      <w:r w:rsidRPr="002C0970">
        <w:rPr>
          <w:szCs w:val="13"/>
          <w:lang w:bidi="he-IL"/>
        </w:rPr>
        <w:t xml:space="preserve"> By this “unity of the human race” all men are implicated in Adam’s sin</w:t>
      </w:r>
      <w:r>
        <w:rPr>
          <w:szCs w:val="13"/>
          <w:lang w:bidi="he-IL"/>
        </w:rPr>
        <w:t xml:space="preserve"> . . .”</w:t>
      </w:r>
    </w:p>
    <w:p w14:paraId="7AF3581F" w14:textId="77777777" w:rsidR="00CF2E81" w:rsidRDefault="00CF2E81" w:rsidP="00CF2E81">
      <w:pPr>
        <w:pStyle w:val="ListParagraph"/>
        <w:numPr>
          <w:ilvl w:val="3"/>
          <w:numId w:val="42"/>
        </w:numPr>
      </w:pPr>
      <w:r>
        <w:rPr>
          <w:szCs w:val="13"/>
          <w:lang w:bidi="he-IL"/>
        </w:rPr>
        <w:t>“</w:t>
      </w:r>
      <w:r w:rsidRPr="002C0970">
        <w:rPr>
          <w:szCs w:val="13"/>
          <w:lang w:bidi="he-IL"/>
        </w:rPr>
        <w:t>Still, the transmission of original sin is a mystery that we cannot fully understand.</w:t>
      </w:r>
      <w:r>
        <w:rPr>
          <w:szCs w:val="13"/>
          <w:lang w:bidi="he-IL"/>
        </w:rPr>
        <w:t xml:space="preserve"> . . . </w:t>
      </w:r>
      <w:r w:rsidRPr="002C0970">
        <w:rPr>
          <w:szCs w:val="13"/>
          <w:lang w:bidi="he-IL"/>
        </w:rPr>
        <w:t xml:space="preserve">By yielding to the tempter, Adam and Eve committed a </w:t>
      </w:r>
      <w:r w:rsidRPr="002C0970">
        <w:rPr>
          <w:i/>
          <w:iCs/>
          <w:szCs w:val="13"/>
          <w:lang w:bidi="he-IL"/>
        </w:rPr>
        <w:t>personal sin</w:t>
      </w:r>
      <w:r w:rsidRPr="002C0970">
        <w:rPr>
          <w:szCs w:val="13"/>
          <w:lang w:bidi="he-IL"/>
        </w:rPr>
        <w:t xml:space="preserve">, but this sin affected </w:t>
      </w:r>
      <w:r w:rsidRPr="002C0970">
        <w:rPr>
          <w:i/>
          <w:iCs/>
          <w:szCs w:val="13"/>
          <w:lang w:bidi="he-IL"/>
        </w:rPr>
        <w:t>the human nature</w:t>
      </w:r>
      <w:r w:rsidRPr="002C0970">
        <w:rPr>
          <w:szCs w:val="13"/>
          <w:lang w:bidi="he-IL"/>
        </w:rPr>
        <w:t xml:space="preserve"> that they would then transmit in a </w:t>
      </w:r>
      <w:r w:rsidRPr="002C0970">
        <w:rPr>
          <w:i/>
          <w:iCs/>
          <w:szCs w:val="13"/>
          <w:lang w:bidi="he-IL"/>
        </w:rPr>
        <w:t>fallen state</w:t>
      </w:r>
      <w:r w:rsidRPr="002C0970">
        <w:rPr>
          <w:szCs w:val="13"/>
          <w:lang w:bidi="he-IL"/>
        </w:rPr>
        <w:t>.</w:t>
      </w:r>
      <w:r>
        <w:rPr>
          <w:szCs w:val="13"/>
          <w:lang w:bidi="he-IL"/>
        </w:rPr>
        <w:t xml:space="preserve"> </w:t>
      </w:r>
      <w:r w:rsidRPr="005A5568">
        <w:rPr>
          <w:sz w:val="20"/>
          <w:szCs w:val="13"/>
          <w:lang w:bidi="he-IL"/>
        </w:rPr>
        <w:t>[Trent DS 1511-12]</w:t>
      </w:r>
      <w:r w:rsidRPr="002C0970">
        <w:rPr>
          <w:szCs w:val="13"/>
          <w:lang w:bidi="he-IL"/>
        </w:rPr>
        <w:t xml:space="preserve"> It is a sin which will be transmitted by propagation to all mankind, that is, by the transmission of a human nature deprived of original holiness and justice. And that is why original sin is called “sin” only in an analogical sense: it is a sin “contracted” and not “committed”—a state and not an act.</w:t>
      </w:r>
      <w:r>
        <w:rPr>
          <w:szCs w:val="13"/>
          <w:lang w:bidi="he-IL"/>
        </w:rPr>
        <w:t>”</w:t>
      </w:r>
    </w:p>
    <w:p w14:paraId="6488A04F" w14:textId="77777777" w:rsidR="00CF2E81" w:rsidRDefault="00CF2E81">
      <w:r>
        <w:br w:type="page"/>
      </w:r>
    </w:p>
    <w:p w14:paraId="687AEB10" w14:textId="77777777" w:rsidR="00CF2E81" w:rsidRPr="00B75657" w:rsidRDefault="00CF2E81" w:rsidP="00B457AC">
      <w:pPr>
        <w:pStyle w:val="Heading2"/>
      </w:pPr>
      <w:bookmarkStart w:id="24" w:name="_Toc514892291"/>
      <w:r>
        <w:lastRenderedPageBreak/>
        <w:t>An Introduction to Spectrum Positions</w:t>
      </w:r>
      <w:bookmarkEnd w:id="24"/>
    </w:p>
    <w:p w14:paraId="4E98A206" w14:textId="77777777" w:rsidR="00CF2E81" w:rsidRDefault="00CF2E81" w:rsidP="00CF2E81"/>
    <w:p w14:paraId="508C9885" w14:textId="77777777" w:rsidR="00CF2E81" w:rsidRDefault="00CF2E81" w:rsidP="00CF2E81"/>
    <w:p w14:paraId="3CC40613" w14:textId="77777777" w:rsidR="00CF2E81" w:rsidRDefault="00CF2E81" w:rsidP="00CF2E81">
      <w:pPr>
        <w:jc w:val="center"/>
      </w:pPr>
      <w:r>
        <w:rPr>
          <w:smallCaps/>
        </w:rPr>
        <w:t>introduction</w:t>
      </w:r>
    </w:p>
    <w:p w14:paraId="4729E5FC" w14:textId="77777777" w:rsidR="00CF2E81" w:rsidRDefault="00CF2E81" w:rsidP="00CF2E81"/>
    <w:p w14:paraId="2D68E1A5" w14:textId="77777777" w:rsidR="00CF2E81" w:rsidRDefault="00CF2E81" w:rsidP="00CF2E81">
      <w:pPr>
        <w:pStyle w:val="ListParagraph"/>
        <w:numPr>
          <w:ilvl w:val="0"/>
          <w:numId w:val="42"/>
        </w:numPr>
      </w:pPr>
      <w:r w:rsidRPr="00E26483">
        <w:rPr>
          <w:b/>
          <w:bCs/>
        </w:rPr>
        <w:t>I</w:t>
      </w:r>
      <w:r>
        <w:rPr>
          <w:b/>
          <w:bCs/>
        </w:rPr>
        <w:t xml:space="preserve">f </w:t>
      </w:r>
      <w:r w:rsidRPr="00E26483">
        <w:rPr>
          <w:b/>
          <w:bCs/>
        </w:rPr>
        <w:t>e</w:t>
      </w:r>
      <w:r>
        <w:rPr>
          <w:b/>
          <w:bCs/>
        </w:rPr>
        <w:t xml:space="preserve">volution and Catholic doctrine </w:t>
      </w:r>
      <w:r w:rsidRPr="00E26483">
        <w:rPr>
          <w:b/>
          <w:bCs/>
        </w:rPr>
        <w:t>are both true</w:t>
      </w:r>
      <w:r>
        <w:t xml:space="preserve">, </w:t>
      </w:r>
      <w:r>
        <w:rPr>
          <w:b/>
          <w:bCs/>
        </w:rPr>
        <w:t>then they must be reconcilable</w:t>
      </w:r>
      <w:r>
        <w:t>.</w:t>
      </w:r>
    </w:p>
    <w:p w14:paraId="2BA53C67" w14:textId="77777777" w:rsidR="00CF2E81" w:rsidRDefault="00CF2E81" w:rsidP="00CF2E81">
      <w:pPr>
        <w:pStyle w:val="ListParagraph"/>
        <w:numPr>
          <w:ilvl w:val="1"/>
          <w:numId w:val="42"/>
        </w:numPr>
      </w:pPr>
      <w:r>
        <w:t xml:space="preserve">Augustine </w:t>
      </w:r>
      <w:r w:rsidRPr="003150E7">
        <w:rPr>
          <w:sz w:val="20"/>
        </w:rPr>
        <w:t>(</w:t>
      </w:r>
      <w:r w:rsidRPr="00AE3D94">
        <w:rPr>
          <w:i/>
          <w:sz w:val="20"/>
        </w:rPr>
        <w:t>The Literal Meaning of Genesis</w:t>
      </w:r>
      <w:r>
        <w:rPr>
          <w:iCs/>
          <w:sz w:val="20"/>
        </w:rPr>
        <w:t xml:space="preserve"> </w:t>
      </w:r>
      <w:r>
        <w:rPr>
          <w:sz w:val="20"/>
        </w:rPr>
        <w:t>1.19.39.</w:t>
      </w:r>
      <w:r w:rsidRPr="00AE3D94">
        <w:rPr>
          <w:sz w:val="20"/>
        </w:rPr>
        <w:t xml:space="preserve"> Trans. John Taylor</w:t>
      </w:r>
      <w:r w:rsidRPr="003150E7">
        <w:rPr>
          <w:vanish/>
          <w:sz w:val="20"/>
        </w:rPr>
        <w:t>, SJ</w:t>
      </w:r>
      <w:r>
        <w:rPr>
          <w:sz w:val="20"/>
        </w:rPr>
        <w:t xml:space="preserve">. 2 vols. </w:t>
      </w:r>
      <w:r w:rsidRPr="00AE3D94">
        <w:rPr>
          <w:sz w:val="20"/>
        </w:rPr>
        <w:t>New York: Newman, 1982</w:t>
      </w:r>
      <w:r>
        <w:rPr>
          <w:sz w:val="20"/>
        </w:rPr>
        <w:t>. 42-43</w:t>
      </w:r>
      <w:r w:rsidRPr="003150E7">
        <w:rPr>
          <w:sz w:val="20"/>
        </w:rPr>
        <w:t>)</w:t>
      </w:r>
      <w:r>
        <w:t>: “Usually . . . a non-Christian knows something about the earth, the heavens, . . . the kinds of animals, shrubs, stones, and so forth . . . Now it is a disgraceful and dangerous thing for an infidel to hear a Christian, presumably giving the meaning of Holy Scripture, talking nonsense on these topics; and we should take all means to prevent such an embarrassing situation, in which people show up vast ignorance in a Christian and laugh it to scorn.” (Qtd. in Korsmeyer 2)</w:t>
      </w:r>
    </w:p>
    <w:p w14:paraId="7D0AFD80" w14:textId="77777777" w:rsidR="00CF2E81" w:rsidRDefault="00CF2E81" w:rsidP="00CF2E81">
      <w:pPr>
        <w:pStyle w:val="ListParagraph"/>
        <w:numPr>
          <w:ilvl w:val="1"/>
          <w:numId w:val="42"/>
        </w:numPr>
      </w:pPr>
      <w:r>
        <w:rPr>
          <w:iCs/>
        </w:rPr>
        <w:t xml:space="preserve">Leo XIII, </w:t>
      </w:r>
      <w:proofErr w:type="spellStart"/>
      <w:r w:rsidRPr="00C04CCD">
        <w:rPr>
          <w:i/>
        </w:rPr>
        <w:t>Providentissimus</w:t>
      </w:r>
      <w:proofErr w:type="spellEnd"/>
      <w:r w:rsidRPr="00C04CCD">
        <w:rPr>
          <w:i/>
        </w:rPr>
        <w:t xml:space="preserve"> Deus</w:t>
      </w:r>
      <w:r w:rsidRPr="00C04CCD">
        <w:t xml:space="preserve">, 1893: “There can never, indeed, by any real discrepancy between the theologian and the physicist </w:t>
      </w:r>
      <w:r>
        <w:t xml:space="preserve">[21] </w:t>
      </w:r>
      <w:r w:rsidRPr="00C04CCD">
        <w:t>. . . If dissension should arise between them, here is the rule also laid down by St. Augus</w:t>
      </w:r>
      <w:r w:rsidRPr="00C04CCD">
        <w:softHyphen/>
        <w:t>tine for the theologian: “Whatever they can really demonstrate to be true of physical nature we must show to be capable of reconciliation with our Scriptures</w:t>
      </w:r>
      <w:r>
        <w:t>” [22]</w:t>
      </w:r>
      <w:r w:rsidRPr="00C04CCD">
        <w:t xml:space="preserve"> . . .</w:t>
      </w:r>
      <w:r>
        <w:t xml:space="preserve"> </w:t>
      </w:r>
      <w:r w:rsidRPr="00AF7DFB">
        <w:rPr>
          <w:spacing w:val="-3"/>
        </w:rPr>
        <w:t>The Catholic interpreter</w:t>
      </w:r>
      <w:r>
        <w:rPr>
          <w:spacing w:val="-3"/>
        </w:rPr>
        <w:t xml:space="preserve"> . . . </w:t>
      </w:r>
      <w:r w:rsidRPr="00AF7DFB">
        <w:rPr>
          <w:spacing w:val="-3"/>
        </w:rPr>
        <w:t xml:space="preserve">should show that </w:t>
      </w:r>
      <w:r>
        <w:rPr>
          <w:spacing w:val="-3"/>
        </w:rPr>
        <w:t>tho</w:t>
      </w:r>
      <w:r w:rsidRPr="00AF7DFB">
        <w:rPr>
          <w:spacing w:val="-3"/>
        </w:rPr>
        <w:t>se facts of natural science which investigators affirm to be now quite certain are not contrary to the Scripture rightly explained</w:t>
      </w:r>
      <w:r>
        <w:rPr>
          <w:spacing w:val="-3"/>
        </w:rPr>
        <w:t xml:space="preserve"> . . .</w:t>
      </w:r>
      <w:r>
        <w:t>”</w:t>
      </w:r>
      <w:r w:rsidRPr="00C04CCD">
        <w:t xml:space="preserve"> (</w:t>
      </w:r>
      <w:bookmarkStart w:id="25" w:name="_Hlk514884662"/>
      <w:r w:rsidR="003D46AF">
        <w:t xml:space="preserve">Qtd. in Gaul </w:t>
      </w:r>
      <w:bookmarkEnd w:id="25"/>
      <w:r>
        <w:t>21-23</w:t>
      </w:r>
      <w:r w:rsidRPr="00C04CCD">
        <w:t>)</w:t>
      </w:r>
    </w:p>
    <w:p w14:paraId="29AC1FA5" w14:textId="77777777" w:rsidR="00CF2E81" w:rsidRPr="00666FCD" w:rsidRDefault="00CF2E81" w:rsidP="00CF2E81">
      <w:pPr>
        <w:pStyle w:val="ListParagraph"/>
        <w:numPr>
          <w:ilvl w:val="2"/>
          <w:numId w:val="42"/>
        </w:numPr>
      </w:pPr>
      <w:r w:rsidRPr="00666FCD">
        <w:rPr>
          <w:rFonts w:eastAsia="Calibri"/>
        </w:rPr>
        <w:t>Leo added a caution: one “must, nevertheless, always bear in mind, that much which has been held and proved as certain has afterwards been called in question and rejected</w:t>
      </w:r>
      <w:r w:rsidR="003D46AF">
        <w:rPr>
          <w:rFonts w:eastAsia="Calibri"/>
        </w:rPr>
        <w:t>.</w:t>
      </w:r>
      <w:r w:rsidRPr="00666FCD">
        <w:rPr>
          <w:rFonts w:eastAsia="Calibri"/>
        </w:rPr>
        <w:t>” (</w:t>
      </w:r>
      <w:r w:rsidR="003D46AF">
        <w:rPr>
          <w:rFonts w:eastAsia="Calibri"/>
        </w:rPr>
        <w:t xml:space="preserve">Gaul </w:t>
      </w:r>
      <w:r w:rsidRPr="00666FCD">
        <w:rPr>
          <w:rFonts w:eastAsia="Calibri"/>
        </w:rPr>
        <w:t>23)</w:t>
      </w:r>
    </w:p>
    <w:p w14:paraId="4B46D86E" w14:textId="77777777" w:rsidR="00CF2E81" w:rsidRDefault="00CF2E81" w:rsidP="00CF2E81">
      <w:pPr>
        <w:pStyle w:val="ListParagraph"/>
        <w:numPr>
          <w:ilvl w:val="1"/>
          <w:numId w:val="42"/>
        </w:numPr>
      </w:pPr>
      <w:r>
        <w:t xml:space="preserve">“Notre Dame philosopher of science Ernan McMullin </w:t>
      </w:r>
      <w:r w:rsidRPr="00154A0D">
        <w:rPr>
          <w:sz w:val="20"/>
        </w:rPr>
        <w:t>(McMullin</w:t>
      </w:r>
      <w:r>
        <w:rPr>
          <w:sz w:val="20"/>
        </w:rPr>
        <w:t>,</w:t>
      </w:r>
      <w:r>
        <w:rPr>
          <w:sz w:val="20"/>
          <w:szCs w:val="20"/>
        </w:rPr>
        <w:t xml:space="preserve"> </w:t>
      </w:r>
      <w:r w:rsidRPr="00154A0D">
        <w:rPr>
          <w:sz w:val="20"/>
        </w:rPr>
        <w:t>Ernan</w:t>
      </w:r>
      <w:r>
        <w:rPr>
          <w:sz w:val="20"/>
        </w:rPr>
        <w:t>,</w:t>
      </w:r>
      <w:r w:rsidRPr="00154A0D">
        <w:rPr>
          <w:sz w:val="20"/>
        </w:rPr>
        <w:t xml:space="preserve"> </w:t>
      </w:r>
      <w:r>
        <w:rPr>
          <w:sz w:val="20"/>
          <w:szCs w:val="20"/>
        </w:rPr>
        <w:t xml:space="preserve">ed. </w:t>
      </w:r>
      <w:r>
        <w:rPr>
          <w:i/>
          <w:iCs/>
          <w:sz w:val="20"/>
          <w:szCs w:val="20"/>
        </w:rPr>
        <w:t>Evolution and Creation</w:t>
      </w:r>
      <w:r>
        <w:rPr>
          <w:sz w:val="20"/>
          <w:szCs w:val="20"/>
        </w:rPr>
        <w:t>. Notre Dame: U of Notre Dame P, 1985. 2.</w:t>
      </w:r>
      <w:r w:rsidRPr="00154A0D">
        <w:rPr>
          <w:sz w:val="20"/>
        </w:rPr>
        <w:t>)</w:t>
      </w:r>
      <w:r>
        <w:t>: “When an apparent conflict arises between a strongly supported scientific theory and some item of Christian doctrine, the Christian ought to look very carefully to the credentials of the doctrine. It may well be when he does so, the scientific understanding will enable the doctrine to be reformulated in a more adequate way.” (Qtd. in Korsmeyer 132)</w:t>
      </w:r>
    </w:p>
    <w:p w14:paraId="77E9C57B" w14:textId="77777777" w:rsidR="00CF2E81" w:rsidRPr="007E09E6" w:rsidRDefault="00CF2E81" w:rsidP="00CF2E81">
      <w:pPr>
        <w:pStyle w:val="ListParagraph"/>
        <w:numPr>
          <w:ilvl w:val="1"/>
          <w:numId w:val="42"/>
        </w:numPr>
      </w:pPr>
      <w:r>
        <w:rPr>
          <w:color w:val="000000"/>
          <w:szCs w:val="48"/>
        </w:rPr>
        <w:t>John Paul II</w:t>
      </w:r>
      <w:r w:rsidRPr="00BD722C">
        <w:rPr>
          <w:rFonts w:eastAsia="Calibri"/>
          <w:color w:val="000000"/>
          <w:szCs w:val="48"/>
        </w:rPr>
        <w:t xml:space="preserve"> </w:t>
      </w:r>
      <w:r w:rsidRPr="009007E9">
        <w:rPr>
          <w:color w:val="000000"/>
          <w:sz w:val="20"/>
          <w:szCs w:val="48"/>
        </w:rPr>
        <w:t>(</w:t>
      </w:r>
      <w:r w:rsidRPr="009007E9">
        <w:rPr>
          <w:rFonts w:eastAsia="Calibri"/>
          <w:i/>
          <w:iCs/>
          <w:color w:val="000000"/>
          <w:sz w:val="20"/>
          <w:szCs w:val="48"/>
        </w:rPr>
        <w:t>T</w:t>
      </w:r>
      <w:r w:rsidRPr="009007E9">
        <w:rPr>
          <w:rFonts w:eastAsia="Calibri"/>
          <w:i/>
          <w:iCs/>
          <w:color w:val="000000"/>
          <w:sz w:val="20"/>
          <w:szCs w:val="36"/>
        </w:rPr>
        <w:t>ruth</w:t>
      </w:r>
      <w:r w:rsidRPr="009007E9">
        <w:rPr>
          <w:rFonts w:eastAsia="Calibri"/>
          <w:i/>
          <w:iCs/>
          <w:color w:val="000000"/>
          <w:sz w:val="20"/>
        </w:rPr>
        <w:t xml:space="preserve"> </w:t>
      </w:r>
      <w:r w:rsidRPr="009007E9">
        <w:rPr>
          <w:rFonts w:eastAsia="Calibri"/>
          <w:i/>
          <w:iCs/>
          <w:color w:val="000000"/>
          <w:sz w:val="20"/>
          <w:szCs w:val="48"/>
        </w:rPr>
        <w:t>C</w:t>
      </w:r>
      <w:r w:rsidRPr="009007E9">
        <w:rPr>
          <w:rFonts w:eastAsia="Calibri"/>
          <w:i/>
          <w:iCs/>
          <w:color w:val="000000"/>
          <w:sz w:val="20"/>
          <w:szCs w:val="36"/>
        </w:rPr>
        <w:t>annot</w:t>
      </w:r>
      <w:r w:rsidRPr="009007E9">
        <w:rPr>
          <w:rFonts w:eastAsia="Calibri"/>
          <w:i/>
          <w:iCs/>
          <w:color w:val="000000"/>
          <w:sz w:val="20"/>
        </w:rPr>
        <w:t xml:space="preserve"> </w:t>
      </w:r>
      <w:r w:rsidRPr="009007E9">
        <w:rPr>
          <w:rFonts w:eastAsia="Calibri"/>
          <w:i/>
          <w:iCs/>
          <w:color w:val="000000"/>
          <w:sz w:val="20"/>
          <w:szCs w:val="48"/>
        </w:rPr>
        <w:t>C</w:t>
      </w:r>
      <w:r w:rsidRPr="009007E9">
        <w:rPr>
          <w:rFonts w:eastAsia="Calibri"/>
          <w:i/>
          <w:iCs/>
          <w:color w:val="000000"/>
          <w:sz w:val="20"/>
          <w:szCs w:val="36"/>
        </w:rPr>
        <w:t>ontradict</w:t>
      </w:r>
      <w:r w:rsidRPr="009007E9">
        <w:rPr>
          <w:rFonts w:eastAsia="Calibri"/>
          <w:i/>
          <w:iCs/>
          <w:color w:val="000000"/>
          <w:sz w:val="20"/>
        </w:rPr>
        <w:t xml:space="preserve"> </w:t>
      </w:r>
      <w:r w:rsidRPr="009007E9">
        <w:rPr>
          <w:rFonts w:eastAsia="Calibri"/>
          <w:i/>
          <w:iCs/>
          <w:color w:val="000000"/>
          <w:sz w:val="20"/>
          <w:szCs w:val="48"/>
        </w:rPr>
        <w:t>T</w:t>
      </w:r>
      <w:r w:rsidRPr="009007E9">
        <w:rPr>
          <w:rFonts w:eastAsia="Calibri"/>
          <w:i/>
          <w:iCs/>
          <w:color w:val="000000"/>
          <w:sz w:val="20"/>
          <w:szCs w:val="36"/>
        </w:rPr>
        <w:t>ruth.</w:t>
      </w:r>
      <w:r w:rsidRPr="009007E9">
        <w:rPr>
          <w:rFonts w:eastAsia="Calibri"/>
          <w:color w:val="000000"/>
          <w:sz w:val="20"/>
          <w:szCs w:val="36"/>
        </w:rPr>
        <w:t xml:space="preserve"> </w:t>
      </w:r>
      <w:r w:rsidRPr="009007E9">
        <w:rPr>
          <w:rFonts w:eastAsia="Calibri"/>
          <w:color w:val="000000"/>
          <w:sz w:val="20"/>
          <w:szCs w:val="27"/>
        </w:rPr>
        <w:t>Address to the Pontifical Academy of Sciences, 22 Oct. 1996</w:t>
      </w:r>
      <w:r w:rsidRPr="009007E9">
        <w:rPr>
          <w:rFonts w:eastAsia="Arial Unicode MS"/>
          <w:color w:val="000000"/>
          <w:sz w:val="20"/>
        </w:rPr>
        <w:t>. § 2)</w:t>
      </w:r>
      <w:r w:rsidRPr="009007E9">
        <w:rPr>
          <w:rFonts w:eastAsia="Arial Unicode MS"/>
          <w:color w:val="000000"/>
        </w:rPr>
        <w:t>: “</w:t>
      </w:r>
      <w:r w:rsidRPr="009007E9">
        <w:rPr>
          <w:rFonts w:eastAsia="Calibri"/>
          <w:color w:val="000000"/>
        </w:rPr>
        <w:t>truth cannot contradict truth</w:t>
      </w:r>
      <w:r w:rsidRPr="009007E9">
        <w:rPr>
          <w:color w:val="000000"/>
        </w:rPr>
        <w:t xml:space="preserve"> . . .”</w:t>
      </w:r>
    </w:p>
    <w:p w14:paraId="5E49F180" w14:textId="77777777" w:rsidR="00CF2E81" w:rsidRDefault="00CF2E81" w:rsidP="00CF2E81">
      <w:r>
        <w:br w:type="page"/>
      </w:r>
    </w:p>
    <w:p w14:paraId="55C2920B" w14:textId="77777777" w:rsidR="00CF2E81" w:rsidRPr="002B6FFB" w:rsidRDefault="00CF2E81" w:rsidP="00B457AC">
      <w:pPr>
        <w:pStyle w:val="Heading2"/>
      </w:pPr>
      <w:bookmarkStart w:id="26" w:name="_Toc514892292"/>
      <w:r w:rsidRPr="002B6FFB">
        <w:lastRenderedPageBreak/>
        <w:t xml:space="preserve">Extreme Right Attempt </w:t>
      </w:r>
      <w:r>
        <w:t>a</w:t>
      </w:r>
      <w:r w:rsidRPr="002B6FFB">
        <w:t>t Reconciliation</w:t>
      </w:r>
      <w:bookmarkEnd w:id="26"/>
    </w:p>
    <w:p w14:paraId="246981F8" w14:textId="77777777" w:rsidR="00CF2E81" w:rsidRDefault="00CF2E81" w:rsidP="00CF2E81"/>
    <w:p w14:paraId="7EABD5FD" w14:textId="77777777" w:rsidR="00CF2E81" w:rsidRPr="00617F5C" w:rsidRDefault="00CF2E81" w:rsidP="00CF2E81"/>
    <w:p w14:paraId="213D5561" w14:textId="77777777" w:rsidR="00CF2E81" w:rsidRDefault="00CF2E81" w:rsidP="00CF2E81">
      <w:pPr>
        <w:pStyle w:val="ListParagraph"/>
        <w:numPr>
          <w:ilvl w:val="0"/>
          <w:numId w:val="42"/>
        </w:numPr>
      </w:pPr>
      <w:r w:rsidRPr="00617F5C">
        <w:rPr>
          <w:b/>
          <w:bCs/>
        </w:rPr>
        <w:t>far right</w:t>
      </w:r>
      <w:r>
        <w:t xml:space="preserve"> (</w:t>
      </w:r>
      <w:proofErr w:type="spellStart"/>
      <w:r w:rsidRPr="00617F5C">
        <w:rPr>
          <w:b/>
          <w:bCs/>
        </w:rPr>
        <w:t>concordism</w:t>
      </w:r>
      <w:proofErr w:type="spellEnd"/>
      <w:r>
        <w:t xml:space="preserve">, </w:t>
      </w:r>
      <w:r>
        <w:rPr>
          <w:b/>
          <w:bCs/>
        </w:rPr>
        <w:t>fundamentalism</w:t>
      </w:r>
      <w:r>
        <w:t xml:space="preserve">): </w:t>
      </w:r>
      <w:r>
        <w:rPr>
          <w:b/>
          <w:bCs/>
        </w:rPr>
        <w:t>Gen 1-3 are not symbolic but historical</w:t>
      </w:r>
      <w:r>
        <w:t>.</w:t>
      </w:r>
    </w:p>
    <w:p w14:paraId="4901377D" w14:textId="77777777" w:rsidR="00CF2E81" w:rsidRDefault="00CF2E81" w:rsidP="00CF2E81">
      <w:pPr>
        <w:pStyle w:val="ListParagraph"/>
        <w:numPr>
          <w:ilvl w:val="1"/>
          <w:numId w:val="42"/>
        </w:numPr>
      </w:pPr>
      <w:proofErr w:type="spellStart"/>
      <w:r w:rsidRPr="004F4A22">
        <w:t>Concordism</w:t>
      </w:r>
      <w:proofErr w:type="spellEnd"/>
      <w:r>
        <w:t xml:space="preserve"> is</w:t>
      </w:r>
      <w:r w:rsidRPr="004F4A22">
        <w:t xml:space="preserve"> the attempt to reconcile a literal reading of scripture with scientific discoveries</w:t>
      </w:r>
      <w:r>
        <w:t>.</w:t>
      </w:r>
    </w:p>
    <w:p w14:paraId="4EBA9AAA" w14:textId="77777777" w:rsidR="00CF2E81" w:rsidRDefault="00CF2E81" w:rsidP="00CF2E81">
      <w:pPr>
        <w:pStyle w:val="ListParagraph"/>
        <w:numPr>
          <w:ilvl w:val="1"/>
          <w:numId w:val="42"/>
        </w:numPr>
      </w:pPr>
      <w:r>
        <w:t>example:</w:t>
      </w:r>
      <w:r w:rsidRPr="00E56040">
        <w:t xml:space="preserve"> </w:t>
      </w:r>
      <w:r>
        <w:t xml:space="preserve">the </w:t>
      </w:r>
      <w:r w:rsidRPr="00E56040">
        <w:t xml:space="preserve">attempt </w:t>
      </w:r>
      <w:r>
        <w:t>“</w:t>
      </w:r>
      <w:r w:rsidRPr="00E56040">
        <w:t>to match the six days of creation with the geological periods and ages elaborated by science.</w:t>
      </w:r>
      <w:r>
        <w:t>” (Nogar 371)</w:t>
      </w:r>
    </w:p>
    <w:p w14:paraId="67CC46F2" w14:textId="77777777" w:rsidR="00CF2E81" w:rsidRDefault="00CF2E81" w:rsidP="00CF2E81"/>
    <w:p w14:paraId="22CA8DEE" w14:textId="77777777" w:rsidR="00CF2E81" w:rsidRDefault="00CF2E81" w:rsidP="00CF2E81">
      <w:pPr>
        <w:pStyle w:val="ListParagraph"/>
        <w:numPr>
          <w:ilvl w:val="0"/>
          <w:numId w:val="42"/>
        </w:numPr>
      </w:pPr>
      <w:r w:rsidRPr="00CF2E81">
        <w:rPr>
          <w:b/>
        </w:rPr>
        <w:t>on fundamentalism</w:t>
      </w:r>
    </w:p>
    <w:p w14:paraId="4FB39909" w14:textId="77777777" w:rsidR="00CF2E81" w:rsidRPr="00CF2E81" w:rsidRDefault="00CF2E81" w:rsidP="00CF2E81">
      <w:pPr>
        <w:numPr>
          <w:ilvl w:val="1"/>
          <w:numId w:val="42"/>
        </w:numPr>
      </w:pPr>
      <w:r w:rsidRPr="00CF2E81">
        <w:rPr>
          <w:iCs/>
        </w:rPr>
        <w:t>origin of the term</w:t>
      </w:r>
      <w:r w:rsidRPr="00CF2E81">
        <w:t xml:space="preserve"> “</w:t>
      </w:r>
      <w:r w:rsidRPr="00CF2E81">
        <w:rPr>
          <w:iCs/>
        </w:rPr>
        <w:t>fundamentalism</w:t>
      </w:r>
      <w:r w:rsidRPr="00CF2E81">
        <w:t>”</w:t>
      </w:r>
    </w:p>
    <w:p w14:paraId="3802C33D" w14:textId="2FF303F1" w:rsidR="00CF2E81" w:rsidRDefault="00CF2E81" w:rsidP="00CF2E81">
      <w:pPr>
        <w:numPr>
          <w:ilvl w:val="2"/>
          <w:numId w:val="42"/>
        </w:numPr>
      </w:pPr>
      <w:r>
        <w:t xml:space="preserve">Europeans who came to America led hard lives with little time for study. Those who migrated to the South and West, where there were no churches, became largely un-Christian. To convert them, evangelists drastically simplified theology: believe in this book because every word is true; and accept Christ as your Lord and savior. </w:t>
      </w:r>
      <w:r w:rsidR="004E291F">
        <w:t xml:space="preserve">The </w:t>
      </w:r>
      <w:r>
        <w:t>theology in which fundamentalism arose was American frontier theology.</w:t>
      </w:r>
    </w:p>
    <w:p w14:paraId="5D08D440" w14:textId="1D3D54FC" w:rsidR="00CF2E81" w:rsidRDefault="00CF2E81" w:rsidP="00CF2E81">
      <w:pPr>
        <w:numPr>
          <w:ilvl w:val="2"/>
          <w:numId w:val="42"/>
        </w:numPr>
      </w:pPr>
      <w:r>
        <w:t>“Christian orthodoxy was identified with biblical inerrancy, and was tested by whether or not one accepted literally the Genesis account of creation, the virgin birth of Jesus, his substitutionary atonement, physical resurrection, and imminent bodily return to earth.” (</w:t>
      </w:r>
      <w:r w:rsidR="004E291F">
        <w:t xml:space="preserve">Hudson </w:t>
      </w:r>
      <w:r>
        <w:t>148)</w:t>
      </w:r>
    </w:p>
    <w:p w14:paraId="36C373F7" w14:textId="77777777" w:rsidR="00CF2E81" w:rsidRDefault="00CF2E81" w:rsidP="00CF2E81">
      <w:pPr>
        <w:numPr>
          <w:ilvl w:val="2"/>
          <w:numId w:val="42"/>
        </w:numPr>
      </w:pPr>
      <w:r>
        <w:t xml:space="preserve">“The publication of twelve small volumes of </w:t>
      </w:r>
      <w:r>
        <w:rPr>
          <w:i/>
        </w:rPr>
        <w:t>The Fundamentals</w:t>
      </w:r>
      <w:r>
        <w:rPr>
          <w:iCs/>
        </w:rPr>
        <w:t xml:space="preserve"> [</w:t>
      </w:r>
      <w:r>
        <w:t>148] between 1909 and 1912 marked the transformation of . . . a movement of dissent into a power group . . .” (Hudson 148-49)</w:t>
      </w:r>
    </w:p>
    <w:p w14:paraId="0344A6F9" w14:textId="0B14C782" w:rsidR="00CF2E81" w:rsidRDefault="00CF2E81" w:rsidP="00CF2E81">
      <w:pPr>
        <w:numPr>
          <w:ilvl w:val="2"/>
          <w:numId w:val="42"/>
        </w:numPr>
      </w:pPr>
      <w:r>
        <w:t xml:space="preserve">“. . . Curtis Lee Laws, editor of the </w:t>
      </w:r>
      <w:r>
        <w:rPr>
          <w:i/>
        </w:rPr>
        <w:t>Watchman-Examiner</w:t>
      </w:r>
      <w:r w:rsidR="004E291F">
        <w:rPr>
          <w:iCs/>
        </w:rPr>
        <w:t xml:space="preserve"> [</w:t>
      </w:r>
      <w:r w:rsidR="004E291F">
        <w:t>a national Baptist newspaper</w:t>
      </w:r>
      <w:r w:rsidR="004E291F">
        <w:rPr>
          <w:iCs/>
        </w:rPr>
        <w:t>],</w:t>
      </w:r>
      <w:r>
        <w:rPr>
          <w:iCs/>
        </w:rPr>
        <w:t xml:space="preserve"> </w:t>
      </w:r>
      <w:r>
        <w:t>first coined the term [“fundamentalism”] . . . in 1920 . . .” (Hudson 147)</w:t>
      </w:r>
    </w:p>
    <w:p w14:paraId="7BC64292" w14:textId="77777777" w:rsidR="00CF2E81" w:rsidRPr="00CF2E81" w:rsidRDefault="00CF2E81" w:rsidP="00CF2E81">
      <w:pPr>
        <w:numPr>
          <w:ilvl w:val="1"/>
          <w:numId w:val="42"/>
        </w:numPr>
      </w:pPr>
      <w:r w:rsidRPr="00CF2E81">
        <w:rPr>
          <w:iCs/>
        </w:rPr>
        <w:t>characteristics of fundamentalism</w:t>
      </w:r>
    </w:p>
    <w:p w14:paraId="7FF4CA02" w14:textId="77777777" w:rsidR="00CF2E81" w:rsidRPr="00CF2E81" w:rsidRDefault="00CF2E81" w:rsidP="00CF2E81">
      <w:pPr>
        <w:numPr>
          <w:ilvl w:val="2"/>
          <w:numId w:val="42"/>
        </w:numPr>
      </w:pPr>
      <w:r w:rsidRPr="00CF2E81">
        <w:t>absolute inerrancy of the Bible</w:t>
      </w:r>
    </w:p>
    <w:p w14:paraId="6CF69FF1" w14:textId="77777777" w:rsidR="00CF2E81" w:rsidRDefault="00CF2E81" w:rsidP="00CF2E81">
      <w:pPr>
        <w:numPr>
          <w:ilvl w:val="3"/>
          <w:numId w:val="42"/>
        </w:numPr>
      </w:pPr>
      <w:r>
        <w:t xml:space="preserve">“. . . a </w:t>
      </w:r>
      <w:proofErr w:type="spellStart"/>
      <w:r>
        <w:t>belligerant</w:t>
      </w:r>
      <w:proofErr w:type="spellEnd"/>
      <w:r>
        <w:t xml:space="preserve"> [</w:t>
      </w:r>
      <w:r>
        <w:rPr>
          <w:i/>
        </w:rPr>
        <w:t>sic</w:t>
      </w:r>
      <w:r>
        <w:t xml:space="preserve">] anti-Modernist reaction </w:t>
      </w:r>
      <w:proofErr w:type="spellStart"/>
      <w:r>
        <w:t>stemm</w:t>
      </w:r>
      <w:proofErr w:type="spellEnd"/>
      <w:r>
        <w:t xml:space="preserve">[ed] from the “Prophetic” Bible conferences of the latter part of the nineteenth century. The premillennial views </w:t>
      </w:r>
      <w:r>
        <w:rPr>
          <w:sz w:val="20"/>
          <w:szCs w:val="20"/>
        </w:rPr>
        <w:t>[</w:t>
      </w:r>
      <w:r w:rsidRPr="009645F3">
        <w:rPr>
          <w:sz w:val="20"/>
          <w:szCs w:val="20"/>
        </w:rPr>
        <w:t>Christ will come before the millennium Christ</w:t>
      </w:r>
      <w:r>
        <w:rPr>
          <w:sz w:val="20"/>
          <w:szCs w:val="20"/>
        </w:rPr>
        <w:t>’s</w:t>
      </w:r>
      <w:r w:rsidRPr="009645F3">
        <w:rPr>
          <w:sz w:val="20"/>
          <w:szCs w:val="20"/>
        </w:rPr>
        <w:t xml:space="preserve"> </w:t>
      </w:r>
      <w:r>
        <w:rPr>
          <w:sz w:val="20"/>
          <w:szCs w:val="20"/>
        </w:rPr>
        <w:t xml:space="preserve">thousand-year reign on earth </w:t>
      </w:r>
      <w:r w:rsidRPr="009645F3">
        <w:rPr>
          <w:sz w:val="20"/>
          <w:szCs w:val="20"/>
        </w:rPr>
        <w:t>mentioned in Rev 20:4-6</w:t>
      </w:r>
      <w:r>
        <w:rPr>
          <w:sz w:val="20"/>
          <w:szCs w:val="20"/>
        </w:rPr>
        <w:t>]</w:t>
      </w:r>
      <w:r>
        <w:t xml:space="preserve"> enunciated at these conferences presupposed the verbal inspiration of Scripture in every detail as the basis for their whole system, and consequently the itinerant revivalists who found their inspiration at the conferences were [147] quick to assail all forms of biblical liberalism.” (Hudson 147-48)</w:t>
      </w:r>
    </w:p>
    <w:p w14:paraId="4C62CC13" w14:textId="77777777" w:rsidR="00CF2E81" w:rsidRDefault="00CF2E81" w:rsidP="00CF2E81">
      <w:pPr>
        <w:numPr>
          <w:ilvl w:val="3"/>
          <w:numId w:val="42"/>
        </w:numPr>
      </w:pPr>
      <w:r>
        <w:t>“Fundamentalism can probably best be understood as a phase of the rural-urban conflict, representing the tendency of many who [around 1900] were swept into a strange new urban environment to cling to the securities of their childhood in rural America. In this sense, Fundamentalism was . . . “conserving the cosmological and biological notions of older cultures . . .”” (Hudson 148)</w:t>
      </w:r>
    </w:p>
    <w:p w14:paraId="053BC18F" w14:textId="77777777" w:rsidR="00CF2E81" w:rsidRPr="00CF2E81" w:rsidRDefault="00CF2E81" w:rsidP="00CF2E81">
      <w:pPr>
        <w:numPr>
          <w:ilvl w:val="2"/>
          <w:numId w:val="42"/>
        </w:numPr>
      </w:pPr>
      <w:r w:rsidRPr="00CF2E81">
        <w:t>anti-intellectualism</w:t>
      </w:r>
    </w:p>
    <w:p w14:paraId="607D3774" w14:textId="77777777" w:rsidR="00CF2E81" w:rsidRDefault="00CF2E81" w:rsidP="00CF2E81">
      <w:pPr>
        <w:numPr>
          <w:ilvl w:val="3"/>
          <w:numId w:val="42"/>
        </w:numPr>
      </w:pPr>
      <w:r>
        <w:t xml:space="preserve">Europeans diffused through the east and south of America in the first half of the 1800s, and “in the rural areas of the South . . . there were few opportunities to secure an education. Consequently, . . . the Baptists of the South were of low social </w:t>
      </w:r>
      <w:r>
        <w:lastRenderedPageBreak/>
        <w:t>and economic status. . . . The “Christians” [present-day Disciples of Christ and Churches of Christ], with their initial opposition to an educated ministry, . . . were closely akin . . . to the Baptist farmer-preachers. The Methodists were also characterized by a lack of education . . .” (Hudson 61)</w:t>
      </w:r>
    </w:p>
    <w:p w14:paraId="3EC5594C" w14:textId="77777777" w:rsidR="00CF2E81" w:rsidRPr="00CF2E81" w:rsidRDefault="00CF2E81" w:rsidP="00CF2E81">
      <w:pPr>
        <w:numPr>
          <w:ilvl w:val="2"/>
          <w:numId w:val="42"/>
        </w:numPr>
      </w:pPr>
      <w:r w:rsidRPr="00CF2E81">
        <w:t>enthusiasm (in the sense of emotionalism)</w:t>
      </w:r>
    </w:p>
    <w:p w14:paraId="33FF91A0" w14:textId="77777777" w:rsidR="00CF2E81" w:rsidRDefault="00CF2E81" w:rsidP="00CF2E81">
      <w:pPr>
        <w:numPr>
          <w:ilvl w:val="3"/>
          <w:numId w:val="42"/>
        </w:numPr>
      </w:pPr>
      <w:r>
        <w:t>“The Methodists were also characterized by . . . an undisciplined emotionalism . . .” (Hudson 61)</w:t>
      </w:r>
    </w:p>
    <w:p w14:paraId="6E8278DF" w14:textId="77777777" w:rsidR="00CF2E81" w:rsidRDefault="00CF2E81" w:rsidP="00CF2E81">
      <w:pPr>
        <w:numPr>
          <w:ilvl w:val="3"/>
          <w:numId w:val="42"/>
        </w:numPr>
      </w:pPr>
      <w:r>
        <w:t>“Evangelicalism in general stressed the primacy of heart religion manifesting itself in the conversion experience . . .” (Hudson 100)</w:t>
      </w:r>
    </w:p>
    <w:p w14:paraId="1E63E35F" w14:textId="77777777" w:rsidR="00CF2E81" w:rsidRPr="00CF2E81" w:rsidRDefault="00CF2E81" w:rsidP="00CF2E81">
      <w:pPr>
        <w:numPr>
          <w:ilvl w:val="2"/>
          <w:numId w:val="42"/>
        </w:numPr>
      </w:pPr>
      <w:r w:rsidRPr="00CF2E81">
        <w:t>emphasis on morality rather than doctrine</w:t>
      </w:r>
    </w:p>
    <w:p w14:paraId="79167DC3" w14:textId="77777777" w:rsidR="00CF2E81" w:rsidRDefault="00CF2E81" w:rsidP="00CF2E81">
      <w:pPr>
        <w:numPr>
          <w:ilvl w:val="3"/>
          <w:numId w:val="42"/>
        </w:numPr>
      </w:pPr>
      <w:r>
        <w:t>Already in colonial times, “as a result of the tough-grained individualism fostered by the hard conditions of life in a frontier society . . . [ministers] were soon “shorn of every weapon except moral persuasion.”” (Hudson 26)</w:t>
      </w:r>
    </w:p>
    <w:p w14:paraId="6EE3A244" w14:textId="77777777" w:rsidR="00CF2E81" w:rsidRDefault="00CF2E81" w:rsidP="00CF2E81">
      <w:pPr>
        <w:numPr>
          <w:ilvl w:val="3"/>
          <w:numId w:val="42"/>
        </w:numPr>
      </w:pPr>
      <w:r>
        <w:t>“Actually the five or six “fundamentals” for which the Fundamentalists were ready to do battle were scarcely adequate to spell out a full-orbed understanding of the Christian life and, in the absence of a fully developed theological structure, such a conspicuous representative of Fundamentalism as Billy Sunday tended to equate “salvation with decency, patriotism, and manliness.”” (Hudson 148)</w:t>
      </w:r>
    </w:p>
    <w:p w14:paraId="2DD4F16E" w14:textId="77777777" w:rsidR="00CF2E81" w:rsidRPr="00CF2E81" w:rsidRDefault="00CF2E81" w:rsidP="00CF2E81">
      <w:pPr>
        <w:numPr>
          <w:ilvl w:val="2"/>
          <w:numId w:val="42"/>
        </w:numPr>
      </w:pPr>
      <w:r w:rsidRPr="00CF2E81">
        <w:t>political conservatism</w:t>
      </w:r>
    </w:p>
    <w:p w14:paraId="5D3EE3FF" w14:textId="77777777" w:rsidR="00CF2E81" w:rsidRDefault="00CF2E81" w:rsidP="00CF2E81">
      <w:pPr>
        <w:numPr>
          <w:ilvl w:val="3"/>
          <w:numId w:val="42"/>
        </w:numPr>
      </w:pPr>
      <w:r>
        <w:t>“. . . Fundamentalism consistently aligned itself with “ultra-conservative political, economic, and social views” . . .” (Hudson 148)</w:t>
      </w:r>
    </w:p>
    <w:p w14:paraId="50BDA213" w14:textId="77777777" w:rsidR="00CF2E81" w:rsidRPr="00CF2E81" w:rsidRDefault="00CF2E81" w:rsidP="00CF2E81"/>
    <w:p w14:paraId="15FF9716" w14:textId="77777777" w:rsidR="00CF2E81" w:rsidRPr="00CF2E81" w:rsidRDefault="00CF2E81" w:rsidP="00CF2E81">
      <w:pPr>
        <w:numPr>
          <w:ilvl w:val="0"/>
          <w:numId w:val="42"/>
        </w:numPr>
      </w:pPr>
      <w:r w:rsidRPr="00CF2E81">
        <w:rPr>
          <w:b/>
          <w:iCs/>
        </w:rPr>
        <w:t>Catholic statements on fundamentalism</w:t>
      </w:r>
    </w:p>
    <w:p w14:paraId="0953D4DA" w14:textId="77777777" w:rsidR="00CF2E81" w:rsidRDefault="00CF2E81" w:rsidP="00CF2E81">
      <w:pPr>
        <w:numPr>
          <w:ilvl w:val="1"/>
          <w:numId w:val="42"/>
        </w:numPr>
      </w:pPr>
      <w:r>
        <w:t>“Fundamentalism indicates a person’s general approach to life which is typified by unyielding adherence to rigid doctrinal and ideological positions—an approach that affects the individual’s social and political attitudes as well as religious ones. Fundamentalism in this sense is found in non-Christian religions and can be doctrinal as well as biblical.”</w:t>
      </w:r>
      <w:r w:rsidRPr="00ED6AF0">
        <w:t xml:space="preserve"> (National Conference of Catholic Bishops Ad Hoc Committee on Biblical Fundamentalism </w:t>
      </w:r>
      <w:r>
        <w:t>1-2</w:t>
      </w:r>
      <w:r w:rsidRPr="00ED6AF0">
        <w:t>)</w:t>
      </w:r>
    </w:p>
    <w:p w14:paraId="701968F6" w14:textId="77777777" w:rsidR="00CF2E81" w:rsidRPr="00ED6AF0" w:rsidRDefault="00CF2E81" w:rsidP="00CF2E81">
      <w:pPr>
        <w:numPr>
          <w:ilvl w:val="1"/>
          <w:numId w:val="42"/>
        </w:numPr>
      </w:pPr>
      <w:r>
        <w:t>F</w:t>
      </w:r>
      <w:r w:rsidRPr="00ED6AF0">
        <w:t xml:space="preserve">undamentalism </w:t>
      </w:r>
      <w:r>
        <w:t>“</w:t>
      </w:r>
      <w:r w:rsidRPr="00ED6AF0">
        <w:t xml:space="preserve">tends to interpret the Bible as being always without error or as literally true . . . For some biblical fundamentalists, inerrancy extends even to scientific and historical matters. The Bible is presented without regard for its historical context and development. . . . We </w:t>
      </w:r>
      <w:r>
        <w:t xml:space="preserve">[Catholics] </w:t>
      </w:r>
      <w:r w:rsidRPr="00ED6AF0">
        <w:t>do not look upon the Bible as an authority for science or history.</w:t>
      </w:r>
      <w:r>
        <w:t>”</w:t>
      </w:r>
      <w:r w:rsidRPr="00ED6AF0">
        <w:t xml:space="preserve"> (National Conference of Catholic Bishops Ad Hoc Committee on Biblical Fundamentalism </w:t>
      </w:r>
      <w:r>
        <w:t>1-2</w:t>
      </w:r>
      <w:r w:rsidRPr="00ED6AF0">
        <w:t>)</w:t>
      </w:r>
    </w:p>
    <w:p w14:paraId="19DCA74C" w14:textId="77777777" w:rsidR="00CF2E81" w:rsidRDefault="00CF2E81" w:rsidP="00CF2E81">
      <w:pPr>
        <w:numPr>
          <w:ilvl w:val="2"/>
          <w:numId w:val="42"/>
        </w:numPr>
      </w:pPr>
      <w:bookmarkStart w:id="27" w:name="_Hlk514885654"/>
      <w:r>
        <w:t xml:space="preserve">Vatican II </w:t>
      </w:r>
      <w:r w:rsidRPr="002C5DEF">
        <w:rPr>
          <w:sz w:val="20"/>
        </w:rPr>
        <w:t>(</w:t>
      </w:r>
      <w:r w:rsidRPr="002C5DEF">
        <w:rPr>
          <w:i/>
          <w:sz w:val="20"/>
        </w:rPr>
        <w:t>Dei Verbum</w:t>
      </w:r>
      <w:r w:rsidRPr="002C5DEF">
        <w:rPr>
          <w:sz w:val="20"/>
        </w:rPr>
        <w:t xml:space="preserve"> [</w:t>
      </w:r>
      <w:r w:rsidRPr="002C5DEF">
        <w:rPr>
          <w:i/>
          <w:sz w:val="20"/>
        </w:rPr>
        <w:t>Dogmatic Constitution on Divine Revelation</w:t>
      </w:r>
      <w:r w:rsidRPr="002C5DEF">
        <w:rPr>
          <w:sz w:val="20"/>
        </w:rPr>
        <w:t xml:space="preserve">] </w:t>
      </w:r>
      <w:bookmarkEnd w:id="27"/>
      <w:proofErr w:type="spellStart"/>
      <w:r w:rsidRPr="002C5DEF">
        <w:rPr>
          <w:sz w:val="20"/>
        </w:rPr>
        <w:t>ch.</w:t>
      </w:r>
      <w:proofErr w:type="spellEnd"/>
      <w:r w:rsidRPr="002C5DEF">
        <w:rPr>
          <w:sz w:val="20"/>
        </w:rPr>
        <w:t xml:space="preserve"> 3 § 11)</w:t>
      </w:r>
      <w:r>
        <w:t>: “the books of Scripture must be ac</w:t>
      </w:r>
      <w:r>
        <w:softHyphen/>
        <w:t>knowledged as teaching solidly, faithfully and without error that truth which God wanted put into sacred writings for the sake of salvation.”</w:t>
      </w:r>
    </w:p>
    <w:p w14:paraId="410AC0E3" w14:textId="77777777" w:rsidR="00CF2E81" w:rsidRPr="00ED6AF0" w:rsidRDefault="00CF2E81" w:rsidP="00CF2E81">
      <w:pPr>
        <w:numPr>
          <w:ilvl w:val="1"/>
          <w:numId w:val="42"/>
        </w:numPr>
      </w:pPr>
      <w:r w:rsidRPr="00CF2E81">
        <w:t xml:space="preserve">“. . . fundamentalism actually invites people to a kind of </w:t>
      </w:r>
      <w:r w:rsidRPr="00CF2E81">
        <w:rPr>
          <w:bCs/>
        </w:rPr>
        <w:t>intellectual suicide</w:t>
      </w:r>
      <w:r w:rsidRPr="00CF2E81">
        <w:t xml:space="preserve">. It </w:t>
      </w:r>
      <w:r w:rsidRPr="00ED6AF0">
        <w:t>injects into life a false certitude, for it unwittingly confuses the divine substance of the biblical message with what are in fact its human limitations.</w:t>
      </w:r>
      <w:r>
        <w:t>”</w:t>
      </w:r>
      <w:r w:rsidRPr="00ED6AF0">
        <w:t xml:space="preserve"> (Pontifical Biblical Commission</w:t>
      </w:r>
      <w:r>
        <w:t xml:space="preserve"> </w:t>
      </w:r>
      <w:r w:rsidRPr="00ED6AF0">
        <w:t xml:space="preserve">§ I. F., </w:t>
      </w:r>
      <w:r>
        <w:t>“</w:t>
      </w:r>
      <w:r w:rsidRPr="00ED6AF0">
        <w:t>Fundamentalist Interpreta</w:t>
      </w:r>
      <w:r>
        <w:t>tion”</w:t>
      </w:r>
      <w:r w:rsidRPr="00ED6AF0">
        <w:t>)</w:t>
      </w:r>
    </w:p>
    <w:p w14:paraId="30948FE6" w14:textId="77777777" w:rsidR="00CF2E81" w:rsidRDefault="00CF2E81" w:rsidP="00CF2E81">
      <w:pPr>
        <w:pStyle w:val="ListParagraph"/>
        <w:numPr>
          <w:ilvl w:val="1"/>
          <w:numId w:val="42"/>
        </w:numPr>
      </w:pPr>
      <w:r>
        <w:lastRenderedPageBreak/>
        <w:t>But Genesis can’t be read literally: “grass and fruit trees were created a day before the sun.” (Lack 33)</w:t>
      </w:r>
    </w:p>
    <w:p w14:paraId="4E6132C9" w14:textId="77777777" w:rsidR="00CF2E81" w:rsidRDefault="00CF2E81" w:rsidP="00CF2E81">
      <w:pPr>
        <w:pStyle w:val="ListParagraph"/>
        <w:numPr>
          <w:ilvl w:val="1"/>
          <w:numId w:val="42"/>
        </w:numPr>
      </w:pPr>
      <w:proofErr w:type="spellStart"/>
      <w:r>
        <w:t>Concordism</w:t>
      </w:r>
      <w:proofErr w:type="spellEnd"/>
      <w:r>
        <w:t xml:space="preserve"> is still popular.</w:t>
      </w:r>
    </w:p>
    <w:p w14:paraId="01E626C2" w14:textId="77777777" w:rsidR="00CF2E81" w:rsidRDefault="00CF2E81" w:rsidP="00CF2E81">
      <w:pPr>
        <w:pStyle w:val="ListParagraph"/>
        <w:numPr>
          <w:ilvl w:val="2"/>
          <w:numId w:val="42"/>
        </w:numPr>
      </w:pPr>
      <w:r>
        <w:t xml:space="preserve">1992: a Gallop poll showed “that half the American people believe that humans were directly created within the last ten thousand years.” </w:t>
      </w:r>
      <w:r>
        <w:rPr>
          <w:sz w:val="20"/>
        </w:rPr>
        <w:t>(</w:t>
      </w:r>
      <w:r>
        <w:rPr>
          <w:i/>
          <w:sz w:val="20"/>
        </w:rPr>
        <w:t>The New York Times</w:t>
      </w:r>
      <w:r>
        <w:rPr>
          <w:sz w:val="20"/>
        </w:rPr>
        <w:t>.</w:t>
      </w:r>
      <w:r>
        <w:rPr>
          <w:iCs/>
          <w:sz w:val="20"/>
        </w:rPr>
        <w:t xml:space="preserve"> [26 </w:t>
      </w:r>
      <w:r>
        <w:rPr>
          <w:sz w:val="20"/>
        </w:rPr>
        <w:t>July 1992]: E5.)</w:t>
      </w:r>
      <w:r>
        <w:t xml:space="preserve"> (Korsmeyer 8; see 71)</w:t>
      </w:r>
    </w:p>
    <w:p w14:paraId="75699CDE" w14:textId="77777777" w:rsidR="00CF2E81" w:rsidRDefault="00CF2E81">
      <w:r>
        <w:br w:type="page"/>
      </w:r>
    </w:p>
    <w:p w14:paraId="6FB3D9EC" w14:textId="77777777" w:rsidR="009A607C" w:rsidRPr="00CA37A2" w:rsidRDefault="009A607C" w:rsidP="009A607C">
      <w:pPr>
        <w:pStyle w:val="Heading2"/>
      </w:pPr>
      <w:bookmarkStart w:id="28" w:name="_Toc514892293"/>
      <w:r w:rsidRPr="00CA37A2">
        <w:lastRenderedPageBreak/>
        <w:t xml:space="preserve">Moderate Right Attempt </w:t>
      </w:r>
      <w:r>
        <w:t>a</w:t>
      </w:r>
      <w:r w:rsidRPr="00CA37A2">
        <w:t>t Reconciliation</w:t>
      </w:r>
      <w:bookmarkEnd w:id="28"/>
    </w:p>
    <w:p w14:paraId="61BC2B71" w14:textId="77777777" w:rsidR="009A607C" w:rsidRDefault="009A607C" w:rsidP="009A607C"/>
    <w:p w14:paraId="0ADB7FDF" w14:textId="77777777" w:rsidR="009A607C" w:rsidRPr="00617F5C" w:rsidRDefault="009A607C" w:rsidP="009A607C"/>
    <w:p w14:paraId="21C53E1E" w14:textId="77777777" w:rsidR="009A607C" w:rsidRDefault="009A607C" w:rsidP="009A607C">
      <w:pPr>
        <w:pStyle w:val="ListParagraph"/>
        <w:numPr>
          <w:ilvl w:val="0"/>
          <w:numId w:val="42"/>
        </w:numPr>
      </w:pPr>
      <w:r w:rsidRPr="00617F5C">
        <w:rPr>
          <w:b/>
          <w:bCs/>
        </w:rPr>
        <w:t>moderate right</w:t>
      </w:r>
      <w:r>
        <w:rPr>
          <w:b/>
          <w:bCs/>
        </w:rPr>
        <w:t xml:space="preserve"> position</w:t>
      </w:r>
    </w:p>
    <w:p w14:paraId="26ECCFE7" w14:textId="77777777" w:rsidR="009A607C" w:rsidRPr="007266D8" w:rsidRDefault="009A607C" w:rsidP="009A607C">
      <w:pPr>
        <w:pStyle w:val="ListParagraph"/>
        <w:numPr>
          <w:ilvl w:val="1"/>
          <w:numId w:val="42"/>
        </w:numPr>
      </w:pPr>
      <w:r>
        <w:rPr>
          <w:bCs/>
        </w:rPr>
        <w:t xml:space="preserve">The moderate right position says that </w:t>
      </w:r>
      <w:r w:rsidRPr="007266D8">
        <w:rPr>
          <w:bCs/>
        </w:rPr>
        <w:t>Gen 3 is a symbolic narrative</w:t>
      </w:r>
      <w:r w:rsidRPr="007266D8">
        <w:t xml:space="preserve">, </w:t>
      </w:r>
      <w:r w:rsidRPr="007266D8">
        <w:rPr>
          <w:bCs/>
        </w:rPr>
        <w:t>but Adam was historical</w:t>
      </w:r>
      <w:r w:rsidRPr="007266D8">
        <w:t>.</w:t>
      </w:r>
    </w:p>
    <w:p w14:paraId="65F0A3F0" w14:textId="77777777" w:rsidR="009A607C" w:rsidRDefault="009A607C" w:rsidP="009A607C"/>
    <w:p w14:paraId="5BCE11EA" w14:textId="77777777" w:rsidR="009A607C" w:rsidRDefault="009A607C" w:rsidP="009A607C">
      <w:pPr>
        <w:pStyle w:val="ListParagraph"/>
        <w:numPr>
          <w:ilvl w:val="0"/>
          <w:numId w:val="42"/>
        </w:numPr>
      </w:pPr>
      <w:r w:rsidRPr="007266D8">
        <w:rPr>
          <w:b/>
        </w:rPr>
        <w:t>literary form</w:t>
      </w:r>
    </w:p>
    <w:p w14:paraId="0B923526" w14:textId="77777777" w:rsidR="009A607C" w:rsidRDefault="009A607C" w:rsidP="009A607C">
      <w:pPr>
        <w:pStyle w:val="ListParagraph"/>
        <w:numPr>
          <w:ilvl w:val="1"/>
          <w:numId w:val="42"/>
        </w:numPr>
      </w:pPr>
      <w:r>
        <w:rPr>
          <w:rFonts w:eastAsia="Calibri"/>
        </w:rPr>
        <w:t xml:space="preserve">Pope Pius XII in the encyclical </w:t>
      </w:r>
      <w:r>
        <w:rPr>
          <w:rFonts w:eastAsia="Calibri"/>
          <w:i/>
          <w:spacing w:val="-3"/>
        </w:rPr>
        <w:t xml:space="preserve">Divino </w:t>
      </w:r>
      <w:proofErr w:type="spellStart"/>
      <w:r>
        <w:rPr>
          <w:rFonts w:eastAsia="Calibri"/>
          <w:i/>
          <w:spacing w:val="-3"/>
        </w:rPr>
        <w:t>Afflante</w:t>
      </w:r>
      <w:proofErr w:type="spellEnd"/>
      <w:r>
        <w:rPr>
          <w:rFonts w:eastAsia="Calibri"/>
          <w:i/>
          <w:spacing w:val="-3"/>
        </w:rPr>
        <w:t xml:space="preserve"> </w:t>
      </w:r>
      <w:proofErr w:type="spellStart"/>
      <w:r>
        <w:rPr>
          <w:rFonts w:eastAsia="Calibri"/>
          <w:i/>
          <w:spacing w:val="-3"/>
        </w:rPr>
        <w:t>Spiritu</w:t>
      </w:r>
      <w:proofErr w:type="spellEnd"/>
      <w:r>
        <w:rPr>
          <w:rFonts w:eastAsia="Calibri"/>
        </w:rPr>
        <w:t xml:space="preserve"> (1943)</w:t>
      </w:r>
      <w:r>
        <w:t>: “</w:t>
      </w:r>
      <w:r w:rsidRPr="003C1419">
        <w:rPr>
          <w:rFonts w:eastAsia="Calibri"/>
          <w:spacing w:val="-3"/>
        </w:rPr>
        <w:t>the ancient peoples of the East, in order to express their ideas, did not always employ those forms or kinds of speech which we use today: but rather those used by the men of their times and countries.</w:t>
      </w:r>
      <w:r>
        <w:rPr>
          <w:spacing w:val="-3"/>
        </w:rPr>
        <w:t>”</w:t>
      </w:r>
    </w:p>
    <w:p w14:paraId="030D9EF1" w14:textId="77777777" w:rsidR="009A607C" w:rsidRPr="00B34470" w:rsidRDefault="009A607C" w:rsidP="009A607C">
      <w:pPr>
        <w:numPr>
          <w:ilvl w:val="1"/>
          <w:numId w:val="42"/>
        </w:numPr>
        <w:rPr>
          <w:rFonts w:eastAsia="Calibri"/>
          <w:szCs w:val="20"/>
        </w:rPr>
      </w:pPr>
      <w:r w:rsidRPr="00B34470">
        <w:rPr>
          <w:rFonts w:eastAsia="Calibri"/>
          <w:szCs w:val="20"/>
        </w:rPr>
        <w:t xml:space="preserve">Pontifical Biblical Commission, </w:t>
      </w:r>
      <w:r w:rsidRPr="00B34470">
        <w:rPr>
          <w:rFonts w:eastAsia="Calibri"/>
          <w:i/>
          <w:szCs w:val="20"/>
        </w:rPr>
        <w:t>Response to Archbishop Suhard</w:t>
      </w:r>
      <w:r w:rsidRPr="00B34470">
        <w:rPr>
          <w:rFonts w:eastAsia="Calibri"/>
          <w:szCs w:val="20"/>
        </w:rPr>
        <w:t>, 1948</w:t>
      </w:r>
    </w:p>
    <w:p w14:paraId="3C973681" w14:textId="77777777" w:rsidR="009A607C" w:rsidRPr="00B34470" w:rsidRDefault="009A607C" w:rsidP="009A607C">
      <w:pPr>
        <w:numPr>
          <w:ilvl w:val="2"/>
          <w:numId w:val="42"/>
        </w:numPr>
        <w:rPr>
          <w:rFonts w:eastAsia="Calibri"/>
          <w:szCs w:val="20"/>
        </w:rPr>
      </w:pPr>
      <w:r w:rsidRPr="00B34470">
        <w:rPr>
          <w:rFonts w:eastAsia="Calibri"/>
          <w:szCs w:val="20"/>
        </w:rPr>
        <w:t>“. . . they [Gen 1-3] relate in simple and figurative language, adapted to the understand</w:t>
      </w:r>
      <w:r w:rsidRPr="00B34470">
        <w:rPr>
          <w:rFonts w:eastAsia="Calibri"/>
          <w:szCs w:val="20"/>
        </w:rPr>
        <w:softHyphen/>
        <w:t>ing of a less developed people, the fundamental truths presupposed for the economy of salvation . . .” (</w:t>
      </w:r>
      <w:r w:rsidR="00C763D4">
        <w:rPr>
          <w:rFonts w:eastAsia="Calibri"/>
          <w:szCs w:val="20"/>
        </w:rPr>
        <w:t xml:space="preserve">Qtd. in </w:t>
      </w:r>
      <w:r w:rsidR="003D46AF" w:rsidRPr="003D46AF">
        <w:rPr>
          <w:rFonts w:eastAsia="Calibri"/>
          <w:szCs w:val="20"/>
        </w:rPr>
        <w:t xml:space="preserve">Gaul </w:t>
      </w:r>
      <w:r w:rsidRPr="00B34470">
        <w:rPr>
          <w:rFonts w:eastAsia="Calibri"/>
          <w:szCs w:val="20"/>
        </w:rPr>
        <w:t>152)</w:t>
      </w:r>
    </w:p>
    <w:p w14:paraId="1012BA20" w14:textId="77777777" w:rsidR="009A607C" w:rsidRPr="00B34470" w:rsidRDefault="009A607C" w:rsidP="009A607C">
      <w:pPr>
        <w:numPr>
          <w:ilvl w:val="2"/>
          <w:numId w:val="42"/>
        </w:numPr>
        <w:rPr>
          <w:rFonts w:eastAsia="Calibri"/>
          <w:szCs w:val="20"/>
        </w:rPr>
      </w:pPr>
      <w:r w:rsidRPr="00B34470">
        <w:rPr>
          <w:rFonts w:eastAsia="Calibri"/>
          <w:szCs w:val="20"/>
        </w:rPr>
        <w:t>“The question of the literary forms of the first eleven Chapters of Genesis is [complex. One can] neither deny nor affirm their historici</w:t>
      </w:r>
      <w:r w:rsidRPr="00B34470">
        <w:rPr>
          <w:rFonts w:eastAsia="Calibri"/>
          <w:szCs w:val="20"/>
        </w:rPr>
        <w:softHyphen/>
        <w:t xml:space="preserve">ty, taken as a whole . . .” </w:t>
      </w:r>
      <w:r w:rsidR="00C763D4" w:rsidRPr="00C763D4">
        <w:rPr>
          <w:rFonts w:eastAsia="Calibri"/>
          <w:szCs w:val="20"/>
        </w:rPr>
        <w:t>(Qtd. in Ga</w:t>
      </w:r>
      <w:r w:rsidR="003D46AF" w:rsidRPr="003D46AF">
        <w:rPr>
          <w:rFonts w:eastAsia="Calibri"/>
          <w:szCs w:val="20"/>
        </w:rPr>
        <w:t xml:space="preserve">ul </w:t>
      </w:r>
      <w:r w:rsidRPr="00B34470">
        <w:rPr>
          <w:rFonts w:eastAsia="Calibri"/>
          <w:szCs w:val="20"/>
        </w:rPr>
        <w:t>152)</w:t>
      </w:r>
    </w:p>
    <w:p w14:paraId="397B1E24" w14:textId="77777777" w:rsidR="009A607C" w:rsidRPr="00B34470" w:rsidRDefault="009A607C" w:rsidP="009A607C">
      <w:pPr>
        <w:numPr>
          <w:ilvl w:val="2"/>
          <w:numId w:val="42"/>
        </w:numPr>
        <w:rPr>
          <w:rFonts w:eastAsia="Calibri"/>
          <w:szCs w:val="20"/>
        </w:rPr>
      </w:pPr>
      <w:r w:rsidRPr="00B34470">
        <w:rPr>
          <w:rFonts w:eastAsia="Calibri"/>
          <w:szCs w:val="20"/>
        </w:rPr>
        <w:t>“</w:t>
      </w:r>
      <w:r>
        <w:rPr>
          <w:szCs w:val="20"/>
        </w:rPr>
        <w:t xml:space="preserve">. . . </w:t>
      </w:r>
      <w:r w:rsidRPr="00B34470">
        <w:rPr>
          <w:rFonts w:eastAsia="Calibri"/>
          <w:szCs w:val="20"/>
        </w:rPr>
        <w:t xml:space="preserve">there is no one today who doubts the existence of . . . sources [in the </w:t>
      </w:r>
      <w:proofErr w:type="spellStart"/>
      <w:r w:rsidRPr="00B34470">
        <w:rPr>
          <w:rFonts w:eastAsia="Calibri"/>
          <w:szCs w:val="20"/>
        </w:rPr>
        <w:t>pentateuch</w:t>
      </w:r>
      <w:proofErr w:type="spellEnd"/>
      <w:r w:rsidRPr="00B34470">
        <w:rPr>
          <w:rFonts w:eastAsia="Calibri"/>
          <w:szCs w:val="20"/>
        </w:rPr>
        <w:t xml:space="preserve">] or refuses to admit a progressive development </w:t>
      </w:r>
      <w:r>
        <w:rPr>
          <w:szCs w:val="20"/>
        </w:rPr>
        <w:t>[</w:t>
      </w:r>
      <w:r w:rsidRPr="00B34470">
        <w:rPr>
          <w:rFonts w:eastAsia="Calibri"/>
          <w:szCs w:val="20"/>
        </w:rPr>
        <w:t>in the historical narratives</w:t>
      </w:r>
      <w:r>
        <w:rPr>
          <w:szCs w:val="20"/>
        </w:rPr>
        <w:t xml:space="preserve">] . . . </w:t>
      </w:r>
      <w:r w:rsidRPr="00B34470">
        <w:rPr>
          <w:rFonts w:eastAsia="Calibri"/>
          <w:szCs w:val="20"/>
        </w:rPr>
        <w:t>due to social and reli</w:t>
      </w:r>
      <w:r>
        <w:rPr>
          <w:szCs w:val="20"/>
        </w:rPr>
        <w:t>gious conditions of later times . . .</w:t>
      </w:r>
      <w:r w:rsidRPr="00B34470">
        <w:rPr>
          <w:rFonts w:eastAsia="Calibri"/>
          <w:szCs w:val="20"/>
        </w:rPr>
        <w:t xml:space="preserve">” </w:t>
      </w:r>
      <w:r w:rsidR="00C763D4" w:rsidRPr="00C763D4">
        <w:rPr>
          <w:rFonts w:eastAsia="Calibri"/>
          <w:szCs w:val="20"/>
        </w:rPr>
        <w:t>(Qtd. in Ga</w:t>
      </w:r>
      <w:r w:rsidR="003D46AF" w:rsidRPr="003D46AF">
        <w:rPr>
          <w:rFonts w:eastAsia="Calibri"/>
          <w:szCs w:val="20"/>
        </w:rPr>
        <w:t xml:space="preserve">ul </w:t>
      </w:r>
      <w:r w:rsidRPr="00B34470">
        <w:rPr>
          <w:rFonts w:eastAsia="Calibri"/>
          <w:szCs w:val="20"/>
        </w:rPr>
        <w:t>151-52)</w:t>
      </w:r>
    </w:p>
    <w:p w14:paraId="43400D9D" w14:textId="77777777" w:rsidR="009A607C" w:rsidRDefault="009A607C" w:rsidP="009A607C">
      <w:pPr>
        <w:pStyle w:val="ListParagraph"/>
        <w:numPr>
          <w:ilvl w:val="1"/>
          <w:numId w:val="42"/>
        </w:numPr>
      </w:pPr>
      <w:r>
        <w:t>Ratzinger on scripture’s “images”</w:t>
      </w:r>
    </w:p>
    <w:p w14:paraId="0B572544" w14:textId="77777777" w:rsidR="009A607C" w:rsidRDefault="009A607C" w:rsidP="009A607C">
      <w:pPr>
        <w:pStyle w:val="ListParagraph"/>
        <w:numPr>
          <w:ilvl w:val="2"/>
          <w:numId w:val="42"/>
        </w:numPr>
      </w:pPr>
      <w:r>
        <w:t xml:space="preserve">Ratzinger </w:t>
      </w:r>
      <w:r w:rsidRPr="0066494B">
        <w:rPr>
          <w:sz w:val="20"/>
        </w:rPr>
        <w:t>(</w:t>
      </w:r>
      <w:r w:rsidRPr="0066494B">
        <w:rPr>
          <w:i/>
          <w:sz w:val="20"/>
        </w:rPr>
        <w:t>In the Beginning</w:t>
      </w:r>
      <w:r w:rsidRPr="0066494B">
        <w:rPr>
          <w:sz w:val="20"/>
        </w:rPr>
        <w:t xml:space="preserve"> 62)</w:t>
      </w:r>
      <w:r>
        <w:t>: “The essence of an image consists in the fact that it represents something. . . . It points to something beyond itself.”</w:t>
      </w:r>
    </w:p>
    <w:p w14:paraId="293D6464" w14:textId="77777777" w:rsidR="009A607C" w:rsidRDefault="009A607C" w:rsidP="009A607C">
      <w:pPr>
        <w:pStyle w:val="ListParagraph"/>
        <w:numPr>
          <w:ilvl w:val="2"/>
          <w:numId w:val="42"/>
        </w:numPr>
      </w:pPr>
      <w:r>
        <w:t xml:space="preserve">Ratzinger </w:t>
      </w:r>
      <w:r w:rsidRPr="0066494B">
        <w:rPr>
          <w:sz w:val="20"/>
        </w:rPr>
        <w:t>(</w:t>
      </w:r>
      <w:r w:rsidRPr="0066494B">
        <w:rPr>
          <w:i/>
          <w:sz w:val="20"/>
        </w:rPr>
        <w:t>In the Beginning</w:t>
      </w:r>
      <w:r w:rsidRPr="0066494B">
        <w:rPr>
          <w:sz w:val="20"/>
        </w:rPr>
        <w:t xml:space="preserve"> 17)</w:t>
      </w:r>
      <w:r>
        <w:t>: “Is the distinction between the image and what is intended to be expressed only an evasion, because we can no longer rely on the text even though we still want to make something of it, or are there criteria from the Bible itself that attest to this distinction?”</w:t>
      </w:r>
    </w:p>
    <w:p w14:paraId="33411D21" w14:textId="77777777" w:rsidR="009A607C" w:rsidRDefault="009A607C" w:rsidP="009A607C">
      <w:pPr>
        <w:pStyle w:val="ListParagraph"/>
        <w:numPr>
          <w:ilvl w:val="2"/>
          <w:numId w:val="42"/>
        </w:numPr>
      </w:pPr>
      <w:r>
        <w:t xml:space="preserve">Ratzinger </w:t>
      </w:r>
      <w:r w:rsidRPr="0066494B">
        <w:rPr>
          <w:sz w:val="20"/>
        </w:rPr>
        <w:t>(</w:t>
      </w:r>
      <w:r w:rsidRPr="0066494B">
        <w:rPr>
          <w:i/>
          <w:sz w:val="20"/>
        </w:rPr>
        <w:t>In the Beginning</w:t>
      </w:r>
      <w:r w:rsidRPr="0066494B">
        <w:rPr>
          <w:sz w:val="20"/>
        </w:rPr>
        <w:t xml:space="preserve"> 26-27)</w:t>
      </w:r>
      <w:r>
        <w:t>: “The ancient Church and the Church of the Middle Ages . . . knew that the [26] Bible is a whole and that we only understand its truth when we understand it with Christ in mind—with the freedom that he bestowed on us and with the profundity whereby he reveals what is enduring through images.”</w:t>
      </w:r>
    </w:p>
    <w:p w14:paraId="64075BCB" w14:textId="77777777" w:rsidR="009A607C" w:rsidRDefault="009A607C" w:rsidP="009A607C">
      <w:pPr>
        <w:pStyle w:val="ListParagraph"/>
        <w:numPr>
          <w:ilvl w:val="3"/>
          <w:numId w:val="42"/>
        </w:numPr>
      </w:pPr>
      <w:r>
        <w:t xml:space="preserve">Ratzinger </w:t>
      </w:r>
      <w:r w:rsidRPr="00C763D4">
        <w:rPr>
          <w:sz w:val="20"/>
        </w:rPr>
        <w:t>(</w:t>
      </w:r>
      <w:r w:rsidRPr="00C763D4">
        <w:rPr>
          <w:i/>
          <w:sz w:val="20"/>
        </w:rPr>
        <w:t>In the Beginning</w:t>
      </w:r>
      <w:r w:rsidRPr="00C763D4">
        <w:rPr>
          <w:sz w:val="20"/>
        </w:rPr>
        <w:t xml:space="preserve"> 19)</w:t>
      </w:r>
      <w:r>
        <w:t>: “we only interpret an individual text theologically correctly . . . when we see in the text where this way is tending and what its inner direction is.”</w:t>
      </w:r>
    </w:p>
    <w:p w14:paraId="09596EAA" w14:textId="77777777" w:rsidR="009A607C" w:rsidRDefault="009A607C" w:rsidP="009A607C">
      <w:pPr>
        <w:pStyle w:val="ListParagraph"/>
        <w:numPr>
          <w:ilvl w:val="2"/>
          <w:numId w:val="42"/>
        </w:numPr>
      </w:pPr>
      <w:r>
        <w:t xml:space="preserve">Ratzinger </w:t>
      </w:r>
      <w:r w:rsidRPr="0066494B">
        <w:rPr>
          <w:sz w:val="20"/>
        </w:rPr>
        <w:t>(</w:t>
      </w:r>
      <w:r w:rsidRPr="0066494B">
        <w:rPr>
          <w:i/>
          <w:sz w:val="20"/>
        </w:rPr>
        <w:t>In the Beginning</w:t>
      </w:r>
      <w:r w:rsidRPr="0066494B">
        <w:rPr>
          <w:sz w:val="20"/>
        </w:rPr>
        <w:t xml:space="preserve"> 24-25)</w:t>
      </w:r>
      <w:r>
        <w:t xml:space="preserve">: “In its confrontation with Hellenistic civilization, Wisdom literature reworks the theme without [24] sticking to the old images such as the seven days. Thus we can see how the Bible itself constantly readapts its images to a continually developing way of thinking . . . In the Bible itself the images are free and they correct themselves ongoingly. In this way they show, by means of a gradual and </w:t>
      </w:r>
      <w:proofErr w:type="spellStart"/>
      <w:r>
        <w:t>interreactive</w:t>
      </w:r>
      <w:proofErr w:type="spellEnd"/>
      <w:r>
        <w:t xml:space="preserve"> [</w:t>
      </w:r>
      <w:r>
        <w:rPr>
          <w:i/>
        </w:rPr>
        <w:t>sic</w:t>
      </w:r>
      <w:r>
        <w:t>] process, that they are only images, which reveal something deeper and greater.”</w:t>
      </w:r>
    </w:p>
    <w:p w14:paraId="46F72329" w14:textId="77777777" w:rsidR="009A607C" w:rsidRDefault="009A607C" w:rsidP="009A607C">
      <w:pPr>
        <w:pStyle w:val="ListParagraph"/>
        <w:numPr>
          <w:ilvl w:val="2"/>
          <w:numId w:val="42"/>
        </w:numPr>
      </w:pPr>
      <w:r>
        <w:lastRenderedPageBreak/>
        <w:t xml:space="preserve">Ratzinger </w:t>
      </w:r>
      <w:r w:rsidRPr="0066494B">
        <w:rPr>
          <w:sz w:val="20"/>
        </w:rPr>
        <w:t>(</w:t>
      </w:r>
      <w:r w:rsidRPr="0066494B">
        <w:rPr>
          <w:i/>
          <w:sz w:val="20"/>
        </w:rPr>
        <w:t>In the Beginning</w:t>
      </w:r>
      <w:r w:rsidRPr="0066494B">
        <w:rPr>
          <w:sz w:val="20"/>
        </w:rPr>
        <w:t xml:space="preserve"> 82-83)</w:t>
      </w:r>
      <w:r>
        <w:t>: “At the moment when the paradise narrative took its final literary form there was a great danger that Israel would succumb to the many seductive elements of these religions and that the God of the promise and of creation, who seemed so far off, would disappear and be forgotten. [82] . . . In that religious setting the serpent was a symbol of that wisdom which rules the world . . . Thus the serpent also serves as a symbol of the attraction that these religions exerted over Israel in contrast to the mystery of the God of the covenant. . . . It is with Israel’s temptation in mind that Holy Scripture portrays Adam’s temptation and, in general, the nature of temptation and sin in every age.”</w:t>
      </w:r>
    </w:p>
    <w:p w14:paraId="120CA69A" w14:textId="77777777" w:rsidR="009A607C" w:rsidRDefault="009A607C" w:rsidP="009A607C"/>
    <w:p w14:paraId="0A601919" w14:textId="77777777" w:rsidR="009A607C" w:rsidRDefault="009A607C" w:rsidP="009A607C">
      <w:pPr>
        <w:numPr>
          <w:ilvl w:val="0"/>
          <w:numId w:val="42"/>
        </w:numPr>
      </w:pPr>
      <w:r w:rsidRPr="007266D8">
        <w:rPr>
          <w:b/>
        </w:rPr>
        <w:t>historical events in figurative language</w:t>
      </w:r>
    </w:p>
    <w:p w14:paraId="23AF7B92" w14:textId="77777777" w:rsidR="009A607C" w:rsidRDefault="009A607C" w:rsidP="009A607C">
      <w:pPr>
        <w:numPr>
          <w:ilvl w:val="1"/>
          <w:numId w:val="42"/>
        </w:numPr>
      </w:pPr>
      <w:r>
        <w:t>“. . . Roman Catholics tend to treat [Gen 1-3] as allegorical history,” not ahistorical allegory.</w:t>
      </w:r>
      <w:r>
        <w:rPr>
          <w:iCs/>
        </w:rPr>
        <w:t xml:space="preserve"> (Lack 37)</w:t>
      </w:r>
    </w:p>
    <w:p w14:paraId="1E245F51" w14:textId="77777777" w:rsidR="009A607C" w:rsidRDefault="009A607C" w:rsidP="009A607C">
      <w:pPr>
        <w:numPr>
          <w:ilvl w:val="1"/>
          <w:numId w:val="42"/>
        </w:numPr>
      </w:pPr>
      <w:r>
        <w:t>Generally, “On the Catholic view, Genesis describes events that really took place, though not in the form in which they are pictured.” (Lack 37)</w:t>
      </w:r>
    </w:p>
    <w:p w14:paraId="746960A4" w14:textId="77777777" w:rsidR="009A607C" w:rsidRDefault="009A607C" w:rsidP="009A607C">
      <w:pPr>
        <w:pStyle w:val="ListParagraph"/>
        <w:numPr>
          <w:ilvl w:val="1"/>
          <w:numId w:val="42"/>
        </w:numPr>
      </w:pPr>
      <w:r>
        <w:t>1948: Pontifical Biblical Commission</w:t>
      </w:r>
      <w:r w:rsidRPr="00D56AE4">
        <w:t xml:space="preserve"> </w:t>
      </w:r>
      <w:r w:rsidRPr="00072381">
        <w:rPr>
          <w:sz w:val="20"/>
        </w:rPr>
        <w:t xml:space="preserve">(“Letter to Cardinal </w:t>
      </w:r>
      <w:proofErr w:type="spellStart"/>
      <w:r w:rsidRPr="00072381">
        <w:rPr>
          <w:sz w:val="20"/>
        </w:rPr>
        <w:t>Su</w:t>
      </w:r>
      <w:r w:rsidRPr="00072381">
        <w:rPr>
          <w:sz w:val="20"/>
        </w:rPr>
        <w:softHyphen/>
        <w:t>hard</w:t>
      </w:r>
      <w:proofErr w:type="spellEnd"/>
      <w:r w:rsidR="003D46AF">
        <w:rPr>
          <w:sz w:val="20"/>
        </w:rPr>
        <w:t>.</w:t>
      </w:r>
      <w:r w:rsidRPr="00072381">
        <w:rPr>
          <w:sz w:val="20"/>
        </w:rPr>
        <w:t xml:space="preserve">” </w:t>
      </w:r>
      <w:r w:rsidR="003D46AF" w:rsidRPr="00072381">
        <w:rPr>
          <w:sz w:val="20"/>
        </w:rPr>
        <w:t xml:space="preserve">In </w:t>
      </w:r>
      <w:r w:rsidR="003D46AF">
        <w:rPr>
          <w:sz w:val="20"/>
        </w:rPr>
        <w:t xml:space="preserve">Gaul </w:t>
      </w:r>
      <w:r w:rsidRPr="00072381">
        <w:rPr>
          <w:sz w:val="20"/>
        </w:rPr>
        <w:t>152)</w:t>
      </w:r>
      <w:r>
        <w:t>: Gen 1-3</w:t>
      </w:r>
      <w:r w:rsidRPr="00D56AE4">
        <w:t xml:space="preserve"> “relate in simple and figurative language, adapted to the under</w:t>
      </w:r>
      <w:r w:rsidRPr="00D56AE4">
        <w:softHyphen/>
        <w:t>standing of a less developed people, the funda</w:t>
      </w:r>
      <w:r w:rsidRPr="00D56AE4">
        <w:softHyphen/>
        <w:t>mental truths presupposed for the economy of salva</w:t>
      </w:r>
      <w:r>
        <w:t>tion.”</w:t>
      </w:r>
    </w:p>
    <w:p w14:paraId="09AD78F4" w14:textId="77777777" w:rsidR="009A607C" w:rsidRDefault="009A607C" w:rsidP="009A607C">
      <w:pPr>
        <w:pStyle w:val="ListParagraph"/>
        <w:numPr>
          <w:ilvl w:val="1"/>
          <w:numId w:val="42"/>
        </w:numPr>
      </w:pPr>
      <w:r>
        <w:rPr>
          <w:szCs w:val="20"/>
        </w:rPr>
        <w:t>Pius XII</w:t>
      </w:r>
      <w:r w:rsidRPr="00A84992">
        <w:rPr>
          <w:rFonts w:eastAsia="Calibri"/>
          <w:szCs w:val="20"/>
        </w:rPr>
        <w:t xml:space="preserve"> </w:t>
      </w:r>
      <w:r w:rsidR="00C763D4" w:rsidRPr="00C763D4">
        <w:rPr>
          <w:rFonts w:eastAsia="Calibri"/>
          <w:sz w:val="20"/>
          <w:szCs w:val="20"/>
        </w:rPr>
        <w:t>(</w:t>
      </w:r>
      <w:r w:rsidRPr="00C763D4">
        <w:rPr>
          <w:rFonts w:eastAsia="Calibri"/>
          <w:i/>
          <w:iCs/>
          <w:sz w:val="20"/>
          <w:szCs w:val="20"/>
        </w:rPr>
        <w:t>Humani generis</w:t>
      </w:r>
      <w:r w:rsidRPr="00C763D4">
        <w:rPr>
          <w:sz w:val="20"/>
          <w:szCs w:val="20"/>
        </w:rPr>
        <w:t xml:space="preserve"> </w:t>
      </w:r>
      <w:r w:rsidR="00C763D4">
        <w:rPr>
          <w:sz w:val="20"/>
          <w:szCs w:val="20"/>
        </w:rPr>
        <w:t>[</w:t>
      </w:r>
      <w:r w:rsidRPr="00C763D4">
        <w:rPr>
          <w:rFonts w:eastAsia="Calibri"/>
          <w:sz w:val="20"/>
          <w:szCs w:val="20"/>
        </w:rPr>
        <w:t>1950</w:t>
      </w:r>
      <w:r w:rsidR="00C763D4">
        <w:rPr>
          <w:rFonts w:eastAsia="Calibri"/>
          <w:sz w:val="20"/>
          <w:szCs w:val="20"/>
        </w:rPr>
        <w:t xml:space="preserve">] </w:t>
      </w:r>
      <w:r w:rsidR="00C763D4" w:rsidRPr="00C763D4">
        <w:rPr>
          <w:sz w:val="20"/>
          <w:szCs w:val="20"/>
        </w:rPr>
        <w:t>§ 36</w:t>
      </w:r>
      <w:r w:rsidRPr="00C763D4">
        <w:rPr>
          <w:sz w:val="20"/>
          <w:szCs w:val="20"/>
        </w:rPr>
        <w:t>)</w:t>
      </w:r>
      <w:r>
        <w:rPr>
          <w:szCs w:val="20"/>
        </w:rPr>
        <w:t>: “</w:t>
      </w:r>
      <w:r>
        <w:rPr>
          <w:rFonts w:eastAsia="Calibri"/>
        </w:rPr>
        <w:t>the first eleven chapters of Genesis, although properly speaking not conforming to the historical method used by the best Greek and Latin writers or by competent authors of our time, do nevertheless pertain to history in a true sense</w:t>
      </w:r>
      <w:r>
        <w:t xml:space="preserve"> . . .”</w:t>
      </w:r>
    </w:p>
    <w:p w14:paraId="5F05E867" w14:textId="77777777" w:rsidR="009A607C" w:rsidRDefault="009A607C" w:rsidP="009A607C">
      <w:pPr>
        <w:pStyle w:val="ListParagraph"/>
        <w:numPr>
          <w:ilvl w:val="1"/>
          <w:numId w:val="42"/>
        </w:numPr>
      </w:pPr>
      <w:r>
        <w:t xml:space="preserve">Stephanus </w:t>
      </w:r>
      <w:proofErr w:type="spellStart"/>
      <w:r>
        <w:t>Trooster</w:t>
      </w:r>
      <w:proofErr w:type="spellEnd"/>
      <w:r>
        <w:t xml:space="preserve"> </w:t>
      </w:r>
      <w:r w:rsidRPr="00C763D4">
        <w:rPr>
          <w:sz w:val="20"/>
        </w:rPr>
        <w:t>(</w:t>
      </w:r>
      <w:r w:rsidRPr="00C763D4">
        <w:rPr>
          <w:i/>
          <w:iCs/>
          <w:sz w:val="20"/>
        </w:rPr>
        <w:t>Evolution and the Doctrine of Original Sin</w:t>
      </w:r>
      <w:r w:rsidRPr="00C763D4">
        <w:rPr>
          <w:sz w:val="20"/>
        </w:rPr>
        <w:t xml:space="preserve"> </w:t>
      </w:r>
      <w:r w:rsidR="00C763D4">
        <w:rPr>
          <w:sz w:val="20"/>
        </w:rPr>
        <w:t>[</w:t>
      </w:r>
      <w:r w:rsidRPr="00C763D4">
        <w:rPr>
          <w:sz w:val="20"/>
        </w:rPr>
        <w:t>1965</w:t>
      </w:r>
      <w:r w:rsidR="00C763D4">
        <w:rPr>
          <w:sz w:val="20"/>
        </w:rPr>
        <w:t>]</w:t>
      </w:r>
      <w:r w:rsidRPr="00C763D4">
        <w:rPr>
          <w:sz w:val="20"/>
        </w:rPr>
        <w:t xml:space="preserve"> 19)</w:t>
      </w:r>
      <w:r>
        <w:t>: “even within the framework of the modern scientific theories about the genesis of man and the universe, it remains quite conceivable that the first parents became recipients of sanctifying grace. The supernatural gift of being God’s children is by no means tied to a specific stage of cultural development.”</w:t>
      </w:r>
    </w:p>
    <w:p w14:paraId="00B1A75D" w14:textId="77777777" w:rsidR="009A607C" w:rsidRDefault="009A607C" w:rsidP="009A607C"/>
    <w:p w14:paraId="3A6E5C7F" w14:textId="77777777" w:rsidR="009A607C" w:rsidRDefault="009A607C" w:rsidP="009A607C">
      <w:pPr>
        <w:numPr>
          <w:ilvl w:val="0"/>
          <w:numId w:val="42"/>
        </w:numPr>
      </w:pPr>
      <w:r w:rsidRPr="007266D8">
        <w:rPr>
          <w:b/>
        </w:rPr>
        <w:t>attempts to distinguish imagery from history</w:t>
      </w:r>
    </w:p>
    <w:p w14:paraId="36DF5971" w14:textId="77777777" w:rsidR="009A607C" w:rsidRDefault="009A607C" w:rsidP="009A607C">
      <w:pPr>
        <w:numPr>
          <w:ilvl w:val="1"/>
          <w:numId w:val="42"/>
        </w:numPr>
      </w:pPr>
      <w:r>
        <w:t xml:space="preserve">1947: “Citing from the biblical commission of 1909, [H.J.T. Johnson, </w:t>
      </w:r>
      <w:r>
        <w:rPr>
          <w:i/>
        </w:rPr>
        <w:t>The Bible and the Early History of Mankind</w:t>
      </w:r>
      <w:r>
        <w:t>] stated that the following six points in the story of the Fall are to be interpreted strictly:</w:t>
      </w:r>
    </w:p>
    <w:p w14:paraId="3177192C" w14:textId="77777777" w:rsidR="009A607C" w:rsidRDefault="009A607C" w:rsidP="009A607C">
      <w:pPr>
        <w:numPr>
          <w:ilvl w:val="2"/>
          <w:numId w:val="42"/>
        </w:numPr>
      </w:pPr>
      <w:r>
        <w:t>“the unity of the human race;</w:t>
      </w:r>
    </w:p>
    <w:p w14:paraId="410D6DA6" w14:textId="77777777" w:rsidR="009A607C" w:rsidRDefault="009A607C" w:rsidP="009A607C">
      <w:pPr>
        <w:numPr>
          <w:ilvl w:val="2"/>
          <w:numId w:val="42"/>
        </w:numPr>
      </w:pPr>
      <w:r>
        <w:t>“the original happiness, integrity and immortality of our first parents;</w:t>
      </w:r>
    </w:p>
    <w:p w14:paraId="3B3449C7" w14:textId="77777777" w:rsidR="009A607C" w:rsidRDefault="009A607C" w:rsidP="009A607C">
      <w:pPr>
        <w:numPr>
          <w:ilvl w:val="2"/>
          <w:numId w:val="42"/>
        </w:numPr>
      </w:pPr>
      <w:r>
        <w:t>“a precept given by God to man to prove his obedience;</w:t>
      </w:r>
    </w:p>
    <w:p w14:paraId="5FFF3447" w14:textId="77777777" w:rsidR="009A607C" w:rsidRDefault="009A607C" w:rsidP="009A607C">
      <w:pPr>
        <w:numPr>
          <w:ilvl w:val="2"/>
          <w:numId w:val="42"/>
        </w:numPr>
      </w:pPr>
      <w:r>
        <w:t>“</w:t>
      </w:r>
      <w:proofErr w:type="spellStart"/>
      <w:r>
        <w:t>its</w:t>
      </w:r>
      <w:proofErr w:type="spellEnd"/>
      <w:r>
        <w:t xml:space="preserve"> transgression through [37] persuasion by the devil;</w:t>
      </w:r>
    </w:p>
    <w:p w14:paraId="5C857197" w14:textId="77777777" w:rsidR="009A607C" w:rsidRDefault="009A607C" w:rsidP="009A607C">
      <w:pPr>
        <w:numPr>
          <w:ilvl w:val="2"/>
          <w:numId w:val="42"/>
        </w:numPr>
      </w:pPr>
      <w:r>
        <w:t>“a resulting fall from primeval innocence;</w:t>
      </w:r>
    </w:p>
    <w:p w14:paraId="066399FB" w14:textId="77777777" w:rsidR="009A607C" w:rsidRDefault="009A607C" w:rsidP="009A607C">
      <w:pPr>
        <w:numPr>
          <w:ilvl w:val="2"/>
          <w:numId w:val="42"/>
        </w:numPr>
      </w:pPr>
      <w:r>
        <w:t>“the promise of a future Redeemer.” (Lack 37-38)</w:t>
      </w:r>
    </w:p>
    <w:p w14:paraId="3616E9C8" w14:textId="77777777" w:rsidR="009A607C" w:rsidRDefault="009A607C" w:rsidP="009A607C">
      <w:pPr>
        <w:numPr>
          <w:ilvl w:val="2"/>
          <w:numId w:val="42"/>
        </w:numPr>
      </w:pPr>
      <w:r>
        <w:t>“Only one of these points, the postulated unity of the human race, is strictly biological . . .” (Lack 38)</w:t>
      </w:r>
    </w:p>
    <w:p w14:paraId="28136EF5" w14:textId="77777777" w:rsidR="009A607C" w:rsidRPr="00047F94" w:rsidRDefault="009A607C" w:rsidP="009A607C">
      <w:pPr>
        <w:pStyle w:val="ListParagraph"/>
        <w:numPr>
          <w:ilvl w:val="1"/>
          <w:numId w:val="42"/>
        </w:numPr>
      </w:pPr>
      <w:r>
        <w:t xml:space="preserve">1949: Charles Hauret </w:t>
      </w:r>
      <w:r w:rsidRPr="00072381">
        <w:rPr>
          <w:sz w:val="20"/>
        </w:rPr>
        <w:t>(</w:t>
      </w:r>
      <w:r w:rsidRPr="00072381">
        <w:rPr>
          <w:i/>
          <w:sz w:val="20"/>
        </w:rPr>
        <w:t>Beginnings: Genesis and Modern Science</w:t>
      </w:r>
      <w:r w:rsidRPr="00072381">
        <w:rPr>
          <w:sz w:val="20"/>
        </w:rPr>
        <w:t xml:space="preserve">. 1964. French: </w:t>
      </w:r>
      <w:r w:rsidRPr="00072381">
        <w:rPr>
          <w:rFonts w:cs="Bookman Old Style"/>
          <w:sz w:val="20"/>
        </w:rPr>
        <w:t>1949</w:t>
      </w:r>
      <w:r w:rsidRPr="00072381">
        <w:rPr>
          <w:sz w:val="20"/>
        </w:rPr>
        <w:t>)</w:t>
      </w:r>
      <w:r>
        <w:t xml:space="preserve"> made </w:t>
      </w:r>
      <w:r w:rsidRPr="00D56AE4">
        <w:t>“an attempt to distinguish the “imagery” from the historical reality</w:t>
      </w:r>
      <w:r>
        <w:t xml:space="preserve"> . . .” (</w:t>
      </w:r>
      <w:proofErr w:type="spellStart"/>
      <w:r>
        <w:t>Hauret</w:t>
      </w:r>
      <w:proofErr w:type="spellEnd"/>
      <w:r>
        <w:t xml:space="preserve"> 180)</w:t>
      </w:r>
    </w:p>
    <w:p w14:paraId="0C94638E" w14:textId="77777777" w:rsidR="009A607C" w:rsidRDefault="009A607C" w:rsidP="009A607C">
      <w:pPr>
        <w:pStyle w:val="ListParagraph"/>
        <w:numPr>
          <w:ilvl w:val="1"/>
          <w:numId w:val="42"/>
        </w:numPr>
      </w:pPr>
      <w:r>
        <w:lastRenderedPageBreak/>
        <w:t xml:space="preserve">1973: </w:t>
      </w:r>
      <w:bookmarkStart w:id="29" w:name="_Hlk514886414"/>
      <w:r>
        <w:t xml:space="preserve">Bruce Vawter, CM </w:t>
      </w:r>
      <w:r w:rsidRPr="00294AB8">
        <w:rPr>
          <w:sz w:val="20"/>
        </w:rPr>
        <w:t xml:space="preserve">(d. 1986; </w:t>
      </w:r>
      <w:r w:rsidRPr="00294AB8">
        <w:rPr>
          <w:i/>
          <w:iCs/>
          <w:sz w:val="20"/>
        </w:rPr>
        <w:t>A Path Through Genesis</w:t>
      </w:r>
      <w:r w:rsidRPr="00294AB8">
        <w:rPr>
          <w:sz w:val="20"/>
        </w:rPr>
        <w:t xml:space="preserve"> 1954, new ed. 1973</w:t>
      </w:r>
      <w:bookmarkEnd w:id="29"/>
      <w:r w:rsidRPr="00294AB8">
        <w:rPr>
          <w:sz w:val="20"/>
        </w:rPr>
        <w:t>)</w:t>
      </w:r>
      <w:r>
        <w:t xml:space="preserve"> listed the “fundamental truths of faith” (Pontifical Biblical Commission’s phrase, 1909) in Gen 3: “There is one God, Creator of the universe by the act of His will, who created man in His image and likeness, raised him to a level above his created state and endowed him with gifts which he forfeited through sin, who promised man an eventual redemption from this sin.”</w:t>
      </w:r>
    </w:p>
    <w:p w14:paraId="33BBFB0E" w14:textId="77777777" w:rsidR="009A607C" w:rsidRDefault="009A607C">
      <w:r>
        <w:br w:type="page"/>
      </w:r>
    </w:p>
    <w:p w14:paraId="4D9B11F7" w14:textId="77777777" w:rsidR="00CF24A4" w:rsidRPr="000B3FC1" w:rsidRDefault="00CF24A4" w:rsidP="00CF24A4">
      <w:pPr>
        <w:pStyle w:val="Heading2"/>
      </w:pPr>
      <w:bookmarkStart w:id="30" w:name="_Toc514892294"/>
      <w:r>
        <w:lastRenderedPageBreak/>
        <w:t>None of t</w:t>
      </w:r>
      <w:r w:rsidRPr="000B3FC1">
        <w:t xml:space="preserve">he Four Doctrines </w:t>
      </w:r>
      <w:r>
        <w:t>Is</w:t>
      </w:r>
      <w:r w:rsidRPr="000B3FC1">
        <w:t xml:space="preserve"> Defined</w:t>
      </w:r>
      <w:bookmarkEnd w:id="30"/>
    </w:p>
    <w:p w14:paraId="510D0E51" w14:textId="77777777" w:rsidR="00CF24A4" w:rsidRDefault="00CF24A4" w:rsidP="00CF24A4"/>
    <w:p w14:paraId="7CEB0E3E" w14:textId="77777777" w:rsidR="00CF24A4" w:rsidRPr="0063295A" w:rsidRDefault="00CF24A4" w:rsidP="00CF24A4"/>
    <w:p w14:paraId="608E520A" w14:textId="77777777" w:rsidR="00CF24A4" w:rsidRDefault="00CF24A4" w:rsidP="00CF24A4">
      <w:pPr>
        <w:pStyle w:val="ListParagraph"/>
        <w:numPr>
          <w:ilvl w:val="0"/>
          <w:numId w:val="42"/>
        </w:numPr>
      </w:pPr>
      <w:r w:rsidRPr="00010408">
        <w:rPr>
          <w:b/>
          <w:bCs/>
        </w:rPr>
        <w:t>historicity of Adam</w:t>
      </w:r>
    </w:p>
    <w:p w14:paraId="4EEE2AAA" w14:textId="77777777" w:rsidR="00CF24A4" w:rsidRDefault="00CF24A4" w:rsidP="00CF24A4">
      <w:pPr>
        <w:pStyle w:val="ListParagraph"/>
        <w:numPr>
          <w:ilvl w:val="1"/>
          <w:numId w:val="42"/>
        </w:numPr>
      </w:pPr>
      <w:r>
        <w:t>Gen 1-3</w:t>
      </w:r>
    </w:p>
    <w:p w14:paraId="21E79E37" w14:textId="77777777" w:rsidR="00CF24A4" w:rsidRPr="00010408" w:rsidRDefault="00CF24A4" w:rsidP="00CF24A4">
      <w:pPr>
        <w:pStyle w:val="ListParagraph"/>
        <w:numPr>
          <w:ilvl w:val="2"/>
          <w:numId w:val="42"/>
        </w:numPr>
      </w:pPr>
      <w:r w:rsidRPr="00010408">
        <w:t>What about the Pontifical Biblical Commission</w:t>
      </w:r>
      <w:r>
        <w:t>?</w:t>
      </w:r>
    </w:p>
    <w:p w14:paraId="4DAD7162" w14:textId="77777777" w:rsidR="00CF24A4" w:rsidRDefault="00CF24A4" w:rsidP="00CF24A4">
      <w:pPr>
        <w:pStyle w:val="ListParagraph"/>
        <w:numPr>
          <w:ilvl w:val="3"/>
          <w:numId w:val="42"/>
        </w:numPr>
      </w:pPr>
      <w:r>
        <w:t xml:space="preserve">Pontifical Biblical Commission (1909): “In the interpretation of passages of these chapters which the Fathers and Doctors understood diversely and did not teach [226] as something certain and definite, is it possible, without prejudice to the Church’s judgment and keeping within the analogy of faith, to follow and defend the opinion that each one, after mature consideration, believes should be adopted? Reply: in the affirmative.” (Qtd. in </w:t>
      </w:r>
      <w:proofErr w:type="spellStart"/>
      <w:r>
        <w:t>Rondet</w:t>
      </w:r>
      <w:proofErr w:type="spellEnd"/>
      <w:r>
        <w:t xml:space="preserve"> 226-27)</w:t>
      </w:r>
    </w:p>
    <w:p w14:paraId="11E3886F" w14:textId="77777777" w:rsidR="00CF24A4" w:rsidRDefault="00CF24A4" w:rsidP="00CF24A4">
      <w:pPr>
        <w:pStyle w:val="ListParagraph"/>
        <w:numPr>
          <w:ilvl w:val="3"/>
          <w:numId w:val="42"/>
        </w:numPr>
      </w:pPr>
      <w:r>
        <w:t xml:space="preserve">1948: Pontifical Biblical Commission </w:t>
      </w:r>
      <w:r w:rsidRPr="00A77F1B">
        <w:rPr>
          <w:sz w:val="20"/>
        </w:rPr>
        <w:t>(</w:t>
      </w:r>
      <w:r w:rsidRPr="00A77F1B">
        <w:rPr>
          <w:i/>
          <w:iCs/>
          <w:sz w:val="20"/>
        </w:rPr>
        <w:t>Letter to Archbishop Suhard</w:t>
      </w:r>
      <w:r w:rsidRPr="00A77F1B">
        <w:rPr>
          <w:sz w:val="20"/>
        </w:rPr>
        <w:t>, 1948)</w:t>
      </w:r>
      <w:r>
        <w:t>: Gen 1-3 “relate in simple and figurative language, adapted to the understanding of a less developed people, the fundamental truths presupposed for the economy of salvation, as well as the popular description of the origin of the human race and of the chosen people.”</w:t>
      </w:r>
      <w:r w:rsidR="00A77F1B" w:rsidRPr="00B34470">
        <w:rPr>
          <w:rFonts w:eastAsia="Calibri"/>
          <w:szCs w:val="20"/>
        </w:rPr>
        <w:t xml:space="preserve"> (</w:t>
      </w:r>
      <w:r w:rsidR="00A77F1B">
        <w:rPr>
          <w:rFonts w:eastAsia="Calibri"/>
          <w:szCs w:val="20"/>
        </w:rPr>
        <w:t xml:space="preserve">Qtd. in </w:t>
      </w:r>
      <w:r w:rsidR="00A77F1B" w:rsidRPr="003D46AF">
        <w:rPr>
          <w:rFonts w:eastAsia="Calibri"/>
          <w:szCs w:val="20"/>
        </w:rPr>
        <w:t xml:space="preserve">Gaul </w:t>
      </w:r>
      <w:r w:rsidR="00A77F1B" w:rsidRPr="00B34470">
        <w:rPr>
          <w:rFonts w:eastAsia="Calibri"/>
          <w:szCs w:val="20"/>
        </w:rPr>
        <w:t>152)</w:t>
      </w:r>
    </w:p>
    <w:p w14:paraId="60F5B6E8" w14:textId="77777777" w:rsidR="00CF24A4" w:rsidRDefault="00077496" w:rsidP="00CF24A4">
      <w:pPr>
        <w:pStyle w:val="ListParagraph"/>
        <w:numPr>
          <w:ilvl w:val="3"/>
          <w:numId w:val="42"/>
        </w:numPr>
      </w:pPr>
      <w:r>
        <w:rPr>
          <w:rFonts w:eastAsia="Calibri"/>
          <w:szCs w:val="20"/>
        </w:rPr>
        <w:t xml:space="preserve">Athanasius Miller </w:t>
      </w:r>
      <w:r w:rsidR="00CA25FB" w:rsidRPr="00CA25FB">
        <w:rPr>
          <w:rFonts w:eastAsia="Calibri"/>
          <w:sz w:val="20"/>
          <w:szCs w:val="20"/>
        </w:rPr>
        <w:t>(</w:t>
      </w:r>
      <w:r>
        <w:rPr>
          <w:rFonts w:eastAsia="Calibri"/>
          <w:sz w:val="20"/>
          <w:szCs w:val="20"/>
        </w:rPr>
        <w:t xml:space="preserve">secretary of the Pontifical Biblical Commission; in </w:t>
      </w:r>
      <w:proofErr w:type="spellStart"/>
      <w:r>
        <w:rPr>
          <w:rFonts w:eastAsia="Calibri"/>
          <w:i/>
          <w:sz w:val="20"/>
          <w:szCs w:val="20"/>
        </w:rPr>
        <w:t>Benedictinishce</w:t>
      </w:r>
      <w:proofErr w:type="spellEnd"/>
      <w:r>
        <w:rPr>
          <w:rFonts w:eastAsia="Calibri"/>
          <w:i/>
          <w:sz w:val="20"/>
          <w:szCs w:val="20"/>
        </w:rPr>
        <w:t xml:space="preserve"> </w:t>
      </w:r>
      <w:proofErr w:type="spellStart"/>
      <w:r>
        <w:rPr>
          <w:rFonts w:eastAsia="Calibri"/>
          <w:i/>
          <w:sz w:val="20"/>
          <w:szCs w:val="20"/>
        </w:rPr>
        <w:t>Monatschrift</w:t>
      </w:r>
      <w:proofErr w:type="spellEnd"/>
      <w:r>
        <w:rPr>
          <w:rFonts w:eastAsia="Calibri"/>
          <w:sz w:val="20"/>
          <w:szCs w:val="20"/>
        </w:rPr>
        <w:t xml:space="preserve"> [1955]</w:t>
      </w:r>
      <w:r w:rsidR="00CA25FB" w:rsidRPr="00CA25FB">
        <w:rPr>
          <w:rFonts w:eastAsia="Calibri"/>
          <w:sz w:val="20"/>
          <w:szCs w:val="20"/>
        </w:rPr>
        <w:t>)</w:t>
      </w:r>
      <w:r w:rsidR="00CA25FB">
        <w:rPr>
          <w:rFonts w:eastAsia="Calibri"/>
          <w:szCs w:val="20"/>
        </w:rPr>
        <w:t>: “it is easy enough for us to smile at the narrowness and constraint that prevailed fifty years ago.”</w:t>
      </w:r>
    </w:p>
    <w:p w14:paraId="4D76BF0B" w14:textId="77777777" w:rsidR="00CF24A4" w:rsidRDefault="00CF24A4" w:rsidP="00CF24A4">
      <w:pPr>
        <w:pStyle w:val="ListParagraph"/>
        <w:numPr>
          <w:ilvl w:val="2"/>
          <w:numId w:val="42"/>
        </w:numPr>
      </w:pPr>
      <w:r>
        <w:t xml:space="preserve">Charles Hauret </w:t>
      </w:r>
      <w:r w:rsidRPr="001C0C66">
        <w:rPr>
          <w:sz w:val="20"/>
        </w:rPr>
        <w:t>(122)</w:t>
      </w:r>
      <w:r>
        <w:t xml:space="preserve">: </w:t>
      </w:r>
      <w:r w:rsidRPr="00D56AE4">
        <w:t xml:space="preserve">“The Church has never thought it necessary to settle the question [of the historical character of Gen 2-3] </w:t>
      </w:r>
      <w:r>
        <w:t>by her authori</w:t>
      </w:r>
      <w:r>
        <w:softHyphen/>
        <w:t>ty.”</w:t>
      </w:r>
    </w:p>
    <w:p w14:paraId="5F8BDDE3" w14:textId="77777777" w:rsidR="00CF24A4" w:rsidRDefault="00CF24A4" w:rsidP="00CF24A4">
      <w:pPr>
        <w:pStyle w:val="ListParagraph"/>
        <w:numPr>
          <w:ilvl w:val="1"/>
          <w:numId w:val="42"/>
        </w:numPr>
      </w:pPr>
      <w:r>
        <w:t>Paul</w:t>
      </w:r>
    </w:p>
    <w:p w14:paraId="13CC45F4" w14:textId="77777777" w:rsidR="00CF24A4" w:rsidRDefault="00CF24A4" w:rsidP="00CF24A4">
      <w:pPr>
        <w:pStyle w:val="ListParagraph"/>
        <w:numPr>
          <w:ilvl w:val="2"/>
          <w:numId w:val="42"/>
        </w:numPr>
      </w:pPr>
      <w:r>
        <w:t>True: Paul historicized.</w:t>
      </w:r>
    </w:p>
    <w:p w14:paraId="1EA4581E" w14:textId="77777777" w:rsidR="00CF24A4" w:rsidRDefault="00CF24A4" w:rsidP="00CF24A4">
      <w:pPr>
        <w:numPr>
          <w:ilvl w:val="3"/>
          <w:numId w:val="42"/>
        </w:numPr>
      </w:pPr>
      <w:r>
        <w:t>Compared to Gen 1-3, Adam in Rom 5:12-21 “is visualized . . . much more distinctly as an (historically) individual person, “one man.”” (</w:t>
      </w:r>
      <w:proofErr w:type="spellStart"/>
      <w:r>
        <w:t>Trooster</w:t>
      </w:r>
      <w:proofErr w:type="spellEnd"/>
      <w:r>
        <w:t xml:space="preserve"> 84)</w:t>
      </w:r>
    </w:p>
    <w:p w14:paraId="21D52C66" w14:textId="77777777" w:rsidR="00CF24A4" w:rsidRDefault="00CF24A4" w:rsidP="00CF24A4">
      <w:pPr>
        <w:pStyle w:val="ListParagraph"/>
        <w:numPr>
          <w:ilvl w:val="3"/>
          <w:numId w:val="42"/>
        </w:numPr>
      </w:pPr>
      <w:r>
        <w:t>Paul “. . . “historicized” motifs occurring in the story of paradise. This would mean that he incorrectly understood as historical those texts that were originally meant to convey doctrinal matters only.” (</w:t>
      </w:r>
      <w:proofErr w:type="spellStart"/>
      <w:r>
        <w:t>Trooster</w:t>
      </w:r>
      <w:proofErr w:type="spellEnd"/>
      <w:r>
        <w:t xml:space="preserve"> 75)</w:t>
      </w:r>
    </w:p>
    <w:p w14:paraId="0A15130F" w14:textId="77777777" w:rsidR="00CF24A4" w:rsidRDefault="00CF24A4" w:rsidP="00CF24A4">
      <w:pPr>
        <w:numPr>
          <w:ilvl w:val="3"/>
          <w:numId w:val="42"/>
        </w:numPr>
      </w:pPr>
      <w:r>
        <w:t xml:space="preserve">“Contemporary theologians [assume Paul’s] </w:t>
      </w:r>
      <w:r>
        <w:rPr>
          <w:iCs/>
        </w:rPr>
        <w:t>“</w:t>
      </w:r>
      <w:r>
        <w:rPr>
          <w:i/>
        </w:rPr>
        <w:t>historicization</w:t>
      </w:r>
      <w:r>
        <w:rPr>
          <w:iCs/>
        </w:rPr>
        <w:t xml:space="preserve">” </w:t>
      </w:r>
      <w:r>
        <w:t>of the original ideas on the matter as found in Gen. 3. [Historicization] consists in the later evaluation as historical . . . texts that were originally only intended to convey doctrines. Paul is particularly supposed to have construed Adam as an historical, purely individual-personal human being. They propose that we should understand these texts once again as expressions of doctrinal thought and refrain from interpreting them as reflecting any historical reality whatsoever.” (</w:t>
      </w:r>
      <w:proofErr w:type="spellStart"/>
      <w:r>
        <w:t>Trooster</w:t>
      </w:r>
      <w:proofErr w:type="spellEnd"/>
      <w:r>
        <w:t xml:space="preserve"> 85)</w:t>
      </w:r>
    </w:p>
    <w:p w14:paraId="6588DD4B" w14:textId="77777777" w:rsidR="00CF24A4" w:rsidRDefault="00CF24A4" w:rsidP="00CF24A4">
      <w:pPr>
        <w:pStyle w:val="ListParagraph"/>
        <w:numPr>
          <w:ilvl w:val="2"/>
          <w:numId w:val="42"/>
        </w:numPr>
      </w:pPr>
      <w:r>
        <w:t>Adam-Christ typology</w:t>
      </w:r>
    </w:p>
    <w:p w14:paraId="4E9E84F3" w14:textId="77777777" w:rsidR="00CF24A4" w:rsidRDefault="00CF24A4" w:rsidP="00CF24A4">
      <w:pPr>
        <w:pStyle w:val="ListParagraph"/>
        <w:numPr>
          <w:ilvl w:val="3"/>
          <w:numId w:val="42"/>
        </w:numPr>
      </w:pPr>
      <w:r>
        <w:t>Paul historicized; but for Paul, Adam is a “type” to Christ as antitype.</w:t>
      </w:r>
    </w:p>
    <w:p w14:paraId="325F3E09" w14:textId="77777777" w:rsidR="00CF24A4" w:rsidRPr="0080587E" w:rsidRDefault="00CF24A4" w:rsidP="00CF24A4">
      <w:pPr>
        <w:pStyle w:val="ListParagraph"/>
        <w:numPr>
          <w:ilvl w:val="4"/>
          <w:numId w:val="42"/>
        </w:numPr>
        <w:rPr>
          <w:sz w:val="20"/>
        </w:rPr>
      </w:pPr>
      <w:r w:rsidRPr="005F0813">
        <w:rPr>
          <w:sz w:val="20"/>
        </w:rPr>
        <w:t xml:space="preserve">Rom 5:14, “Adam . . . is a type </w:t>
      </w:r>
      <w:r>
        <w:rPr>
          <w:sz w:val="20"/>
        </w:rPr>
        <w:t>[</w:t>
      </w:r>
      <w:r w:rsidRPr="00077496">
        <w:rPr>
          <w:rFonts w:eastAsia="Calibri"/>
          <w:sz w:val="20"/>
          <w:lang w:val="el-GR"/>
        </w:rPr>
        <w:t>τ</w:t>
      </w:r>
      <w:r w:rsidRPr="00077496">
        <w:rPr>
          <w:rFonts w:eastAsia="Calibri" w:cs="Palatino Linotype"/>
          <w:sz w:val="20"/>
          <w:szCs w:val="22"/>
          <w:lang w:bidi="he-IL"/>
        </w:rPr>
        <w:t>ύ</w:t>
      </w:r>
      <w:r w:rsidRPr="00077496">
        <w:rPr>
          <w:rFonts w:eastAsia="Calibri" w:cs="Palatino Linotype"/>
          <w:sz w:val="20"/>
          <w:szCs w:val="22"/>
          <w:lang w:val="el-GR" w:bidi="he-IL"/>
        </w:rPr>
        <w:t>πος</w:t>
      </w:r>
      <w:r>
        <w:rPr>
          <w:sz w:val="20"/>
        </w:rPr>
        <w:t xml:space="preserve">] </w:t>
      </w:r>
      <w:r w:rsidRPr="005F0813">
        <w:rPr>
          <w:sz w:val="20"/>
        </w:rPr>
        <w:t>of the one who was to come.”</w:t>
      </w:r>
    </w:p>
    <w:p w14:paraId="0ADBBE5B" w14:textId="77777777" w:rsidR="00CF24A4" w:rsidRDefault="00CF24A4" w:rsidP="00CF24A4">
      <w:pPr>
        <w:pStyle w:val="ListParagraph"/>
        <w:numPr>
          <w:ilvl w:val="4"/>
          <w:numId w:val="42"/>
        </w:numPr>
      </w:pPr>
      <w:r>
        <w:rPr>
          <w:lang w:bidi="he-IL"/>
        </w:rPr>
        <w:t>definition</w:t>
      </w:r>
    </w:p>
    <w:p w14:paraId="2B226FCB" w14:textId="77777777" w:rsidR="00CF24A4" w:rsidRDefault="00CF24A4" w:rsidP="00CF24A4">
      <w:pPr>
        <w:pStyle w:val="ListParagraph"/>
        <w:numPr>
          <w:ilvl w:val="5"/>
          <w:numId w:val="42"/>
        </w:numPr>
      </w:pPr>
      <w:bookmarkStart w:id="31" w:name="_Hlk514888223"/>
      <w:r>
        <w:rPr>
          <w:lang w:bidi="he-IL"/>
        </w:rPr>
        <w:t>Raymond Brown (</w:t>
      </w:r>
      <w:r w:rsidRPr="00C83A03">
        <w:rPr>
          <w:i/>
          <w:iCs/>
        </w:rPr>
        <w:t xml:space="preserve">The Sensus </w:t>
      </w:r>
      <w:proofErr w:type="spellStart"/>
      <w:r w:rsidRPr="00C83A03">
        <w:rPr>
          <w:i/>
          <w:iCs/>
        </w:rPr>
        <w:t>Plenior</w:t>
      </w:r>
      <w:proofErr w:type="spellEnd"/>
      <w:r w:rsidRPr="00C83A03">
        <w:rPr>
          <w:i/>
          <w:iCs/>
        </w:rPr>
        <w:t xml:space="preserve"> of Sacred Scripture</w:t>
      </w:r>
      <w:r>
        <w:t>, 1955</w:t>
      </w:r>
      <w:bookmarkEnd w:id="31"/>
      <w:r>
        <w:t>)</w:t>
      </w:r>
    </w:p>
    <w:p w14:paraId="63278434" w14:textId="77777777" w:rsidR="00CF24A4" w:rsidRDefault="00CF24A4" w:rsidP="00CF24A4">
      <w:pPr>
        <w:numPr>
          <w:ilvl w:val="6"/>
          <w:numId w:val="42"/>
        </w:numPr>
      </w:pPr>
      <w:r>
        <w:t xml:space="preserve">“. . . the literal sense and the typical sense have been considered as the two great senses of Scripture.” </w:t>
      </w:r>
      <w:r w:rsidR="00077496">
        <w:t xml:space="preserve">(Brown </w:t>
      </w:r>
      <w:r>
        <w:rPr>
          <w:i/>
          <w:iCs/>
        </w:rPr>
        <w:t>Sensus</w:t>
      </w:r>
      <w:r>
        <w:t xml:space="preserve"> 16)</w:t>
      </w:r>
    </w:p>
    <w:p w14:paraId="7E07A756" w14:textId="77777777" w:rsidR="00CF24A4" w:rsidRDefault="00CF24A4" w:rsidP="00CF24A4">
      <w:pPr>
        <w:numPr>
          <w:ilvl w:val="6"/>
          <w:numId w:val="42"/>
        </w:numPr>
      </w:pPr>
      <w:r>
        <w:lastRenderedPageBreak/>
        <w:t xml:space="preserve">“. . . the literal sense is a sense expressed by the text . . .” </w:t>
      </w:r>
      <w:r w:rsidR="00077496">
        <w:t xml:space="preserve">(Brown </w:t>
      </w:r>
      <w:r>
        <w:rPr>
          <w:i/>
          <w:iCs/>
        </w:rPr>
        <w:t>Sensus</w:t>
      </w:r>
      <w:r>
        <w:t xml:space="preserve"> 149)</w:t>
      </w:r>
    </w:p>
    <w:p w14:paraId="06AB9664" w14:textId="77777777" w:rsidR="00CF24A4" w:rsidRPr="006D52F3" w:rsidRDefault="00CF24A4" w:rsidP="00CF24A4">
      <w:pPr>
        <w:numPr>
          <w:ilvl w:val="6"/>
          <w:numId w:val="42"/>
        </w:numPr>
      </w:pPr>
      <w:r>
        <w:t xml:space="preserve">“. . . the typical sense is a sense [expressed by] things . . .” </w:t>
      </w:r>
      <w:r w:rsidR="00077496">
        <w:rPr>
          <w:sz w:val="22"/>
        </w:rPr>
        <w:t xml:space="preserve">(Brown </w:t>
      </w:r>
      <w:r w:rsidRPr="006D52F3">
        <w:rPr>
          <w:i/>
          <w:iCs/>
          <w:sz w:val="22"/>
        </w:rPr>
        <w:t>Sensus</w:t>
      </w:r>
      <w:r w:rsidRPr="006D52F3">
        <w:rPr>
          <w:sz w:val="22"/>
        </w:rPr>
        <w:t xml:space="preserve"> 149)</w:t>
      </w:r>
    </w:p>
    <w:p w14:paraId="7FB52F73" w14:textId="77777777" w:rsidR="00CF24A4" w:rsidRDefault="00CF24A4" w:rsidP="00CF24A4">
      <w:pPr>
        <w:pStyle w:val="ListParagraph"/>
        <w:numPr>
          <w:ilvl w:val="7"/>
          <w:numId w:val="42"/>
        </w:numPr>
      </w:pPr>
      <w:r>
        <w:rPr>
          <w:lang w:bidi="he-IL"/>
        </w:rPr>
        <w:t>“Things” can be “persons, events, and institutions . . .” (</w:t>
      </w:r>
      <w:proofErr w:type="spellStart"/>
      <w:r>
        <w:rPr>
          <w:lang w:bidi="he-IL"/>
        </w:rPr>
        <w:t>Achtemeier</w:t>
      </w:r>
      <w:proofErr w:type="spellEnd"/>
      <w:r>
        <w:rPr>
          <w:lang w:bidi="he-IL"/>
        </w:rPr>
        <w:t xml:space="preserve"> </w:t>
      </w:r>
      <w:proofErr w:type="spellStart"/>
      <w:r>
        <w:rPr>
          <w:i/>
          <w:iCs/>
          <w:lang w:bidi="he-IL"/>
        </w:rPr>
        <w:t>IDBSup</w:t>
      </w:r>
      <w:proofErr w:type="spellEnd"/>
      <w:r>
        <w:rPr>
          <w:lang w:bidi="he-IL"/>
        </w:rPr>
        <w:t xml:space="preserve"> 926) (Alsup, </w:t>
      </w:r>
      <w:r>
        <w:rPr>
          <w:i/>
          <w:iCs/>
          <w:lang w:bidi="he-IL"/>
        </w:rPr>
        <w:t>Anchor Bible Dictionary</w:t>
      </w:r>
      <w:r>
        <w:rPr>
          <w:lang w:bidi="he-IL"/>
        </w:rPr>
        <w:t xml:space="preserve"> 1997)</w:t>
      </w:r>
    </w:p>
    <w:p w14:paraId="64EA46A9" w14:textId="77777777" w:rsidR="00CF24A4" w:rsidRPr="0080587E" w:rsidRDefault="00CF24A4" w:rsidP="00CF24A4">
      <w:pPr>
        <w:pStyle w:val="ListParagraph"/>
        <w:numPr>
          <w:ilvl w:val="4"/>
          <w:numId w:val="42"/>
        </w:numPr>
      </w:pPr>
      <w:bookmarkStart w:id="32" w:name="_Hlk514888402"/>
      <w:r>
        <w:t xml:space="preserve">G.W.H. Lampe and K.J. </w:t>
      </w:r>
      <w:proofErr w:type="spellStart"/>
      <w:r>
        <w:t>Woolcombe</w:t>
      </w:r>
      <w:proofErr w:type="spellEnd"/>
      <w:r>
        <w:t xml:space="preserve"> </w:t>
      </w:r>
      <w:r w:rsidRPr="002D1298">
        <w:rPr>
          <w:sz w:val="20"/>
        </w:rPr>
        <w:t>(</w:t>
      </w:r>
      <w:r w:rsidRPr="002D1298">
        <w:rPr>
          <w:i/>
          <w:iCs/>
          <w:sz w:val="20"/>
        </w:rPr>
        <w:t>Essays on Typology</w:t>
      </w:r>
      <w:r w:rsidRPr="002D1298">
        <w:rPr>
          <w:sz w:val="20"/>
        </w:rPr>
        <w:t xml:space="preserve"> [1957</w:t>
      </w:r>
      <w:bookmarkEnd w:id="32"/>
      <w:r w:rsidRPr="002D1298">
        <w:rPr>
          <w:sz w:val="20"/>
        </w:rPr>
        <w:t>] 62)</w:t>
      </w:r>
      <w:r>
        <w:t xml:space="preserve">: “. . . </w:t>
      </w:r>
      <w:r>
        <w:rPr>
          <w:rFonts w:eastAsia="Calibri"/>
        </w:rPr>
        <w:t xml:space="preserve">Paul invariably uses </w:t>
      </w:r>
      <w:r w:rsidRPr="00077496">
        <w:rPr>
          <w:rFonts w:eastAsia="Calibri"/>
          <w:lang w:val="el-GR"/>
        </w:rPr>
        <w:t>τ</w:t>
      </w:r>
      <w:r w:rsidRPr="00077496">
        <w:rPr>
          <w:rFonts w:eastAsia="Calibri" w:cs="Palatino Linotype"/>
          <w:szCs w:val="22"/>
          <w:lang w:bidi="he-IL"/>
        </w:rPr>
        <w:t>ύ</w:t>
      </w:r>
      <w:r w:rsidRPr="00077496">
        <w:rPr>
          <w:rFonts w:eastAsia="Calibri" w:cs="Palatino Linotype"/>
          <w:szCs w:val="22"/>
          <w:lang w:val="el-GR" w:bidi="he-IL"/>
        </w:rPr>
        <w:t>πος</w:t>
      </w:r>
      <w:r w:rsidRPr="005F0813">
        <w:rPr>
          <w:rFonts w:eastAsia="Calibri" w:cs="Palatino Linotype"/>
          <w:szCs w:val="22"/>
          <w:lang w:bidi="he-IL"/>
        </w:rPr>
        <w:t xml:space="preserve"> </w:t>
      </w:r>
      <w:r>
        <w:rPr>
          <w:rFonts w:eastAsia="Calibri"/>
        </w:rPr>
        <w:t xml:space="preserve">in the sense of ‘pattern’ or ‘model’ </w:t>
      </w:r>
      <w:r>
        <w:t>. . .”</w:t>
      </w:r>
    </w:p>
    <w:p w14:paraId="0AA5B337" w14:textId="77777777" w:rsidR="00CF24A4" w:rsidRDefault="00CF24A4" w:rsidP="00CF24A4">
      <w:pPr>
        <w:numPr>
          <w:ilvl w:val="4"/>
          <w:numId w:val="42"/>
        </w:numPr>
      </w:pPr>
      <w:r>
        <w:t>Rom 5:12-21 in context of Romans</w:t>
      </w:r>
    </w:p>
    <w:p w14:paraId="11D8F516" w14:textId="77777777" w:rsidR="00CF24A4" w:rsidRDefault="00CF24A4" w:rsidP="00CF24A4">
      <w:pPr>
        <w:numPr>
          <w:ilvl w:val="5"/>
          <w:numId w:val="42"/>
        </w:numPr>
      </w:pPr>
      <w:r>
        <w:t>Rom 1-4 have as their primary purpose to show that, though Jews have the Mosaic Law and the Gentiles have natural law, “neither has been able to live without sin . . .” (</w:t>
      </w:r>
      <w:proofErr w:type="spellStart"/>
      <w:r>
        <w:t>Trooster</w:t>
      </w:r>
      <w:proofErr w:type="spellEnd"/>
      <w:r>
        <w:t xml:space="preserve"> 77)</w:t>
      </w:r>
    </w:p>
    <w:p w14:paraId="4B3F17FF" w14:textId="77777777" w:rsidR="00CF24A4" w:rsidRPr="008C7660" w:rsidRDefault="00CF24A4" w:rsidP="00CF24A4">
      <w:pPr>
        <w:numPr>
          <w:ilvl w:val="6"/>
          <w:numId w:val="42"/>
        </w:numPr>
        <w:rPr>
          <w:sz w:val="20"/>
        </w:rPr>
      </w:pPr>
      <w:r w:rsidRPr="008C7660">
        <w:rPr>
          <w:sz w:val="20"/>
        </w:rPr>
        <w:t>Rom 2:12, “All who have sinned apart from the law will also perish apart from the law, and all who have sinned under the law will be judged by the law.”</w:t>
      </w:r>
    </w:p>
    <w:p w14:paraId="4E8864A8" w14:textId="77777777" w:rsidR="00CF24A4" w:rsidRPr="008C7660" w:rsidRDefault="00CF24A4" w:rsidP="00CF24A4">
      <w:pPr>
        <w:numPr>
          <w:ilvl w:val="6"/>
          <w:numId w:val="42"/>
        </w:numPr>
        <w:rPr>
          <w:sz w:val="20"/>
        </w:rPr>
      </w:pPr>
      <w:r w:rsidRPr="008C7660">
        <w:rPr>
          <w:sz w:val="20"/>
        </w:rPr>
        <w:t xml:space="preserve">Rom 3:23-24, “since all have sinned and fall short of the glory of God . . . </w:t>
      </w:r>
      <w:r w:rsidRPr="008C7660">
        <w:rPr>
          <w:sz w:val="20"/>
          <w:vertAlign w:val="superscript"/>
        </w:rPr>
        <w:t>24</w:t>
      </w:r>
      <w:r w:rsidRPr="008C7660">
        <w:rPr>
          <w:sz w:val="20"/>
        </w:rPr>
        <w:t>they are now justified by his grace as a gift, through the redemption that is in Christ Jesus . . .”</w:t>
      </w:r>
    </w:p>
    <w:p w14:paraId="618A64C2" w14:textId="77777777" w:rsidR="00CF24A4" w:rsidRDefault="00CF24A4" w:rsidP="00CF24A4">
      <w:pPr>
        <w:pStyle w:val="ListParagraph"/>
        <w:numPr>
          <w:ilvl w:val="5"/>
          <w:numId w:val="42"/>
        </w:numPr>
      </w:pPr>
      <w:r>
        <w:t>Then Rom 5:1-11 present “The reconciliatory effects of man’s faith in Christ . . .” (</w:t>
      </w:r>
      <w:proofErr w:type="spellStart"/>
      <w:r>
        <w:t>Trooster</w:t>
      </w:r>
      <w:proofErr w:type="spellEnd"/>
      <w:r>
        <w:t xml:space="preserve"> 78)</w:t>
      </w:r>
    </w:p>
    <w:p w14:paraId="15485D9E" w14:textId="77777777" w:rsidR="00CF24A4" w:rsidRPr="00144517" w:rsidRDefault="00CF24A4" w:rsidP="00CF24A4">
      <w:pPr>
        <w:pStyle w:val="ListParagraph"/>
        <w:numPr>
          <w:ilvl w:val="6"/>
          <w:numId w:val="42"/>
        </w:numPr>
        <w:rPr>
          <w:sz w:val="20"/>
        </w:rPr>
      </w:pPr>
      <w:r>
        <w:rPr>
          <w:sz w:val="20"/>
        </w:rPr>
        <w:t>Rom 5:6, 8</w:t>
      </w:r>
      <w:r w:rsidRPr="00144517">
        <w:rPr>
          <w:sz w:val="20"/>
        </w:rPr>
        <w:t>, “</w:t>
      </w:r>
      <w:r>
        <w:rPr>
          <w:sz w:val="20"/>
        </w:rPr>
        <w:t xml:space="preserve">while we were still weak, at the right time Christ died for the ungodly. . . . </w:t>
      </w:r>
      <w:r>
        <w:rPr>
          <w:sz w:val="20"/>
          <w:vertAlign w:val="superscript"/>
        </w:rPr>
        <w:t>8</w:t>
      </w:r>
      <w:r>
        <w:rPr>
          <w:sz w:val="20"/>
        </w:rPr>
        <w:t>But God proves his love for us in that while we still were sinners Christ died for us.”</w:t>
      </w:r>
    </w:p>
    <w:p w14:paraId="143C2289" w14:textId="77777777" w:rsidR="00CF24A4" w:rsidRDefault="00CF24A4" w:rsidP="00CF24A4">
      <w:pPr>
        <w:pStyle w:val="ListParagraph"/>
        <w:numPr>
          <w:ilvl w:val="5"/>
          <w:numId w:val="42"/>
        </w:numPr>
      </w:pPr>
      <w:r>
        <w:t>Then in Rom 5:12-21 “universal sinfulness is reduced to its very root, the sin of Adam. This theme, however, is introduced exclusively to shed light upon the . . . redemptive merit of faith in Christ which eliminates all distinctions between Jews and Gentiles before God.” (</w:t>
      </w:r>
      <w:proofErr w:type="spellStart"/>
      <w:r>
        <w:t>Trooster</w:t>
      </w:r>
      <w:proofErr w:type="spellEnd"/>
      <w:r>
        <w:t xml:space="preserve"> 78)</w:t>
      </w:r>
    </w:p>
    <w:p w14:paraId="620594B8" w14:textId="77777777" w:rsidR="00CF24A4" w:rsidRDefault="00CF24A4" w:rsidP="00CF24A4">
      <w:pPr>
        <w:numPr>
          <w:ilvl w:val="4"/>
          <w:numId w:val="42"/>
        </w:numPr>
      </w:pPr>
      <w:r>
        <w:t>“In Paul’s thinking the nature of the “one man,” Adam, is completely determined by the “one man, Jesus Christ” . . .” (</w:t>
      </w:r>
      <w:proofErr w:type="spellStart"/>
      <w:r>
        <w:t>Trooster</w:t>
      </w:r>
      <w:proofErr w:type="spellEnd"/>
      <w:r>
        <w:t xml:space="preserve"> 85)</w:t>
      </w:r>
    </w:p>
    <w:p w14:paraId="0B274478" w14:textId="77777777" w:rsidR="00CF24A4" w:rsidRPr="0080587E" w:rsidRDefault="00CF24A4" w:rsidP="00CF24A4">
      <w:pPr>
        <w:pStyle w:val="ListParagraph"/>
        <w:numPr>
          <w:ilvl w:val="5"/>
          <w:numId w:val="42"/>
        </w:numPr>
        <w:rPr>
          <w:sz w:val="20"/>
        </w:rPr>
      </w:pPr>
      <w:r w:rsidRPr="002C5DEF">
        <w:rPr>
          <w:sz w:val="20"/>
        </w:rPr>
        <w:t xml:space="preserve">Rom 5:14-21, “Adam . . . is a type of the one who was to come. </w:t>
      </w:r>
      <w:r w:rsidRPr="002C5DEF">
        <w:rPr>
          <w:sz w:val="20"/>
          <w:vertAlign w:val="superscript"/>
        </w:rPr>
        <w:t>15</w:t>
      </w:r>
      <w:r w:rsidRPr="002C5DEF">
        <w:rPr>
          <w:sz w:val="20"/>
        </w:rPr>
        <w:t xml:space="preserve">. . . if the many died through the one man’s trespass, much more surely have the grace of God and the free gift in the grace of the one man, Jesus Christ, abounded for the many. </w:t>
      </w:r>
      <w:r w:rsidRPr="002C5DEF">
        <w:rPr>
          <w:sz w:val="20"/>
          <w:vertAlign w:val="superscript"/>
        </w:rPr>
        <w:t>16</w:t>
      </w:r>
      <w:r w:rsidRPr="002C5DEF">
        <w:rPr>
          <w:sz w:val="20"/>
        </w:rPr>
        <w:t xml:space="preserve">And the free gift is not like the effect of the one man’s sin. For the judgment following one trespass brought condemnation, but the free gift following many trespasses brings justification. </w:t>
      </w:r>
      <w:r w:rsidRPr="002C5DEF">
        <w:rPr>
          <w:sz w:val="20"/>
          <w:vertAlign w:val="superscript"/>
        </w:rPr>
        <w:t>17</w:t>
      </w:r>
      <w:r w:rsidRPr="002C5DEF">
        <w:rPr>
          <w:sz w:val="20"/>
        </w:rPr>
        <w:t xml:space="preserve">If, because of the one man’s trespass, death exercised dominion through that one, much more surely will those who receive the abundance of grace and the free gift of righteousness exercise dominion in life through the one man, Jesus Christ. </w:t>
      </w:r>
      <w:r w:rsidRPr="002C5DEF">
        <w:rPr>
          <w:sz w:val="20"/>
          <w:vertAlign w:val="superscript"/>
        </w:rPr>
        <w:t>18</w:t>
      </w:r>
      <w:r w:rsidRPr="002C5DEF">
        <w:rPr>
          <w:sz w:val="20"/>
        </w:rPr>
        <w:t xml:space="preserve">Therefore just as one man’s trespass led to condemnation for all, so one man’s act of righteousness leads to justification and life for all. </w:t>
      </w:r>
      <w:r w:rsidRPr="002C5DEF">
        <w:rPr>
          <w:sz w:val="20"/>
          <w:vertAlign w:val="superscript"/>
        </w:rPr>
        <w:t>19</w:t>
      </w:r>
      <w:r w:rsidRPr="002C5DEF">
        <w:rPr>
          <w:sz w:val="20"/>
        </w:rPr>
        <w:t xml:space="preserve">For just as by the one man’s disobedience the many were made sinners, so by the one man’s obedience the many will be made righteous. </w:t>
      </w:r>
      <w:r w:rsidRPr="002C5DEF">
        <w:rPr>
          <w:sz w:val="20"/>
          <w:vertAlign w:val="superscript"/>
        </w:rPr>
        <w:t>20</w:t>
      </w:r>
      <w:r w:rsidRPr="002C5DEF">
        <w:rPr>
          <w:sz w:val="20"/>
        </w:rPr>
        <w:t xml:space="preserve">But law came in, with the result that the trespass multiplied; but where sin increased, grace abounded all the more, </w:t>
      </w:r>
      <w:r w:rsidRPr="002C5DEF">
        <w:rPr>
          <w:sz w:val="20"/>
          <w:vertAlign w:val="superscript"/>
        </w:rPr>
        <w:t>21</w:t>
      </w:r>
      <w:r w:rsidRPr="002C5DEF">
        <w:rPr>
          <w:sz w:val="20"/>
        </w:rPr>
        <w:t>so that, just as sin exercised dominion in death, so grace might also exercise dominion through justification leading to eternal life through Jesus Christ our Lord.”</w:t>
      </w:r>
    </w:p>
    <w:p w14:paraId="7C7A591A" w14:textId="77777777" w:rsidR="00CF24A4" w:rsidRPr="00700CDD" w:rsidRDefault="00CF24A4" w:rsidP="00CF24A4">
      <w:pPr>
        <w:pStyle w:val="ListParagraph"/>
        <w:numPr>
          <w:ilvl w:val="5"/>
          <w:numId w:val="42"/>
        </w:numPr>
        <w:rPr>
          <w:sz w:val="20"/>
        </w:rPr>
      </w:pPr>
      <w:r w:rsidRPr="00700CDD">
        <w:rPr>
          <w:sz w:val="20"/>
        </w:rPr>
        <w:t>1 Cor 15:</w:t>
      </w:r>
      <w:r>
        <w:rPr>
          <w:sz w:val="20"/>
        </w:rPr>
        <w:t xml:space="preserve">21-22, </w:t>
      </w:r>
      <w:r w:rsidRPr="00700CDD">
        <w:rPr>
          <w:sz w:val="20"/>
        </w:rPr>
        <w:t>44-48, “since death came through a human being, the resurrection of the dead has also come through a human being</w:t>
      </w:r>
      <w:r>
        <w:rPr>
          <w:sz w:val="20"/>
        </w:rPr>
        <w:t xml:space="preserve"> . . . </w:t>
      </w:r>
      <w:r w:rsidRPr="00700CDD">
        <w:rPr>
          <w:iCs/>
          <w:sz w:val="20"/>
          <w:szCs w:val="14"/>
          <w:vertAlign w:val="superscript"/>
        </w:rPr>
        <w:t>22</w:t>
      </w:r>
      <w:r w:rsidRPr="00700CDD">
        <w:rPr>
          <w:sz w:val="20"/>
        </w:rPr>
        <w:t>for as all die in Adam, so all will be made alive in Christ.</w:t>
      </w:r>
      <w:r>
        <w:rPr>
          <w:sz w:val="20"/>
        </w:rPr>
        <w:t xml:space="preserve"> . . </w:t>
      </w:r>
      <w:r w:rsidRPr="00700CDD">
        <w:rPr>
          <w:sz w:val="20"/>
        </w:rPr>
        <w:t xml:space="preserve">. </w:t>
      </w:r>
      <w:r w:rsidRPr="00700CDD">
        <w:rPr>
          <w:iCs/>
          <w:sz w:val="20"/>
          <w:szCs w:val="14"/>
          <w:vertAlign w:val="superscript"/>
        </w:rPr>
        <w:t>44</w:t>
      </w:r>
      <w:r w:rsidRPr="00700CDD">
        <w:rPr>
          <w:sz w:val="20"/>
        </w:rPr>
        <w:t xml:space="preserve">If there is a physical body, there is also a spiritual body. </w:t>
      </w:r>
      <w:r w:rsidRPr="00700CDD">
        <w:rPr>
          <w:sz w:val="20"/>
          <w:vertAlign w:val="superscript"/>
        </w:rPr>
        <w:t>45</w:t>
      </w:r>
      <w:r>
        <w:rPr>
          <w:sz w:val="20"/>
        </w:rPr>
        <w:t>Thus it is written, “</w:t>
      </w:r>
      <w:r w:rsidRPr="00700CDD">
        <w:rPr>
          <w:sz w:val="20"/>
        </w:rPr>
        <w:t>The first m</w:t>
      </w:r>
      <w:r>
        <w:rPr>
          <w:sz w:val="20"/>
        </w:rPr>
        <w:t>an, Adam, became a living being”</w:t>
      </w:r>
      <w:r w:rsidRPr="00700CDD">
        <w:rPr>
          <w:sz w:val="20"/>
        </w:rPr>
        <w:t xml:space="preserve">; the last Adam became a life-giving spirit. </w:t>
      </w:r>
      <w:r w:rsidRPr="00700CDD">
        <w:rPr>
          <w:sz w:val="20"/>
          <w:vertAlign w:val="superscript"/>
        </w:rPr>
        <w:t>46</w:t>
      </w:r>
      <w:r w:rsidRPr="00700CDD">
        <w:rPr>
          <w:sz w:val="20"/>
        </w:rPr>
        <w:t>But it is not the spiritual that is first, but the physical, and then the spiritu</w:t>
      </w:r>
      <w:r w:rsidRPr="00700CDD">
        <w:rPr>
          <w:sz w:val="20"/>
        </w:rPr>
        <w:lastRenderedPageBreak/>
        <w:t xml:space="preserve">al. </w:t>
      </w:r>
      <w:r w:rsidRPr="00700CDD">
        <w:rPr>
          <w:sz w:val="20"/>
          <w:vertAlign w:val="superscript"/>
        </w:rPr>
        <w:t>47</w:t>
      </w:r>
      <w:r w:rsidRPr="00700CDD">
        <w:rPr>
          <w:sz w:val="20"/>
        </w:rPr>
        <w:t xml:space="preserve">The first man was from the earth, a man of dust; the second man is from heaven. </w:t>
      </w:r>
      <w:r w:rsidRPr="00700CDD">
        <w:rPr>
          <w:sz w:val="20"/>
          <w:vertAlign w:val="superscript"/>
        </w:rPr>
        <w:t>48</w:t>
      </w:r>
      <w:r w:rsidRPr="00700CDD">
        <w:rPr>
          <w:sz w:val="20"/>
        </w:rPr>
        <w:t>As was the man of dust, so are those who are of the dust; and as is the man of heaven, so are those who are of heaven.”</w:t>
      </w:r>
    </w:p>
    <w:p w14:paraId="7CB92C68" w14:textId="77777777" w:rsidR="00CF24A4" w:rsidRPr="0080587E" w:rsidRDefault="00CF24A4" w:rsidP="00CF24A4">
      <w:pPr>
        <w:pStyle w:val="ListParagraph"/>
        <w:numPr>
          <w:ilvl w:val="5"/>
          <w:numId w:val="42"/>
        </w:numPr>
      </w:pPr>
      <w:r>
        <w:t>So who was Christ for Paul?</w:t>
      </w:r>
    </w:p>
    <w:p w14:paraId="66E99C9F" w14:textId="77777777" w:rsidR="00CF24A4" w:rsidRPr="0080587E" w:rsidRDefault="00CF24A4" w:rsidP="00CF24A4">
      <w:pPr>
        <w:pStyle w:val="ListParagraph"/>
        <w:numPr>
          <w:ilvl w:val="6"/>
          <w:numId w:val="42"/>
        </w:numPr>
      </w:pPr>
      <w:r>
        <w:t>“Christ is eschatologically the “corporate personality” par excellence, i.e., a strictly individual man who at the same time, however, epitomizes in Himself and personifies all of mankind according to God’s ultimate intention, and He does this in the most real sense of the word.” (</w:t>
      </w:r>
      <w:proofErr w:type="spellStart"/>
      <w:r>
        <w:t>Trooster</w:t>
      </w:r>
      <w:proofErr w:type="spellEnd"/>
      <w:r>
        <w:t xml:space="preserve"> 86)</w:t>
      </w:r>
    </w:p>
    <w:p w14:paraId="2B2A6FEE" w14:textId="77777777" w:rsidR="00CF24A4" w:rsidRPr="0080587E" w:rsidRDefault="00CF24A4" w:rsidP="00CF24A4">
      <w:pPr>
        <w:pStyle w:val="ListParagraph"/>
        <w:numPr>
          <w:ilvl w:val="6"/>
          <w:numId w:val="42"/>
        </w:numPr>
      </w:pPr>
      <w:r>
        <w:t>“Thus also the “one man,” Adam, of Romans 5 . . . transcend[s] the merely chronologically first man standing at the beginning of the history of mankind. . . . Paul must have certainly also seen him as “corporate personality” . . .” (</w:t>
      </w:r>
      <w:proofErr w:type="spellStart"/>
      <w:r>
        <w:t>Trooster</w:t>
      </w:r>
      <w:proofErr w:type="spellEnd"/>
      <w:r>
        <w:t xml:space="preserve"> 87)</w:t>
      </w:r>
    </w:p>
    <w:p w14:paraId="1614D415" w14:textId="77777777" w:rsidR="00CF24A4" w:rsidRDefault="00CF24A4" w:rsidP="00CF24A4">
      <w:pPr>
        <w:numPr>
          <w:ilvl w:val="6"/>
          <w:numId w:val="42"/>
        </w:numPr>
      </w:pPr>
      <w:r>
        <w:t>Paul “historicized “Adam,” but in the typology Adam-Christ, Adam immediately transcends the purely chronologically first man, and becomes . . . the [man] who, as in Gen. 3, represents all of mankind steeped in sin.” (</w:t>
      </w:r>
      <w:proofErr w:type="spellStart"/>
      <w:r>
        <w:t>Trooster</w:t>
      </w:r>
      <w:proofErr w:type="spellEnd"/>
      <w:r>
        <w:t xml:space="preserve"> 87)</w:t>
      </w:r>
    </w:p>
    <w:p w14:paraId="3818DC35" w14:textId="77777777" w:rsidR="00CF24A4" w:rsidRDefault="00CF24A4" w:rsidP="00CF24A4">
      <w:pPr>
        <w:numPr>
          <w:ilvl w:val="6"/>
          <w:numId w:val="42"/>
        </w:numPr>
      </w:pPr>
      <w:r>
        <w:t xml:space="preserve">“. . . Paul thinks of Adam as the “first man” in the sense of the sinful opposite of complete dedication to God. . . . [He is] the one who initiates the long lineage of “brethren” and precisely in this he includes all before God. He is indeed an individual person, but one who, in his relationship with God, personifies the existence of all. In the typology Adam-Christ, Adam only then appears completely as “type of the one who was to come” when in an analogical sense he is as [i.e., similarly to] Christ “the first-born among many brethren” (Rom. 8, 29 </w:t>
      </w:r>
      <w:r>
        <w:rPr>
          <w:sz w:val="20"/>
        </w:rPr>
        <w:t>[</w:t>
      </w:r>
      <w:proofErr w:type="spellStart"/>
      <w:r>
        <w:rPr>
          <w:smallCaps/>
          <w:sz w:val="20"/>
        </w:rPr>
        <w:t>nrsv</w:t>
      </w:r>
      <w:proofErr w:type="spellEnd"/>
      <w:r>
        <w:rPr>
          <w:sz w:val="20"/>
        </w:rPr>
        <w:t>, “the firstborn within a large family”]</w:t>
      </w:r>
      <w:r>
        <w:t>). . . . here [Rom 5:12-21] he represents these “brethren” in their solidarity in rejecting God’s redemptive love, in their universal sinfulness which has unleashed and perpetuated the powers of “sin” in this world.” (</w:t>
      </w:r>
      <w:proofErr w:type="spellStart"/>
      <w:r>
        <w:t>Trooster</w:t>
      </w:r>
      <w:proofErr w:type="spellEnd"/>
      <w:r>
        <w:t xml:space="preserve"> 87)</w:t>
      </w:r>
    </w:p>
    <w:p w14:paraId="2CC4A809" w14:textId="77777777" w:rsidR="00CF24A4" w:rsidRDefault="00CF24A4" w:rsidP="00CF24A4">
      <w:pPr>
        <w:pStyle w:val="ListParagraph"/>
        <w:numPr>
          <w:ilvl w:val="1"/>
          <w:numId w:val="42"/>
        </w:numPr>
      </w:pPr>
      <w:r>
        <w:t>Trent</w:t>
      </w:r>
    </w:p>
    <w:p w14:paraId="0F6F1F63" w14:textId="77777777" w:rsidR="00CF24A4" w:rsidRDefault="00CF24A4" w:rsidP="00CF24A4">
      <w:pPr>
        <w:pStyle w:val="ListParagraph"/>
        <w:numPr>
          <w:ilvl w:val="2"/>
          <w:numId w:val="42"/>
        </w:numPr>
      </w:pPr>
      <w:r>
        <w:t>“The historical nature of Adam and Eve was not defined . . .; it was assumed.” (Korsmeyer 56)</w:t>
      </w:r>
    </w:p>
    <w:p w14:paraId="3513E2B2" w14:textId="77777777" w:rsidR="00CF24A4" w:rsidRPr="00191EDD" w:rsidRDefault="00CF24A4" w:rsidP="00CF24A4">
      <w:pPr>
        <w:pStyle w:val="ListParagraph"/>
        <w:numPr>
          <w:ilvl w:val="2"/>
          <w:numId w:val="42"/>
        </w:numPr>
      </w:pPr>
      <w:r>
        <w:t xml:space="preserve">A. </w:t>
      </w:r>
      <w:r w:rsidRPr="002C31F6">
        <w:t xml:space="preserve">Vanneste </w:t>
      </w:r>
      <w:r w:rsidRPr="00EB398C">
        <w:rPr>
          <w:sz w:val="20"/>
        </w:rPr>
        <w:t xml:space="preserve">(“Le </w:t>
      </w:r>
      <w:proofErr w:type="spellStart"/>
      <w:r w:rsidRPr="00EB398C">
        <w:rPr>
          <w:sz w:val="20"/>
        </w:rPr>
        <w:t>décret</w:t>
      </w:r>
      <w:proofErr w:type="spellEnd"/>
      <w:r w:rsidRPr="00EB398C">
        <w:rPr>
          <w:sz w:val="20"/>
        </w:rPr>
        <w:t xml:space="preserve"> du </w:t>
      </w:r>
      <w:proofErr w:type="spellStart"/>
      <w:r w:rsidRPr="00EB398C">
        <w:rPr>
          <w:sz w:val="20"/>
        </w:rPr>
        <w:t>Concile</w:t>
      </w:r>
      <w:proofErr w:type="spellEnd"/>
      <w:r w:rsidRPr="00EB398C">
        <w:rPr>
          <w:sz w:val="20"/>
        </w:rPr>
        <w:t xml:space="preserve"> de </w:t>
      </w:r>
      <w:proofErr w:type="spellStart"/>
      <w:r w:rsidRPr="00EB398C">
        <w:rPr>
          <w:sz w:val="20"/>
        </w:rPr>
        <w:t>Trente</w:t>
      </w:r>
      <w:proofErr w:type="spellEnd"/>
      <w:r w:rsidRPr="00EB398C">
        <w:rPr>
          <w:sz w:val="20"/>
        </w:rPr>
        <w:t xml:space="preserve"> sur le </w:t>
      </w:r>
      <w:proofErr w:type="spellStart"/>
      <w:r w:rsidRPr="00EB398C">
        <w:rPr>
          <w:sz w:val="20"/>
        </w:rPr>
        <w:t>péché</w:t>
      </w:r>
      <w:proofErr w:type="spellEnd"/>
      <w:r w:rsidRPr="00EB398C">
        <w:rPr>
          <w:sz w:val="20"/>
        </w:rPr>
        <w:t xml:space="preserve"> </w:t>
      </w:r>
      <w:proofErr w:type="spellStart"/>
      <w:r w:rsidRPr="00EB398C">
        <w:rPr>
          <w:sz w:val="20"/>
        </w:rPr>
        <w:t>originel</w:t>
      </w:r>
      <w:proofErr w:type="spellEnd"/>
      <w:r w:rsidRPr="00EB398C">
        <w:rPr>
          <w:sz w:val="20"/>
        </w:rPr>
        <w:t xml:space="preserve">” </w:t>
      </w:r>
      <w:r>
        <w:rPr>
          <w:sz w:val="20"/>
        </w:rPr>
        <w:t>714-17</w:t>
      </w:r>
      <w:r w:rsidRPr="00EB398C">
        <w:rPr>
          <w:sz w:val="20"/>
        </w:rPr>
        <w:t>)</w:t>
      </w:r>
      <w:r>
        <w:t>: “</w:t>
      </w:r>
      <w:r w:rsidRPr="00EB398C">
        <w:rPr>
          <w:rFonts w:cs="Bookman Old Style"/>
        </w:rPr>
        <w:t xml:space="preserve">To what extent does this decree </w:t>
      </w:r>
      <w:r>
        <w:rPr>
          <w:rFonts w:cs="Bookman Old Style"/>
        </w:rPr>
        <w:t>[</w:t>
      </w:r>
      <w:r>
        <w:rPr>
          <w:rFonts w:cs="Bookman Old Style"/>
          <w:i/>
          <w:iCs/>
        </w:rPr>
        <w:t>On Original Sin</w:t>
      </w:r>
      <w:r>
        <w:rPr>
          <w:rFonts w:cs="Bookman Old Style"/>
        </w:rPr>
        <w:t xml:space="preserve">] </w:t>
      </w:r>
      <w:r w:rsidRPr="00EB398C">
        <w:rPr>
          <w:rFonts w:cs="Bookman Old Style"/>
        </w:rPr>
        <w:t>suppose or even affirm the historicity of a first human pair and of a first sin? . . . The question of the historicity or non-historicity of the account of the fall did not even cross the minds of the conciliar fathers. In the sixteenth century, all—Catholics as well as Reformers—considered ‘naively’ that things had in fact occurred as they were presented in Genesis . . .</w:t>
      </w:r>
      <w:r>
        <w:rPr>
          <w:rFonts w:cs="Bookman Old Style"/>
        </w:rPr>
        <w:t>” (</w:t>
      </w:r>
      <w:r w:rsidR="002D1298">
        <w:rPr>
          <w:rFonts w:cs="Bookman Old Style"/>
        </w:rPr>
        <w:t xml:space="preserve">Qtd. in </w:t>
      </w:r>
      <w:proofErr w:type="spellStart"/>
      <w:r>
        <w:rPr>
          <w:rFonts w:cs="Bookman Old Style"/>
        </w:rPr>
        <w:t>Rondet</w:t>
      </w:r>
      <w:proofErr w:type="spellEnd"/>
      <w:r>
        <w:rPr>
          <w:rFonts w:cs="Bookman Old Style"/>
        </w:rPr>
        <w:t xml:space="preserve"> 273)</w:t>
      </w:r>
    </w:p>
    <w:p w14:paraId="56EC9650" w14:textId="77777777" w:rsidR="00CF24A4" w:rsidRDefault="00CF24A4" w:rsidP="00CF24A4">
      <w:pPr>
        <w:pStyle w:val="ListParagraph"/>
        <w:numPr>
          <w:ilvl w:val="2"/>
          <w:numId w:val="42"/>
        </w:numPr>
      </w:pPr>
      <w:r>
        <w:t xml:space="preserve">“. . . </w:t>
      </w:r>
      <w:r w:rsidRPr="00793297">
        <w:t xml:space="preserve">Trent in its dogmatic decree on original sin (1546), while clearly assuming the existence of an individual Adam, does not directly set out to affirm the strict unity of original sin: it takes it for granted. When it does speak of it, it is in an interpolated relative clause in a canon whose main object is to define </w:t>
      </w:r>
      <w:r>
        <w:t xml:space="preserve">. . . </w:t>
      </w:r>
      <w:r w:rsidRPr="00793297">
        <w:t>the reconciliation won by the blood of Christ.</w:t>
      </w:r>
      <w:r>
        <w:t>” (</w:t>
      </w:r>
      <w:proofErr w:type="spellStart"/>
      <w:r>
        <w:t>Dubarle</w:t>
      </w:r>
      <w:proofErr w:type="spellEnd"/>
      <w:r>
        <w:t xml:space="preserve"> 227)</w:t>
      </w:r>
    </w:p>
    <w:p w14:paraId="4D4F581F" w14:textId="77777777" w:rsidR="00CF24A4" w:rsidRPr="00303685" w:rsidRDefault="00CF24A4" w:rsidP="00CF24A4">
      <w:pPr>
        <w:pStyle w:val="ListParagraph"/>
        <w:numPr>
          <w:ilvl w:val="1"/>
          <w:numId w:val="42"/>
        </w:numPr>
      </w:pPr>
      <w:r w:rsidRPr="00303685">
        <w:t xml:space="preserve">What about Pius XII, </w:t>
      </w:r>
      <w:r w:rsidRPr="00303685">
        <w:rPr>
          <w:i/>
          <w:iCs/>
        </w:rPr>
        <w:t>Humani generis</w:t>
      </w:r>
      <w:r w:rsidRPr="00303685">
        <w:t>?</w:t>
      </w:r>
    </w:p>
    <w:p w14:paraId="77F48E07" w14:textId="77777777" w:rsidR="00CF24A4" w:rsidRDefault="00CF24A4" w:rsidP="00CF24A4">
      <w:pPr>
        <w:pStyle w:val="ListParagraph"/>
        <w:numPr>
          <w:ilvl w:val="2"/>
          <w:numId w:val="42"/>
        </w:numPr>
      </w:pPr>
      <w:r>
        <w:lastRenderedPageBreak/>
        <w:t>John Paul II: hypothesis to theory</w:t>
      </w:r>
    </w:p>
    <w:p w14:paraId="7BF98A8A" w14:textId="77777777" w:rsidR="00CF24A4" w:rsidRDefault="00CF24A4" w:rsidP="00CF24A4">
      <w:pPr>
        <w:pStyle w:val="ListParagraph"/>
        <w:numPr>
          <w:ilvl w:val="3"/>
          <w:numId w:val="42"/>
        </w:numPr>
      </w:pPr>
      <w:r>
        <w:t xml:space="preserve">John Paul II </w:t>
      </w:r>
      <w:r w:rsidRPr="00F82512">
        <w:rPr>
          <w:sz w:val="20"/>
        </w:rPr>
        <w:t>(</w:t>
      </w:r>
      <w:r w:rsidRPr="00F82512">
        <w:rPr>
          <w:i/>
          <w:iCs/>
          <w:color w:val="000000"/>
          <w:sz w:val="20"/>
          <w:szCs w:val="48"/>
        </w:rPr>
        <w:t>T</w:t>
      </w:r>
      <w:r w:rsidRPr="00F82512">
        <w:rPr>
          <w:i/>
          <w:iCs/>
          <w:color w:val="000000"/>
          <w:sz w:val="20"/>
          <w:szCs w:val="36"/>
        </w:rPr>
        <w:t>ruth</w:t>
      </w:r>
      <w:r w:rsidRPr="00F82512">
        <w:rPr>
          <w:i/>
          <w:iCs/>
          <w:color w:val="000000"/>
          <w:sz w:val="20"/>
        </w:rPr>
        <w:t xml:space="preserve"> </w:t>
      </w:r>
      <w:r w:rsidRPr="00F82512">
        <w:rPr>
          <w:i/>
          <w:iCs/>
          <w:color w:val="000000"/>
          <w:sz w:val="20"/>
          <w:szCs w:val="48"/>
        </w:rPr>
        <w:t>C</w:t>
      </w:r>
      <w:r w:rsidRPr="00F82512">
        <w:rPr>
          <w:i/>
          <w:iCs/>
          <w:color w:val="000000"/>
          <w:sz w:val="20"/>
          <w:szCs w:val="36"/>
        </w:rPr>
        <w:t>annot</w:t>
      </w:r>
      <w:r w:rsidRPr="00F82512">
        <w:rPr>
          <w:i/>
          <w:iCs/>
          <w:color w:val="000000"/>
          <w:sz w:val="20"/>
        </w:rPr>
        <w:t xml:space="preserve"> </w:t>
      </w:r>
      <w:r w:rsidRPr="00F82512">
        <w:rPr>
          <w:i/>
          <w:iCs/>
          <w:color w:val="000000"/>
          <w:sz w:val="20"/>
          <w:szCs w:val="48"/>
        </w:rPr>
        <w:t>C</w:t>
      </w:r>
      <w:r w:rsidRPr="00F82512">
        <w:rPr>
          <w:i/>
          <w:iCs/>
          <w:color w:val="000000"/>
          <w:sz w:val="20"/>
          <w:szCs w:val="36"/>
        </w:rPr>
        <w:t>ontradict</w:t>
      </w:r>
      <w:r w:rsidRPr="00F82512">
        <w:rPr>
          <w:i/>
          <w:iCs/>
          <w:color w:val="000000"/>
          <w:sz w:val="20"/>
        </w:rPr>
        <w:t xml:space="preserve"> </w:t>
      </w:r>
      <w:r w:rsidRPr="00F82512">
        <w:rPr>
          <w:i/>
          <w:iCs/>
          <w:color w:val="000000"/>
          <w:sz w:val="20"/>
          <w:szCs w:val="48"/>
        </w:rPr>
        <w:t>T</w:t>
      </w:r>
      <w:r w:rsidRPr="00F82512">
        <w:rPr>
          <w:i/>
          <w:iCs/>
          <w:color w:val="000000"/>
          <w:sz w:val="20"/>
          <w:szCs w:val="36"/>
        </w:rPr>
        <w:t>ruth</w:t>
      </w:r>
      <w:r w:rsidRPr="00F82512">
        <w:rPr>
          <w:color w:val="000000"/>
          <w:sz w:val="20"/>
          <w:szCs w:val="36"/>
        </w:rPr>
        <w:t xml:space="preserve"> § 4. </w:t>
      </w:r>
      <w:r w:rsidRPr="00F82512">
        <w:rPr>
          <w:color w:val="000000"/>
          <w:sz w:val="20"/>
          <w:szCs w:val="27"/>
        </w:rPr>
        <w:t>Address to the Pontifical Academy of Sciences, 22 Oct. 1996</w:t>
      </w:r>
      <w:r w:rsidRPr="00F82512">
        <w:rPr>
          <w:sz w:val="20"/>
        </w:rPr>
        <w:t>)</w:t>
      </w:r>
      <w:r>
        <w:t xml:space="preserve">: </w:t>
      </w:r>
      <w:r w:rsidRPr="00C04CCD">
        <w:t xml:space="preserve">“In his encyclical </w:t>
      </w:r>
      <w:r w:rsidRPr="00F82512">
        <w:rPr>
          <w:i/>
          <w:iCs/>
        </w:rPr>
        <w:t>Humani Generis</w:t>
      </w:r>
      <w:r w:rsidRPr="00C04CCD">
        <w:t xml:space="preserve"> (1950), my predecessor Pius XII</w:t>
      </w:r>
      <w:r>
        <w:t xml:space="preserve"> . . . </w:t>
      </w:r>
      <w:r w:rsidRPr="00C04CCD">
        <w:t>considered the doctrine of “evolutionism” a serious hypothesis, worthy of investigation</w:t>
      </w:r>
      <w:r>
        <w:t xml:space="preserve"> . . . </w:t>
      </w:r>
      <w:r w:rsidRPr="00C04CCD">
        <w:t>new knowledge has led to the recognition of the theory of evolution as more than a hypothesis. It is indeed remarkable that this theory has been progressively accepted by researchers, following a series of discoveries in various fields of knowledge. The convergence, neither sought nor fabricated, of the results of work that was conducted independently is in itself a significant arg</w:t>
      </w:r>
      <w:r>
        <w:t>ument in favor of this theory.”</w:t>
      </w:r>
    </w:p>
    <w:p w14:paraId="2F44D4D5" w14:textId="77777777" w:rsidR="00CF24A4" w:rsidRPr="00303685" w:rsidRDefault="00CF24A4" w:rsidP="00CF24A4">
      <w:pPr>
        <w:pStyle w:val="ListParagraph"/>
        <w:numPr>
          <w:ilvl w:val="1"/>
          <w:numId w:val="42"/>
        </w:numPr>
      </w:pPr>
      <w:r w:rsidRPr="00303685">
        <w:rPr>
          <w:i/>
          <w:iCs/>
        </w:rPr>
        <w:t>Catechism of the Catholic Church</w:t>
      </w:r>
    </w:p>
    <w:p w14:paraId="7EA5BD3A" w14:textId="77777777" w:rsidR="00CF24A4" w:rsidRDefault="00CF24A4" w:rsidP="00CF24A4">
      <w:pPr>
        <w:pStyle w:val="ListParagraph"/>
        <w:numPr>
          <w:ilvl w:val="2"/>
          <w:numId w:val="42"/>
        </w:numPr>
      </w:pPr>
      <w:r>
        <w:t xml:space="preserve">“. . . the new </w:t>
      </w:r>
      <w:r>
        <w:rPr>
          <w:i/>
        </w:rPr>
        <w:t>Catechism of the Catholic Church</w:t>
      </w:r>
      <w:r>
        <w:rPr>
          <w:iCs/>
        </w:rPr>
        <w:t xml:space="preserve"> </w:t>
      </w:r>
      <w:r>
        <w:t>. . . proposes as literal truth the creation of the first humans with advanced knowledge and not subject to suffering or death.” (Korsmeyer 2)</w:t>
      </w:r>
    </w:p>
    <w:p w14:paraId="37594FB5" w14:textId="77777777" w:rsidR="00CF24A4" w:rsidRDefault="00CF24A4" w:rsidP="00CF24A4">
      <w:pPr>
        <w:pStyle w:val="ListParagraph"/>
        <w:numPr>
          <w:ilvl w:val="2"/>
          <w:numId w:val="42"/>
        </w:numPr>
      </w:pPr>
      <w:r>
        <w:t>“Theologians and Scripture scholars were confused by [5] this, since Vatican II had clearly affirmed the use of historical critical methods when interpreting the Bible.”</w:t>
      </w:r>
      <w:r w:rsidRPr="009E44D9">
        <w:t xml:space="preserve"> </w:t>
      </w:r>
      <w:r>
        <w:t>(Korsmeyer 5-6)</w:t>
      </w:r>
    </w:p>
    <w:p w14:paraId="7853B37C" w14:textId="77777777" w:rsidR="00CF24A4" w:rsidRDefault="00CF24A4" w:rsidP="00CF24A4">
      <w:pPr>
        <w:pStyle w:val="ListParagraph"/>
        <w:numPr>
          <w:ilvl w:val="2"/>
          <w:numId w:val="42"/>
        </w:numPr>
      </w:pPr>
      <w:r>
        <w:t xml:space="preserve">“As a result of this presentation in </w:t>
      </w:r>
      <w:r>
        <w:rPr>
          <w:i/>
        </w:rPr>
        <w:t>Catechism</w:t>
      </w:r>
      <w:r w:rsidRPr="0089393D">
        <w:t xml:space="preserve">, </w:t>
      </w:r>
      <w:r>
        <w:t>Catholics are faced with a number of questions that challenge their faith. Is [7] evolution now favored or feared? One can see that there have been two differing trends in Catholic thought on this subject.” (Korsmeyer 7-8)</w:t>
      </w:r>
    </w:p>
    <w:p w14:paraId="3E1988FE" w14:textId="77777777" w:rsidR="00CF24A4" w:rsidRDefault="00CF24A4" w:rsidP="00CF24A4">
      <w:pPr>
        <w:pStyle w:val="ListParagraph"/>
        <w:numPr>
          <w:ilvl w:val="2"/>
          <w:numId w:val="42"/>
        </w:numPr>
      </w:pPr>
      <w:r>
        <w:t xml:space="preserve">“When the curial commission responsible for </w:t>
      </w:r>
      <w:r>
        <w:rPr>
          <w:i/>
        </w:rPr>
        <w:t>Catechism</w:t>
      </w:r>
      <w:r>
        <w:rPr>
          <w:iCs/>
        </w:rPr>
        <w:t xml:space="preserve"> </w:t>
      </w:r>
      <w:r>
        <w:t xml:space="preserve">was pressed, it became clear that they were unsure how to handle the doctrine of “original sin.” </w:t>
      </w:r>
      <w:r>
        <w:rPr>
          <w:i/>
        </w:rPr>
        <w:t>Catechism</w:t>
      </w:r>
      <w:r w:rsidRPr="00AF52B0">
        <w:rPr>
          <w:iCs/>
        </w:rPr>
        <w:t>’</w:t>
      </w:r>
      <w:r>
        <w:rPr>
          <w:i/>
        </w:rPr>
        <w:t>s</w:t>
      </w:r>
      <w:r>
        <w:rPr>
          <w:iCs/>
        </w:rPr>
        <w:t xml:space="preserve"> </w:t>
      </w:r>
      <w:r>
        <w:t>Editorial Secretary, Christoph Schönborn, stated: “A particularly delicate subject is original sin. . . . It cannot be the task of the Catechism to represent novel theological theses . . .”” (Korsmeyer 6)</w:t>
      </w:r>
    </w:p>
    <w:p w14:paraId="74A9564E" w14:textId="77777777" w:rsidR="00CF24A4" w:rsidRPr="00010408" w:rsidRDefault="00CF24A4" w:rsidP="00CF24A4"/>
    <w:p w14:paraId="1F60ECF8" w14:textId="77777777" w:rsidR="00CF24A4" w:rsidRDefault="00CF24A4" w:rsidP="00CF24A4">
      <w:pPr>
        <w:pStyle w:val="ListParagraph"/>
        <w:numPr>
          <w:ilvl w:val="0"/>
          <w:numId w:val="42"/>
        </w:numPr>
      </w:pPr>
      <w:r w:rsidRPr="00010408">
        <w:rPr>
          <w:b/>
          <w:bCs/>
        </w:rPr>
        <w:t>preternatural gifts</w:t>
      </w:r>
      <w:r>
        <w:t xml:space="preserve"> </w:t>
      </w:r>
      <w:r w:rsidRPr="008234F6">
        <w:t>(</w:t>
      </w:r>
      <w:r w:rsidRPr="00010408">
        <w:rPr>
          <w:b/>
          <w:bCs/>
        </w:rPr>
        <w:t>esp</w:t>
      </w:r>
      <w:r>
        <w:t xml:space="preserve">. </w:t>
      </w:r>
      <w:r w:rsidRPr="00010408">
        <w:rPr>
          <w:b/>
          <w:bCs/>
          <w:szCs w:val="22"/>
        </w:rPr>
        <w:t>death</w:t>
      </w:r>
      <w:r w:rsidRPr="008234F6">
        <w:t>)</w:t>
      </w:r>
    </w:p>
    <w:p w14:paraId="646F98AB" w14:textId="77777777" w:rsidR="00CF24A4" w:rsidRPr="00010408" w:rsidRDefault="00CF24A4" w:rsidP="00CF24A4">
      <w:pPr>
        <w:pStyle w:val="ListParagraph"/>
        <w:numPr>
          <w:ilvl w:val="1"/>
          <w:numId w:val="42"/>
        </w:numPr>
      </w:pPr>
      <w:r w:rsidRPr="00010408">
        <w:t>Augustine</w:t>
      </w:r>
    </w:p>
    <w:p w14:paraId="2840C944" w14:textId="77777777" w:rsidR="00CF24A4" w:rsidRDefault="00CF24A4" w:rsidP="00CF24A4">
      <w:pPr>
        <w:pStyle w:val="ListParagraph"/>
        <w:numPr>
          <w:ilvl w:val="2"/>
          <w:numId w:val="42"/>
        </w:numPr>
      </w:pPr>
      <w:r>
        <w:t xml:space="preserve">“. . . </w:t>
      </w:r>
      <w:r w:rsidRPr="00945E71">
        <w:t>the Cappadocians or St. Ambrose</w:t>
      </w:r>
      <w:r>
        <w:t xml:space="preserve"> . . . </w:t>
      </w:r>
      <w:r w:rsidRPr="00945E71">
        <w:t>interpreted the earthly paradise much less literally than the school of Antioch, St. Augustine, St. Thomas and the tradition that claims to fol</w:t>
      </w:r>
      <w:r>
        <w:t>low him . . .</w:t>
      </w:r>
      <w:r w:rsidRPr="00945E71">
        <w:t>” (</w:t>
      </w:r>
      <w:proofErr w:type="spellStart"/>
      <w:r w:rsidRPr="00945E71">
        <w:t>Rondet</w:t>
      </w:r>
      <w:proofErr w:type="spellEnd"/>
      <w:r w:rsidRPr="00945E71">
        <w:t xml:space="preserve"> 270)</w:t>
      </w:r>
    </w:p>
    <w:p w14:paraId="5875F3D1" w14:textId="77777777" w:rsidR="00CF24A4" w:rsidRDefault="00CF24A4" w:rsidP="00CF24A4">
      <w:pPr>
        <w:pStyle w:val="ListParagraph"/>
        <w:numPr>
          <w:ilvl w:val="2"/>
          <w:numId w:val="42"/>
        </w:numPr>
      </w:pPr>
      <w:r>
        <w:t>Pope Zosimus never approved the Council of Carthage XVI’s canon concerning immortality.</w:t>
      </w:r>
    </w:p>
    <w:p w14:paraId="40178905" w14:textId="77777777" w:rsidR="00CF24A4" w:rsidRDefault="00CF24A4" w:rsidP="00CF24A4">
      <w:pPr>
        <w:pStyle w:val="ListParagraph"/>
        <w:numPr>
          <w:ilvl w:val="3"/>
          <w:numId w:val="42"/>
        </w:numPr>
      </w:pPr>
      <w:r>
        <w:t xml:space="preserve">Canon 1: </w:t>
      </w:r>
      <w:r>
        <w:rPr>
          <w:szCs w:val="36"/>
        </w:rPr>
        <w:t>“</w:t>
      </w:r>
      <w:r w:rsidRPr="00EF005F">
        <w:rPr>
          <w:szCs w:val="36"/>
        </w:rPr>
        <w:t xml:space="preserve">whoever says that Adam, the first man, was made mortal, so that, whether he sinned or whether he did not sin, he would die in body, </w:t>
      </w:r>
      <w:r>
        <w:rPr>
          <w:szCs w:val="36"/>
        </w:rPr>
        <w:t xml:space="preserve">. . . </w:t>
      </w:r>
      <w:r w:rsidRPr="00EF005F">
        <w:rPr>
          <w:szCs w:val="36"/>
        </w:rPr>
        <w:t xml:space="preserve">not because </w:t>
      </w:r>
      <w:r>
        <w:rPr>
          <w:szCs w:val="36"/>
        </w:rPr>
        <w:t xml:space="preserve">. . . </w:t>
      </w:r>
      <w:r w:rsidRPr="00EF005F">
        <w:rPr>
          <w:szCs w:val="36"/>
        </w:rPr>
        <w:t>of sin but by reason of nature, let him be anathema.</w:t>
      </w:r>
      <w:r>
        <w:rPr>
          <w:szCs w:val="36"/>
        </w:rPr>
        <w:t xml:space="preserve">” </w:t>
      </w:r>
      <w:r w:rsidR="002D1298">
        <w:rPr>
          <w:szCs w:val="36"/>
        </w:rPr>
        <w:t>(</w:t>
      </w:r>
      <w:r>
        <w:rPr>
          <w:szCs w:val="36"/>
        </w:rPr>
        <w:t>Qtd. in Zimmerman 72</w:t>
      </w:r>
      <w:r>
        <w:t>)</w:t>
      </w:r>
    </w:p>
    <w:p w14:paraId="61F05477" w14:textId="77777777" w:rsidR="00CF24A4" w:rsidRDefault="00CF24A4" w:rsidP="00CF24A4">
      <w:pPr>
        <w:pStyle w:val="ListParagraph"/>
        <w:numPr>
          <w:ilvl w:val="2"/>
          <w:numId w:val="42"/>
        </w:numPr>
      </w:pPr>
      <w:r>
        <w:t>Orange II condemned double predestination.</w:t>
      </w:r>
    </w:p>
    <w:p w14:paraId="5BE5364A" w14:textId="77777777" w:rsidR="00CF24A4" w:rsidRDefault="00CF24A4" w:rsidP="00CF24A4">
      <w:pPr>
        <w:pStyle w:val="ListParagraph"/>
        <w:numPr>
          <w:ilvl w:val="1"/>
          <w:numId w:val="42"/>
        </w:numPr>
      </w:pPr>
      <w:r>
        <w:t>Trent</w:t>
      </w:r>
    </w:p>
    <w:p w14:paraId="0360A5A7" w14:textId="77777777" w:rsidR="00CF24A4" w:rsidRDefault="00CF24A4" w:rsidP="00CF24A4">
      <w:pPr>
        <w:pStyle w:val="ListParagraph"/>
        <w:numPr>
          <w:ilvl w:val="2"/>
          <w:numId w:val="42"/>
        </w:numPr>
      </w:pPr>
      <w:r>
        <w:t xml:space="preserve">André-Marie Dubarle, OP </w:t>
      </w:r>
      <w:r w:rsidRPr="00BB43AB">
        <w:rPr>
          <w:sz w:val="20"/>
        </w:rPr>
        <w:t>(</w:t>
      </w:r>
      <w:r w:rsidRPr="0006527D">
        <w:rPr>
          <w:i/>
          <w:sz w:val="20"/>
        </w:rPr>
        <w:t xml:space="preserve">Biblical Doctrine </w:t>
      </w:r>
      <w:r>
        <w:rPr>
          <w:i/>
          <w:sz w:val="20"/>
        </w:rPr>
        <w:t>o</w:t>
      </w:r>
      <w:r w:rsidRPr="0006527D">
        <w:rPr>
          <w:i/>
          <w:sz w:val="20"/>
        </w:rPr>
        <w:t>f Original Sin</w:t>
      </w:r>
      <w:r>
        <w:rPr>
          <w:sz w:val="20"/>
        </w:rPr>
        <w:t xml:space="preserve"> </w:t>
      </w:r>
      <w:r w:rsidRPr="00E41066">
        <w:rPr>
          <w:sz w:val="20"/>
        </w:rPr>
        <w:t>232-33</w:t>
      </w:r>
      <w:r w:rsidRPr="00BB43AB">
        <w:rPr>
          <w:sz w:val="20"/>
        </w:rPr>
        <w:t>)</w:t>
      </w:r>
      <w:r>
        <w:t>:“</w:t>
      </w:r>
      <w:r w:rsidRPr="00793297">
        <w:t>The Council of Trent passed over a doctrinal draft in which Adam</w:t>
      </w:r>
      <w:r>
        <w:t>’</w:t>
      </w:r>
      <w:r w:rsidRPr="00793297">
        <w:t>s exceptional gifts were described in the classical way, and simply promulgated a</w:t>
      </w:r>
      <w:r>
        <w:t xml:space="preserve"> [232] </w:t>
      </w:r>
      <w:r w:rsidRPr="00793297">
        <w:t xml:space="preserve">canon stating that by his sin the first </w:t>
      </w:r>
      <w:r w:rsidRPr="00793297">
        <w:lastRenderedPageBreak/>
        <w:t xml:space="preserve">man lost </w:t>
      </w:r>
      <w:r>
        <w:t>‘</w:t>
      </w:r>
      <w:r w:rsidRPr="00793297">
        <w:t>the holiness and righteousness in which he had been constituted</w:t>
      </w:r>
      <w:r>
        <w:t>’</w:t>
      </w:r>
      <w:r w:rsidRPr="00793297">
        <w:t>. These words correspond to those defining man</w:t>
      </w:r>
      <w:r>
        <w:t>’</w:t>
      </w:r>
      <w:r w:rsidRPr="00793297">
        <w:t>s role on earth in the book of Wisdom (9:2-3). The</w:t>
      </w:r>
      <w:r>
        <w:t xml:space="preserve">y </w:t>
      </w:r>
      <w:r w:rsidRPr="00793297">
        <w:t>do not impl</w:t>
      </w:r>
      <w:r>
        <w:t xml:space="preserve">y </w:t>
      </w:r>
      <w:r w:rsidRPr="00793297">
        <w:t>that this holiness and right</w:t>
      </w:r>
      <w:r>
        <w:t>eousness were the equal of what</w:t>
      </w:r>
      <w:r w:rsidRPr="00793297">
        <w:t xml:space="preserve"> the theologians call</w:t>
      </w:r>
      <w:r>
        <w:t xml:space="preserve"> </w:t>
      </w:r>
      <w:r w:rsidRPr="00793297">
        <w:t xml:space="preserve">sanctifying grace, making men </w:t>
      </w:r>
      <w:r>
        <w:t>‘</w:t>
      </w:r>
      <w:r w:rsidRPr="00793297">
        <w:t>partakers of the divine nature</w:t>
      </w:r>
      <w:r>
        <w:t>’ (2 Peter 1:</w:t>
      </w:r>
      <w:r w:rsidRPr="00793297">
        <w:t>4). In the following session, which was devoted to justification, the Council went on to teach that authentic Christian righteousness replaces the original righteousness lost by Adam, without making clear whether it surpasses it or not.</w:t>
      </w:r>
      <w:r>
        <w:t xml:space="preserve">” </w:t>
      </w:r>
      <w:r w:rsidRPr="005F0813">
        <w:rPr>
          <w:sz w:val="20"/>
        </w:rPr>
        <w:t>(</w:t>
      </w:r>
      <w:r w:rsidRPr="005F0813">
        <w:rPr>
          <w:i/>
          <w:iCs/>
          <w:sz w:val="20"/>
        </w:rPr>
        <w:t>Decree on Justification</w:t>
      </w:r>
      <w:r w:rsidRPr="005F0813">
        <w:rPr>
          <w:sz w:val="20"/>
        </w:rPr>
        <w:t xml:space="preserve"> </w:t>
      </w:r>
      <w:r>
        <w:rPr>
          <w:sz w:val="20"/>
        </w:rPr>
        <w:t>ch.7,</w:t>
      </w:r>
      <w:r w:rsidRPr="005F0813">
        <w:rPr>
          <w:sz w:val="20"/>
        </w:rPr>
        <w:t xml:space="preserve"> D 800 or 1531)</w:t>
      </w:r>
    </w:p>
    <w:p w14:paraId="2DBFB94E" w14:textId="77777777" w:rsidR="00CF24A4" w:rsidRDefault="00CF24A4" w:rsidP="00CF24A4">
      <w:pPr>
        <w:pStyle w:val="ListParagraph"/>
        <w:numPr>
          <w:ilvl w:val="2"/>
          <w:numId w:val="42"/>
        </w:numPr>
      </w:pPr>
      <w:r>
        <w:rPr>
          <w:szCs w:val="36"/>
        </w:rPr>
        <w:t>A “</w:t>
      </w:r>
      <w:r w:rsidRPr="00DD6B45">
        <w:rPr>
          <w:szCs w:val="36"/>
        </w:rPr>
        <w:t xml:space="preserve">high-flown description of </w:t>
      </w:r>
      <w:r>
        <w:rPr>
          <w:szCs w:val="36"/>
        </w:rPr>
        <w:t>[the preternatural gifts]</w:t>
      </w:r>
      <w:r w:rsidRPr="00DD6B45">
        <w:rPr>
          <w:szCs w:val="36"/>
        </w:rPr>
        <w:t xml:space="preserve"> </w:t>
      </w:r>
      <w:r>
        <w:rPr>
          <w:szCs w:val="36"/>
        </w:rPr>
        <w:t xml:space="preserve">. . . </w:t>
      </w:r>
      <w:r w:rsidRPr="00DD6B45">
        <w:rPr>
          <w:szCs w:val="36"/>
        </w:rPr>
        <w:t xml:space="preserve">had been circulated among them </w:t>
      </w:r>
      <w:r>
        <w:rPr>
          <w:szCs w:val="36"/>
        </w:rPr>
        <w:t xml:space="preserve">[the council fathers] </w:t>
      </w:r>
      <w:r w:rsidRPr="00DD6B45">
        <w:rPr>
          <w:szCs w:val="36"/>
        </w:rPr>
        <w:t>in a preliminary draft</w:t>
      </w:r>
      <w:r>
        <w:rPr>
          <w:szCs w:val="36"/>
        </w:rPr>
        <w:t xml:space="preserve"> [93] . . . </w:t>
      </w:r>
      <w:r w:rsidRPr="00DD6B45">
        <w:rPr>
          <w:szCs w:val="36"/>
        </w:rPr>
        <w:t>In the final definition the supposed angelic state of Adam in an original paradise is totally omitted, and there is no description whatsoever of Adam’s condition before the Fall.</w:t>
      </w:r>
      <w:r>
        <w:t>” (Zimmerman 93-94)</w:t>
      </w:r>
    </w:p>
    <w:p w14:paraId="2F34C3AC" w14:textId="77777777" w:rsidR="00CF24A4" w:rsidRPr="00A612C0" w:rsidRDefault="00CF24A4" w:rsidP="00CF24A4">
      <w:pPr>
        <w:pStyle w:val="ListParagraph"/>
        <w:numPr>
          <w:ilvl w:val="2"/>
          <w:numId w:val="42"/>
        </w:numPr>
      </w:pPr>
      <w:r>
        <w:t>no sudden concupiscence</w:t>
      </w:r>
    </w:p>
    <w:p w14:paraId="16436B43" w14:textId="77777777" w:rsidR="00CF24A4" w:rsidRDefault="00CF24A4" w:rsidP="00CF24A4">
      <w:pPr>
        <w:pStyle w:val="ListParagraph"/>
        <w:numPr>
          <w:ilvl w:val="3"/>
          <w:numId w:val="42"/>
        </w:numPr>
        <w:rPr>
          <w:szCs w:val="36"/>
        </w:rPr>
      </w:pPr>
      <w:r>
        <w:t>“</w:t>
      </w:r>
      <w:r w:rsidRPr="00DD6B45">
        <w:rPr>
          <w:szCs w:val="36"/>
        </w:rPr>
        <w:t>Trent does not state that concupiscence started suddenly with original sin as St. Augustine had claimed.</w:t>
      </w:r>
      <w:r>
        <w:rPr>
          <w:szCs w:val="36"/>
        </w:rPr>
        <w:t>”</w:t>
      </w:r>
      <w:r>
        <w:t xml:space="preserve"> (Zimmerman 96)</w:t>
      </w:r>
    </w:p>
    <w:p w14:paraId="3376B1A6" w14:textId="77777777" w:rsidR="00CF24A4" w:rsidRDefault="00CF24A4" w:rsidP="00CF24A4">
      <w:pPr>
        <w:pStyle w:val="ListParagraph"/>
        <w:numPr>
          <w:ilvl w:val="3"/>
          <w:numId w:val="42"/>
        </w:numPr>
      </w:pPr>
      <w:r>
        <w:rPr>
          <w:szCs w:val="36"/>
        </w:rPr>
        <w:t>“</w:t>
      </w:r>
      <w:r w:rsidRPr="00DD6B45">
        <w:rPr>
          <w:szCs w:val="36"/>
        </w:rPr>
        <w:t>Nor does Trent state in so many words that concupiscence is anything other than our spontaneous and vigorous natural drives.</w:t>
      </w:r>
      <w:r>
        <w:t>” (Zimmerman 96)</w:t>
      </w:r>
    </w:p>
    <w:p w14:paraId="6B89EBA5" w14:textId="77777777" w:rsidR="00CF24A4" w:rsidRDefault="00CF24A4" w:rsidP="00CF24A4">
      <w:pPr>
        <w:pStyle w:val="ListParagraph"/>
        <w:numPr>
          <w:ilvl w:val="2"/>
          <w:numId w:val="42"/>
        </w:numPr>
      </w:pPr>
      <w:r>
        <w:t>death</w:t>
      </w:r>
    </w:p>
    <w:p w14:paraId="2521F794" w14:textId="77777777" w:rsidR="00CF24A4" w:rsidRDefault="00CF24A4" w:rsidP="00CF24A4">
      <w:pPr>
        <w:pStyle w:val="ListParagraph"/>
        <w:numPr>
          <w:ilvl w:val="3"/>
          <w:numId w:val="42"/>
        </w:numPr>
        <w:rPr>
          <w:szCs w:val="36"/>
        </w:rPr>
      </w:pPr>
      <w:r w:rsidRPr="00426B0C">
        <w:rPr>
          <w:i/>
          <w:iCs/>
          <w:szCs w:val="36"/>
        </w:rPr>
        <w:t>Decree on Original Sin</w:t>
      </w:r>
      <w:r>
        <w:rPr>
          <w:szCs w:val="36"/>
        </w:rPr>
        <w:t xml:space="preserve"> (1546)</w:t>
      </w:r>
    </w:p>
    <w:p w14:paraId="2323AC21" w14:textId="77777777" w:rsidR="00CF24A4" w:rsidRDefault="00CF24A4" w:rsidP="00CF24A4">
      <w:pPr>
        <w:pStyle w:val="ListParagraph"/>
        <w:numPr>
          <w:ilvl w:val="4"/>
          <w:numId w:val="42"/>
        </w:numPr>
        <w:rPr>
          <w:szCs w:val="36"/>
        </w:rPr>
      </w:pPr>
      <w:r>
        <w:rPr>
          <w:szCs w:val="36"/>
        </w:rPr>
        <w:t xml:space="preserve">Trent set aside </w:t>
      </w:r>
      <w:r w:rsidRPr="00EF005F">
        <w:rPr>
          <w:szCs w:val="36"/>
        </w:rPr>
        <w:t>C</w:t>
      </w:r>
      <w:r>
        <w:rPr>
          <w:szCs w:val="36"/>
        </w:rPr>
        <w:t>ouncil of Carthage XVI (418) c</w:t>
      </w:r>
      <w:r w:rsidRPr="00EF005F">
        <w:rPr>
          <w:szCs w:val="36"/>
        </w:rPr>
        <w:t>anon 1</w:t>
      </w:r>
      <w:r>
        <w:rPr>
          <w:szCs w:val="36"/>
        </w:rPr>
        <w:t>.</w:t>
      </w:r>
      <w:r w:rsidRPr="00EF005F">
        <w:rPr>
          <w:szCs w:val="36"/>
        </w:rPr>
        <w:t xml:space="preserve"> </w:t>
      </w:r>
      <w:r>
        <w:rPr>
          <w:szCs w:val="36"/>
        </w:rPr>
        <w:t>(Zimmerman 72)</w:t>
      </w:r>
    </w:p>
    <w:p w14:paraId="2A8F2CC8" w14:textId="77777777" w:rsidR="00CF24A4" w:rsidRDefault="00CF24A4" w:rsidP="00CF24A4">
      <w:pPr>
        <w:pStyle w:val="ListParagraph"/>
        <w:numPr>
          <w:ilvl w:val="5"/>
          <w:numId w:val="42"/>
        </w:numPr>
        <w:rPr>
          <w:szCs w:val="36"/>
        </w:rPr>
      </w:pPr>
      <w:r w:rsidRPr="00EF005F">
        <w:rPr>
          <w:szCs w:val="36"/>
        </w:rPr>
        <w:t>C</w:t>
      </w:r>
      <w:r>
        <w:rPr>
          <w:szCs w:val="36"/>
        </w:rPr>
        <w:t>arthage XVI c</w:t>
      </w:r>
      <w:r w:rsidRPr="00EF005F">
        <w:rPr>
          <w:szCs w:val="36"/>
        </w:rPr>
        <w:t xml:space="preserve">anon </w:t>
      </w:r>
      <w:r>
        <w:rPr>
          <w:szCs w:val="36"/>
        </w:rPr>
        <w:t>1: “</w:t>
      </w:r>
      <w:r w:rsidRPr="00EF005F">
        <w:rPr>
          <w:szCs w:val="36"/>
        </w:rPr>
        <w:t>whoever says that Adam, the first man, was made mortal, so that, whether he sinned or whether he did not sin, he would die in body</w:t>
      </w:r>
      <w:r>
        <w:rPr>
          <w:szCs w:val="36"/>
        </w:rPr>
        <w:t xml:space="preserve">, . . . </w:t>
      </w:r>
      <w:r w:rsidRPr="00AB28FB">
        <w:rPr>
          <w:rFonts w:eastAsia="Calibri"/>
        </w:rPr>
        <w:t>let him be</w:t>
      </w:r>
      <w:r>
        <w:rPr>
          <w:rFonts w:eastAsia="Calibri"/>
        </w:rPr>
        <w:t xml:space="preserve"> anathema . . .</w:t>
      </w:r>
      <w:r>
        <w:rPr>
          <w:szCs w:val="36"/>
        </w:rPr>
        <w:t>” (Qtd. in Zimmerman 72)</w:t>
      </w:r>
    </w:p>
    <w:p w14:paraId="51B5B060" w14:textId="77777777" w:rsidR="00CF24A4" w:rsidRDefault="00CF24A4" w:rsidP="00CF24A4">
      <w:pPr>
        <w:pStyle w:val="ListParagraph"/>
        <w:numPr>
          <w:ilvl w:val="5"/>
          <w:numId w:val="42"/>
        </w:numPr>
        <w:rPr>
          <w:szCs w:val="36"/>
        </w:rPr>
      </w:pPr>
      <w:r>
        <w:rPr>
          <w:szCs w:val="36"/>
        </w:rPr>
        <w:t>The c</w:t>
      </w:r>
      <w:r w:rsidRPr="00EF005F">
        <w:rPr>
          <w:szCs w:val="36"/>
        </w:rPr>
        <w:t xml:space="preserve">anon </w:t>
      </w:r>
      <w:r>
        <w:rPr>
          <w:szCs w:val="36"/>
        </w:rPr>
        <w:t>“</w:t>
      </w:r>
      <w:r w:rsidRPr="00EF005F">
        <w:rPr>
          <w:szCs w:val="36"/>
        </w:rPr>
        <w:t>declared that Adam would not have died physically had he not sinned. Carthage had made it a priority declaration</w:t>
      </w:r>
      <w:r>
        <w:rPr>
          <w:szCs w:val="36"/>
        </w:rPr>
        <w:t xml:space="preserve"> . . .”</w:t>
      </w:r>
    </w:p>
    <w:p w14:paraId="423C23CC" w14:textId="77777777" w:rsidR="00CF24A4" w:rsidRDefault="00CF24A4" w:rsidP="00CF24A4">
      <w:pPr>
        <w:pStyle w:val="ListParagraph"/>
        <w:numPr>
          <w:ilvl w:val="5"/>
          <w:numId w:val="42"/>
        </w:numPr>
        <w:rPr>
          <w:szCs w:val="36"/>
        </w:rPr>
      </w:pPr>
      <w:r>
        <w:rPr>
          <w:szCs w:val="36"/>
        </w:rPr>
        <w:t>“</w:t>
      </w:r>
      <w:r w:rsidRPr="00EF005F">
        <w:rPr>
          <w:szCs w:val="36"/>
        </w:rPr>
        <w:t>But the Papal Legates apparently did not circulate it at Trent.</w:t>
      </w:r>
      <w:r>
        <w:rPr>
          <w:szCs w:val="36"/>
        </w:rPr>
        <w:t>” (Zimmerman 72)</w:t>
      </w:r>
    </w:p>
    <w:p w14:paraId="1836298B" w14:textId="77777777" w:rsidR="00CF24A4" w:rsidRDefault="00CF24A4" w:rsidP="00CF24A4">
      <w:pPr>
        <w:pStyle w:val="ListParagraph"/>
        <w:numPr>
          <w:ilvl w:val="4"/>
          <w:numId w:val="42"/>
        </w:numPr>
        <w:rPr>
          <w:szCs w:val="36"/>
        </w:rPr>
      </w:pPr>
      <w:r>
        <w:rPr>
          <w:szCs w:val="36"/>
        </w:rPr>
        <w:t>canon 1</w:t>
      </w:r>
    </w:p>
    <w:p w14:paraId="70E48A91" w14:textId="77777777" w:rsidR="00CF24A4" w:rsidRDefault="00CF24A4" w:rsidP="00CF24A4">
      <w:pPr>
        <w:pStyle w:val="ListParagraph"/>
        <w:numPr>
          <w:ilvl w:val="5"/>
          <w:numId w:val="42"/>
        </w:numPr>
        <w:rPr>
          <w:szCs w:val="36"/>
        </w:rPr>
      </w:pPr>
      <w:r>
        <w:rPr>
          <w:szCs w:val="36"/>
        </w:rPr>
        <w:t>draft one of canon 1:</w:t>
      </w:r>
      <w:r w:rsidRPr="00EF005F">
        <w:rPr>
          <w:szCs w:val="36"/>
        </w:rPr>
        <w:t xml:space="preserve"> Adam </w:t>
      </w:r>
      <w:r>
        <w:rPr>
          <w:szCs w:val="36"/>
        </w:rPr>
        <w:t>“</w:t>
      </w:r>
      <w:r w:rsidRPr="00EF005F">
        <w:rPr>
          <w:szCs w:val="36"/>
        </w:rPr>
        <w:t>incurred the wrath and indignation of God (from which death followed), with which Go</w:t>
      </w:r>
      <w:r>
        <w:rPr>
          <w:szCs w:val="36"/>
        </w:rPr>
        <w:t xml:space="preserve">d had previously threatened him . . .” </w:t>
      </w:r>
      <w:r w:rsidRPr="007D7C86">
        <w:rPr>
          <w:sz w:val="20"/>
          <w:szCs w:val="36"/>
        </w:rPr>
        <w:t>(</w:t>
      </w:r>
      <w:r w:rsidRPr="007D7C86">
        <w:rPr>
          <w:rStyle w:val="Emphasis"/>
          <w:rFonts w:eastAsiaTheme="majorEastAsia"/>
          <w:sz w:val="20"/>
          <w:szCs w:val="36"/>
        </w:rPr>
        <w:t xml:space="preserve">Concilium </w:t>
      </w:r>
      <w:proofErr w:type="spellStart"/>
      <w:r w:rsidRPr="007D7C86">
        <w:rPr>
          <w:rStyle w:val="Emphasis"/>
          <w:rFonts w:eastAsiaTheme="majorEastAsia"/>
          <w:sz w:val="20"/>
          <w:szCs w:val="36"/>
        </w:rPr>
        <w:t>Tridentinum</w:t>
      </w:r>
      <w:proofErr w:type="spellEnd"/>
      <w:r w:rsidRPr="007D7C86">
        <w:rPr>
          <w:rStyle w:val="Emphasis"/>
          <w:rFonts w:eastAsiaTheme="majorEastAsia"/>
          <w:sz w:val="20"/>
          <w:szCs w:val="36"/>
        </w:rPr>
        <w:t xml:space="preserve"> </w:t>
      </w:r>
      <w:r w:rsidRPr="007D7C86">
        <w:rPr>
          <w:sz w:val="20"/>
          <w:szCs w:val="36"/>
        </w:rPr>
        <w:t>5: 196.)</w:t>
      </w:r>
      <w:r>
        <w:rPr>
          <w:szCs w:val="36"/>
        </w:rPr>
        <w:t xml:space="preserve"> (Qtd. in Zimmerman 75)</w:t>
      </w:r>
    </w:p>
    <w:p w14:paraId="0AA4CB0C" w14:textId="77777777" w:rsidR="00CF24A4" w:rsidRDefault="00CF24A4" w:rsidP="00CF24A4">
      <w:pPr>
        <w:pStyle w:val="ListParagraph"/>
        <w:numPr>
          <w:ilvl w:val="5"/>
          <w:numId w:val="42"/>
        </w:numPr>
        <w:rPr>
          <w:szCs w:val="36"/>
        </w:rPr>
      </w:pPr>
      <w:r>
        <w:rPr>
          <w:szCs w:val="36"/>
        </w:rPr>
        <w:t xml:space="preserve">canon 1 (D 788): </w:t>
      </w:r>
      <w:r w:rsidRPr="00AB28FB">
        <w:rPr>
          <w:rFonts w:eastAsia="Calibri"/>
        </w:rPr>
        <w:t>Adam</w:t>
      </w:r>
      <w:r>
        <w:t xml:space="preserve"> “</w:t>
      </w:r>
      <w:r w:rsidRPr="00AB28FB">
        <w:rPr>
          <w:rFonts w:eastAsia="Calibri"/>
        </w:rPr>
        <w:t>incurred</w:t>
      </w:r>
      <w:r>
        <w:t xml:space="preserve"> . . .</w:t>
      </w:r>
      <w:r w:rsidRPr="00AB28FB">
        <w:rPr>
          <w:rFonts w:eastAsia="Calibri"/>
        </w:rPr>
        <w:t xml:space="preserve"> the wrath and indignation of God and hence the death with which God had previously threat</w:t>
      </w:r>
      <w:r>
        <w:rPr>
          <w:rFonts w:eastAsia="Calibri"/>
        </w:rPr>
        <w:t xml:space="preserve">ened him </w:t>
      </w:r>
      <w:r>
        <w:t>. . .”</w:t>
      </w:r>
    </w:p>
    <w:p w14:paraId="6F0E5443" w14:textId="77777777" w:rsidR="00CF24A4" w:rsidRDefault="00CF24A4" w:rsidP="00CF24A4">
      <w:pPr>
        <w:pStyle w:val="ListParagraph"/>
        <w:numPr>
          <w:ilvl w:val="6"/>
          <w:numId w:val="42"/>
        </w:numPr>
      </w:pPr>
      <w:r>
        <w:t>T</w:t>
      </w:r>
      <w:r w:rsidRPr="00EF005F">
        <w:rPr>
          <w:szCs w:val="36"/>
        </w:rPr>
        <w:t xml:space="preserve">he Fathers </w:t>
      </w:r>
      <w:r>
        <w:rPr>
          <w:szCs w:val="36"/>
        </w:rPr>
        <w:t>chose to say “</w:t>
      </w:r>
      <w:r w:rsidRPr="00EF005F">
        <w:rPr>
          <w:szCs w:val="36"/>
        </w:rPr>
        <w:t xml:space="preserve">that God punished Adam for his sin by inflicting “the kind of death with which God had threatened him.” That takes the heat off the Council. With such a wording the Council could avoid explicit mention of </w:t>
      </w:r>
      <w:r w:rsidRPr="00EF005F">
        <w:rPr>
          <w:i/>
          <w:iCs/>
          <w:szCs w:val="36"/>
        </w:rPr>
        <w:t>physical death</w:t>
      </w:r>
      <w:r w:rsidRPr="00EF005F">
        <w:rPr>
          <w:szCs w:val="36"/>
        </w:rPr>
        <w:t>, and allow the Scriptures and Tradition to speak for themselves.</w:t>
      </w:r>
      <w:r>
        <w:rPr>
          <w:szCs w:val="36"/>
        </w:rPr>
        <w:t>” (Zimmerman 73)</w:t>
      </w:r>
    </w:p>
    <w:p w14:paraId="13C3846E" w14:textId="77777777" w:rsidR="00CF24A4" w:rsidRDefault="00CF24A4" w:rsidP="00CF24A4">
      <w:pPr>
        <w:pStyle w:val="ListParagraph"/>
        <w:numPr>
          <w:ilvl w:val="4"/>
          <w:numId w:val="42"/>
        </w:numPr>
        <w:rPr>
          <w:szCs w:val="36"/>
        </w:rPr>
      </w:pPr>
      <w:r>
        <w:rPr>
          <w:szCs w:val="36"/>
        </w:rPr>
        <w:t>canon 2</w:t>
      </w:r>
    </w:p>
    <w:p w14:paraId="4EBC2DA0" w14:textId="77777777" w:rsidR="00CF24A4" w:rsidRDefault="00CF24A4" w:rsidP="00CF24A4">
      <w:pPr>
        <w:pStyle w:val="ListParagraph"/>
        <w:numPr>
          <w:ilvl w:val="5"/>
          <w:numId w:val="42"/>
        </w:numPr>
        <w:rPr>
          <w:szCs w:val="36"/>
        </w:rPr>
      </w:pPr>
      <w:r>
        <w:rPr>
          <w:szCs w:val="36"/>
        </w:rPr>
        <w:t>draft of c</w:t>
      </w:r>
      <w:r w:rsidRPr="00EF005F">
        <w:rPr>
          <w:szCs w:val="36"/>
        </w:rPr>
        <w:t xml:space="preserve">anon </w:t>
      </w:r>
      <w:r>
        <w:rPr>
          <w:szCs w:val="36"/>
        </w:rPr>
        <w:t>2: “</w:t>
      </w:r>
      <w:r w:rsidRPr="00EF005F">
        <w:rPr>
          <w:szCs w:val="36"/>
        </w:rPr>
        <w:t xml:space="preserve">If anyone asserts . . . that he incurred because of this sin of disobedience only </w:t>
      </w:r>
      <w:r w:rsidRPr="001C0C66">
        <w:rPr>
          <w:bCs/>
          <w:szCs w:val="36"/>
        </w:rPr>
        <w:t>death</w:t>
      </w:r>
      <w:r w:rsidRPr="001C0C66">
        <w:rPr>
          <w:szCs w:val="36"/>
        </w:rPr>
        <w:t xml:space="preserve"> and penalties </w:t>
      </w:r>
      <w:r w:rsidRPr="001C0C66">
        <w:rPr>
          <w:bCs/>
          <w:szCs w:val="36"/>
        </w:rPr>
        <w:t>of the body</w:t>
      </w:r>
      <w:r w:rsidRPr="00EF005F">
        <w:rPr>
          <w:szCs w:val="36"/>
        </w:rPr>
        <w:t xml:space="preserve"> . . . but not the sin, </w:t>
      </w:r>
      <w:r w:rsidRPr="001F3A1A">
        <w:rPr>
          <w:i/>
          <w:iCs/>
          <w:szCs w:val="36"/>
        </w:rPr>
        <w:t>anathema sit</w:t>
      </w:r>
      <w:r w:rsidRPr="00EF005F">
        <w:rPr>
          <w:szCs w:val="36"/>
        </w:rPr>
        <w:t>.</w:t>
      </w:r>
      <w:r>
        <w:rPr>
          <w:szCs w:val="36"/>
        </w:rPr>
        <w:t>” (Qtd. in Zimmerman 75)</w:t>
      </w:r>
    </w:p>
    <w:p w14:paraId="242F3FC6" w14:textId="77777777" w:rsidR="00CF24A4" w:rsidRDefault="00CF24A4" w:rsidP="00CF24A4">
      <w:pPr>
        <w:pStyle w:val="ListParagraph"/>
        <w:numPr>
          <w:ilvl w:val="5"/>
          <w:numId w:val="42"/>
        </w:numPr>
      </w:pPr>
      <w:r>
        <w:t>canon 2 (D 789): “</w:t>
      </w:r>
      <w:r w:rsidRPr="00AB28FB">
        <w:rPr>
          <w:rFonts w:eastAsia="Calibri"/>
        </w:rPr>
        <w:t xml:space="preserve">If anyone asserts that the transgression of Adam </w:t>
      </w:r>
      <w:r>
        <w:t xml:space="preserve">. . . </w:t>
      </w:r>
      <w:r w:rsidRPr="00AB28FB">
        <w:rPr>
          <w:rFonts w:eastAsia="Calibri"/>
        </w:rPr>
        <w:t xml:space="preserve">has transfused only death “and the punishments of the body into the whole </w:t>
      </w:r>
      <w:r w:rsidRPr="00AB28FB">
        <w:rPr>
          <w:rFonts w:eastAsia="Calibri"/>
        </w:rPr>
        <w:lastRenderedPageBreak/>
        <w:t>human race, but not sin also, which is the death of the soul,” let him be</w:t>
      </w:r>
      <w:r>
        <w:rPr>
          <w:rFonts w:eastAsia="Calibri"/>
        </w:rPr>
        <w:t xml:space="preserve"> anathema . . .</w:t>
      </w:r>
      <w:r>
        <w:t>” (Deferrari translation)</w:t>
      </w:r>
    </w:p>
    <w:p w14:paraId="43AE50F1" w14:textId="77777777" w:rsidR="00CF24A4" w:rsidRDefault="00CF24A4" w:rsidP="00CF24A4">
      <w:pPr>
        <w:pStyle w:val="ListParagraph"/>
        <w:numPr>
          <w:ilvl w:val="5"/>
          <w:numId w:val="42"/>
        </w:numPr>
      </w:pPr>
      <w:r>
        <w:t xml:space="preserve">“. . . </w:t>
      </w:r>
      <w:r w:rsidRPr="00EF005F">
        <w:rPr>
          <w:szCs w:val="36"/>
        </w:rPr>
        <w:t xml:space="preserve">many of the Fathers </w:t>
      </w:r>
      <w:r>
        <w:rPr>
          <w:szCs w:val="36"/>
        </w:rPr>
        <w:t xml:space="preserve">. . . </w:t>
      </w:r>
      <w:r w:rsidRPr="00EF005F">
        <w:rPr>
          <w:szCs w:val="36"/>
        </w:rPr>
        <w:t>asked that “death of the body” as punishment for original sin be excluded from the definition. Their intervention prevailed. This sentence indicates that the Council of Trent knowingly avoided a definition which would teach that death of the [75] body is a punishment for original sin.</w:t>
      </w:r>
      <w:r>
        <w:t>” (Zimmerman 75-76)</w:t>
      </w:r>
    </w:p>
    <w:p w14:paraId="1164085E" w14:textId="77777777" w:rsidR="00CF24A4" w:rsidRPr="0051389A" w:rsidRDefault="00CF24A4" w:rsidP="00CF24A4">
      <w:pPr>
        <w:pStyle w:val="ListParagraph"/>
        <w:numPr>
          <w:ilvl w:val="5"/>
          <w:numId w:val="42"/>
        </w:numPr>
      </w:pPr>
      <w:r>
        <w:rPr>
          <w:szCs w:val="36"/>
        </w:rPr>
        <w:t>“</w:t>
      </w:r>
      <w:r w:rsidRPr="00EF005F">
        <w:rPr>
          <w:szCs w:val="36"/>
        </w:rPr>
        <w:t>Trent’s canon 2, using part of a canon of Orange II (529), casually mentions death of the body as a common belief. Then by astute wording the Council avoids defining explicitly that physical death is a punishment for original sin. Trent allowed the popular belief to remain in place, though without taking a stand on the question.</w:t>
      </w:r>
      <w:r>
        <w:rPr>
          <w:szCs w:val="36"/>
        </w:rPr>
        <w:t>” (Zimmerman 76)</w:t>
      </w:r>
    </w:p>
    <w:p w14:paraId="45A1B752" w14:textId="77777777" w:rsidR="00CF24A4" w:rsidRPr="00274D2F" w:rsidRDefault="00CF24A4" w:rsidP="00CF24A4">
      <w:pPr>
        <w:pStyle w:val="ListParagraph"/>
        <w:numPr>
          <w:ilvl w:val="4"/>
          <w:numId w:val="42"/>
        </w:numPr>
        <w:rPr>
          <w:szCs w:val="36"/>
        </w:rPr>
      </w:pPr>
      <w:r>
        <w:rPr>
          <w:szCs w:val="36"/>
        </w:rPr>
        <w:t>“</w:t>
      </w:r>
      <w:r w:rsidRPr="00EF005F">
        <w:rPr>
          <w:szCs w:val="36"/>
        </w:rPr>
        <w:t xml:space="preserve">The Fathers, who had heard </w:t>
      </w:r>
      <w:r>
        <w:rPr>
          <w:szCs w:val="36"/>
        </w:rPr>
        <w:t xml:space="preserve">[during </w:t>
      </w:r>
      <w:r w:rsidRPr="00EF005F">
        <w:rPr>
          <w:szCs w:val="36"/>
        </w:rPr>
        <w:t>the</w:t>
      </w:r>
      <w:r>
        <w:rPr>
          <w:szCs w:val="36"/>
        </w:rPr>
        <w:t>]</w:t>
      </w:r>
      <w:r w:rsidRPr="00EF005F">
        <w:rPr>
          <w:szCs w:val="36"/>
        </w:rPr>
        <w:t xml:space="preserve"> discussions that physical death was one of the punishments of original sin, were certainly aware that it was a belief hallowed by the authority of Saint Augustine, </w:t>
      </w:r>
      <w:r>
        <w:rPr>
          <w:szCs w:val="36"/>
        </w:rPr>
        <w:t>[</w:t>
      </w:r>
      <w:r w:rsidRPr="00EF005F">
        <w:rPr>
          <w:szCs w:val="36"/>
        </w:rPr>
        <w:t>that it was</w:t>
      </w:r>
      <w:r>
        <w:rPr>
          <w:szCs w:val="36"/>
        </w:rPr>
        <w:t>]</w:t>
      </w:r>
      <w:r w:rsidRPr="00EF005F">
        <w:rPr>
          <w:szCs w:val="36"/>
        </w:rPr>
        <w:t xml:space="preserve"> prevalent in scholastic theology, and that it was a persuasion held dear by Christians. </w:t>
      </w:r>
      <w:r>
        <w:rPr>
          <w:szCs w:val="36"/>
        </w:rPr>
        <w:t xml:space="preserve">. . . </w:t>
      </w:r>
      <w:r w:rsidRPr="00EF005F">
        <w:rPr>
          <w:szCs w:val="36"/>
        </w:rPr>
        <w:t>Trent worded the definition discreetly to avoid offending pious ears, but did not make this popular belief into a part of the definition to be held by the Church.</w:t>
      </w:r>
      <w:r>
        <w:rPr>
          <w:szCs w:val="36"/>
        </w:rPr>
        <w:t>” (Zimmerman 76)</w:t>
      </w:r>
    </w:p>
    <w:p w14:paraId="68028EF7" w14:textId="77777777" w:rsidR="00CF24A4" w:rsidRPr="000B5AA6" w:rsidRDefault="00CF24A4" w:rsidP="00CF24A4">
      <w:pPr>
        <w:pStyle w:val="ListParagraph"/>
        <w:numPr>
          <w:ilvl w:val="3"/>
          <w:numId w:val="42"/>
        </w:numPr>
      </w:pPr>
      <w:r>
        <w:t xml:space="preserve">Henri Rondet </w:t>
      </w:r>
      <w:r w:rsidRPr="006E3B7D">
        <w:rPr>
          <w:sz w:val="20"/>
        </w:rPr>
        <w:t>(</w:t>
      </w:r>
      <w:r w:rsidRPr="00736224">
        <w:rPr>
          <w:i/>
          <w:sz w:val="20"/>
        </w:rPr>
        <w:t>Original Sin</w:t>
      </w:r>
      <w:r w:rsidRPr="00736224">
        <w:rPr>
          <w:sz w:val="20"/>
        </w:rPr>
        <w:t xml:space="preserve">: </w:t>
      </w:r>
      <w:r w:rsidRPr="00736224">
        <w:rPr>
          <w:rFonts w:cs="Garamond"/>
          <w:bCs/>
          <w:i/>
          <w:iCs/>
          <w:sz w:val="20"/>
        </w:rPr>
        <w:t>The Patristic and Theological Background</w:t>
      </w:r>
      <w:r>
        <w:rPr>
          <w:rFonts w:cs="Garamond"/>
          <w:bCs/>
          <w:iCs/>
          <w:sz w:val="20"/>
        </w:rPr>
        <w:t xml:space="preserve"> 1967</w:t>
      </w:r>
      <w:r w:rsidRPr="006E3B7D">
        <w:rPr>
          <w:sz w:val="20"/>
        </w:rPr>
        <w:t>)</w:t>
      </w:r>
    </w:p>
    <w:p w14:paraId="45339330" w14:textId="77777777" w:rsidR="00CF24A4" w:rsidRDefault="00CF24A4" w:rsidP="00CF24A4">
      <w:pPr>
        <w:pStyle w:val="ListParagraph"/>
        <w:numPr>
          <w:ilvl w:val="4"/>
          <w:numId w:val="42"/>
        </w:numPr>
      </w:pPr>
      <w:r>
        <w:t xml:space="preserve">Many of our </w:t>
      </w:r>
      <w:r w:rsidRPr="002C31F6">
        <w:t xml:space="preserve">hardships </w:t>
      </w:r>
      <w:r>
        <w:t>are natural. T</w:t>
      </w:r>
      <w:r w:rsidRPr="00AF0D94">
        <w:t xml:space="preserve">he “wounds” </w:t>
      </w:r>
      <w:r>
        <w:t xml:space="preserve">of </w:t>
      </w:r>
      <w:r w:rsidRPr="00AF0D94">
        <w:t xml:space="preserve">original sin (“ignorance, concupiscence, </w:t>
      </w:r>
      <w:r>
        <w:t xml:space="preserve">. . . </w:t>
      </w:r>
      <w:r w:rsidRPr="00AF0D94">
        <w:t xml:space="preserve">suffering and death”) </w:t>
      </w:r>
      <w:r>
        <w:t xml:space="preserve">are </w:t>
      </w:r>
      <w:r w:rsidRPr="00AF0D94">
        <w:t xml:space="preserve">from our </w:t>
      </w:r>
      <w:r>
        <w:t>body/</w:t>
      </w:r>
      <w:r w:rsidRPr="00AF0D94">
        <w:t>soul composition. (</w:t>
      </w:r>
      <w:proofErr w:type="spellStart"/>
      <w:r w:rsidRPr="00AF0D94">
        <w:t>Rondet</w:t>
      </w:r>
      <w:proofErr w:type="spellEnd"/>
      <w:r w:rsidRPr="00AF0D94">
        <w:t xml:space="preserve"> 261)</w:t>
      </w:r>
    </w:p>
    <w:p w14:paraId="66A28322" w14:textId="77777777" w:rsidR="00CF24A4" w:rsidRDefault="00CF24A4" w:rsidP="00CF24A4">
      <w:pPr>
        <w:pStyle w:val="ListParagraph"/>
        <w:numPr>
          <w:ilvl w:val="3"/>
          <w:numId w:val="42"/>
        </w:numPr>
      </w:pPr>
      <w:r>
        <w:t xml:space="preserve">Stephanus </w:t>
      </w:r>
      <w:proofErr w:type="spellStart"/>
      <w:r>
        <w:t>Trooster</w:t>
      </w:r>
      <w:proofErr w:type="spellEnd"/>
      <w:r>
        <w:t xml:space="preserve"> </w:t>
      </w:r>
      <w:r w:rsidRPr="00B643BA">
        <w:rPr>
          <w:sz w:val="20"/>
        </w:rPr>
        <w:t>(</w:t>
      </w:r>
      <w:r w:rsidRPr="00B643BA">
        <w:rPr>
          <w:i/>
          <w:iCs/>
          <w:sz w:val="20"/>
        </w:rPr>
        <w:t>Evolution and the Doctrine of Original Sin</w:t>
      </w:r>
      <w:r w:rsidRPr="00B643BA">
        <w:rPr>
          <w:sz w:val="20"/>
        </w:rPr>
        <w:t>, 1965, 22)</w:t>
      </w:r>
      <w:r>
        <w:t xml:space="preserve">: R. </w:t>
      </w:r>
      <w:proofErr w:type="spellStart"/>
      <w:r>
        <w:t>Troisfontaines</w:t>
      </w:r>
      <w:proofErr w:type="spellEnd"/>
      <w:r>
        <w:t xml:space="preserve">, SJ </w:t>
      </w:r>
      <w:r w:rsidRPr="00B643BA">
        <w:rPr>
          <w:sz w:val="20"/>
        </w:rPr>
        <w:t>(</w:t>
      </w:r>
      <w:r w:rsidRPr="00B643BA">
        <w:rPr>
          <w:i/>
          <w:sz w:val="20"/>
        </w:rPr>
        <w:t xml:space="preserve">Je ne </w:t>
      </w:r>
      <w:proofErr w:type="spellStart"/>
      <w:r w:rsidRPr="00B643BA">
        <w:rPr>
          <w:i/>
          <w:sz w:val="20"/>
        </w:rPr>
        <w:t>meurs</w:t>
      </w:r>
      <w:proofErr w:type="spellEnd"/>
      <w:r w:rsidRPr="00B643BA">
        <w:rPr>
          <w:i/>
          <w:sz w:val="20"/>
        </w:rPr>
        <w:t xml:space="preserve"> pas</w:t>
      </w:r>
      <w:r w:rsidRPr="00B643BA">
        <w:rPr>
          <w:sz w:val="20"/>
        </w:rPr>
        <w:t xml:space="preserve"> 1960)</w:t>
      </w:r>
      <w:r>
        <w:t xml:space="preserve"> has reasoned that evolution without death “is unthinkable . . ., for immortality would by its very nature undo evolution because of a surplus of people. Indeed, life—and certainly its progressive development—is unthinkable, unless by the grace of the death of individuals. Hence human nature must be necessarily mortal in its very essence.”</w:t>
      </w:r>
    </w:p>
    <w:p w14:paraId="038DA25F" w14:textId="77777777" w:rsidR="00CF24A4" w:rsidRPr="00303685" w:rsidRDefault="00CF24A4" w:rsidP="00CF24A4">
      <w:pPr>
        <w:pStyle w:val="ListParagraph"/>
        <w:numPr>
          <w:ilvl w:val="1"/>
          <w:numId w:val="42"/>
        </w:numPr>
      </w:pPr>
      <w:r w:rsidRPr="00303685">
        <w:rPr>
          <w:i/>
          <w:iCs/>
        </w:rPr>
        <w:t>Catechism of the Catholic Church</w:t>
      </w:r>
    </w:p>
    <w:p w14:paraId="6B9AC304" w14:textId="77777777" w:rsidR="00CF24A4" w:rsidRDefault="00CF24A4" w:rsidP="00CF24A4">
      <w:pPr>
        <w:pStyle w:val="ListParagraph"/>
        <w:numPr>
          <w:ilvl w:val="2"/>
          <w:numId w:val="42"/>
        </w:numPr>
      </w:pPr>
      <w:r>
        <w:rPr>
          <w:szCs w:val="36"/>
        </w:rPr>
        <w:t>“</w:t>
      </w:r>
      <w:r w:rsidRPr="00DD6B45">
        <w:rPr>
          <w:szCs w:val="36"/>
        </w:rPr>
        <w:t xml:space="preserve">The </w:t>
      </w:r>
      <w:r w:rsidRPr="00DD6B45">
        <w:rPr>
          <w:rStyle w:val="Emphasis"/>
          <w:rFonts w:eastAsiaTheme="majorEastAsia"/>
          <w:szCs w:val="36"/>
        </w:rPr>
        <w:t>CCC</w:t>
      </w:r>
      <w:r w:rsidRPr="00DD6B45">
        <w:rPr>
          <w:szCs w:val="36"/>
        </w:rPr>
        <w:t xml:space="preserve"> does not mention a “tree of life” with miraculous powers in paradise, nor does it use the term “preternatural gifts.” The wording of the text (No. [94] 374-376) ascribes special efficacy to the original “radiance of grace” which brought inner harmony to man, to the union of man and woman, and with all of creation, without explicitly teaching that the condition was miraculous, over and above the effects of the “radiance of grace.”</w:t>
      </w:r>
      <w:r>
        <w:t>” (Zimmerman 94-95)</w:t>
      </w:r>
    </w:p>
    <w:p w14:paraId="2B386C9C" w14:textId="77777777" w:rsidR="00CF24A4" w:rsidRPr="00010408" w:rsidRDefault="00CF24A4" w:rsidP="00CF24A4"/>
    <w:p w14:paraId="2EAB75C3" w14:textId="77777777" w:rsidR="00CF24A4" w:rsidRDefault="00CF24A4" w:rsidP="00CF24A4">
      <w:pPr>
        <w:pStyle w:val="ListParagraph"/>
        <w:numPr>
          <w:ilvl w:val="0"/>
          <w:numId w:val="42"/>
        </w:numPr>
      </w:pPr>
      <w:r w:rsidRPr="00010408">
        <w:rPr>
          <w:b/>
          <w:bCs/>
        </w:rPr>
        <w:t>universal fall</w:t>
      </w:r>
    </w:p>
    <w:p w14:paraId="02D1928F" w14:textId="77777777" w:rsidR="00CF24A4" w:rsidRPr="00A612C0" w:rsidRDefault="00CF24A4" w:rsidP="00CF24A4">
      <w:pPr>
        <w:pStyle w:val="ListParagraph"/>
        <w:numPr>
          <w:ilvl w:val="1"/>
          <w:numId w:val="42"/>
        </w:numPr>
      </w:pPr>
      <w:r>
        <w:t>Trent: no sudden concupiscence</w:t>
      </w:r>
    </w:p>
    <w:p w14:paraId="3CF02DD3" w14:textId="77777777" w:rsidR="00CF24A4" w:rsidRDefault="00CF24A4" w:rsidP="00CF24A4">
      <w:pPr>
        <w:pStyle w:val="ListParagraph"/>
        <w:numPr>
          <w:ilvl w:val="2"/>
          <w:numId w:val="42"/>
        </w:numPr>
        <w:rPr>
          <w:szCs w:val="36"/>
        </w:rPr>
      </w:pPr>
      <w:r>
        <w:t>“</w:t>
      </w:r>
      <w:r w:rsidRPr="00DD6B45">
        <w:rPr>
          <w:szCs w:val="36"/>
        </w:rPr>
        <w:t>Trent does not state that concupiscence started suddenly with original sin as St. Augustine had claimed.</w:t>
      </w:r>
      <w:r>
        <w:rPr>
          <w:szCs w:val="36"/>
        </w:rPr>
        <w:t>”</w:t>
      </w:r>
      <w:r>
        <w:t xml:space="preserve"> (Zimmerman 96)</w:t>
      </w:r>
    </w:p>
    <w:p w14:paraId="651AC222" w14:textId="77777777" w:rsidR="00CF24A4" w:rsidRDefault="00CF24A4" w:rsidP="00CF24A4">
      <w:pPr>
        <w:pStyle w:val="ListParagraph"/>
        <w:numPr>
          <w:ilvl w:val="2"/>
          <w:numId w:val="42"/>
        </w:numPr>
      </w:pPr>
      <w:r>
        <w:rPr>
          <w:szCs w:val="36"/>
        </w:rPr>
        <w:t>“</w:t>
      </w:r>
      <w:r w:rsidRPr="00DD6B45">
        <w:rPr>
          <w:szCs w:val="36"/>
        </w:rPr>
        <w:t>Nor does Trent state in so many words that concupiscence is anything other than our spontaneous and vigorous natural drives.</w:t>
      </w:r>
      <w:r>
        <w:t>” (Zimmerman 96)</w:t>
      </w:r>
    </w:p>
    <w:p w14:paraId="4E9671F6" w14:textId="77777777" w:rsidR="00CF24A4" w:rsidRPr="00010408" w:rsidRDefault="00CF24A4" w:rsidP="00CF24A4"/>
    <w:p w14:paraId="7C9EBB83" w14:textId="77777777" w:rsidR="00CF24A4" w:rsidRDefault="00CF24A4" w:rsidP="00CF24A4">
      <w:pPr>
        <w:pStyle w:val="ListParagraph"/>
        <w:numPr>
          <w:ilvl w:val="0"/>
          <w:numId w:val="42"/>
        </w:numPr>
      </w:pPr>
      <w:r w:rsidRPr="00010408">
        <w:rPr>
          <w:b/>
          <w:bCs/>
        </w:rPr>
        <w:t>Lamarckian transmission</w:t>
      </w:r>
    </w:p>
    <w:p w14:paraId="708C85ED" w14:textId="77777777" w:rsidR="00CF24A4" w:rsidRPr="00010408" w:rsidRDefault="00CF24A4" w:rsidP="00CF24A4">
      <w:pPr>
        <w:pStyle w:val="ListParagraph"/>
        <w:numPr>
          <w:ilvl w:val="1"/>
          <w:numId w:val="42"/>
        </w:numPr>
      </w:pPr>
      <w:r w:rsidRPr="00010408">
        <w:t>Paul</w:t>
      </w:r>
    </w:p>
    <w:p w14:paraId="59FAC052" w14:textId="77777777" w:rsidR="00CF24A4" w:rsidRDefault="00CF24A4" w:rsidP="00CF24A4">
      <w:pPr>
        <w:pStyle w:val="ListParagraph"/>
        <w:numPr>
          <w:ilvl w:val="2"/>
          <w:numId w:val="42"/>
        </w:numPr>
      </w:pPr>
      <w:r>
        <w:t>Lamarckian transmission of original sin</w:t>
      </w:r>
    </w:p>
    <w:p w14:paraId="03B0E0EF" w14:textId="77777777" w:rsidR="00CF24A4" w:rsidRPr="00BC3EB9" w:rsidRDefault="00CF24A4" w:rsidP="00CF24A4">
      <w:pPr>
        <w:pStyle w:val="ListParagraph"/>
        <w:numPr>
          <w:ilvl w:val="3"/>
          <w:numId w:val="42"/>
        </w:numPr>
        <w:rPr>
          <w:sz w:val="20"/>
        </w:rPr>
      </w:pPr>
      <w:r w:rsidRPr="00394307">
        <w:rPr>
          <w:sz w:val="20"/>
        </w:rPr>
        <w:t xml:space="preserve">Rom 5:14-19, “death exercised dominion from Adam to Moses, even over those whose sins were not like the transgression of Adam . . . </w:t>
      </w:r>
      <w:r w:rsidRPr="00394307">
        <w:rPr>
          <w:sz w:val="20"/>
          <w:vertAlign w:val="superscript"/>
        </w:rPr>
        <w:t>17</w:t>
      </w:r>
      <w:r w:rsidRPr="00394307">
        <w:rPr>
          <w:sz w:val="20"/>
        </w:rPr>
        <w:t xml:space="preserve">because of the one man’s trespass, death exercised dominion . . . </w:t>
      </w:r>
      <w:r w:rsidRPr="00394307">
        <w:rPr>
          <w:sz w:val="20"/>
          <w:vertAlign w:val="superscript"/>
        </w:rPr>
        <w:t>18</w:t>
      </w:r>
      <w:r w:rsidRPr="00394307">
        <w:rPr>
          <w:sz w:val="20"/>
        </w:rPr>
        <w:t xml:space="preserve">one man’s trespass led to condemnation for all . . . </w:t>
      </w:r>
      <w:r w:rsidRPr="00394307">
        <w:rPr>
          <w:sz w:val="20"/>
          <w:vertAlign w:val="superscript"/>
        </w:rPr>
        <w:t>19</w:t>
      </w:r>
      <w:r w:rsidRPr="00394307">
        <w:rPr>
          <w:sz w:val="20"/>
        </w:rPr>
        <w:t>by the one man’s disobedience the many were made sinners . . .”</w:t>
      </w:r>
    </w:p>
    <w:p w14:paraId="33B1EDD1" w14:textId="77777777" w:rsidR="00CF24A4" w:rsidRPr="002D1298" w:rsidRDefault="00CF24A4" w:rsidP="00CF24A4">
      <w:pPr>
        <w:numPr>
          <w:ilvl w:val="3"/>
          <w:numId w:val="42"/>
        </w:numPr>
      </w:pPr>
      <w:r w:rsidRPr="002D1298">
        <w:t xml:space="preserve">Rom 5:12c, </w:t>
      </w:r>
      <w:proofErr w:type="spellStart"/>
      <w:r w:rsidRPr="002D1298">
        <w:rPr>
          <w:rFonts w:cs="Palatino Linotype"/>
          <w:szCs w:val="22"/>
        </w:rPr>
        <w:t>ἐφ</w:t>
      </w:r>
      <w:proofErr w:type="spellEnd"/>
      <w:r w:rsidRPr="002D1298">
        <w:t>’</w:t>
      </w:r>
      <w:r w:rsidRPr="002D1298">
        <w:rPr>
          <w:rFonts w:cs="Palatino Linotype"/>
          <w:szCs w:val="22"/>
        </w:rPr>
        <w:t xml:space="preserve"> ᾧ</w:t>
      </w:r>
    </w:p>
    <w:p w14:paraId="4BFD3F38" w14:textId="77777777" w:rsidR="00CF24A4" w:rsidRPr="002D1298" w:rsidRDefault="00CF24A4" w:rsidP="00CF24A4">
      <w:pPr>
        <w:numPr>
          <w:ilvl w:val="4"/>
          <w:numId w:val="42"/>
        </w:numPr>
      </w:pPr>
      <w:r w:rsidRPr="002D1298">
        <w:rPr>
          <w:sz w:val="20"/>
        </w:rPr>
        <w:t>Rom 5:12, “Therefore, [</w:t>
      </w:r>
      <w:r w:rsidRPr="002D1298">
        <w:rPr>
          <w:i/>
          <w:iCs/>
          <w:sz w:val="20"/>
        </w:rPr>
        <w:t>a</w:t>
      </w:r>
      <w:r w:rsidRPr="002D1298">
        <w:rPr>
          <w:sz w:val="20"/>
        </w:rPr>
        <w:t>] just as sin came into the world through one man, [</w:t>
      </w:r>
      <w:r w:rsidRPr="002D1298">
        <w:rPr>
          <w:i/>
          <w:iCs/>
          <w:sz w:val="20"/>
        </w:rPr>
        <w:t>b</w:t>
      </w:r>
      <w:r w:rsidRPr="002D1298">
        <w:rPr>
          <w:sz w:val="20"/>
        </w:rPr>
        <w:t>] and death came through sin, [</w:t>
      </w:r>
      <w:r w:rsidRPr="002D1298">
        <w:rPr>
          <w:i/>
          <w:iCs/>
          <w:sz w:val="20"/>
        </w:rPr>
        <w:t>c</w:t>
      </w:r>
      <w:r w:rsidRPr="002D1298">
        <w:rPr>
          <w:sz w:val="20"/>
        </w:rPr>
        <w:t>] and so death spread to all because [</w:t>
      </w:r>
      <w:proofErr w:type="spellStart"/>
      <w:r w:rsidRPr="002D1298">
        <w:rPr>
          <w:rFonts w:cs="Palatino Linotype"/>
          <w:sz w:val="20"/>
          <w:szCs w:val="22"/>
        </w:rPr>
        <w:t>ἐφ</w:t>
      </w:r>
      <w:proofErr w:type="spellEnd"/>
      <w:r w:rsidRPr="002D1298">
        <w:rPr>
          <w:sz w:val="20"/>
        </w:rPr>
        <w:t>’</w:t>
      </w:r>
      <w:r w:rsidRPr="002D1298">
        <w:rPr>
          <w:rFonts w:cs="Palatino Linotype"/>
          <w:sz w:val="20"/>
          <w:szCs w:val="22"/>
        </w:rPr>
        <w:t xml:space="preserve"> ᾧ</w:t>
      </w:r>
      <w:r w:rsidRPr="002D1298">
        <w:rPr>
          <w:sz w:val="20"/>
        </w:rPr>
        <w:t>] all have sinned . . .”</w:t>
      </w:r>
      <w:r w:rsidRPr="002D1298">
        <w:t>)</w:t>
      </w:r>
    </w:p>
    <w:p w14:paraId="4D6F2E72" w14:textId="77777777" w:rsidR="00CF24A4" w:rsidRDefault="00CF24A4" w:rsidP="00CF24A4">
      <w:pPr>
        <w:numPr>
          <w:ilvl w:val="4"/>
          <w:numId w:val="42"/>
        </w:numPr>
      </w:pPr>
      <w:r>
        <w:t>“In the days of St. Augustine this sentence was translated from the Greek as follows: “in whom [Adam] all men sinned” [i.e.,] “in Adam all men are sinners.” As a defense against Pelagius and his followers, who only accepted personal sins but not original sin, it was hoped that every thought of personal sins could be suppressed in Paul’s text.” (</w:t>
      </w:r>
      <w:proofErr w:type="spellStart"/>
      <w:r>
        <w:t>Trooster</w:t>
      </w:r>
      <w:proofErr w:type="spellEnd"/>
      <w:r>
        <w:t xml:space="preserve"> 81)</w:t>
      </w:r>
    </w:p>
    <w:p w14:paraId="3D55A2DB" w14:textId="77777777" w:rsidR="00CF24A4" w:rsidRDefault="00CF24A4" w:rsidP="00CF24A4">
      <w:pPr>
        <w:numPr>
          <w:ilvl w:val="4"/>
          <w:numId w:val="42"/>
        </w:numPr>
      </w:pPr>
      <w:r>
        <w:t>But ““in whom” is erroneous . . . [One should] translate “because.”” (</w:t>
      </w:r>
      <w:proofErr w:type="spellStart"/>
      <w:r>
        <w:t>Trooster</w:t>
      </w:r>
      <w:proofErr w:type="spellEnd"/>
      <w:r>
        <w:t xml:space="preserve"> 81)</w:t>
      </w:r>
    </w:p>
    <w:p w14:paraId="1955846D" w14:textId="77777777" w:rsidR="00CF24A4" w:rsidRDefault="00CF24A4" w:rsidP="00CF24A4">
      <w:pPr>
        <w:numPr>
          <w:ilvl w:val="4"/>
          <w:numId w:val="42"/>
        </w:numPr>
      </w:pPr>
      <w:r>
        <w:t>“Nevertheless, the phrase “because all men sinned” retained until recently the meaning “because all are [81] sinners”; and one can add to this: “in Adam.”” (</w:t>
      </w:r>
      <w:proofErr w:type="spellStart"/>
      <w:r>
        <w:t>Trooster</w:t>
      </w:r>
      <w:proofErr w:type="spellEnd"/>
      <w:r>
        <w:t xml:space="preserve"> 81-82)</w:t>
      </w:r>
    </w:p>
    <w:p w14:paraId="00C60D69" w14:textId="77777777" w:rsidR="00CF24A4" w:rsidRDefault="00CF24A4" w:rsidP="00CF24A4">
      <w:pPr>
        <w:numPr>
          <w:ilvl w:val="3"/>
          <w:numId w:val="42"/>
        </w:numPr>
      </w:pPr>
      <w:r>
        <w:t>But Rom 5:12 refers to personal sins.</w:t>
      </w:r>
    </w:p>
    <w:p w14:paraId="48FD3762" w14:textId="77777777" w:rsidR="00CF24A4" w:rsidRPr="002D1298" w:rsidRDefault="00CF24A4" w:rsidP="00CF24A4">
      <w:pPr>
        <w:numPr>
          <w:ilvl w:val="4"/>
          <w:numId w:val="42"/>
        </w:numPr>
        <w:rPr>
          <w:sz w:val="20"/>
        </w:rPr>
      </w:pPr>
      <w:r w:rsidRPr="002D1298">
        <w:rPr>
          <w:sz w:val="20"/>
        </w:rPr>
        <w:t>Rom 5:12c, “death spread to all because [</w:t>
      </w:r>
      <w:proofErr w:type="spellStart"/>
      <w:r w:rsidRPr="002D1298">
        <w:rPr>
          <w:rFonts w:cs="Palatino Linotype"/>
          <w:sz w:val="20"/>
          <w:szCs w:val="22"/>
        </w:rPr>
        <w:t>ἐφ</w:t>
      </w:r>
      <w:proofErr w:type="spellEnd"/>
      <w:r w:rsidRPr="002D1298">
        <w:rPr>
          <w:sz w:val="20"/>
        </w:rPr>
        <w:t>’</w:t>
      </w:r>
      <w:r w:rsidRPr="002D1298">
        <w:rPr>
          <w:rFonts w:cs="Palatino Linotype"/>
          <w:sz w:val="20"/>
          <w:szCs w:val="22"/>
        </w:rPr>
        <w:t xml:space="preserve"> ᾧ</w:t>
      </w:r>
      <w:r w:rsidRPr="002D1298">
        <w:rPr>
          <w:sz w:val="20"/>
        </w:rPr>
        <w:t>] all have sinned . . .”</w:t>
      </w:r>
    </w:p>
    <w:p w14:paraId="354273F5" w14:textId="77777777" w:rsidR="00CF24A4" w:rsidRDefault="00CF24A4" w:rsidP="00CF24A4">
      <w:pPr>
        <w:numPr>
          <w:ilvl w:val="4"/>
          <w:numId w:val="42"/>
        </w:numPr>
      </w:pPr>
      <w:r>
        <w:t xml:space="preserve">Stanislaus Lyonnet, SJ </w:t>
      </w:r>
      <w:r w:rsidRPr="00C11600">
        <w:rPr>
          <w:sz w:val="20"/>
        </w:rPr>
        <w:t>(</w:t>
      </w:r>
      <w:r w:rsidRPr="00C11600">
        <w:rPr>
          <w:iCs/>
          <w:sz w:val="20"/>
        </w:rPr>
        <w:t xml:space="preserve">“Le </w:t>
      </w:r>
      <w:proofErr w:type="spellStart"/>
      <w:r w:rsidRPr="00C11600">
        <w:rPr>
          <w:iCs/>
          <w:sz w:val="20"/>
        </w:rPr>
        <w:t>péché</w:t>
      </w:r>
      <w:proofErr w:type="spellEnd"/>
      <w:r w:rsidRPr="00C11600">
        <w:rPr>
          <w:iCs/>
          <w:sz w:val="20"/>
        </w:rPr>
        <w:t xml:space="preserve"> </w:t>
      </w:r>
      <w:proofErr w:type="spellStart"/>
      <w:r w:rsidRPr="00C11600">
        <w:rPr>
          <w:iCs/>
          <w:sz w:val="20"/>
        </w:rPr>
        <w:t>originel</w:t>
      </w:r>
      <w:proofErr w:type="spellEnd"/>
      <w:r w:rsidRPr="00C11600">
        <w:rPr>
          <w:iCs/>
          <w:sz w:val="20"/>
        </w:rPr>
        <w:t xml:space="preserve"> et </w:t>
      </w:r>
      <w:proofErr w:type="spellStart"/>
      <w:r w:rsidRPr="00C11600">
        <w:rPr>
          <w:iCs/>
          <w:sz w:val="20"/>
        </w:rPr>
        <w:t>l’exégèse</w:t>
      </w:r>
      <w:proofErr w:type="spellEnd"/>
      <w:r w:rsidRPr="00C11600">
        <w:rPr>
          <w:iCs/>
          <w:sz w:val="20"/>
        </w:rPr>
        <w:t xml:space="preserve"> de Rom. 5, 12</w:t>
      </w:r>
      <w:r>
        <w:rPr>
          <w:iCs/>
          <w:sz w:val="20"/>
        </w:rPr>
        <w:t>,</w:t>
      </w:r>
      <w:r w:rsidRPr="00C11600">
        <w:rPr>
          <w:iCs/>
          <w:sz w:val="20"/>
        </w:rPr>
        <w:t>”</w:t>
      </w:r>
      <w:r>
        <w:rPr>
          <w:iCs/>
          <w:sz w:val="20"/>
        </w:rPr>
        <w:t xml:space="preserve"> 1956</w:t>
      </w:r>
      <w:r w:rsidRPr="00C11600">
        <w:rPr>
          <w:sz w:val="20"/>
        </w:rPr>
        <w:t>)</w:t>
      </w:r>
      <w:r>
        <w:t>, “has shown conclusively that the Greek word used [for “sinned”—</w:t>
      </w:r>
      <w:proofErr w:type="spellStart"/>
      <w:r w:rsidRPr="00CF1532">
        <w:rPr>
          <w:rFonts w:cs="Palatino Linotype"/>
          <w:szCs w:val="22"/>
          <w:lang w:bidi="he-IL"/>
        </w:rPr>
        <w:t>ἥ</w:t>
      </w:r>
      <w:r>
        <w:rPr>
          <w:szCs w:val="22"/>
          <w:lang w:bidi="he-IL"/>
        </w:rPr>
        <w:t>μ</w:t>
      </w:r>
      <w:proofErr w:type="spellEnd"/>
      <w:r>
        <w:rPr>
          <w:szCs w:val="22"/>
          <w:lang w:bidi="he-IL"/>
        </w:rPr>
        <w:t>αρτον</w:t>
      </w:r>
      <w:r>
        <w:t xml:space="preserve">, 3rd person pl. of </w:t>
      </w:r>
      <w:proofErr w:type="spellStart"/>
      <w:r w:rsidRPr="00CF1532">
        <w:rPr>
          <w:rFonts w:cs="Palatino Linotype"/>
          <w:szCs w:val="22"/>
          <w:lang w:bidi="he-IL"/>
        </w:rPr>
        <w:t>ἁ</w:t>
      </w:r>
      <w:r>
        <w:rPr>
          <w:szCs w:val="22"/>
          <w:lang w:bidi="he-IL"/>
        </w:rPr>
        <w:t>μ</w:t>
      </w:r>
      <w:proofErr w:type="spellEnd"/>
      <w:r>
        <w:rPr>
          <w:szCs w:val="22"/>
          <w:lang w:bidi="he-IL"/>
        </w:rPr>
        <w:t>αρτάνω</w:t>
      </w:r>
      <w:r>
        <w:t>] actually does mean “to sin” in a real, active sense, and that the translation “all are sinners” is therefore incorrect. It is quite definite then that Paul speaks here about the personal sins of “all me,” . . . to be correctly rendered [Rom 5:12 must read]: “given the fact that all men sinned (personally).”” (</w:t>
      </w:r>
      <w:proofErr w:type="spellStart"/>
      <w:r>
        <w:t>Trooster</w:t>
      </w:r>
      <w:proofErr w:type="spellEnd"/>
      <w:r>
        <w:t xml:space="preserve"> 82)</w:t>
      </w:r>
    </w:p>
    <w:p w14:paraId="51675CA3" w14:textId="77777777" w:rsidR="00CF24A4" w:rsidRPr="001C0C66" w:rsidRDefault="00CF24A4" w:rsidP="00CF24A4">
      <w:pPr>
        <w:numPr>
          <w:ilvl w:val="4"/>
          <w:numId w:val="42"/>
        </w:numPr>
      </w:pPr>
      <w:r>
        <w:t>“This rule of sin [manifest in death’s dominion, 5:12, 14, 17] has not come upon all of mankind as an inevitable fate, but it has been personally affirmed and realized by “all” in the fact that “all have sinned.” Hence the universal depravity of mankind does not constitute a being-determined because of one man’s sin; nay, man’s universal sinfulness prevails so universally precisely because each of us has affirmed and perpetuated it through his personal sins.</w:t>
      </w:r>
      <w:r w:rsidRPr="00092C21">
        <w:rPr>
          <w:strike/>
        </w:rPr>
        <w:t xml:space="preserve"> </w:t>
      </w:r>
      <w:r w:rsidRPr="001C0C66">
        <w:t>Nevertheless these personal sins are a substantiation of the reign of sin as it took possession of man through Adam’s sin.” (</w:t>
      </w:r>
      <w:proofErr w:type="spellStart"/>
      <w:r w:rsidRPr="001C0C66">
        <w:t>Trooster</w:t>
      </w:r>
      <w:proofErr w:type="spellEnd"/>
      <w:r w:rsidRPr="001C0C66">
        <w:t xml:space="preserve"> 82)</w:t>
      </w:r>
    </w:p>
    <w:p w14:paraId="0559C2DE" w14:textId="77777777" w:rsidR="00CF24A4" w:rsidRDefault="00CF24A4" w:rsidP="00CF24A4">
      <w:pPr>
        <w:pStyle w:val="ListParagraph"/>
        <w:numPr>
          <w:ilvl w:val="3"/>
          <w:numId w:val="42"/>
        </w:numPr>
      </w:pPr>
      <w:r>
        <w:t>Paul does not assert original sin (</w:t>
      </w:r>
      <w:proofErr w:type="spellStart"/>
      <w:r>
        <w:rPr>
          <w:i/>
          <w:iCs/>
        </w:rPr>
        <w:t>peccatum</w:t>
      </w:r>
      <w:proofErr w:type="spellEnd"/>
      <w:r>
        <w:rPr>
          <w:i/>
          <w:iCs/>
        </w:rPr>
        <w:t xml:space="preserve"> </w:t>
      </w:r>
      <w:proofErr w:type="spellStart"/>
      <w:r>
        <w:rPr>
          <w:i/>
          <w:iCs/>
        </w:rPr>
        <w:t>originans</w:t>
      </w:r>
      <w:proofErr w:type="spellEnd"/>
      <w:r>
        <w:t>).</w:t>
      </w:r>
    </w:p>
    <w:p w14:paraId="5F957678" w14:textId="77777777" w:rsidR="00CF24A4" w:rsidRPr="007038E0" w:rsidRDefault="00CF24A4" w:rsidP="00CF24A4">
      <w:pPr>
        <w:pStyle w:val="ListParagraph"/>
        <w:numPr>
          <w:ilvl w:val="4"/>
          <w:numId w:val="42"/>
        </w:numPr>
      </w:pPr>
      <w:r w:rsidRPr="007038E0">
        <w:t>“Does Paul presuppose the existence of a single sinner at the very beginning? This seems quite certain . . . But does the Apostle make of this assertion a formal teaching, and is this teaching part of revealed truth?” (</w:t>
      </w:r>
      <w:proofErr w:type="spellStart"/>
      <w:r w:rsidRPr="007038E0">
        <w:t>Rondet</w:t>
      </w:r>
      <w:proofErr w:type="spellEnd"/>
      <w:r w:rsidRPr="007038E0">
        <w:t xml:space="preserve"> 267)</w:t>
      </w:r>
    </w:p>
    <w:p w14:paraId="03EEBFCD" w14:textId="77777777" w:rsidR="00CF24A4" w:rsidRDefault="00CF24A4" w:rsidP="00CF24A4">
      <w:pPr>
        <w:pStyle w:val="ListParagraph"/>
        <w:numPr>
          <w:ilvl w:val="4"/>
          <w:numId w:val="42"/>
        </w:numPr>
      </w:pPr>
      <w:r>
        <w:t xml:space="preserve">Peter Lengsfeld </w:t>
      </w:r>
      <w:r w:rsidRPr="007038E0">
        <w:rPr>
          <w:sz w:val="20"/>
        </w:rPr>
        <w:t>(</w:t>
      </w:r>
      <w:r w:rsidRPr="007A484E">
        <w:rPr>
          <w:rFonts w:cs="Bookman Old Style"/>
          <w:i/>
          <w:iCs/>
          <w:sz w:val="20"/>
        </w:rPr>
        <w:t>Adam und Christus</w:t>
      </w:r>
      <w:r>
        <w:rPr>
          <w:rFonts w:cs="Bookman Old Style"/>
          <w:iCs/>
          <w:sz w:val="20"/>
        </w:rPr>
        <w:t xml:space="preserve"> [</w:t>
      </w:r>
      <w:r w:rsidRPr="007A484E">
        <w:rPr>
          <w:rFonts w:cs="Bookman Old Style"/>
          <w:sz w:val="20"/>
        </w:rPr>
        <w:t>1965</w:t>
      </w:r>
      <w:r>
        <w:rPr>
          <w:rFonts w:cs="Bookman Old Style"/>
          <w:iCs/>
          <w:sz w:val="20"/>
        </w:rPr>
        <w:t>] 100-11</w:t>
      </w:r>
      <w:r w:rsidRPr="007038E0">
        <w:rPr>
          <w:sz w:val="20"/>
        </w:rPr>
        <w:t>)</w:t>
      </w:r>
      <w:r>
        <w:t xml:space="preserve"> maintains that “</w:t>
      </w:r>
      <w:r w:rsidRPr="002C31F6">
        <w:t xml:space="preserve">Paul did not make the typology of the two Adams the subject matter of his teaching. He </w:t>
      </w:r>
      <w:r w:rsidRPr="002C31F6">
        <w:lastRenderedPageBreak/>
        <w:t>used it freely, to better express his thought on the universality of sin and the superabundant universality of the salvation brought by Christ, the unique mediator.</w:t>
      </w:r>
      <w:r w:rsidRPr="00AE3745">
        <w:t>” (</w:t>
      </w:r>
      <w:proofErr w:type="spellStart"/>
      <w:r w:rsidRPr="00AE3745">
        <w:t>Rondet</w:t>
      </w:r>
      <w:proofErr w:type="spellEnd"/>
      <w:r w:rsidRPr="00AE3745">
        <w:t xml:space="preserve"> </w:t>
      </w:r>
      <w:r>
        <w:t>269</w:t>
      </w:r>
      <w:r w:rsidRPr="00AE3745">
        <w:t>)</w:t>
      </w:r>
    </w:p>
    <w:p w14:paraId="7940C5A7" w14:textId="77777777" w:rsidR="00CF24A4" w:rsidRDefault="00CF24A4">
      <w:r>
        <w:br w:type="page"/>
      </w:r>
    </w:p>
    <w:p w14:paraId="44EBA1FC" w14:textId="77777777" w:rsidR="00CF24A4" w:rsidRPr="008861D7" w:rsidRDefault="00CF24A4" w:rsidP="00CF24A4">
      <w:pPr>
        <w:pStyle w:val="Heading2"/>
      </w:pPr>
      <w:bookmarkStart w:id="33" w:name="_Toc514892295"/>
      <w:r>
        <w:lastRenderedPageBreak/>
        <w:t xml:space="preserve">Moderate </w:t>
      </w:r>
      <w:r w:rsidRPr="008861D7">
        <w:t xml:space="preserve">Left Attempts </w:t>
      </w:r>
      <w:r>
        <w:t>a</w:t>
      </w:r>
      <w:r w:rsidRPr="008861D7">
        <w:t>t Reconciliation</w:t>
      </w:r>
      <w:bookmarkEnd w:id="33"/>
    </w:p>
    <w:p w14:paraId="1EB22660" w14:textId="77777777" w:rsidR="00CF24A4" w:rsidRDefault="00CF24A4" w:rsidP="00CF24A4"/>
    <w:p w14:paraId="337704F2" w14:textId="77777777" w:rsidR="00CF24A4" w:rsidRDefault="00CF24A4" w:rsidP="00CF24A4"/>
    <w:p w14:paraId="78058A1B" w14:textId="77777777" w:rsidR="00CF24A4" w:rsidRDefault="00CF24A4" w:rsidP="00CF24A4">
      <w:pPr>
        <w:pStyle w:val="ListParagraph"/>
        <w:numPr>
          <w:ilvl w:val="0"/>
          <w:numId w:val="42"/>
        </w:numPr>
      </w:pPr>
      <w:r w:rsidRPr="00617F5C">
        <w:rPr>
          <w:b/>
          <w:bCs/>
        </w:rPr>
        <w:t>moderate left</w:t>
      </w:r>
      <w:r>
        <w:t xml:space="preserve">: </w:t>
      </w:r>
      <w:r>
        <w:rPr>
          <w:b/>
          <w:bCs/>
        </w:rPr>
        <w:t>Gen 3 is a symbolic narrative</w:t>
      </w:r>
      <w:r>
        <w:t xml:space="preserve">, </w:t>
      </w:r>
      <w:r>
        <w:rPr>
          <w:b/>
          <w:bCs/>
        </w:rPr>
        <w:t xml:space="preserve">and </w:t>
      </w:r>
      <w:r w:rsidRPr="00617F5C">
        <w:rPr>
          <w:b/>
          <w:bCs/>
        </w:rPr>
        <w:t>Adam</w:t>
      </w:r>
      <w:r>
        <w:rPr>
          <w:b/>
          <w:bCs/>
        </w:rPr>
        <w:t xml:space="preserve"> was not </w:t>
      </w:r>
      <w:r w:rsidRPr="00617F5C">
        <w:rPr>
          <w:b/>
          <w:bCs/>
        </w:rPr>
        <w:t>historical</w:t>
      </w:r>
      <w:r>
        <w:t>.</w:t>
      </w:r>
    </w:p>
    <w:p w14:paraId="079037FB" w14:textId="77777777" w:rsidR="00CF24A4" w:rsidRDefault="00CF24A4" w:rsidP="00CF24A4">
      <w:pPr>
        <w:numPr>
          <w:ilvl w:val="1"/>
          <w:numId w:val="42"/>
        </w:numPr>
      </w:pPr>
      <w:r>
        <w:t xml:space="preserve">David Lack (1957): whereas “. . . Roman Catholics tend to treat them [Gen 1-3] as allegorical history,” “Many Protestants now regard the first three chapters of Genesis as poetic imagery </w:t>
      </w:r>
      <w:r>
        <w:rPr>
          <w:iCs/>
        </w:rPr>
        <w:t>. . .” (Lack 37)</w:t>
      </w:r>
    </w:p>
    <w:p w14:paraId="42C04990" w14:textId="77777777" w:rsidR="00CF24A4" w:rsidRDefault="00CF24A4" w:rsidP="00CF24A4"/>
    <w:p w14:paraId="65D2E7AF" w14:textId="77777777" w:rsidR="00CF24A4" w:rsidRDefault="00CF24A4" w:rsidP="00CF24A4">
      <w:pPr>
        <w:pStyle w:val="ListParagraph"/>
        <w:numPr>
          <w:ilvl w:val="0"/>
          <w:numId w:val="42"/>
        </w:numPr>
      </w:pPr>
      <w:r w:rsidRPr="001C1BA4">
        <w:rPr>
          <w:b/>
        </w:rPr>
        <w:t>like a parable</w:t>
      </w:r>
    </w:p>
    <w:p w14:paraId="670F24A0" w14:textId="77777777" w:rsidR="00CF24A4" w:rsidRDefault="00CF24A4" w:rsidP="00CF24A4">
      <w:pPr>
        <w:pStyle w:val="ListParagraph"/>
        <w:numPr>
          <w:ilvl w:val="1"/>
          <w:numId w:val="42"/>
        </w:numPr>
      </w:pPr>
      <w:bookmarkStart w:id="34" w:name="_Hlk514889025"/>
      <w:r>
        <w:t xml:space="preserve">G. Ernest Wright </w:t>
      </w:r>
      <w:r w:rsidRPr="007C0724">
        <w:rPr>
          <w:sz w:val="20"/>
        </w:rPr>
        <w:t>(“The Nature of Man: An Exposition of Genesis 3” [1960</w:t>
      </w:r>
      <w:bookmarkEnd w:id="34"/>
      <w:r w:rsidRPr="007C0724">
        <w:rPr>
          <w:sz w:val="20"/>
        </w:rPr>
        <w:t>] 83)</w:t>
      </w:r>
      <w:r>
        <w:t xml:space="preserve">: </w:t>
      </w:r>
      <w:r w:rsidRPr="008F606E">
        <w:t>“the parabolic aim [in Gen 3] is so obvious that for a parallel one might turn to the pa</w:t>
      </w:r>
      <w:r>
        <w:t>rables of Jesus.”</w:t>
      </w:r>
    </w:p>
    <w:p w14:paraId="4AFCF839" w14:textId="77777777" w:rsidR="00CF24A4" w:rsidRDefault="00CF24A4" w:rsidP="00CF24A4">
      <w:pPr>
        <w:pStyle w:val="ListParagraph"/>
        <w:numPr>
          <w:ilvl w:val="1"/>
          <w:numId w:val="42"/>
        </w:numPr>
      </w:pPr>
      <w:r>
        <w:t>“Various statements concerning natural history in the first three chapters of Genesis are factually wrong. . . . these chapters should be regarded as allegorical, . . . which is probably what their writers intended them to be. This need in no way lessen their spiritual truth, which is concerned with matters that come outside science.” (Lack 113)</w:t>
      </w:r>
    </w:p>
    <w:p w14:paraId="65CB8456" w14:textId="77777777" w:rsidR="00CF24A4" w:rsidRDefault="00CF24A4" w:rsidP="00CF24A4">
      <w:pPr>
        <w:pStyle w:val="ListParagraph"/>
        <w:numPr>
          <w:ilvl w:val="1"/>
          <w:numId w:val="42"/>
        </w:numPr>
      </w:pPr>
      <w:r>
        <w:t xml:space="preserve">Stephanus </w:t>
      </w:r>
      <w:proofErr w:type="spellStart"/>
      <w:r>
        <w:t>Trooster</w:t>
      </w:r>
      <w:proofErr w:type="spellEnd"/>
      <w:r>
        <w:t xml:space="preserve"> </w:t>
      </w:r>
      <w:r w:rsidRPr="001C1BA4">
        <w:rPr>
          <w:sz w:val="20"/>
        </w:rPr>
        <w:t>(44)</w:t>
      </w:r>
      <w:r>
        <w:t xml:space="preserve">: “This story of paradise can be characterized as a </w:t>
      </w:r>
      <w:proofErr w:type="spellStart"/>
      <w:r>
        <w:rPr>
          <w:i/>
        </w:rPr>
        <w:t>mashal</w:t>
      </w:r>
      <w:proofErr w:type="spellEnd"/>
      <w:r w:rsidRPr="00410634">
        <w:t>,</w:t>
      </w:r>
      <w:r>
        <w:rPr>
          <w:iCs/>
        </w:rPr>
        <w:t xml:space="preserve"> </w:t>
      </w:r>
      <w:r>
        <w:t>an allegory, a parable, but nevertheless one intended to illustrate a concrete historical truth.”</w:t>
      </w:r>
    </w:p>
    <w:p w14:paraId="4BA0CB15" w14:textId="77777777" w:rsidR="00CF24A4" w:rsidRDefault="00CF24A4" w:rsidP="00CF24A4"/>
    <w:p w14:paraId="729BB76C" w14:textId="77777777" w:rsidR="00CF24A4" w:rsidRDefault="00CF24A4" w:rsidP="00CF24A4">
      <w:pPr>
        <w:pStyle w:val="ListParagraph"/>
        <w:numPr>
          <w:ilvl w:val="0"/>
          <w:numId w:val="42"/>
        </w:numPr>
      </w:pPr>
      <w:r w:rsidRPr="001C1BA4">
        <w:rPr>
          <w:b/>
        </w:rPr>
        <w:t>Adam is Everyman</w:t>
      </w:r>
      <w:r>
        <w:t>.</w:t>
      </w:r>
    </w:p>
    <w:p w14:paraId="5AD89F6C" w14:textId="77777777" w:rsidR="00CF24A4" w:rsidRDefault="00CF24A4" w:rsidP="00CF24A4">
      <w:pPr>
        <w:pStyle w:val="ListParagraph"/>
        <w:numPr>
          <w:ilvl w:val="1"/>
          <w:numId w:val="42"/>
        </w:numPr>
      </w:pPr>
      <w:r>
        <w:t>advocates</w:t>
      </w:r>
    </w:p>
    <w:p w14:paraId="4368CF5F" w14:textId="77777777" w:rsidR="00CF24A4" w:rsidRPr="00E04EF0" w:rsidRDefault="00CF24A4" w:rsidP="00CF24A4">
      <w:pPr>
        <w:pStyle w:val="ListParagraph"/>
        <w:numPr>
          <w:ilvl w:val="2"/>
          <w:numId w:val="42"/>
        </w:numPr>
      </w:pPr>
      <w:r>
        <w:t xml:space="preserve">Henri Rondet </w:t>
      </w:r>
      <w:r w:rsidRPr="002D1298">
        <w:rPr>
          <w:sz w:val="20"/>
        </w:rPr>
        <w:t>(</w:t>
      </w:r>
      <w:r w:rsidRPr="002D1298">
        <w:rPr>
          <w:i/>
          <w:iCs/>
          <w:sz w:val="20"/>
        </w:rPr>
        <w:t>Original Sin</w:t>
      </w:r>
      <w:r w:rsidRPr="002D1298">
        <w:rPr>
          <w:sz w:val="20"/>
        </w:rPr>
        <w:t xml:space="preserve"> 1967)</w:t>
      </w:r>
      <w:r>
        <w:t>: “</w:t>
      </w:r>
      <w:r w:rsidRPr="002C31F6">
        <w:t>Without denying that chronologically there may have been a first man,</w:t>
      </w:r>
      <w:r>
        <w:t xml:space="preserve"> . . . </w:t>
      </w:r>
      <w:r w:rsidRPr="002C31F6">
        <w:rPr>
          <w:i/>
          <w:iCs/>
        </w:rPr>
        <w:t>Adam is Man</w:t>
      </w:r>
      <w:r w:rsidRPr="002C31F6">
        <w:rPr>
          <w:iCs/>
        </w:rPr>
        <w:t xml:space="preserve">, </w:t>
      </w:r>
      <w:r w:rsidRPr="002C31F6">
        <w:t>mankind taken as a whole</w:t>
      </w:r>
      <w:r>
        <w:t xml:space="preserve"> . . .” (</w:t>
      </w:r>
      <w:proofErr w:type="spellStart"/>
      <w:r>
        <w:t>Rondet</w:t>
      </w:r>
      <w:proofErr w:type="spellEnd"/>
      <w:r>
        <w:t xml:space="preserve"> 263)</w:t>
      </w:r>
    </w:p>
    <w:p w14:paraId="26E840E3" w14:textId="77777777" w:rsidR="00CF24A4" w:rsidRDefault="00CF24A4" w:rsidP="00CF24A4">
      <w:pPr>
        <w:pStyle w:val="ListParagraph"/>
        <w:numPr>
          <w:ilvl w:val="2"/>
          <w:numId w:val="42"/>
        </w:numPr>
      </w:pPr>
      <w:r w:rsidRPr="001A2D2E">
        <w:t>Robert</w:t>
      </w:r>
      <w:r>
        <w:t xml:space="preserve"> Davidson </w:t>
      </w:r>
      <w:r w:rsidRPr="007C0724">
        <w:rPr>
          <w:sz w:val="20"/>
        </w:rPr>
        <w:t>(</w:t>
      </w:r>
      <w:r w:rsidRPr="007C0724">
        <w:rPr>
          <w:i/>
          <w:sz w:val="20"/>
        </w:rPr>
        <w:t>Genesis 1-11</w:t>
      </w:r>
      <w:r w:rsidRPr="007C0724">
        <w:rPr>
          <w:sz w:val="20"/>
        </w:rPr>
        <w:t xml:space="preserve"> [</w:t>
      </w:r>
      <w:r>
        <w:rPr>
          <w:sz w:val="20"/>
        </w:rPr>
        <w:t>1973] 2</w:t>
      </w:r>
      <w:r w:rsidRPr="007C0724">
        <w:rPr>
          <w:sz w:val="20"/>
        </w:rPr>
        <w:t>8)</w:t>
      </w:r>
      <w:r>
        <w:t xml:space="preserve">: </w:t>
      </w:r>
      <w:r w:rsidRPr="00D56AE4">
        <w:t>“This is the story of ‘Everyman’.”</w:t>
      </w:r>
    </w:p>
    <w:p w14:paraId="370E01FB" w14:textId="77777777" w:rsidR="00CF24A4" w:rsidRDefault="00CF24A4" w:rsidP="00CF24A4">
      <w:pPr>
        <w:pStyle w:val="ListParagraph"/>
        <w:numPr>
          <w:ilvl w:val="2"/>
          <w:numId w:val="42"/>
        </w:numPr>
      </w:pPr>
      <w:r>
        <w:t xml:space="preserve">Bruce Vawter </w:t>
      </w:r>
      <w:r w:rsidRPr="007C0724">
        <w:rPr>
          <w:sz w:val="20"/>
        </w:rPr>
        <w:t>(</w:t>
      </w:r>
      <w:r w:rsidRPr="00D56AE4">
        <w:rPr>
          <w:i/>
          <w:sz w:val="20"/>
        </w:rPr>
        <w:t>On Genesis: A New Reading</w:t>
      </w:r>
      <w:r w:rsidRPr="00D56AE4">
        <w:rPr>
          <w:sz w:val="20"/>
        </w:rPr>
        <w:t xml:space="preserve"> </w:t>
      </w:r>
      <w:r>
        <w:rPr>
          <w:sz w:val="20"/>
        </w:rPr>
        <w:t>[</w:t>
      </w:r>
      <w:r w:rsidRPr="00D56AE4">
        <w:rPr>
          <w:sz w:val="20"/>
        </w:rPr>
        <w:t>1977</w:t>
      </w:r>
      <w:r>
        <w:rPr>
          <w:sz w:val="20"/>
        </w:rPr>
        <w:t>]</w:t>
      </w:r>
      <w:r w:rsidRPr="007C0724">
        <w:rPr>
          <w:sz w:val="20"/>
        </w:rPr>
        <w:t xml:space="preserve"> 89)</w:t>
      </w:r>
      <w:r>
        <w:t>:</w:t>
      </w:r>
      <w:r w:rsidRPr="00D56AE4">
        <w:t xml:space="preserve"> “The man and the woman of Genesis 2-3 are in</w:t>
      </w:r>
      <w:r w:rsidRPr="00D56AE4">
        <w:softHyphen/>
        <w:t>tended to repre</w:t>
      </w:r>
      <w:r w:rsidRPr="00D56AE4">
        <w:softHyphen/>
        <w:t>s</w:t>
      </w:r>
      <w:r>
        <w:t>ent everyman . . .”</w:t>
      </w:r>
    </w:p>
    <w:p w14:paraId="2F6ED8E5" w14:textId="77777777" w:rsidR="00CF24A4" w:rsidRDefault="00CF24A4" w:rsidP="00CF24A4">
      <w:pPr>
        <w:pStyle w:val="ListParagraph"/>
        <w:numPr>
          <w:ilvl w:val="2"/>
          <w:numId w:val="42"/>
        </w:numPr>
      </w:pPr>
      <w:r>
        <w:t>Michael</w:t>
      </w:r>
      <w:r w:rsidRPr="007C0724">
        <w:t xml:space="preserve"> </w:t>
      </w:r>
      <w:r>
        <w:t xml:space="preserve">Maher </w:t>
      </w:r>
      <w:r w:rsidRPr="007C0724">
        <w:rPr>
          <w:sz w:val="20"/>
        </w:rPr>
        <w:t>(</w:t>
      </w:r>
      <w:r w:rsidRPr="007C0724">
        <w:rPr>
          <w:i/>
          <w:sz w:val="20"/>
        </w:rPr>
        <w:t>Genesis</w:t>
      </w:r>
      <w:r w:rsidRPr="007C0724">
        <w:rPr>
          <w:sz w:val="20"/>
        </w:rPr>
        <w:t xml:space="preserve"> [1982] 48)</w:t>
      </w:r>
      <w:r>
        <w:t xml:space="preserve">: </w:t>
      </w:r>
      <w:r w:rsidRPr="00D56AE4">
        <w:t>““The man” and “the woman” of the story repre</w:t>
      </w:r>
      <w:r w:rsidRPr="00D56AE4">
        <w:softHyphen/>
        <w:t>sent “Ev</w:t>
      </w:r>
      <w:r w:rsidRPr="00D56AE4">
        <w:softHyphen/>
        <w:t>ery</w:t>
      </w:r>
      <w:r w:rsidRPr="00D56AE4">
        <w:softHyphen/>
        <w:t>man” and “Eve</w:t>
      </w:r>
      <w:r>
        <w:t>ry</w:t>
      </w:r>
      <w:r>
        <w:softHyphen/>
        <w:t>wo</w:t>
      </w:r>
      <w:r>
        <w:softHyphen/>
        <w:t>man” . . .”</w:t>
      </w:r>
    </w:p>
    <w:p w14:paraId="4A839372" w14:textId="77777777" w:rsidR="00CF24A4" w:rsidRDefault="00CF24A4" w:rsidP="00CF24A4">
      <w:pPr>
        <w:pStyle w:val="ListParagraph"/>
        <w:numPr>
          <w:ilvl w:val="2"/>
          <w:numId w:val="42"/>
        </w:numPr>
      </w:pPr>
      <w:r>
        <w:t xml:space="preserve">Ratzinger </w:t>
      </w:r>
      <w:r w:rsidRPr="002D1298">
        <w:rPr>
          <w:sz w:val="20"/>
        </w:rPr>
        <w:t>(</w:t>
      </w:r>
      <w:r w:rsidRPr="002D1298">
        <w:rPr>
          <w:i/>
          <w:sz w:val="20"/>
        </w:rPr>
        <w:t>In the Beginning</w:t>
      </w:r>
      <w:r w:rsidRPr="002D1298">
        <w:rPr>
          <w:sz w:val="20"/>
        </w:rPr>
        <w:t xml:space="preserve"> 63-64)</w:t>
      </w:r>
      <w:r>
        <w:t xml:space="preserve">: “In the New Testament Christ is referred to as the second Adam </w:t>
      </w:r>
      <w:r w:rsidRPr="002D1298">
        <w:rPr>
          <w:sz w:val="20"/>
        </w:rPr>
        <w:t>[1 Cor 15:44-48]</w:t>
      </w:r>
      <w:r>
        <w:t xml:space="preserve">. [63] . . . Hence this relationship of creature to Christ, of the first to the second Adam, signifies that the human person is a being </w:t>
      </w:r>
      <w:proofErr w:type="spellStart"/>
      <w:r>
        <w:t>en</w:t>
      </w:r>
      <w:proofErr w:type="spellEnd"/>
      <w:r>
        <w:t xml:space="preserve"> route . . .” (</w:t>
      </w:r>
      <w:r>
        <w:rPr>
          <w:i/>
          <w:iCs/>
        </w:rPr>
        <w:t>Note</w:t>
      </w:r>
      <w:r>
        <w:t>: first Adam = all human persons.)</w:t>
      </w:r>
    </w:p>
    <w:p w14:paraId="34BC567B" w14:textId="77777777" w:rsidR="00CF24A4" w:rsidRDefault="00CF24A4" w:rsidP="00CF24A4">
      <w:pPr>
        <w:pStyle w:val="ListParagraph"/>
        <w:numPr>
          <w:ilvl w:val="1"/>
          <w:numId w:val="42"/>
        </w:numPr>
      </w:pPr>
      <w:r>
        <w:t xml:space="preserve">In the Hebrew of Gen 2-3 </w:t>
      </w:r>
      <w:proofErr w:type="spellStart"/>
      <w:r>
        <w:rPr>
          <w:i/>
          <w:iCs/>
        </w:rPr>
        <w:t>adam</w:t>
      </w:r>
      <w:proofErr w:type="spellEnd"/>
      <w:r>
        <w:t xml:space="preserve"> “is always written with the definite article” (</w:t>
      </w:r>
      <w:proofErr w:type="spellStart"/>
      <w:r>
        <w:rPr>
          <w:i/>
          <w:iCs/>
        </w:rPr>
        <w:t>ha</w:t>
      </w:r>
      <w:r>
        <w:t>´</w:t>
      </w:r>
      <w:r>
        <w:rPr>
          <w:i/>
          <w:iCs/>
        </w:rPr>
        <w:t>adam</w:t>
      </w:r>
      <w:proofErr w:type="spellEnd"/>
      <w:r>
        <w:t>, = “man”). That suggests that “Adam” is not a proper name but is Everyman. (</w:t>
      </w:r>
      <w:proofErr w:type="spellStart"/>
      <w:r>
        <w:t>Trooster</w:t>
      </w:r>
      <w:proofErr w:type="spellEnd"/>
      <w:r>
        <w:t xml:space="preserve"> 44)</w:t>
      </w:r>
    </w:p>
    <w:p w14:paraId="384E6CE6" w14:textId="77777777" w:rsidR="00CF24A4" w:rsidRDefault="00CF24A4" w:rsidP="00CF24A4">
      <w:pPr>
        <w:pStyle w:val="ListParagraph"/>
        <w:numPr>
          <w:ilvl w:val="1"/>
          <w:numId w:val="42"/>
        </w:numPr>
      </w:pPr>
      <w:r w:rsidRPr="00F26619">
        <w:rPr>
          <w:bCs/>
        </w:rPr>
        <w:t>Gen 3 is a paradigm of human conduct in the face of temptation.</w:t>
      </w:r>
    </w:p>
    <w:p w14:paraId="33B48095" w14:textId="77777777" w:rsidR="00CF24A4" w:rsidRDefault="00CF24A4" w:rsidP="00CF24A4">
      <w:pPr>
        <w:pStyle w:val="ListParagraph"/>
        <w:numPr>
          <w:ilvl w:val="2"/>
          <w:numId w:val="42"/>
        </w:numPr>
      </w:pPr>
      <w:r w:rsidRPr="001A2D2E">
        <w:t>Robert</w:t>
      </w:r>
      <w:r>
        <w:t xml:space="preserve"> Davidson </w:t>
      </w:r>
      <w:r w:rsidRPr="007C0724">
        <w:rPr>
          <w:sz w:val="20"/>
        </w:rPr>
        <w:t>(</w:t>
      </w:r>
      <w:r w:rsidRPr="007C0724">
        <w:rPr>
          <w:i/>
          <w:sz w:val="20"/>
        </w:rPr>
        <w:t>Genesis 1-11</w:t>
      </w:r>
      <w:r w:rsidRPr="007C0724">
        <w:rPr>
          <w:sz w:val="20"/>
        </w:rPr>
        <w:t xml:space="preserve"> [1973] 48)</w:t>
      </w:r>
      <w:r>
        <w:t xml:space="preserve">: </w:t>
      </w:r>
      <w:r w:rsidRPr="00D56AE4">
        <w:t>“the self-will of man [is], for the narrator, . . . not ancient story but an ever pres</w:t>
      </w:r>
      <w:r w:rsidRPr="00D56AE4">
        <w:softHyphen/>
        <w:t>ent reality.”</w:t>
      </w:r>
    </w:p>
    <w:p w14:paraId="2EB5A37B" w14:textId="77777777" w:rsidR="00CF24A4" w:rsidRDefault="002D1298" w:rsidP="00CF24A4">
      <w:pPr>
        <w:pStyle w:val="ListParagraph"/>
        <w:numPr>
          <w:ilvl w:val="2"/>
          <w:numId w:val="42"/>
        </w:numPr>
      </w:pPr>
      <w:r>
        <w:t xml:space="preserve">Charles </w:t>
      </w:r>
      <w:r w:rsidRPr="00E953D1">
        <w:t>Sommer</w:t>
      </w:r>
      <w:r>
        <w:t xml:space="preserve"> </w:t>
      </w:r>
      <w:r w:rsidRPr="002D1298">
        <w:rPr>
          <w:sz w:val="20"/>
        </w:rPr>
        <w:t>(</w:t>
      </w:r>
      <w:bookmarkStart w:id="35" w:name="_Hlk514889445"/>
      <w:r w:rsidRPr="002D1298">
        <w:rPr>
          <w:i/>
          <w:iCs/>
          <w:sz w:val="20"/>
        </w:rPr>
        <w:t>The Sin in the Garden</w:t>
      </w:r>
      <w:r w:rsidRPr="002D1298">
        <w:rPr>
          <w:sz w:val="20"/>
        </w:rPr>
        <w:t xml:space="preserve">: </w:t>
      </w:r>
      <w:r w:rsidRPr="002D1298">
        <w:rPr>
          <w:i/>
          <w:iCs/>
          <w:sz w:val="20"/>
        </w:rPr>
        <w:t>The Narrative of Genesis 3</w:t>
      </w:r>
      <w:r w:rsidRPr="002D1298">
        <w:rPr>
          <w:sz w:val="20"/>
        </w:rPr>
        <w:t>. Washington DC: Catholic University of America, 2004. Master’s thesis</w:t>
      </w:r>
      <w:bookmarkEnd w:id="35"/>
      <w:r w:rsidRPr="002D1298">
        <w:rPr>
          <w:sz w:val="20"/>
        </w:rPr>
        <w:t>)</w:t>
      </w:r>
      <w:r w:rsidR="00CF24A4" w:rsidRPr="00E953D1">
        <w:t>: “the story requires a mythic rather than a historical interpretation. Since it is myth, the sin committed by the man and the woman is one that functions as a type for sin in general, as opposed to describing a specific event occurring at a specific time in the past. . . . While the text does not preserve an “original event,” . . . it provides a clue to the reason why all individuals require the salvation offered by Christ.”</w:t>
      </w:r>
    </w:p>
    <w:p w14:paraId="094D66E0" w14:textId="77777777" w:rsidR="00CF24A4" w:rsidRDefault="00CF24A4" w:rsidP="00CF24A4">
      <w:pPr>
        <w:numPr>
          <w:ilvl w:val="2"/>
          <w:numId w:val="42"/>
        </w:numPr>
      </w:pPr>
      <w:r>
        <w:lastRenderedPageBreak/>
        <w:t xml:space="preserve">Ratzinger </w:t>
      </w:r>
      <w:r w:rsidRPr="002D1298">
        <w:rPr>
          <w:sz w:val="20"/>
        </w:rPr>
        <w:t>(</w:t>
      </w:r>
      <w:r w:rsidRPr="002D1298">
        <w:rPr>
          <w:i/>
          <w:sz w:val="20"/>
        </w:rPr>
        <w:t>In the Beginning</w:t>
      </w:r>
      <w:r w:rsidRPr="002D1298">
        <w:rPr>
          <w:sz w:val="20"/>
        </w:rPr>
        <w:t xml:space="preserve"> 82-83)</w:t>
      </w:r>
      <w:r>
        <w:t xml:space="preserve">: </w:t>
      </w:r>
      <w:r w:rsidR="002D1298">
        <w:t>w</w:t>
      </w:r>
      <w:r>
        <w:t>hen “. . . Scripture portrays Adam’s temptation [it has in mind] the nature of temptation and sin in every age.”</w:t>
      </w:r>
    </w:p>
    <w:p w14:paraId="797053E6" w14:textId="77777777" w:rsidR="00CF24A4" w:rsidRDefault="00CF24A4" w:rsidP="00CF24A4"/>
    <w:p w14:paraId="654F850E" w14:textId="77777777" w:rsidR="00CF24A4" w:rsidRDefault="00CF24A4" w:rsidP="00CF24A4">
      <w:pPr>
        <w:numPr>
          <w:ilvl w:val="0"/>
          <w:numId w:val="42"/>
        </w:numPr>
      </w:pPr>
      <w:r>
        <w:rPr>
          <w:b/>
        </w:rPr>
        <w:t>after scripture</w:t>
      </w:r>
    </w:p>
    <w:p w14:paraId="36B05682" w14:textId="77777777" w:rsidR="00CF24A4" w:rsidRDefault="00CF24A4" w:rsidP="00CF24A4">
      <w:pPr>
        <w:numPr>
          <w:ilvl w:val="1"/>
          <w:numId w:val="42"/>
        </w:numPr>
      </w:pPr>
      <w:r>
        <w:t>“Irenaeus, Clement and Athanasius likewise referred to the Fall in allegorical terms.” (Lack 34)</w:t>
      </w:r>
    </w:p>
    <w:p w14:paraId="25F38CB3" w14:textId="77777777" w:rsidR="00CF24A4" w:rsidRDefault="00CF24A4" w:rsidP="00CF24A4">
      <w:pPr>
        <w:numPr>
          <w:ilvl w:val="1"/>
          <w:numId w:val="42"/>
        </w:numPr>
      </w:pPr>
      <w:r>
        <w:t>“At the end of the fifteenth century, Dean Colet, one of the early reformers in England, regarded Genesis as [34] a poetic fiction conveying essential truths</w:t>
      </w:r>
      <w:r>
        <w:rPr>
          <w:iCs/>
        </w:rPr>
        <w:t>.” (Lack 34-35)</w:t>
      </w:r>
    </w:p>
    <w:p w14:paraId="0B696FD8" w14:textId="77777777" w:rsidR="00CF24A4" w:rsidRDefault="00CF24A4" w:rsidP="00CF24A4">
      <w:pPr>
        <w:numPr>
          <w:ilvl w:val="1"/>
          <w:numId w:val="42"/>
        </w:numPr>
      </w:pPr>
      <w:r>
        <w:rPr>
          <w:iCs/>
        </w:rPr>
        <w:t xml:space="preserve">Sir Thomas </w:t>
      </w:r>
      <w:r>
        <w:t xml:space="preserve">Browne </w:t>
      </w:r>
      <w:r w:rsidRPr="001C1BA4">
        <w:rPr>
          <w:iCs/>
          <w:sz w:val="20"/>
        </w:rPr>
        <w:t>(</w:t>
      </w:r>
      <w:r w:rsidRPr="001C1BA4">
        <w:rPr>
          <w:i/>
          <w:sz w:val="20"/>
        </w:rPr>
        <w:t>Religio Medici</w:t>
      </w:r>
      <w:r w:rsidRPr="001C1BA4">
        <w:rPr>
          <w:iCs/>
          <w:sz w:val="20"/>
        </w:rPr>
        <w:t xml:space="preserve">. </w:t>
      </w:r>
      <w:r w:rsidRPr="001C1BA4">
        <w:rPr>
          <w:sz w:val="20"/>
        </w:rPr>
        <w:t>1643. Part 1 section 45)</w:t>
      </w:r>
      <w:r>
        <w:t>: “unspeakable mysteries in the Scriptures are often delivered in a vulgar and illustrative way; and being written unto man, are delivered, not as they truly are, but as they may be understood.’” (Lack 35)</w:t>
      </w:r>
    </w:p>
    <w:p w14:paraId="66F46983" w14:textId="77777777" w:rsidR="00CF24A4" w:rsidRDefault="00CF24A4" w:rsidP="00CF24A4">
      <w:pPr>
        <w:pStyle w:val="ListParagraph"/>
        <w:numPr>
          <w:ilvl w:val="1"/>
          <w:numId w:val="42"/>
        </w:numPr>
      </w:pPr>
      <w:r>
        <w:t>Henri Rondet</w:t>
      </w:r>
    </w:p>
    <w:p w14:paraId="4980C1B2" w14:textId="77777777" w:rsidR="00CF24A4" w:rsidRPr="001C1BA4" w:rsidRDefault="00CF24A4" w:rsidP="00CF24A4">
      <w:pPr>
        <w:pStyle w:val="ListParagraph"/>
        <w:numPr>
          <w:ilvl w:val="2"/>
          <w:numId w:val="42"/>
        </w:numPr>
        <w:rPr>
          <w:rFonts w:eastAsiaTheme="minorHAnsi"/>
        </w:rPr>
      </w:pPr>
      <w:proofErr w:type="spellStart"/>
      <w:r w:rsidRPr="001C1BA4">
        <w:rPr>
          <w:sz w:val="20"/>
        </w:rPr>
        <w:t>Rondet</w:t>
      </w:r>
      <w:proofErr w:type="spellEnd"/>
      <w:r>
        <w:rPr>
          <w:sz w:val="20"/>
        </w:rPr>
        <w:t xml:space="preserve">, </w:t>
      </w:r>
      <w:r w:rsidRPr="001C1BA4">
        <w:rPr>
          <w:sz w:val="20"/>
        </w:rPr>
        <w:t>Henri</w:t>
      </w:r>
      <w:r>
        <w:rPr>
          <w:sz w:val="20"/>
        </w:rPr>
        <w:t>.</w:t>
      </w:r>
      <w:r w:rsidRPr="001C1BA4">
        <w:rPr>
          <w:sz w:val="20"/>
        </w:rPr>
        <w:t xml:space="preserve"> </w:t>
      </w:r>
      <w:r w:rsidRPr="00736224">
        <w:rPr>
          <w:i/>
          <w:sz w:val="20"/>
        </w:rPr>
        <w:t>Original Sin</w:t>
      </w:r>
      <w:r w:rsidRPr="00736224">
        <w:rPr>
          <w:sz w:val="20"/>
        </w:rPr>
        <w:t xml:space="preserve">: </w:t>
      </w:r>
      <w:r w:rsidRPr="00736224">
        <w:rPr>
          <w:rFonts w:cs="Garamond"/>
          <w:bCs/>
          <w:i/>
          <w:iCs/>
          <w:sz w:val="20"/>
        </w:rPr>
        <w:t>The Patristic and Theological Background</w:t>
      </w:r>
      <w:r>
        <w:rPr>
          <w:rFonts w:cs="Garamond"/>
          <w:bCs/>
          <w:iCs/>
          <w:sz w:val="20"/>
        </w:rPr>
        <w:t xml:space="preserve">. </w:t>
      </w:r>
      <w:r w:rsidRPr="0080073E">
        <w:rPr>
          <w:sz w:val="20"/>
        </w:rPr>
        <w:t>Trans. Cajetan Finegan. Staten Island: Alba House, 1972.</w:t>
      </w:r>
    </w:p>
    <w:p w14:paraId="6B93B436" w14:textId="77777777" w:rsidR="00CF24A4" w:rsidRPr="006E3B7D" w:rsidRDefault="00CF24A4" w:rsidP="00CF24A4">
      <w:pPr>
        <w:pStyle w:val="ListParagraph"/>
        <w:numPr>
          <w:ilvl w:val="2"/>
          <w:numId w:val="42"/>
        </w:numPr>
      </w:pPr>
      <w:r>
        <w:t xml:space="preserve">Many of our </w:t>
      </w:r>
      <w:r w:rsidRPr="002C31F6">
        <w:t xml:space="preserve">hardships </w:t>
      </w:r>
      <w:r>
        <w:t>are natural. T</w:t>
      </w:r>
      <w:r w:rsidRPr="00AF0D94">
        <w:t xml:space="preserve">he “wounds” </w:t>
      </w:r>
      <w:r>
        <w:t xml:space="preserve">of </w:t>
      </w:r>
      <w:r w:rsidRPr="00AF0D94">
        <w:t xml:space="preserve">original sin (“ignorance, concupiscence, </w:t>
      </w:r>
      <w:r>
        <w:t xml:space="preserve">. . . </w:t>
      </w:r>
      <w:r w:rsidRPr="00AF0D94">
        <w:t xml:space="preserve">suffering and death”) </w:t>
      </w:r>
      <w:r>
        <w:t xml:space="preserve">are </w:t>
      </w:r>
      <w:r w:rsidRPr="00AF0D94">
        <w:t xml:space="preserve">from our </w:t>
      </w:r>
      <w:r>
        <w:t>body/</w:t>
      </w:r>
      <w:r w:rsidRPr="00AF0D94">
        <w:t>soul composition. (</w:t>
      </w:r>
      <w:proofErr w:type="spellStart"/>
      <w:r w:rsidRPr="00AF0D94">
        <w:t>Rondet</w:t>
      </w:r>
      <w:proofErr w:type="spellEnd"/>
      <w:r w:rsidRPr="00AF0D94">
        <w:t xml:space="preserve"> 261)</w:t>
      </w:r>
    </w:p>
    <w:p w14:paraId="1C7560B3" w14:textId="77777777" w:rsidR="00CF24A4" w:rsidRPr="006E3B7D" w:rsidRDefault="00CF24A4" w:rsidP="00CF24A4">
      <w:pPr>
        <w:pStyle w:val="ListParagraph"/>
        <w:numPr>
          <w:ilvl w:val="2"/>
          <w:numId w:val="42"/>
        </w:numPr>
      </w:pPr>
      <w:r>
        <w:rPr>
          <w:iCs/>
        </w:rPr>
        <w:t>But “</w:t>
      </w:r>
      <w:r w:rsidRPr="002C31F6">
        <w:t>these afflictions do not seem to be explained sufficiently by</w:t>
      </w:r>
      <w:r>
        <w:t xml:space="preserve">” </w:t>
      </w:r>
      <w:r w:rsidRPr="00AF0D94">
        <w:t xml:space="preserve">our </w:t>
      </w:r>
      <w:r>
        <w:t>body/</w:t>
      </w:r>
      <w:r w:rsidRPr="00AF0D94">
        <w:t>soul composition.</w:t>
      </w:r>
      <w:r w:rsidRPr="00AE3745">
        <w:t xml:space="preserve"> “</w:t>
      </w:r>
      <w:r w:rsidRPr="002C31F6">
        <w:t xml:space="preserve">Why should </w:t>
      </w:r>
      <w:r>
        <w:t>[</w:t>
      </w:r>
      <w:r w:rsidRPr="002C31F6">
        <w:t>little children</w:t>
      </w:r>
      <w:r>
        <w:t>]</w:t>
      </w:r>
      <w:r w:rsidRPr="002C31F6">
        <w:t xml:space="preserve"> suffer thus?</w:t>
      </w:r>
      <w:r w:rsidRPr="00AE3745">
        <w:t xml:space="preserve"> </w:t>
      </w:r>
      <w:r>
        <w:t xml:space="preserve">. . . </w:t>
      </w:r>
      <w:r w:rsidRPr="002C31F6">
        <w:t>The</w:t>
      </w:r>
      <w:r>
        <w:t>se</w:t>
      </w:r>
      <w:r w:rsidRPr="002C31F6">
        <w:t xml:space="preserve"> hardships </w:t>
      </w:r>
      <w:r>
        <w:t>can result either from “</w:t>
      </w:r>
      <w:r w:rsidRPr="002C31F6">
        <w:t>an original fault</w:t>
      </w:r>
      <w:r>
        <w:t xml:space="preserve"> [or] </w:t>
      </w:r>
      <w:r w:rsidRPr="002C31F6">
        <w:t>a multitude of sins.</w:t>
      </w:r>
      <w:r>
        <w:t>” (</w:t>
      </w:r>
      <w:proofErr w:type="spellStart"/>
      <w:r>
        <w:t>Rondet</w:t>
      </w:r>
      <w:proofErr w:type="spellEnd"/>
      <w:r>
        <w:t xml:space="preserve"> 261)</w:t>
      </w:r>
    </w:p>
    <w:p w14:paraId="5E0B67DA" w14:textId="77777777" w:rsidR="00CF24A4" w:rsidRPr="006E3B7D" w:rsidRDefault="00CF24A4" w:rsidP="00CF24A4">
      <w:pPr>
        <w:pStyle w:val="ListParagraph"/>
        <w:numPr>
          <w:ilvl w:val="2"/>
          <w:numId w:val="42"/>
        </w:numPr>
      </w:pPr>
      <w:r>
        <w:rPr>
          <w:iCs/>
        </w:rPr>
        <w:t>“</w:t>
      </w:r>
      <w:r w:rsidRPr="002C31F6">
        <w:t xml:space="preserve">But the doctrine of original sin immediately calls for a fundamental distinction </w:t>
      </w:r>
      <w:r>
        <w:t xml:space="preserve">[between] the </w:t>
      </w:r>
      <w:r w:rsidRPr="002C31F6">
        <w:t>‘originating’ sin and the ‘originated’ sin that is proper to each of us and is transmitted by generation.</w:t>
      </w:r>
      <w:r w:rsidRPr="00AE3745">
        <w:t>” (</w:t>
      </w:r>
      <w:proofErr w:type="spellStart"/>
      <w:r w:rsidRPr="00AE3745">
        <w:t>Rondet</w:t>
      </w:r>
      <w:proofErr w:type="spellEnd"/>
      <w:r w:rsidRPr="00AE3745">
        <w:t xml:space="preserve"> </w:t>
      </w:r>
      <w:r>
        <w:t>262</w:t>
      </w:r>
      <w:r w:rsidRPr="00AE3745">
        <w:t>)</w:t>
      </w:r>
    </w:p>
    <w:p w14:paraId="769BF234" w14:textId="77777777" w:rsidR="00CF24A4" w:rsidRPr="006E3B7D" w:rsidRDefault="00CF24A4" w:rsidP="00CF24A4">
      <w:pPr>
        <w:pStyle w:val="ListParagraph"/>
        <w:numPr>
          <w:ilvl w:val="2"/>
          <w:numId w:val="42"/>
        </w:numPr>
      </w:pPr>
      <w:r>
        <w:rPr>
          <w:iCs/>
        </w:rPr>
        <w:t>“</w:t>
      </w:r>
      <w:r w:rsidRPr="002C31F6">
        <w:t xml:space="preserve">Original sin </w:t>
      </w:r>
      <w:r>
        <w:t>[</w:t>
      </w:r>
      <w:r>
        <w:rPr>
          <w:i/>
          <w:iCs/>
        </w:rPr>
        <w:t>in us</w:t>
      </w:r>
      <w:r>
        <w:t xml:space="preserve">] </w:t>
      </w:r>
      <w:r>
        <w:rPr>
          <w:iCs/>
        </w:rPr>
        <w:t xml:space="preserve">is </w:t>
      </w:r>
      <w:r w:rsidRPr="002C31F6">
        <w:t xml:space="preserve">formally </w:t>
      </w:r>
      <w:r>
        <w:t>“</w:t>
      </w:r>
      <w:r w:rsidRPr="002C31F6">
        <w:t xml:space="preserve">privation of divine life </w:t>
      </w:r>
      <w:r>
        <w:t>[262] . . . A</w:t>
      </w:r>
      <w:r w:rsidRPr="002C31F6">
        <w:t xml:space="preserve"> privation</w:t>
      </w:r>
      <w:r>
        <w:t xml:space="preserve"> “</w:t>
      </w:r>
      <w:r w:rsidRPr="002C31F6">
        <w:t xml:space="preserve">implies much more than </w:t>
      </w:r>
      <w:r>
        <w:t>a mere absence, of divine life</w:t>
      </w:r>
      <w:r w:rsidRPr="002C31F6">
        <w:t>.</w:t>
      </w:r>
      <w:r>
        <w:t xml:space="preserve"> . . . “</w:t>
      </w:r>
      <w:r w:rsidRPr="002C31F6">
        <w:t xml:space="preserve">The </w:t>
      </w:r>
      <w:r>
        <w:t>[un]</w:t>
      </w:r>
      <w:r w:rsidRPr="002C31F6">
        <w:t>baptized infant should belong to Christ, should be a member of Christ’s body, but in fact at its entry into thi</w:t>
      </w:r>
      <w:r>
        <w:t>s world it is separated from it . . .” (</w:t>
      </w:r>
      <w:proofErr w:type="spellStart"/>
      <w:r>
        <w:t>Rondet</w:t>
      </w:r>
      <w:proofErr w:type="spellEnd"/>
      <w:r>
        <w:t xml:space="preserve"> 262-63)</w:t>
      </w:r>
    </w:p>
    <w:p w14:paraId="57A7B731" w14:textId="77777777" w:rsidR="00CF24A4" w:rsidRDefault="00CF24A4" w:rsidP="00CF24A4">
      <w:pPr>
        <w:pStyle w:val="ListParagraph"/>
        <w:numPr>
          <w:ilvl w:val="3"/>
          <w:numId w:val="42"/>
        </w:numPr>
      </w:pPr>
      <w:r>
        <w:t xml:space="preserve">“. . . </w:t>
      </w:r>
      <w:r w:rsidRPr="002C31F6">
        <w:t>some theologians see the essence of original sin in the privation of habitual grace</w:t>
      </w:r>
      <w:r>
        <w:t xml:space="preserve"> . . .” (</w:t>
      </w:r>
      <w:proofErr w:type="spellStart"/>
      <w:r>
        <w:t>Rondet</w:t>
      </w:r>
      <w:proofErr w:type="spellEnd"/>
      <w:r>
        <w:t xml:space="preserve"> 263)</w:t>
      </w:r>
    </w:p>
    <w:p w14:paraId="582BA7D8" w14:textId="77777777" w:rsidR="00CF24A4" w:rsidRDefault="00CF24A4" w:rsidP="00CF24A4">
      <w:pPr>
        <w:pStyle w:val="ListParagraph"/>
        <w:numPr>
          <w:ilvl w:val="3"/>
          <w:numId w:val="42"/>
        </w:numPr>
      </w:pPr>
      <w:r>
        <w:t xml:space="preserve">“. . . </w:t>
      </w:r>
      <w:r w:rsidRPr="002C31F6">
        <w:t>others locate it immediately in the privation of original justice with the concomitant privation of grace.</w:t>
      </w:r>
      <w:r>
        <w:t>” (</w:t>
      </w:r>
      <w:proofErr w:type="spellStart"/>
      <w:r>
        <w:t>Rondet</w:t>
      </w:r>
      <w:proofErr w:type="spellEnd"/>
      <w:r>
        <w:t xml:space="preserve"> 263)</w:t>
      </w:r>
    </w:p>
    <w:p w14:paraId="1DD2E987" w14:textId="77777777" w:rsidR="00CF24A4" w:rsidRDefault="00CF24A4" w:rsidP="00CF24A4">
      <w:pPr>
        <w:pStyle w:val="ListParagraph"/>
        <w:numPr>
          <w:ilvl w:val="2"/>
          <w:numId w:val="42"/>
        </w:numPr>
      </w:pPr>
      <w:r w:rsidRPr="002C31F6">
        <w:t>three stages of</w:t>
      </w:r>
      <w:r>
        <w:t xml:space="preserve"> the divine plan</w:t>
      </w:r>
    </w:p>
    <w:p w14:paraId="3F55B4A3" w14:textId="77777777" w:rsidR="00CF24A4" w:rsidRDefault="00CF24A4" w:rsidP="00CF24A4">
      <w:pPr>
        <w:pStyle w:val="ListParagraph"/>
        <w:numPr>
          <w:ilvl w:val="3"/>
          <w:numId w:val="42"/>
        </w:numPr>
      </w:pPr>
      <w:r>
        <w:rPr>
          <w:rFonts w:cs="Bookman Old Style"/>
        </w:rPr>
        <w:t>“. . . t</w:t>
      </w:r>
      <w:r w:rsidRPr="00A83300">
        <w:t xml:space="preserve">he </w:t>
      </w:r>
      <w:r>
        <w:t xml:space="preserve">basic </w:t>
      </w:r>
      <w:r w:rsidRPr="00A83300">
        <w:t>question is the relationship between Christ</w:t>
      </w:r>
      <w:r>
        <w:t xml:space="preserve"> . . . [and] </w:t>
      </w:r>
      <w:r w:rsidRPr="00A83300">
        <w:t>the first man, this first Adam who is at the source of the misfortunes of the whole race.</w:t>
      </w:r>
      <w:r w:rsidRPr="00453955">
        <w:t>” (</w:t>
      </w:r>
      <w:proofErr w:type="spellStart"/>
      <w:r w:rsidRPr="00453955">
        <w:t>Rondet</w:t>
      </w:r>
      <w:proofErr w:type="spellEnd"/>
      <w:r w:rsidRPr="00453955">
        <w:t xml:space="preserve"> </w:t>
      </w:r>
      <w:r>
        <w:t>249</w:t>
      </w:r>
      <w:r w:rsidRPr="00453955">
        <w:t>)</w:t>
      </w:r>
    </w:p>
    <w:p w14:paraId="55FFADD3" w14:textId="77777777" w:rsidR="00CF24A4" w:rsidRDefault="00CF24A4" w:rsidP="00CF24A4">
      <w:pPr>
        <w:pStyle w:val="ListParagraph"/>
        <w:numPr>
          <w:ilvl w:val="3"/>
          <w:numId w:val="42"/>
        </w:numPr>
      </w:pPr>
      <w:r>
        <w:t>God’s “first” perception</w:t>
      </w:r>
    </w:p>
    <w:p w14:paraId="4CBC64F9" w14:textId="77777777" w:rsidR="00CF24A4" w:rsidRDefault="00CF24A4" w:rsidP="00CF24A4">
      <w:pPr>
        <w:pStyle w:val="ListParagraph"/>
        <w:numPr>
          <w:ilvl w:val="4"/>
          <w:numId w:val="42"/>
        </w:numPr>
      </w:pPr>
      <w:r>
        <w:t>“</w:t>
      </w:r>
      <w:r w:rsidRPr="002C31F6">
        <w:t>From all eternity, God sees all men in his well-loved Son, leader of a mystical body whose head, purpose and reason for exis</w:t>
      </w:r>
      <w:r>
        <w:t>tence he [Christ] is.” (</w:t>
      </w:r>
      <w:proofErr w:type="spellStart"/>
      <w:r>
        <w:t>Rondet</w:t>
      </w:r>
      <w:proofErr w:type="spellEnd"/>
      <w:r>
        <w:t xml:space="preserve"> 263)</w:t>
      </w:r>
    </w:p>
    <w:p w14:paraId="727A7ED1" w14:textId="77777777" w:rsidR="00CF24A4" w:rsidRDefault="00CF24A4" w:rsidP="00CF24A4">
      <w:pPr>
        <w:pStyle w:val="ListParagraph"/>
        <w:numPr>
          <w:ilvl w:val="4"/>
          <w:numId w:val="42"/>
        </w:numPr>
      </w:pPr>
      <w:r>
        <w:t>The “</w:t>
      </w:r>
      <w:r w:rsidRPr="002C31F6">
        <w:t xml:space="preserve">solidarity that unites all men of all time in Christ the </w:t>
      </w:r>
      <w:proofErr w:type="spellStart"/>
      <w:r w:rsidRPr="002C31F6">
        <w:t>saviour</w:t>
      </w:r>
      <w:proofErr w:type="spellEnd"/>
      <w:r>
        <w:t>”</w:t>
      </w:r>
      <w:r w:rsidRPr="002C31F6">
        <w:t xml:space="preserve"> </w:t>
      </w:r>
      <w:r>
        <w:t>is “</w:t>
      </w:r>
      <w:r w:rsidRPr="002C31F6">
        <w:t>prior in nature, not in time</w:t>
      </w:r>
      <w:r>
        <w:t>,” to our solidarity in Adam. (</w:t>
      </w:r>
      <w:proofErr w:type="spellStart"/>
      <w:r>
        <w:t>Rondet</w:t>
      </w:r>
      <w:proofErr w:type="spellEnd"/>
      <w:r>
        <w:t xml:space="preserve"> 263)</w:t>
      </w:r>
    </w:p>
    <w:p w14:paraId="60601A60" w14:textId="77777777" w:rsidR="00CF24A4" w:rsidRDefault="00CF24A4" w:rsidP="00CF24A4">
      <w:pPr>
        <w:pStyle w:val="ListParagraph"/>
        <w:numPr>
          <w:ilvl w:val="4"/>
          <w:numId w:val="42"/>
        </w:numPr>
      </w:pPr>
      <w:r>
        <w:t xml:space="preserve">“. . . </w:t>
      </w:r>
      <w:r w:rsidRPr="002C31F6">
        <w:t>the perfect man</w:t>
      </w:r>
      <w:r>
        <w:t xml:space="preserve"> . . . </w:t>
      </w:r>
      <w:r w:rsidRPr="002C31F6">
        <w:t>will be God himself, clad in human flesh, animated by an intelligent and free soul. It is this Man-God who</w:t>
      </w:r>
      <w:r>
        <w:t xml:space="preserve"> [is the first object</w:t>
      </w:r>
      <w:r w:rsidRPr="002C31F6">
        <w:t xml:space="preserve"> of </w:t>
      </w:r>
      <w:r>
        <w:t xml:space="preserve">God’s] </w:t>
      </w:r>
      <w:r w:rsidRPr="002C31F6">
        <w:t>vision, before the works that are chronologically the most ancient, before the heavens and the earth are created</w:t>
      </w:r>
      <w:r>
        <w:t xml:space="preserve"> . . . </w:t>
      </w:r>
      <w:r w:rsidRPr="002C31F6">
        <w:t xml:space="preserve">He sees him too as head of an </w:t>
      </w:r>
      <w:r w:rsidRPr="002C31F6">
        <w:lastRenderedPageBreak/>
        <w:t>immense family, of an innumerable company, as the image of the invisible God logically preceding all created things, all the heavenly powers (Col 1:15-16</w:t>
      </w:r>
      <w:r>
        <w:t xml:space="preserve">]. </w:t>
      </w:r>
      <w:r w:rsidRPr="002C31F6">
        <w:t>From all eternity too God contemplates in the succession of the millennia the unfolding of the history of this humanity gathered together about his Son, true God and true man. It is this eternal idea that will be realized in time.</w:t>
      </w:r>
      <w:r>
        <w:t>” (</w:t>
      </w:r>
      <w:proofErr w:type="spellStart"/>
      <w:r>
        <w:t>Rondet</w:t>
      </w:r>
      <w:proofErr w:type="spellEnd"/>
      <w:r>
        <w:t xml:space="preserve"> 264)</w:t>
      </w:r>
    </w:p>
    <w:p w14:paraId="61E0B7DB" w14:textId="77777777" w:rsidR="00CF24A4" w:rsidRDefault="00CF24A4" w:rsidP="00CF24A4">
      <w:pPr>
        <w:pStyle w:val="ListParagraph"/>
        <w:numPr>
          <w:ilvl w:val="3"/>
          <w:numId w:val="42"/>
        </w:numPr>
      </w:pPr>
      <w:r>
        <w:t>God’s “second” perception</w:t>
      </w:r>
    </w:p>
    <w:p w14:paraId="04FA2461" w14:textId="77777777" w:rsidR="00CF24A4" w:rsidRDefault="00CF24A4" w:rsidP="00CF24A4">
      <w:pPr>
        <w:pStyle w:val="ListParagraph"/>
        <w:numPr>
          <w:ilvl w:val="4"/>
          <w:numId w:val="42"/>
        </w:numPr>
      </w:pPr>
      <w:r>
        <w:t>“</w:t>
      </w:r>
      <w:r w:rsidRPr="002C31F6">
        <w:t>But he also sees them to be sinners, as the result at once of a personal and a collective sin which constitutes the sin of Adam.</w:t>
      </w:r>
      <w:r>
        <w:t>” (</w:t>
      </w:r>
      <w:proofErr w:type="spellStart"/>
      <w:r>
        <w:t>Rondet</w:t>
      </w:r>
      <w:proofErr w:type="spellEnd"/>
      <w:r>
        <w:t xml:space="preserve"> 263)</w:t>
      </w:r>
    </w:p>
    <w:p w14:paraId="0B524C39" w14:textId="77777777" w:rsidR="00CF24A4" w:rsidRPr="00774407" w:rsidRDefault="00CF24A4" w:rsidP="00CF24A4">
      <w:pPr>
        <w:pStyle w:val="ListParagraph"/>
        <w:numPr>
          <w:ilvl w:val="4"/>
          <w:numId w:val="42"/>
        </w:numPr>
        <w:rPr>
          <w:rFonts w:cs="Bookman Old Style"/>
        </w:rPr>
      </w:pPr>
      <w:r>
        <w:t>God “</w:t>
      </w:r>
      <w:r w:rsidRPr="002C31F6">
        <w:t xml:space="preserve">envisages man not yet under the influence of grace but left to a nature which is supposed to be orientated towards </w:t>
      </w:r>
      <w:r w:rsidRPr="00774407">
        <w:t>Christ, the one principle of unity.</w:t>
      </w:r>
      <w:r>
        <w:t>” (</w:t>
      </w:r>
      <w:proofErr w:type="spellStart"/>
      <w:r>
        <w:t>Rondet</w:t>
      </w:r>
      <w:proofErr w:type="spellEnd"/>
      <w:r>
        <w:t xml:space="preserve"> 272)</w:t>
      </w:r>
    </w:p>
    <w:p w14:paraId="6F42D5E9" w14:textId="77777777" w:rsidR="00CF24A4" w:rsidRPr="007038E0" w:rsidRDefault="00CF24A4" w:rsidP="00CF24A4">
      <w:pPr>
        <w:pStyle w:val="ListParagraph"/>
        <w:numPr>
          <w:ilvl w:val="5"/>
          <w:numId w:val="42"/>
        </w:numPr>
        <w:rPr>
          <w:rFonts w:cs="Bookman Old Style"/>
        </w:rPr>
      </w:pPr>
      <w:r>
        <w:rPr>
          <w:rFonts w:cs="Bookman Old Style"/>
        </w:rPr>
        <w:t xml:space="preserve">Yet </w:t>
      </w:r>
      <w:r w:rsidRPr="002C31F6">
        <w:rPr>
          <w:rFonts w:cs="Bookman Old Style"/>
        </w:rPr>
        <w:t>according to the Church</w:t>
      </w:r>
      <w:r>
        <w:rPr>
          <w:rFonts w:cs="Bookman Old Style"/>
        </w:rPr>
        <w:t xml:space="preserve"> “</w:t>
      </w:r>
      <w:r w:rsidRPr="002C31F6">
        <w:rPr>
          <w:rFonts w:cs="Bookman Old Style"/>
        </w:rPr>
        <w:t xml:space="preserve">man deprived of grace cannot [271] </w:t>
      </w:r>
      <w:r w:rsidRPr="002C31F6">
        <w:t>long avoid sin.</w:t>
      </w:r>
      <w:r>
        <w:t xml:space="preserve">” </w:t>
      </w:r>
      <w:r w:rsidRPr="00774407">
        <w:rPr>
          <w:sz w:val="20"/>
        </w:rPr>
        <w:t>(</w:t>
      </w:r>
      <w:proofErr w:type="spellStart"/>
      <w:r w:rsidRPr="00774407">
        <w:rPr>
          <w:sz w:val="20"/>
        </w:rPr>
        <w:t>Rondet</w:t>
      </w:r>
      <w:proofErr w:type="spellEnd"/>
      <w:r w:rsidRPr="00774407">
        <w:rPr>
          <w:sz w:val="20"/>
        </w:rPr>
        <w:t xml:space="preserve">, </w:t>
      </w:r>
      <w:proofErr w:type="spellStart"/>
      <w:r w:rsidRPr="00774407">
        <w:rPr>
          <w:rFonts w:cs="Bookman Old Style"/>
          <w:i/>
          <w:iCs/>
          <w:sz w:val="20"/>
        </w:rPr>
        <w:t>Essais</w:t>
      </w:r>
      <w:proofErr w:type="spellEnd"/>
      <w:r w:rsidRPr="00774407">
        <w:rPr>
          <w:rFonts w:cs="Bookman Old Style"/>
          <w:i/>
          <w:iCs/>
          <w:sz w:val="20"/>
        </w:rPr>
        <w:t xml:space="preserve"> sur la </w:t>
      </w:r>
      <w:proofErr w:type="spellStart"/>
      <w:r w:rsidRPr="00774407">
        <w:rPr>
          <w:rFonts w:cs="Bookman Old Style"/>
          <w:i/>
          <w:iCs/>
          <w:sz w:val="20"/>
        </w:rPr>
        <w:t>théologie</w:t>
      </w:r>
      <w:proofErr w:type="spellEnd"/>
      <w:r w:rsidRPr="00774407">
        <w:rPr>
          <w:rFonts w:cs="Bookman Old Style"/>
          <w:i/>
          <w:iCs/>
          <w:sz w:val="20"/>
        </w:rPr>
        <w:t xml:space="preserve"> de la </w:t>
      </w:r>
      <w:proofErr w:type="spellStart"/>
      <w:r w:rsidRPr="00774407">
        <w:rPr>
          <w:rFonts w:cs="Bookman Old Style"/>
          <w:i/>
          <w:iCs/>
          <w:sz w:val="20"/>
        </w:rPr>
        <w:t>péché</w:t>
      </w:r>
      <w:proofErr w:type="spellEnd"/>
      <w:r w:rsidRPr="00774407">
        <w:rPr>
          <w:rFonts w:cs="Bookman Old Style"/>
          <w:sz w:val="20"/>
        </w:rPr>
        <w:t xml:space="preserve"> 44-45.)</w:t>
      </w:r>
      <w:r>
        <w:rPr>
          <w:rFonts w:cs="Bookman Old Style"/>
        </w:rPr>
        <w:t xml:space="preserve"> (</w:t>
      </w:r>
      <w:proofErr w:type="spellStart"/>
      <w:r>
        <w:rPr>
          <w:rFonts w:cs="Bookman Old Style"/>
        </w:rPr>
        <w:t>Rondet</w:t>
      </w:r>
      <w:proofErr w:type="spellEnd"/>
      <w:r>
        <w:rPr>
          <w:rFonts w:cs="Bookman Old Style"/>
        </w:rPr>
        <w:t xml:space="preserve"> 721-72)</w:t>
      </w:r>
    </w:p>
    <w:p w14:paraId="7215361D" w14:textId="77777777" w:rsidR="00CF24A4" w:rsidRDefault="00CF24A4" w:rsidP="00CF24A4">
      <w:pPr>
        <w:pStyle w:val="ListParagraph"/>
        <w:numPr>
          <w:ilvl w:val="4"/>
          <w:numId w:val="42"/>
        </w:numPr>
      </w:pPr>
      <w:r>
        <w:t>In this second “moment,” “</w:t>
      </w:r>
      <w:r w:rsidRPr="002C31F6">
        <w:t xml:space="preserve">Mankind </w:t>
      </w:r>
      <w:r>
        <w:t xml:space="preserve">as a whole . . . </w:t>
      </w:r>
      <w:r w:rsidRPr="002C31F6">
        <w:t>appears in the sight of God as separated by sin from this Christ [263] whose role will be to make it one with him.</w:t>
      </w:r>
      <w:r>
        <w:t>” (</w:t>
      </w:r>
      <w:proofErr w:type="spellStart"/>
      <w:r>
        <w:t>Rondet</w:t>
      </w:r>
      <w:proofErr w:type="spellEnd"/>
      <w:r>
        <w:t xml:space="preserve"> 263-64)</w:t>
      </w:r>
    </w:p>
    <w:p w14:paraId="32C9FB16" w14:textId="77777777" w:rsidR="00CF24A4" w:rsidRDefault="00CF24A4" w:rsidP="00CF24A4">
      <w:pPr>
        <w:pStyle w:val="ListParagraph"/>
        <w:numPr>
          <w:ilvl w:val="4"/>
          <w:numId w:val="42"/>
        </w:numPr>
      </w:pPr>
      <w:r>
        <w:t>In this second “moment,” God sees mankind “</w:t>
      </w:r>
      <w:r w:rsidRPr="002C31F6">
        <w:t>made one in sin.</w:t>
      </w:r>
      <w:r>
        <w:t>” (</w:t>
      </w:r>
      <w:proofErr w:type="spellStart"/>
      <w:r>
        <w:t>Rondet</w:t>
      </w:r>
      <w:proofErr w:type="spellEnd"/>
      <w:r>
        <w:t xml:space="preserve"> 265)</w:t>
      </w:r>
    </w:p>
    <w:p w14:paraId="09B23AE9" w14:textId="77777777" w:rsidR="00CF24A4" w:rsidRDefault="00CF24A4" w:rsidP="00CF24A4">
      <w:pPr>
        <w:pStyle w:val="ListParagraph"/>
        <w:numPr>
          <w:ilvl w:val="4"/>
          <w:numId w:val="42"/>
        </w:numPr>
      </w:pPr>
      <w:r>
        <w:t xml:space="preserve">“. . . </w:t>
      </w:r>
      <w:r w:rsidRPr="002C31F6">
        <w:t>a world untouched by the redemption</w:t>
      </w:r>
      <w:r>
        <w:t xml:space="preserve"> [is what] </w:t>
      </w:r>
      <w:r w:rsidRPr="002C31F6">
        <w:t>the second dialectical moment en</w:t>
      </w:r>
      <w:r>
        <w:t>visages . . .” (</w:t>
      </w:r>
      <w:proofErr w:type="spellStart"/>
      <w:r>
        <w:t>Rondet</w:t>
      </w:r>
      <w:proofErr w:type="spellEnd"/>
      <w:r>
        <w:t xml:space="preserve"> 272)</w:t>
      </w:r>
    </w:p>
    <w:p w14:paraId="158AADCD" w14:textId="77777777" w:rsidR="00CF24A4" w:rsidRDefault="00CF24A4" w:rsidP="00CF24A4">
      <w:pPr>
        <w:pStyle w:val="ListParagraph"/>
        <w:numPr>
          <w:ilvl w:val="3"/>
          <w:numId w:val="42"/>
        </w:numPr>
      </w:pPr>
      <w:r>
        <w:t>God’s “third” perception</w:t>
      </w:r>
    </w:p>
    <w:p w14:paraId="043A4AF2" w14:textId="77777777" w:rsidR="00CF24A4" w:rsidRDefault="00CF24A4" w:rsidP="00CF24A4">
      <w:pPr>
        <w:pStyle w:val="ListParagraph"/>
        <w:numPr>
          <w:ilvl w:val="4"/>
          <w:numId w:val="42"/>
        </w:numPr>
      </w:pPr>
      <w:r>
        <w:t>“</w:t>
      </w:r>
      <w:r w:rsidRPr="002C31F6">
        <w:t>A third moment of reflection brings us to the redemption. God now looks from all eternity at a saved mankind</w:t>
      </w:r>
      <w:r>
        <w:t xml:space="preserve"> [264] . . . </w:t>
      </w:r>
      <w:r>
        <w:rPr>
          <w:rFonts w:cs="Bookman Old Style"/>
        </w:rPr>
        <w:t>To the declaration that all are sinners</w:t>
      </w:r>
      <w:r w:rsidRPr="002C31F6">
        <w:rPr>
          <w:rFonts w:cs="Bookman Old Style"/>
        </w:rPr>
        <w:t xml:space="preserve"> (Rom 3:23)</w:t>
      </w:r>
      <w:r>
        <w:rPr>
          <w:rFonts w:cs="Bookman Old Style"/>
        </w:rPr>
        <w:t>,</w:t>
      </w:r>
      <w:r w:rsidRPr="00AE3745">
        <w:rPr>
          <w:rFonts w:cs="Bookman Old Style"/>
        </w:rPr>
        <w:t xml:space="preserve"> “</w:t>
      </w:r>
      <w:r w:rsidRPr="002C31F6">
        <w:t>the Apostle adds, ‘God has consigned all men to disobedience that he may have mercy u</w:t>
      </w:r>
      <w:r>
        <w:t>pon all’ (Rom 11:32; Gal 3:22).” (</w:t>
      </w:r>
      <w:proofErr w:type="spellStart"/>
      <w:r>
        <w:t>Rondet</w:t>
      </w:r>
      <w:proofErr w:type="spellEnd"/>
      <w:r>
        <w:t xml:space="preserve"> 264-65)</w:t>
      </w:r>
    </w:p>
    <w:p w14:paraId="4B59E59A" w14:textId="77777777" w:rsidR="00CF24A4" w:rsidRPr="007038E0" w:rsidRDefault="00CF24A4" w:rsidP="00CF24A4">
      <w:pPr>
        <w:pStyle w:val="ListParagraph"/>
        <w:numPr>
          <w:ilvl w:val="2"/>
          <w:numId w:val="42"/>
        </w:numPr>
      </w:pPr>
      <w:r>
        <w:t xml:space="preserve">“. . . </w:t>
      </w:r>
      <w:r w:rsidRPr="002C31F6">
        <w:rPr>
          <w:rFonts w:cs="Bookman Old Style"/>
        </w:rPr>
        <w:t>it is not forbidden to follow a less rigid tradition than that which has prevailed for some centuries</w:t>
      </w:r>
      <w:r>
        <w:rPr>
          <w:rFonts w:cs="Bookman Old Style"/>
        </w:rPr>
        <w:t xml:space="preserve"> . . .” (</w:t>
      </w:r>
      <w:proofErr w:type="spellStart"/>
      <w:r>
        <w:rPr>
          <w:rFonts w:cs="Bookman Old Style"/>
        </w:rPr>
        <w:t>Rondet</w:t>
      </w:r>
      <w:proofErr w:type="spellEnd"/>
      <w:r>
        <w:rPr>
          <w:rFonts w:cs="Bookman Old Style"/>
        </w:rPr>
        <w:t xml:space="preserve"> 270)</w:t>
      </w:r>
    </w:p>
    <w:p w14:paraId="52CA2DEB" w14:textId="77777777" w:rsidR="00CF24A4" w:rsidRPr="007038E0" w:rsidRDefault="00CF24A4" w:rsidP="00CF24A4">
      <w:pPr>
        <w:pStyle w:val="ListParagraph"/>
        <w:numPr>
          <w:ilvl w:val="3"/>
          <w:numId w:val="42"/>
        </w:numPr>
      </w:pPr>
      <w:r>
        <w:rPr>
          <w:rFonts w:cs="Bookman Old Style"/>
        </w:rPr>
        <w:t xml:space="preserve">Pontifical </w:t>
      </w:r>
      <w:r w:rsidRPr="00D12169">
        <w:rPr>
          <w:rFonts w:cs="Bookman Old Style"/>
        </w:rPr>
        <w:t xml:space="preserve">Biblical Commission </w:t>
      </w:r>
      <w:r w:rsidRPr="00D12169">
        <w:rPr>
          <w:sz w:val="20"/>
        </w:rPr>
        <w:t xml:space="preserve">(30 June 1909, </w:t>
      </w:r>
      <w:r w:rsidRPr="00D12169">
        <w:rPr>
          <w:rFonts w:cs="Bookman Old Style"/>
          <w:sz w:val="20"/>
        </w:rPr>
        <w:t>D § 2124</w:t>
      </w:r>
      <w:r w:rsidRPr="00D12169">
        <w:rPr>
          <w:sz w:val="20"/>
        </w:rPr>
        <w:t>)</w:t>
      </w:r>
      <w:r>
        <w:t>: as long as one is “</w:t>
      </w:r>
      <w:r w:rsidRPr="00D02A53">
        <w:t>without prejudice to the Church</w:t>
      </w:r>
      <w:r>
        <w:t>’</w:t>
      </w:r>
      <w:r w:rsidRPr="00D02A53">
        <w:t>s judgment and keeping within the analogy of faith</w:t>
      </w:r>
      <w:r>
        <w:t>,” “</w:t>
      </w:r>
      <w:r w:rsidRPr="00D02A53">
        <w:t xml:space="preserve">it </w:t>
      </w:r>
      <w:r>
        <w:t>[is] possible . . .</w:t>
      </w:r>
      <w:r w:rsidRPr="00D02A53">
        <w:t xml:space="preserve"> to follow and defend the opinion that each one, after mature consideration, believes should be adopted</w:t>
      </w:r>
      <w:r>
        <w:t xml:space="preserve"> . . .” (Qtd. in </w:t>
      </w:r>
      <w:proofErr w:type="spellStart"/>
      <w:r>
        <w:t>Rondet</w:t>
      </w:r>
      <w:proofErr w:type="spellEnd"/>
      <w:r>
        <w:t xml:space="preserve"> 227)</w:t>
      </w:r>
    </w:p>
    <w:p w14:paraId="31507C92" w14:textId="77777777" w:rsidR="00CF24A4" w:rsidRPr="007038E0" w:rsidRDefault="00CF24A4" w:rsidP="00CF24A4">
      <w:pPr>
        <w:pStyle w:val="ListParagraph"/>
        <w:numPr>
          <w:ilvl w:val="2"/>
          <w:numId w:val="42"/>
        </w:numPr>
      </w:pPr>
      <w:r>
        <w:rPr>
          <w:rFonts w:cs="Bookman Old Style"/>
        </w:rPr>
        <w:t>“</w:t>
      </w:r>
      <w:r w:rsidRPr="002C31F6">
        <w:rPr>
          <w:rFonts w:cs="Bookman Old Style"/>
        </w:rPr>
        <w:t>The hypothesis that we propose can claim to follow St. Anselm and Odo of Cambrai</w:t>
      </w:r>
      <w:r>
        <w:rPr>
          <w:rFonts w:cs="Bookman Old Style"/>
        </w:rPr>
        <w:t xml:space="preserve"> . . .”</w:t>
      </w:r>
      <w:r w:rsidRPr="007038E0">
        <w:t xml:space="preserve"> </w:t>
      </w:r>
      <w:r w:rsidRPr="00AE3745">
        <w:t>(</w:t>
      </w:r>
      <w:proofErr w:type="spellStart"/>
      <w:r w:rsidRPr="00AE3745">
        <w:t>Rondet</w:t>
      </w:r>
      <w:proofErr w:type="spellEnd"/>
      <w:r w:rsidRPr="00AE3745">
        <w:t xml:space="preserve"> </w:t>
      </w:r>
      <w:r>
        <w:t>271</w:t>
      </w:r>
      <w:r w:rsidRPr="00AE3745">
        <w:t>)</w:t>
      </w:r>
    </w:p>
    <w:p w14:paraId="77C7AB9A" w14:textId="77777777" w:rsidR="00CF24A4" w:rsidRDefault="00CF24A4" w:rsidP="00CF24A4">
      <w:pPr>
        <w:pStyle w:val="ListParagraph"/>
        <w:numPr>
          <w:ilvl w:val="2"/>
          <w:numId w:val="42"/>
        </w:numPr>
      </w:pPr>
      <w:r>
        <w:t>conclusion: Original sin (</w:t>
      </w:r>
      <w:proofErr w:type="spellStart"/>
      <w:r>
        <w:rPr>
          <w:i/>
          <w:iCs/>
        </w:rPr>
        <w:t>peccatum</w:t>
      </w:r>
      <w:proofErr w:type="spellEnd"/>
      <w:r>
        <w:rPr>
          <w:i/>
          <w:iCs/>
        </w:rPr>
        <w:t xml:space="preserve"> </w:t>
      </w:r>
      <w:proofErr w:type="spellStart"/>
      <w:r>
        <w:rPr>
          <w:i/>
          <w:iCs/>
        </w:rPr>
        <w:t>originans</w:t>
      </w:r>
      <w:proofErr w:type="spellEnd"/>
      <w:r>
        <w:t>) is personal sins.</w:t>
      </w:r>
    </w:p>
    <w:p w14:paraId="420F267C" w14:textId="77777777" w:rsidR="00CF24A4" w:rsidRPr="007038E0" w:rsidRDefault="00CF24A4" w:rsidP="00CF24A4">
      <w:pPr>
        <w:pStyle w:val="ListParagraph"/>
        <w:numPr>
          <w:ilvl w:val="3"/>
          <w:numId w:val="42"/>
        </w:numPr>
      </w:pPr>
      <w:r>
        <w:t>“</w:t>
      </w:r>
      <w:r w:rsidRPr="002C31F6">
        <w:t xml:space="preserve">Original sin in us has as its cause an actual, but collective, sin, formed by [270] </w:t>
      </w:r>
      <w:r w:rsidRPr="002C31F6">
        <w:rPr>
          <w:rFonts w:cs="Bookman Old Style"/>
        </w:rPr>
        <w:t>the sum of the personal sins of men of all times.</w:t>
      </w:r>
      <w:r>
        <w:rPr>
          <w:rFonts w:cs="Bookman Old Style"/>
        </w:rPr>
        <w:t>” (</w:t>
      </w:r>
      <w:proofErr w:type="spellStart"/>
      <w:r>
        <w:rPr>
          <w:rFonts w:cs="Bookman Old Style"/>
        </w:rPr>
        <w:t>Rondet</w:t>
      </w:r>
      <w:proofErr w:type="spellEnd"/>
      <w:r>
        <w:rPr>
          <w:rFonts w:cs="Bookman Old Style"/>
        </w:rPr>
        <w:t xml:space="preserve"> 270-71)</w:t>
      </w:r>
    </w:p>
    <w:p w14:paraId="5A44407B" w14:textId="77777777" w:rsidR="00CF24A4" w:rsidRDefault="00CF24A4" w:rsidP="00CF24A4">
      <w:pPr>
        <w:pStyle w:val="ListParagraph"/>
        <w:numPr>
          <w:ilvl w:val="3"/>
          <w:numId w:val="42"/>
        </w:numPr>
      </w:pPr>
      <w:r>
        <w:t xml:space="preserve">“. . . </w:t>
      </w:r>
      <w:r w:rsidRPr="002C31F6">
        <w:t>human nature is that which is common to members of the human species. This nature that they possess is a sinful one, turned away from its end, turned away from God, as a result, not of personal sin, but of an innumerable multitude of personal sins constituting a collective sin, the sin of the world, the sin of Adam.</w:t>
      </w:r>
      <w:r w:rsidRPr="00AE3745">
        <w:t>” (</w:t>
      </w:r>
      <w:proofErr w:type="spellStart"/>
      <w:r w:rsidRPr="00AE3745">
        <w:t>Rondet</w:t>
      </w:r>
      <w:proofErr w:type="spellEnd"/>
      <w:r w:rsidRPr="00AE3745">
        <w:t xml:space="preserve"> </w:t>
      </w:r>
      <w:r>
        <w:t>266</w:t>
      </w:r>
      <w:r w:rsidRPr="00AE3745">
        <w:t>)</w:t>
      </w:r>
    </w:p>
    <w:p w14:paraId="076A9BEF" w14:textId="77777777" w:rsidR="00CF24A4" w:rsidRPr="006E3B7D" w:rsidRDefault="00CF24A4" w:rsidP="00CF24A4">
      <w:pPr>
        <w:pStyle w:val="ListParagraph"/>
        <w:numPr>
          <w:ilvl w:val="3"/>
          <w:numId w:val="42"/>
        </w:numPr>
      </w:pPr>
      <w:r w:rsidRPr="002C31F6">
        <w:lastRenderedPageBreak/>
        <w:t>Adam</w:t>
      </w:r>
      <w:r>
        <w:t xml:space="preserve"> “</w:t>
      </w:r>
      <w:r w:rsidRPr="002C31F6">
        <w:t xml:space="preserve">is legion; he is mankind; he is man insofar as he is still a stranger to grace and in need of a </w:t>
      </w:r>
      <w:proofErr w:type="spellStart"/>
      <w:r w:rsidRPr="002C31F6">
        <w:t>saviour</w:t>
      </w:r>
      <w:proofErr w:type="spellEnd"/>
      <w:r w:rsidRPr="002C31F6">
        <w:t xml:space="preserve"> </w:t>
      </w:r>
      <w:r>
        <w:t>. . .</w:t>
      </w:r>
      <w:r w:rsidRPr="00AE3745">
        <w:t>” (</w:t>
      </w:r>
      <w:proofErr w:type="spellStart"/>
      <w:r w:rsidRPr="00AE3745">
        <w:t>Rondet</w:t>
      </w:r>
      <w:proofErr w:type="spellEnd"/>
      <w:r w:rsidRPr="00AE3745">
        <w:t xml:space="preserve"> </w:t>
      </w:r>
      <w:r>
        <w:t>266</w:t>
      </w:r>
      <w:r w:rsidRPr="00AE3745">
        <w:t>)</w:t>
      </w:r>
    </w:p>
    <w:p w14:paraId="1FECCCDC" w14:textId="77777777" w:rsidR="00CF24A4" w:rsidRPr="00AE3745" w:rsidRDefault="00CF24A4" w:rsidP="00CF24A4">
      <w:pPr>
        <w:pStyle w:val="ListParagraph"/>
        <w:numPr>
          <w:ilvl w:val="3"/>
          <w:numId w:val="42"/>
        </w:numPr>
        <w:rPr>
          <w:rFonts w:cs="Bookman Old Style"/>
        </w:rPr>
      </w:pPr>
      <w:r>
        <w:rPr>
          <w:rFonts w:cs="Bookman Old Style"/>
        </w:rPr>
        <w:t>“</w:t>
      </w:r>
      <w:r w:rsidRPr="002C31F6">
        <w:rPr>
          <w:rFonts w:cs="Bookman Old Style"/>
        </w:rPr>
        <w:t xml:space="preserve">All this suggests that we should not found upon an Adam of overly precise historicity that which ultimately must be founded on Christ; that we not take as a fundament of faith something that is merely one statement [276] within a body of truths based primarily on our solidarity with Christ the </w:t>
      </w:r>
      <w:proofErr w:type="spellStart"/>
      <w:r w:rsidRPr="002C31F6">
        <w:rPr>
          <w:rFonts w:cs="Bookman Old Style"/>
        </w:rPr>
        <w:t>saviour</w:t>
      </w:r>
      <w:proofErr w:type="spellEnd"/>
      <w:r w:rsidRPr="002C31F6">
        <w:rPr>
          <w:rFonts w:cs="Bookman Old Style"/>
        </w:rPr>
        <w:t>.</w:t>
      </w:r>
      <w:r w:rsidRPr="00AE3745">
        <w:rPr>
          <w:rFonts w:cs="Bookman Old Style"/>
        </w:rPr>
        <w:t>” (</w:t>
      </w:r>
      <w:proofErr w:type="spellStart"/>
      <w:r w:rsidRPr="00AE3745">
        <w:rPr>
          <w:rFonts w:cs="Bookman Old Style"/>
        </w:rPr>
        <w:t>Rondet</w:t>
      </w:r>
      <w:proofErr w:type="spellEnd"/>
      <w:r w:rsidRPr="00AE3745">
        <w:rPr>
          <w:rFonts w:cs="Bookman Old Style"/>
        </w:rPr>
        <w:t xml:space="preserve"> </w:t>
      </w:r>
      <w:r>
        <w:rPr>
          <w:rFonts w:cs="Bookman Old Style"/>
        </w:rPr>
        <w:t>276-77</w:t>
      </w:r>
      <w:r w:rsidRPr="00AE3745">
        <w:rPr>
          <w:rFonts w:cs="Bookman Old Style"/>
        </w:rPr>
        <w:t>)</w:t>
      </w:r>
    </w:p>
    <w:p w14:paraId="5A7BCDC4" w14:textId="77777777" w:rsidR="00CF24A4" w:rsidRDefault="00CF24A4" w:rsidP="00CF24A4">
      <w:pPr>
        <w:pStyle w:val="ListParagraph"/>
        <w:numPr>
          <w:ilvl w:val="3"/>
          <w:numId w:val="42"/>
        </w:numPr>
        <w:rPr>
          <w:rFonts w:cs="Bookman Old Style"/>
        </w:rPr>
      </w:pPr>
      <w:r w:rsidRPr="00AE3745">
        <w:rPr>
          <w:rFonts w:cs="Bookman Old Style"/>
        </w:rPr>
        <w:t>“</w:t>
      </w:r>
      <w:r w:rsidRPr="002C31F6">
        <w:rPr>
          <w:rFonts w:cs="Bookman Old Style"/>
        </w:rPr>
        <w:t xml:space="preserve">In order to speak of original sin in us, </w:t>
      </w:r>
      <w:proofErr w:type="spellStart"/>
      <w:r w:rsidRPr="002C31F6">
        <w:rPr>
          <w:rFonts w:cs="Bookman Old Style"/>
        </w:rPr>
        <w:t>to</w:t>
      </w:r>
      <w:proofErr w:type="spellEnd"/>
      <w:r w:rsidRPr="002C31F6">
        <w:rPr>
          <w:rFonts w:cs="Bookman Old Style"/>
        </w:rPr>
        <w:t xml:space="preserve"> </w:t>
      </w:r>
      <w:r>
        <w:rPr>
          <w:rFonts w:cs="Bookman Old Style"/>
        </w:rPr>
        <w:t xml:space="preserve">. . . </w:t>
      </w:r>
      <w:r w:rsidRPr="002C31F6">
        <w:rPr>
          <w:rFonts w:cs="Bookman Old Style"/>
        </w:rPr>
        <w:t>treat of work, suffering and death, it is perhaps not necessary to have precise details on Adam and his sin.</w:t>
      </w:r>
      <w:r>
        <w:rPr>
          <w:rFonts w:cs="Bookman Old Style"/>
        </w:rPr>
        <w:t>” (</w:t>
      </w:r>
      <w:proofErr w:type="spellStart"/>
      <w:r>
        <w:rPr>
          <w:rFonts w:cs="Bookman Old Style"/>
        </w:rPr>
        <w:t>Rondet</w:t>
      </w:r>
      <w:proofErr w:type="spellEnd"/>
      <w:r>
        <w:rPr>
          <w:rFonts w:cs="Bookman Old Style"/>
        </w:rPr>
        <w:t xml:space="preserve"> 277)</w:t>
      </w:r>
    </w:p>
    <w:p w14:paraId="5A91BABC" w14:textId="77777777" w:rsidR="00CF24A4" w:rsidRDefault="00CF24A4" w:rsidP="00CF24A4"/>
    <w:p w14:paraId="23B592AB" w14:textId="77777777" w:rsidR="00CF24A4" w:rsidRPr="00D56AE4" w:rsidRDefault="00CF24A4" w:rsidP="00CF24A4">
      <w:pPr>
        <w:numPr>
          <w:ilvl w:val="0"/>
          <w:numId w:val="42"/>
        </w:numPr>
      </w:pPr>
      <w:r w:rsidRPr="001C1BA4">
        <w:rPr>
          <w:b/>
        </w:rPr>
        <w:t>Gen 3 does not describe a fall</w:t>
      </w:r>
      <w:r w:rsidRPr="00D56AE4">
        <w:t>.</w:t>
      </w:r>
    </w:p>
    <w:p w14:paraId="07C871D5" w14:textId="77777777" w:rsidR="00CF24A4" w:rsidRPr="00D56AE4" w:rsidRDefault="00CF24A4" w:rsidP="00CF24A4">
      <w:pPr>
        <w:numPr>
          <w:ilvl w:val="1"/>
          <w:numId w:val="42"/>
        </w:numPr>
      </w:pPr>
      <w:r>
        <w:t xml:space="preserve">Bruce Vawter, CM </w:t>
      </w:r>
      <w:r w:rsidRPr="00294AB8">
        <w:rPr>
          <w:sz w:val="20"/>
        </w:rPr>
        <w:t>(</w:t>
      </w:r>
      <w:r w:rsidRPr="00294AB8">
        <w:rPr>
          <w:i/>
          <w:iCs/>
          <w:sz w:val="20"/>
        </w:rPr>
        <w:t>A Path Through Genesis</w:t>
      </w:r>
      <w:r w:rsidRPr="00294AB8">
        <w:rPr>
          <w:sz w:val="20"/>
        </w:rPr>
        <w:t xml:space="preserve"> </w:t>
      </w:r>
      <w:r>
        <w:rPr>
          <w:sz w:val="20"/>
        </w:rPr>
        <w:t>[</w:t>
      </w:r>
      <w:r w:rsidRPr="00294AB8">
        <w:rPr>
          <w:sz w:val="20"/>
        </w:rPr>
        <w:t>1954, new ed. 1973</w:t>
      </w:r>
      <w:r>
        <w:rPr>
          <w:sz w:val="20"/>
        </w:rPr>
        <w:t>] 79</w:t>
      </w:r>
      <w:r w:rsidRPr="00294AB8">
        <w:rPr>
          <w:sz w:val="20"/>
        </w:rPr>
        <w:t>)</w:t>
      </w:r>
      <w:r>
        <w:t xml:space="preserve">: </w:t>
      </w:r>
      <w:r w:rsidRPr="00D56AE4">
        <w:t>Gen 2-3 do not describe “a fall in the sense that man after has become anything else than man was before. . . . it is man’s nature to be prone to wrongdoing (cf. Genesis 8:21, J). . . . no explanation is given for this undoubted fact of life, either by the Yahwist or by t</w:t>
      </w:r>
      <w:r>
        <w:t>he Priestly author.”</w:t>
      </w:r>
    </w:p>
    <w:p w14:paraId="2FC3A556" w14:textId="77777777" w:rsidR="00CF24A4" w:rsidRPr="00D56AE4" w:rsidRDefault="00CF24A4" w:rsidP="00CF24A4">
      <w:pPr>
        <w:numPr>
          <w:ilvl w:val="1"/>
          <w:numId w:val="42"/>
        </w:numPr>
      </w:pPr>
      <w:r>
        <w:t xml:space="preserve">Bruce Vawter, CM </w:t>
      </w:r>
      <w:r w:rsidRPr="00294AB8">
        <w:rPr>
          <w:sz w:val="20"/>
        </w:rPr>
        <w:t>(</w:t>
      </w:r>
      <w:r w:rsidRPr="00294AB8">
        <w:rPr>
          <w:i/>
          <w:iCs/>
          <w:sz w:val="20"/>
        </w:rPr>
        <w:t>A Path Through Genesis</w:t>
      </w:r>
      <w:r w:rsidRPr="00294AB8">
        <w:rPr>
          <w:sz w:val="20"/>
        </w:rPr>
        <w:t xml:space="preserve"> </w:t>
      </w:r>
      <w:r>
        <w:rPr>
          <w:sz w:val="20"/>
        </w:rPr>
        <w:t>[</w:t>
      </w:r>
      <w:r w:rsidRPr="00294AB8">
        <w:rPr>
          <w:sz w:val="20"/>
        </w:rPr>
        <w:t>1954, new ed. 1973</w:t>
      </w:r>
      <w:r>
        <w:rPr>
          <w:sz w:val="20"/>
        </w:rPr>
        <w:t>] 79</w:t>
      </w:r>
      <w:r w:rsidRPr="00294AB8">
        <w:rPr>
          <w:sz w:val="20"/>
        </w:rPr>
        <w:t>)</w:t>
      </w:r>
      <w:r>
        <w:t xml:space="preserve">: </w:t>
      </w:r>
      <w:r w:rsidRPr="00D56AE4">
        <w:t>“The doctrine affirms that man is born into a sinful world and into a sinful race, and that from both of these he stands in ne</w:t>
      </w:r>
      <w:r>
        <w:t>ed of re</w:t>
      </w:r>
      <w:r>
        <w:softHyphen/>
        <w:t>demp</w:t>
      </w:r>
      <w:r>
        <w:softHyphen/>
        <w:t>tion.”</w:t>
      </w:r>
    </w:p>
    <w:p w14:paraId="7FAAAD7A" w14:textId="77777777" w:rsidR="00CF24A4" w:rsidRDefault="00CF24A4">
      <w:r>
        <w:br w:type="page"/>
      </w:r>
    </w:p>
    <w:p w14:paraId="51CE2E56" w14:textId="77777777" w:rsidR="00CF24A4" w:rsidRPr="00EB76E2" w:rsidRDefault="00CF24A4" w:rsidP="00CF24A4">
      <w:pPr>
        <w:pStyle w:val="Heading2"/>
      </w:pPr>
      <w:bookmarkStart w:id="36" w:name="_Toc514892296"/>
      <w:r w:rsidRPr="00EB76E2">
        <w:lastRenderedPageBreak/>
        <w:t>Extreme Left Attempt</w:t>
      </w:r>
      <w:r>
        <w:t>S</w:t>
      </w:r>
      <w:r w:rsidRPr="00EB76E2">
        <w:t xml:space="preserve"> </w:t>
      </w:r>
      <w:r>
        <w:t>a</w:t>
      </w:r>
      <w:r w:rsidRPr="00EB76E2">
        <w:t>t Reconciliation</w:t>
      </w:r>
      <w:bookmarkEnd w:id="36"/>
    </w:p>
    <w:p w14:paraId="6DD46D62" w14:textId="77777777" w:rsidR="00CF24A4" w:rsidRDefault="00CF24A4" w:rsidP="00CF24A4"/>
    <w:p w14:paraId="09754822" w14:textId="77777777" w:rsidR="00CF24A4" w:rsidRPr="00617F5C" w:rsidRDefault="00CF24A4" w:rsidP="00CF24A4"/>
    <w:p w14:paraId="735CF9D2" w14:textId="77777777" w:rsidR="00CF24A4" w:rsidRPr="00F400E4" w:rsidRDefault="00CF24A4" w:rsidP="00CF24A4">
      <w:pPr>
        <w:pStyle w:val="ListParagraph"/>
        <w:numPr>
          <w:ilvl w:val="0"/>
          <w:numId w:val="42"/>
        </w:numPr>
        <w:rPr>
          <w:lang w:val="fr-FR"/>
        </w:rPr>
      </w:pPr>
      <w:r w:rsidRPr="00F400E4">
        <w:rPr>
          <w:b/>
          <w:lang w:val="fr-FR"/>
        </w:rPr>
        <w:t>Pierre Teilhard de Chardin</w:t>
      </w:r>
      <w:r w:rsidRPr="00F400E4">
        <w:rPr>
          <w:lang w:val="fr-FR"/>
        </w:rPr>
        <w:t xml:space="preserve">, </w:t>
      </w:r>
      <w:r w:rsidRPr="00F400E4">
        <w:rPr>
          <w:b/>
          <w:lang w:val="fr-FR"/>
        </w:rPr>
        <w:t>SJ</w:t>
      </w:r>
    </w:p>
    <w:p w14:paraId="212A9097" w14:textId="77777777" w:rsidR="00F400E4" w:rsidRDefault="00CF24A4" w:rsidP="00CF24A4">
      <w:pPr>
        <w:pStyle w:val="ListParagraph"/>
        <w:numPr>
          <w:ilvl w:val="1"/>
          <w:numId w:val="42"/>
        </w:numPr>
      </w:pPr>
      <w:r w:rsidRPr="00BE52B5">
        <w:t>Omega Point</w:t>
      </w:r>
    </w:p>
    <w:p w14:paraId="27B5A7D3" w14:textId="123A5009" w:rsidR="00F400E4" w:rsidRDefault="00F400E4" w:rsidP="00F400E4">
      <w:pPr>
        <w:pStyle w:val="ListParagraph"/>
        <w:numPr>
          <w:ilvl w:val="2"/>
          <w:numId w:val="42"/>
        </w:numPr>
      </w:pPr>
      <w:r w:rsidRPr="00F400E4">
        <w:rPr>
          <w:bCs/>
        </w:rPr>
        <w:t>Pierre Teilhard de Chardin</w:t>
      </w:r>
      <w:r w:rsidRPr="00BE52B5">
        <w:t xml:space="preserve"> </w:t>
      </w:r>
      <w:r w:rsidR="00BE52B5" w:rsidRPr="00BE52B5">
        <w:t>invented the term</w:t>
      </w:r>
      <w:r w:rsidR="00BE52B5">
        <w:t xml:space="preserve"> “Omega Point” to describe a “</w:t>
      </w:r>
      <w:r w:rsidR="00BE52B5" w:rsidRPr="00BE52B5">
        <w:t>future event in which the entirety of the universe spirals toward a final point of unification.</w:t>
      </w:r>
      <w:r w:rsidR="00BE52B5">
        <w:t>”</w:t>
      </w:r>
      <w:r>
        <w:t xml:space="preserve"> </w:t>
      </w:r>
      <w:r w:rsidRPr="00914947">
        <w:rPr>
          <w:sz w:val="20"/>
          <w:szCs w:val="20"/>
        </w:rPr>
        <w:t xml:space="preserve">(“Omega Point.” </w:t>
      </w:r>
      <w:r w:rsidRPr="00914947">
        <w:rPr>
          <w:i/>
          <w:iCs/>
          <w:sz w:val="20"/>
          <w:szCs w:val="20"/>
        </w:rPr>
        <w:t>Wikipedia</w:t>
      </w:r>
      <w:r w:rsidRPr="00914947">
        <w:rPr>
          <w:sz w:val="20"/>
          <w:szCs w:val="20"/>
        </w:rPr>
        <w:t>. 28 June 2025. 23 Sept. 2025. Web.)</w:t>
      </w:r>
    </w:p>
    <w:p w14:paraId="50E8D357" w14:textId="7EF40897" w:rsidR="00CF24A4" w:rsidRPr="00BE52B5" w:rsidRDefault="00BE52B5" w:rsidP="00F400E4">
      <w:pPr>
        <w:pStyle w:val="ListParagraph"/>
        <w:numPr>
          <w:ilvl w:val="2"/>
          <w:numId w:val="42"/>
        </w:numPr>
      </w:pPr>
      <w:r>
        <w:t>The Omega Point is Christ. (</w:t>
      </w:r>
      <w:r w:rsidR="00F400E4">
        <w:t>In Rev 1:8, 21:6, and 22:13, Jesus says, “I am the Alph and the Omega.”)</w:t>
      </w:r>
    </w:p>
    <w:p w14:paraId="0F0099BC" w14:textId="77777777" w:rsidR="00CF24A4" w:rsidRPr="007E09E6" w:rsidRDefault="00CF24A4" w:rsidP="00CF24A4">
      <w:pPr>
        <w:pStyle w:val="ListParagraph"/>
        <w:numPr>
          <w:ilvl w:val="1"/>
          <w:numId w:val="42"/>
        </w:numPr>
      </w:pPr>
      <w:r w:rsidRPr="00750789">
        <w:t>International Theological Commission</w:t>
      </w:r>
      <w:r>
        <w:rPr>
          <w:lang w:bidi="he-IL"/>
        </w:rPr>
        <w:t xml:space="preserve"> </w:t>
      </w:r>
      <w:r w:rsidRPr="00482300">
        <w:rPr>
          <w:sz w:val="20"/>
          <w:lang w:bidi="he-IL"/>
        </w:rPr>
        <w:t>(</w:t>
      </w:r>
      <w:r w:rsidRPr="00482300">
        <w:rPr>
          <w:i/>
          <w:iCs/>
          <w:sz w:val="20"/>
        </w:rPr>
        <w:t>Communion and Stewardship</w:t>
      </w:r>
      <w:r w:rsidR="002D1298" w:rsidRPr="00482300">
        <w:rPr>
          <w:sz w:val="20"/>
          <w:lang w:bidi="he-IL"/>
        </w:rPr>
        <w:t xml:space="preserve"> </w:t>
      </w:r>
      <w:r w:rsidR="00482300" w:rsidRPr="00482300">
        <w:rPr>
          <w:sz w:val="20"/>
          <w:lang w:bidi="he-IL"/>
        </w:rPr>
        <w:t>[</w:t>
      </w:r>
      <w:r w:rsidRPr="00482300">
        <w:rPr>
          <w:sz w:val="20"/>
          <w:lang w:bidi="he-IL"/>
        </w:rPr>
        <w:t>2004</w:t>
      </w:r>
      <w:r w:rsidR="00482300" w:rsidRPr="00482300">
        <w:rPr>
          <w:sz w:val="20"/>
          <w:lang w:bidi="he-IL"/>
        </w:rPr>
        <w:t>]</w:t>
      </w:r>
      <w:r w:rsidRPr="00482300">
        <w:rPr>
          <w:sz w:val="20"/>
          <w:lang w:bidi="he-IL"/>
        </w:rPr>
        <w:t xml:space="preserve"> § 24)</w:t>
      </w:r>
      <w:r>
        <w:rPr>
          <w:lang w:bidi="he-IL"/>
        </w:rPr>
        <w:t>: “</w:t>
      </w:r>
      <w:r w:rsidRPr="008424BB">
        <w:rPr>
          <w:lang w:bidi="he-IL"/>
        </w:rPr>
        <w:t xml:space="preserve">Without denying the gift of man’s original creation in the image of God, theologians want to acknowledge the truth that, in the light of human history and the evolution of human culture, the </w:t>
      </w:r>
      <w:r w:rsidRPr="008424BB">
        <w:rPr>
          <w:i/>
          <w:iCs/>
          <w:lang w:bidi="he-IL"/>
        </w:rPr>
        <w:t>imago Dei</w:t>
      </w:r>
      <w:r w:rsidRPr="008424BB">
        <w:rPr>
          <w:lang w:bidi="he-IL"/>
        </w:rPr>
        <w:t xml:space="preserve"> can in a real sense be said to be still in the process of becoming.</w:t>
      </w:r>
      <w:r>
        <w:rPr>
          <w:lang w:bidi="he-IL"/>
        </w:rPr>
        <w:t>”</w:t>
      </w:r>
    </w:p>
    <w:p w14:paraId="25166EB5" w14:textId="77777777" w:rsidR="00CF24A4" w:rsidRPr="004649A1" w:rsidRDefault="00CF24A4" w:rsidP="00CF24A4"/>
    <w:p w14:paraId="68A1CC13" w14:textId="26DD7240" w:rsidR="00CF24A4" w:rsidRDefault="00CF24A4" w:rsidP="00CF24A4">
      <w:pPr>
        <w:pStyle w:val="ListParagraph"/>
        <w:numPr>
          <w:ilvl w:val="0"/>
          <w:numId w:val="42"/>
        </w:numPr>
      </w:pPr>
      <w:r w:rsidRPr="00617F5C">
        <w:rPr>
          <w:b/>
          <w:bCs/>
        </w:rPr>
        <w:t>process theology</w:t>
      </w:r>
    </w:p>
    <w:p w14:paraId="221EE931" w14:textId="1BDF743A" w:rsidR="00CF24A4" w:rsidRPr="00482300" w:rsidRDefault="00F400E4" w:rsidP="00CF24A4">
      <w:pPr>
        <w:pStyle w:val="ListParagraph"/>
        <w:numPr>
          <w:ilvl w:val="1"/>
          <w:numId w:val="42"/>
        </w:numPr>
      </w:pPr>
      <w:r>
        <w:t>proponents</w:t>
      </w:r>
    </w:p>
    <w:p w14:paraId="186E70CC" w14:textId="6FA427FD" w:rsidR="00F400E4" w:rsidRDefault="00CF24A4" w:rsidP="00CF24A4">
      <w:pPr>
        <w:pStyle w:val="ListParagraph"/>
        <w:numPr>
          <w:ilvl w:val="2"/>
          <w:numId w:val="42"/>
        </w:numPr>
      </w:pPr>
      <w:r>
        <w:t>Alfred North Whitehead</w:t>
      </w:r>
      <w:r w:rsidR="00F400E4">
        <w:t xml:space="preserve"> (1861-1947) created process philosophy.</w:t>
      </w:r>
      <w:r w:rsidR="00F67A5C">
        <w:t xml:space="preserve"> </w:t>
      </w:r>
      <w:r w:rsidR="00914947" w:rsidRPr="00914947">
        <w:rPr>
          <w:sz w:val="20"/>
          <w:szCs w:val="20"/>
        </w:rPr>
        <w:t>(</w:t>
      </w:r>
      <w:r w:rsidR="00914947" w:rsidRPr="00914947">
        <w:rPr>
          <w:i/>
          <w:iCs/>
          <w:sz w:val="20"/>
          <w:szCs w:val="20"/>
        </w:rPr>
        <w:t>The Concept of Nature</w:t>
      </w:r>
      <w:r w:rsidR="00914947" w:rsidRPr="00914947">
        <w:rPr>
          <w:sz w:val="20"/>
          <w:szCs w:val="20"/>
        </w:rPr>
        <w:t xml:space="preserve">, 1920. </w:t>
      </w:r>
      <w:r w:rsidR="00914947" w:rsidRPr="00914947">
        <w:rPr>
          <w:i/>
          <w:iCs/>
          <w:sz w:val="20"/>
          <w:szCs w:val="20"/>
        </w:rPr>
        <w:t>Religion in the Making</w:t>
      </w:r>
      <w:r w:rsidR="00914947" w:rsidRPr="00914947">
        <w:rPr>
          <w:sz w:val="20"/>
          <w:szCs w:val="20"/>
        </w:rPr>
        <w:t xml:space="preserve">, 1926. </w:t>
      </w:r>
      <w:r w:rsidR="00914947" w:rsidRPr="00914947">
        <w:rPr>
          <w:i/>
          <w:iCs/>
          <w:sz w:val="20"/>
          <w:szCs w:val="20"/>
        </w:rPr>
        <w:t>Process and Reality</w:t>
      </w:r>
      <w:r w:rsidR="00914947" w:rsidRPr="00914947">
        <w:rPr>
          <w:sz w:val="20"/>
          <w:szCs w:val="20"/>
        </w:rPr>
        <w:t>, 1929.)</w:t>
      </w:r>
    </w:p>
    <w:p w14:paraId="16E4D30C" w14:textId="5B386179" w:rsidR="00CF24A4" w:rsidRDefault="00CF24A4" w:rsidP="00CF24A4">
      <w:pPr>
        <w:pStyle w:val="ListParagraph"/>
        <w:numPr>
          <w:ilvl w:val="2"/>
          <w:numId w:val="42"/>
        </w:numPr>
      </w:pPr>
      <w:r>
        <w:t>Charles Hartshorne</w:t>
      </w:r>
      <w:r w:rsidR="00F400E4">
        <w:t xml:space="preserve"> (1897-2000) created process theology.</w:t>
      </w:r>
      <w:r w:rsidR="00F67A5C">
        <w:t xml:space="preserve"> </w:t>
      </w:r>
      <w:r w:rsidR="00F67A5C" w:rsidRPr="00561DAA">
        <w:rPr>
          <w:sz w:val="20"/>
        </w:rPr>
        <w:t>(</w:t>
      </w:r>
      <w:r w:rsidR="00F67A5C" w:rsidRPr="00561DAA">
        <w:rPr>
          <w:sz w:val="20"/>
          <w:szCs w:val="22"/>
        </w:rPr>
        <w:t>Hartshorne, Charles</w:t>
      </w:r>
      <w:r w:rsidR="00F67A5C">
        <w:rPr>
          <w:sz w:val="20"/>
          <w:szCs w:val="22"/>
        </w:rPr>
        <w:t>.</w:t>
      </w:r>
      <w:r w:rsidR="00F67A5C" w:rsidRPr="00561DAA">
        <w:rPr>
          <w:sz w:val="20"/>
          <w:szCs w:val="22"/>
        </w:rPr>
        <w:t xml:space="preserve"> </w:t>
      </w:r>
      <w:r w:rsidR="00F67A5C" w:rsidRPr="00561DAA">
        <w:rPr>
          <w:i/>
          <w:iCs/>
          <w:sz w:val="20"/>
          <w:szCs w:val="22"/>
        </w:rPr>
        <w:t>Omnipotence and Other Theological Mistakes</w:t>
      </w:r>
      <w:r w:rsidR="00F67A5C">
        <w:rPr>
          <w:sz w:val="20"/>
          <w:szCs w:val="22"/>
        </w:rPr>
        <w:t xml:space="preserve">. </w:t>
      </w:r>
      <w:r w:rsidR="00F67A5C" w:rsidRPr="00561DAA">
        <w:rPr>
          <w:sz w:val="20"/>
          <w:szCs w:val="22"/>
        </w:rPr>
        <w:t xml:space="preserve">Albany: State </w:t>
      </w:r>
      <w:r w:rsidR="00F67A5C">
        <w:rPr>
          <w:sz w:val="20"/>
          <w:szCs w:val="22"/>
        </w:rPr>
        <w:t xml:space="preserve">U </w:t>
      </w:r>
      <w:r w:rsidR="00F67A5C" w:rsidRPr="00561DAA">
        <w:rPr>
          <w:sz w:val="20"/>
          <w:szCs w:val="22"/>
        </w:rPr>
        <w:t>of New York, 1984.)</w:t>
      </w:r>
    </w:p>
    <w:p w14:paraId="63812975" w14:textId="2763B7E8" w:rsidR="00CF24A4" w:rsidRPr="00F400E4" w:rsidRDefault="00F400E4" w:rsidP="00F400E4">
      <w:pPr>
        <w:pStyle w:val="ListParagraph"/>
        <w:numPr>
          <w:ilvl w:val="2"/>
          <w:numId w:val="42"/>
        </w:numPr>
      </w:pPr>
      <w:r>
        <w:t xml:space="preserve">Harold Kushner developed </w:t>
      </w:r>
      <w:r w:rsidR="00CF24A4" w:rsidRPr="00F400E4">
        <w:rPr>
          <w:szCs w:val="32"/>
        </w:rPr>
        <w:t>Jewish process theology</w:t>
      </w:r>
      <w:r>
        <w:rPr>
          <w:szCs w:val="32"/>
        </w:rPr>
        <w:t xml:space="preserve">. </w:t>
      </w:r>
      <w:r w:rsidRPr="00F400E4">
        <w:rPr>
          <w:sz w:val="20"/>
        </w:rPr>
        <w:t>(</w:t>
      </w:r>
      <w:r w:rsidR="00CF24A4" w:rsidRPr="00F400E4">
        <w:rPr>
          <w:sz w:val="20"/>
        </w:rPr>
        <w:t xml:space="preserve">Kushner, Harold. </w:t>
      </w:r>
      <w:r w:rsidR="00CF24A4" w:rsidRPr="00F400E4">
        <w:rPr>
          <w:i/>
          <w:iCs/>
          <w:sz w:val="20"/>
        </w:rPr>
        <w:t>When Bad Things Happen to Good People</w:t>
      </w:r>
      <w:r w:rsidR="00CF24A4" w:rsidRPr="00F400E4">
        <w:rPr>
          <w:sz w:val="20"/>
        </w:rPr>
        <w:t xml:space="preserve">. New York: </w:t>
      </w:r>
      <w:r w:rsidR="00D14BCB" w:rsidRPr="00F400E4">
        <w:rPr>
          <w:sz w:val="20"/>
        </w:rPr>
        <w:t>Doubleday—</w:t>
      </w:r>
      <w:r w:rsidR="00CF24A4" w:rsidRPr="00F400E4">
        <w:rPr>
          <w:sz w:val="20"/>
        </w:rPr>
        <w:t>Anchor, 2004</w:t>
      </w:r>
      <w:r>
        <w:rPr>
          <w:sz w:val="20"/>
        </w:rPr>
        <w:t>.)</w:t>
      </w:r>
    </w:p>
    <w:p w14:paraId="137A6A91" w14:textId="02F22172" w:rsidR="00F67A5C" w:rsidRDefault="00F67A5C" w:rsidP="00F400E4">
      <w:pPr>
        <w:pStyle w:val="ListParagraph"/>
        <w:numPr>
          <w:ilvl w:val="1"/>
          <w:numId w:val="42"/>
        </w:numPr>
      </w:pPr>
      <w:r>
        <w:t>change</w:t>
      </w:r>
    </w:p>
    <w:p w14:paraId="13B63BA9" w14:textId="062E0023" w:rsidR="00F67A5C" w:rsidRDefault="00F67A5C" w:rsidP="00F67A5C">
      <w:pPr>
        <w:pStyle w:val="ListParagraph"/>
        <w:numPr>
          <w:ilvl w:val="2"/>
          <w:numId w:val="42"/>
        </w:numPr>
      </w:pPr>
      <w:r>
        <w:t>Classical philosophy sees substances as fundamental and change as accidental (secondary). For example: when an apple changes from green to red, the apple is fundamental (as “substance,” it “stands under” the change), while the change passes “above” it.</w:t>
      </w:r>
    </w:p>
    <w:p w14:paraId="343C326B" w14:textId="4C462EE0" w:rsidR="00F67A5C" w:rsidRDefault="00F67A5C" w:rsidP="00F67A5C">
      <w:pPr>
        <w:pStyle w:val="ListParagraph"/>
        <w:numPr>
          <w:ilvl w:val="2"/>
          <w:numId w:val="42"/>
        </w:numPr>
      </w:pPr>
      <w:r>
        <w:t>Process philosophy “</w:t>
      </w:r>
      <w:r w:rsidRPr="00F67A5C">
        <w:t>posits transient occasions of change or becoming as the only fundamental things of the ordinary everyday real world.</w:t>
      </w:r>
      <w:r>
        <w:t xml:space="preserve">” (“Process Philosophy.” </w:t>
      </w:r>
      <w:r>
        <w:rPr>
          <w:i/>
          <w:iCs/>
        </w:rPr>
        <w:t>Wikipedia</w:t>
      </w:r>
      <w:r>
        <w:t>. 9 Aug. 2025. 23 Sept. 2025. Web.)</w:t>
      </w:r>
    </w:p>
    <w:p w14:paraId="1BD99C5E" w14:textId="1DF6F9E4" w:rsidR="00914947" w:rsidRDefault="00914947" w:rsidP="00F400E4">
      <w:pPr>
        <w:pStyle w:val="ListParagraph"/>
        <w:numPr>
          <w:ilvl w:val="1"/>
          <w:numId w:val="42"/>
        </w:numPr>
      </w:pPr>
      <w:r>
        <w:t>process theology</w:t>
      </w:r>
    </w:p>
    <w:p w14:paraId="6D204CE3" w14:textId="7B6CE6A7" w:rsidR="00CF24A4" w:rsidRDefault="00CF24A4" w:rsidP="00914947">
      <w:pPr>
        <w:pStyle w:val="ListParagraph"/>
        <w:numPr>
          <w:ilvl w:val="2"/>
          <w:numId w:val="42"/>
        </w:numPr>
      </w:pPr>
      <w:r w:rsidRPr="00561DAA">
        <w:t>God is not omnipotent</w:t>
      </w:r>
      <w:r>
        <w:t>.</w:t>
      </w:r>
    </w:p>
    <w:p w14:paraId="0B328313" w14:textId="22EEA019" w:rsidR="00CF24A4" w:rsidRDefault="00CF24A4" w:rsidP="00914947">
      <w:pPr>
        <w:pStyle w:val="ListParagraph"/>
        <w:numPr>
          <w:ilvl w:val="3"/>
          <w:numId w:val="42"/>
        </w:numPr>
      </w:pPr>
      <w:r>
        <w:t xml:space="preserve">God is </w:t>
      </w:r>
      <w:r w:rsidRPr="00561DAA">
        <w:t>per</w:t>
      </w:r>
      <w:r>
        <w:t xml:space="preserve">suasive, not </w:t>
      </w:r>
      <w:r w:rsidRPr="00561DAA">
        <w:t>coercive</w:t>
      </w:r>
      <w:r>
        <w:t>.</w:t>
      </w:r>
    </w:p>
    <w:p w14:paraId="2BDB24E1" w14:textId="77777777" w:rsidR="00CF24A4" w:rsidRDefault="00CF24A4" w:rsidP="00914947">
      <w:pPr>
        <w:pStyle w:val="ListParagraph"/>
        <w:numPr>
          <w:ilvl w:val="3"/>
          <w:numId w:val="42"/>
        </w:numPr>
      </w:pPr>
      <w:r w:rsidRPr="00561DAA">
        <w:t>universal free will</w:t>
      </w:r>
      <w:r>
        <w:t>:</w:t>
      </w:r>
      <w:r w:rsidRPr="00561DAA">
        <w:t xml:space="preserve"> </w:t>
      </w:r>
      <w:r>
        <w:t>f</w:t>
      </w:r>
      <w:r w:rsidRPr="00561DAA">
        <w:t>ree will</w:t>
      </w:r>
      <w:r>
        <w:t xml:space="preserve"> “</w:t>
      </w:r>
      <w:r w:rsidRPr="00561DAA">
        <w:t>characterizes everything in the universe, not just human beings. God cannot totally control any series of events or any individual</w:t>
      </w:r>
      <w:r>
        <w:t xml:space="preserve"> . . .”</w:t>
      </w:r>
      <w:r w:rsidR="00482300">
        <w:t xml:space="preserve"> (</w:t>
      </w:r>
      <w:r w:rsidR="00482300" w:rsidRPr="00482300">
        <w:t>“Process Theology”</w:t>
      </w:r>
      <w:r w:rsidR="00482300">
        <w:t>)</w:t>
      </w:r>
    </w:p>
    <w:p w14:paraId="11228F54" w14:textId="77777777" w:rsidR="00CF24A4" w:rsidRDefault="00CF24A4" w:rsidP="00CF24A4">
      <w:pPr>
        <w:pStyle w:val="ListParagraph"/>
        <w:numPr>
          <w:ilvl w:val="2"/>
          <w:numId w:val="42"/>
        </w:numPr>
      </w:pPr>
      <w:r>
        <w:t>God is not immutable.</w:t>
      </w:r>
    </w:p>
    <w:p w14:paraId="75E136D8" w14:textId="77777777" w:rsidR="00CF24A4" w:rsidRDefault="00CF24A4" w:rsidP="00CF24A4">
      <w:pPr>
        <w:pStyle w:val="ListParagraph"/>
        <w:numPr>
          <w:ilvl w:val="3"/>
          <w:numId w:val="42"/>
        </w:numPr>
      </w:pPr>
      <w:r>
        <w:t>“Because God interacts with the changing universe, God is changeable: God is affected by actions that take place in the universe.”</w:t>
      </w:r>
      <w:r w:rsidR="00482300">
        <w:t xml:space="preserve"> (</w:t>
      </w:r>
      <w:r w:rsidR="00482300" w:rsidRPr="00482300">
        <w:t>“Process Theology”</w:t>
      </w:r>
      <w:r w:rsidR="00482300">
        <w:t>)</w:t>
      </w:r>
    </w:p>
    <w:p w14:paraId="5C01F88C" w14:textId="77777777" w:rsidR="00CF24A4" w:rsidRPr="00CD2917" w:rsidRDefault="00CF24A4" w:rsidP="00CF24A4">
      <w:pPr>
        <w:pStyle w:val="ListParagraph"/>
        <w:numPr>
          <w:ilvl w:val="3"/>
          <w:numId w:val="42"/>
        </w:numPr>
      </w:pPr>
      <w:r>
        <w:t xml:space="preserve">“But God’s </w:t>
      </w:r>
      <w:r w:rsidRPr="00561DAA">
        <w:t>goodness</w:t>
      </w:r>
      <w:r>
        <w:t xml:space="preserve">, </w:t>
      </w:r>
      <w:r w:rsidRPr="00561DAA">
        <w:t>wisdom</w:t>
      </w:r>
      <w:r>
        <w:t>, etc. remain eternally solid.”</w:t>
      </w:r>
      <w:r w:rsidR="00482300">
        <w:t xml:space="preserve"> (</w:t>
      </w:r>
      <w:r w:rsidR="00482300" w:rsidRPr="00482300">
        <w:t>“Process Theology”</w:t>
      </w:r>
      <w:r w:rsidR="00482300">
        <w:t>)</w:t>
      </w:r>
    </w:p>
    <w:p w14:paraId="52A90B45" w14:textId="225C8E53" w:rsidR="00CF24A4" w:rsidRDefault="00861B75" w:rsidP="00CF24A4">
      <w:pPr>
        <w:pStyle w:val="ListParagraph"/>
        <w:numPr>
          <w:ilvl w:val="2"/>
          <w:numId w:val="42"/>
        </w:numPr>
      </w:pPr>
      <w:r>
        <w:t xml:space="preserve">A </w:t>
      </w:r>
      <w:r w:rsidR="00CF24A4">
        <w:t>Catholic</w:t>
      </w:r>
      <w:r>
        <w:t xml:space="preserve"> statement</w:t>
      </w:r>
      <w:r w:rsidR="00CF24A4">
        <w:t xml:space="preserve">: Jerry D. Korsmeyer </w:t>
      </w:r>
      <w:r w:rsidR="00CF24A4" w:rsidRPr="004A0ABF">
        <w:rPr>
          <w:sz w:val="20"/>
        </w:rPr>
        <w:t>(</w:t>
      </w:r>
      <w:r w:rsidR="00CF24A4" w:rsidRPr="00EC54B6">
        <w:rPr>
          <w:i/>
          <w:sz w:val="20"/>
        </w:rPr>
        <w:t>Evolution and Eden</w:t>
      </w:r>
      <w:r>
        <w:rPr>
          <w:sz w:val="20"/>
        </w:rPr>
        <w:t xml:space="preserve">: </w:t>
      </w:r>
      <w:r>
        <w:rPr>
          <w:i/>
          <w:iCs/>
          <w:sz w:val="20"/>
        </w:rPr>
        <w:t>Balancing Original Sin and Contemporary Science</w:t>
      </w:r>
      <w:r>
        <w:rPr>
          <w:sz w:val="20"/>
        </w:rPr>
        <w:t xml:space="preserve">. New York: Paulist, 1998. </w:t>
      </w:r>
      <w:r w:rsidR="00CF24A4" w:rsidRPr="004A0ABF">
        <w:rPr>
          <w:sz w:val="20"/>
        </w:rPr>
        <w:t>84)</w:t>
      </w:r>
      <w:r w:rsidR="00CF24A4">
        <w:t xml:space="preserve">: “The painfully slow evolution of life, spreading in great diversity into all available niches, trying out all possible avenues of </w:t>
      </w:r>
      <w:r w:rsidR="00CF24A4">
        <w:lastRenderedPageBreak/>
        <w:t>advance, the huge role of chance, the stumbling advances to greater complexity, all these things suggest a divine nature at odds with the omnipotent God of classical theism. . . . It is as though divinity labored to persuade, to lure creatures forward . . . [Evolution’s characteristics] suggest shared power, and free determination by creatures . . . The idea of creation by persuasion, surprisingly, suggests a Creator much closer to the biblical God of love than that of classical theism.”</w:t>
      </w:r>
    </w:p>
    <w:p w14:paraId="298E85D4" w14:textId="77777777" w:rsidR="00CF24A4" w:rsidRDefault="00CF24A4">
      <w:r>
        <w:br w:type="page"/>
      </w:r>
    </w:p>
    <w:p w14:paraId="5BB0D062" w14:textId="77777777" w:rsidR="00CF24A4" w:rsidRPr="008A2067" w:rsidRDefault="00CF24A4" w:rsidP="00CF24A4">
      <w:pPr>
        <w:pStyle w:val="Heading2"/>
      </w:pPr>
      <w:bookmarkStart w:id="37" w:name="_Toc514892297"/>
      <w:r w:rsidRPr="008A2067">
        <w:lastRenderedPageBreak/>
        <w:t xml:space="preserve">Second Problem: Evolution’s Associations </w:t>
      </w:r>
      <w:r>
        <w:t>w</w:t>
      </w:r>
      <w:r w:rsidRPr="008A2067">
        <w:t>ith Atheism</w:t>
      </w:r>
      <w:bookmarkEnd w:id="37"/>
    </w:p>
    <w:p w14:paraId="29372C8D" w14:textId="77777777" w:rsidR="00CF24A4" w:rsidRDefault="00CF24A4" w:rsidP="00CF24A4"/>
    <w:p w14:paraId="44B4D4BF" w14:textId="77777777" w:rsidR="00CF24A4" w:rsidRPr="00720BA3" w:rsidRDefault="00CF24A4" w:rsidP="00CF24A4"/>
    <w:p w14:paraId="68526DB7" w14:textId="77777777" w:rsidR="00CF24A4" w:rsidRDefault="00CF24A4" w:rsidP="00CF24A4">
      <w:pPr>
        <w:pStyle w:val="ListParagraph"/>
        <w:numPr>
          <w:ilvl w:val="0"/>
          <w:numId w:val="42"/>
        </w:numPr>
      </w:pPr>
      <w:r>
        <w:rPr>
          <w:b/>
          <w:bCs/>
        </w:rPr>
        <w:t>Tennyson</w:t>
      </w:r>
      <w:r>
        <w:t xml:space="preserve"> (</w:t>
      </w:r>
      <w:r w:rsidRPr="00C52D1E">
        <w:rPr>
          <w:b/>
          <w:bCs/>
        </w:rPr>
        <w:t>1849</w:t>
      </w:r>
      <w:r>
        <w:t>): “</w:t>
      </w:r>
      <w:r w:rsidRPr="00C52D1E">
        <w:rPr>
          <w:b/>
          <w:bCs/>
        </w:rPr>
        <w:t>Nature</w:t>
      </w:r>
      <w:r>
        <w:t xml:space="preserve">, </w:t>
      </w:r>
      <w:r w:rsidRPr="00C52D1E">
        <w:rPr>
          <w:b/>
          <w:bCs/>
        </w:rPr>
        <w:t>red in tooth and claw</w:t>
      </w:r>
      <w:r>
        <w:t>”</w:t>
      </w:r>
    </w:p>
    <w:p w14:paraId="3D47E683" w14:textId="77777777" w:rsidR="00CF24A4" w:rsidRPr="00B554DC" w:rsidRDefault="00CF24A4" w:rsidP="00CF24A4">
      <w:pPr>
        <w:pStyle w:val="ListParagraph"/>
        <w:numPr>
          <w:ilvl w:val="1"/>
          <w:numId w:val="42"/>
        </w:numPr>
      </w:pPr>
      <w:r>
        <w:t xml:space="preserve">Alfred Lord </w:t>
      </w:r>
      <w:r w:rsidRPr="00654EB0">
        <w:t xml:space="preserve">Tennyson </w:t>
      </w:r>
      <w:r>
        <w:t>(1809-92) “expressed the difficulties evolution raised for faith . . .” (“In Memoriam”)</w:t>
      </w:r>
    </w:p>
    <w:p w14:paraId="0A63120D" w14:textId="77777777" w:rsidR="00CF24A4" w:rsidRDefault="00CF24A4" w:rsidP="00CF24A4">
      <w:pPr>
        <w:pStyle w:val="ListParagraph"/>
        <w:numPr>
          <w:ilvl w:val="1"/>
          <w:numId w:val="42"/>
        </w:numPr>
      </w:pPr>
      <w:r>
        <w:rPr>
          <w:i/>
          <w:iCs/>
        </w:rPr>
        <w:t>In Memoriam A</w:t>
      </w:r>
      <w:r>
        <w:t>.</w:t>
      </w:r>
      <w:r>
        <w:rPr>
          <w:i/>
          <w:iCs/>
        </w:rPr>
        <w:t>H</w:t>
      </w:r>
      <w:r>
        <w:t>.</w:t>
      </w:r>
      <w:r>
        <w:rPr>
          <w:i/>
          <w:iCs/>
        </w:rPr>
        <w:t>H</w:t>
      </w:r>
      <w:r>
        <w:t>. (1849), Cantos 55 and 56</w:t>
      </w:r>
    </w:p>
    <w:p w14:paraId="15B823C3" w14:textId="77777777" w:rsidR="00CF24A4" w:rsidRDefault="00CF24A4" w:rsidP="00CF24A4">
      <w:pPr>
        <w:pStyle w:val="ListParagraph"/>
      </w:pPr>
      <w:r>
        <w:t>“Are God and Nature then at strife,</w:t>
      </w:r>
    </w:p>
    <w:p w14:paraId="5440BBAB" w14:textId="77777777" w:rsidR="00CF24A4" w:rsidRDefault="00CF24A4" w:rsidP="00CF24A4">
      <w:pPr>
        <w:ind w:left="720"/>
      </w:pPr>
      <w:r>
        <w:t>That Nature lends such evil dreams?</w:t>
      </w:r>
    </w:p>
    <w:p w14:paraId="526C6211" w14:textId="77777777" w:rsidR="00CF24A4" w:rsidRDefault="00CF24A4" w:rsidP="00CF24A4">
      <w:pPr>
        <w:ind w:left="720"/>
      </w:pPr>
      <w:r>
        <w:t>So careful of the type she seems,</w:t>
      </w:r>
    </w:p>
    <w:p w14:paraId="22FB02F0" w14:textId="77777777" w:rsidR="00CF24A4" w:rsidRDefault="00CF24A4" w:rsidP="00CF24A4">
      <w:pPr>
        <w:ind w:left="720"/>
      </w:pPr>
      <w:r>
        <w:t>So careless of the single life . . .”</w:t>
      </w:r>
    </w:p>
    <w:p w14:paraId="12AC8616" w14:textId="77777777" w:rsidR="00CF24A4" w:rsidRDefault="00CF24A4" w:rsidP="00CF24A4">
      <w:pPr>
        <w:ind w:left="720"/>
      </w:pPr>
      <w:r>
        <w:t>“[Man] trusted God was love indeed</w:t>
      </w:r>
    </w:p>
    <w:p w14:paraId="7FA0A5BF" w14:textId="77777777" w:rsidR="00CF24A4" w:rsidRDefault="00CF24A4" w:rsidP="00CF24A4">
      <w:pPr>
        <w:ind w:left="720"/>
      </w:pPr>
      <w:r>
        <w:t>And love Creation’s final law . . .</w:t>
      </w:r>
    </w:p>
    <w:p w14:paraId="51039396" w14:textId="77777777" w:rsidR="00CF24A4" w:rsidRDefault="00CF24A4" w:rsidP="00CF24A4">
      <w:pPr>
        <w:ind w:left="720"/>
      </w:pPr>
      <w:r>
        <w:t xml:space="preserve">Though Nature, red in tooth and claw </w:t>
      </w:r>
    </w:p>
    <w:p w14:paraId="1141BD6F" w14:textId="77777777" w:rsidR="00CF24A4" w:rsidRDefault="00CF24A4" w:rsidP="00CF24A4">
      <w:pPr>
        <w:ind w:left="720"/>
      </w:pPr>
      <w:r>
        <w:t>With raving, shrieked against his creed . . .”</w:t>
      </w:r>
    </w:p>
    <w:p w14:paraId="220CF9EF" w14:textId="77777777" w:rsidR="00CF24A4" w:rsidRDefault="00CF24A4" w:rsidP="00CF24A4"/>
    <w:p w14:paraId="66DCF88C" w14:textId="77777777" w:rsidR="00CF24A4" w:rsidRDefault="00CF24A4" w:rsidP="00CF24A4">
      <w:pPr>
        <w:pStyle w:val="ListParagraph"/>
        <w:numPr>
          <w:ilvl w:val="0"/>
          <w:numId w:val="42"/>
        </w:numPr>
      </w:pPr>
      <w:r>
        <w:t>“</w:t>
      </w:r>
      <w:r>
        <w:rPr>
          <w:b/>
          <w:bCs/>
        </w:rPr>
        <w:t>eat or be eaten</w:t>
      </w:r>
      <w:r>
        <w:t xml:space="preserve">”: </w:t>
      </w:r>
      <w:r w:rsidRPr="00C52D1E">
        <w:rPr>
          <w:b/>
          <w:bCs/>
        </w:rPr>
        <w:t>nature</w:t>
      </w:r>
      <w:r>
        <w:t>’</w:t>
      </w:r>
      <w:r w:rsidRPr="00C52D1E">
        <w:rPr>
          <w:b/>
          <w:bCs/>
        </w:rPr>
        <w:t>s savagery</w:t>
      </w:r>
    </w:p>
    <w:p w14:paraId="463811F0" w14:textId="77777777" w:rsidR="00CF24A4" w:rsidRDefault="00CF24A4" w:rsidP="00CF24A4">
      <w:pPr>
        <w:pStyle w:val="ListParagraph"/>
        <w:numPr>
          <w:ilvl w:val="1"/>
          <w:numId w:val="42"/>
        </w:numPr>
      </w:pPr>
      <w:r>
        <w:t>It is “hard for some Christians to reconcile natural selection with the God of mercy, or for some secular humanists to reconcile man’s evolution by natural selection with morality or beauty . . .” (Lack 114)</w:t>
      </w:r>
    </w:p>
    <w:p w14:paraId="7015006C" w14:textId="77777777" w:rsidR="00CF24A4" w:rsidRDefault="00CF24A4" w:rsidP="00CF24A4">
      <w:pPr>
        <w:pStyle w:val="ListParagraph"/>
        <w:numPr>
          <w:ilvl w:val="1"/>
          <w:numId w:val="42"/>
        </w:numPr>
      </w:pPr>
      <w:r>
        <w:t xml:space="preserve">“There are things evident in the evolved universe that one strains to find consistent with belief in a loving God. Consider over a hundred million years of dinosaurs, half of which savagely hunted and ate the others. To what end? Was God pleased in some way with this spectacle? What about insects that have evolved to be parasites living within and destroying other life? Anyone who has watched the wonderful nature shows put on television by </w:t>
      </w:r>
      <w:r>
        <w:rPr>
          <w:i/>
          <w:iCs/>
        </w:rPr>
        <w:t>National Geographic</w:t>
      </w:r>
      <w:r>
        <w:t xml:space="preserve"> has been startled, or perhaps horrified, by the seemingly endless array of barbarous predatory life living on our planet. Such things bewilder the believer trying to relate them to the Christian God of love. Is the God of nature a being of awful and savage indifference, totally inscrutable in divine purpose and enjoyment? Does the existence of nature negate belief in the God we call our Father? Some people think so. Are these things we have been discussing reasonably the products of a God who can do anything? Perhaps our ideas about the divine nature and activity are too simplistic and historically conditioned.” (Korsmeyer 85)</w:t>
      </w:r>
    </w:p>
    <w:p w14:paraId="70BE2013" w14:textId="77777777" w:rsidR="00CF24A4" w:rsidRDefault="00CF24A4" w:rsidP="00CF24A4"/>
    <w:p w14:paraId="48E16805" w14:textId="77777777" w:rsidR="00CF24A4" w:rsidRDefault="00CF24A4" w:rsidP="00CF24A4">
      <w:pPr>
        <w:pStyle w:val="ListParagraph"/>
        <w:numPr>
          <w:ilvl w:val="0"/>
          <w:numId w:val="42"/>
        </w:numPr>
      </w:pPr>
      <w:r>
        <w:t>“</w:t>
      </w:r>
      <w:r w:rsidRPr="009F46F1">
        <w:rPr>
          <w:b/>
          <w:bCs/>
        </w:rPr>
        <w:t xml:space="preserve">the fear that </w:t>
      </w:r>
      <w:r w:rsidRPr="009F46F1">
        <w:rPr>
          <w:rFonts w:cs="Courier New"/>
          <w:b/>
          <w:bCs/>
        </w:rPr>
        <w:t>evolution proceeds blindly</w:t>
      </w:r>
      <w:r w:rsidRPr="009F46F1">
        <w:rPr>
          <w:rFonts w:cs="Courier New"/>
        </w:rPr>
        <w:t xml:space="preserve">, </w:t>
      </w:r>
      <w:r w:rsidRPr="009F46F1">
        <w:rPr>
          <w:rFonts w:cs="Courier New"/>
          <w:b/>
          <w:bCs/>
        </w:rPr>
        <w:t xml:space="preserve">and not </w:t>
      </w:r>
      <w:r w:rsidRPr="009F46F1">
        <w:rPr>
          <w:b/>
          <w:bCs/>
        </w:rPr>
        <w:t>in accordance with a divine plan</w:t>
      </w:r>
      <w:r>
        <w:t>” (</w:t>
      </w:r>
      <w:r w:rsidRPr="009F46F1">
        <w:t>Lack</w:t>
      </w:r>
      <w:r w:rsidR="00D14BCB">
        <w:t xml:space="preserve"> </w:t>
      </w:r>
      <w:r>
        <w:t>67)</w:t>
      </w:r>
    </w:p>
    <w:p w14:paraId="0A60700C" w14:textId="77777777" w:rsidR="00CF24A4" w:rsidRDefault="00CF24A4" w:rsidP="00CF24A4">
      <w:pPr>
        <w:pStyle w:val="ListParagraph"/>
        <w:numPr>
          <w:ilvl w:val="1"/>
          <w:numId w:val="42"/>
        </w:numPr>
      </w:pPr>
      <w:r>
        <w:t xml:space="preserve">Some </w:t>
      </w:r>
      <w:r w:rsidRPr="006C3798">
        <w:t xml:space="preserve">anti-evolutionists </w:t>
      </w:r>
      <w:r>
        <w:t>“</w:t>
      </w:r>
      <w:r w:rsidRPr="006C3798">
        <w:t>identify evolution with atheism, chance and disharmony.</w:t>
      </w:r>
      <w:r>
        <w:t>” (Nogar 386)</w:t>
      </w:r>
    </w:p>
    <w:p w14:paraId="30B722E0" w14:textId="77777777" w:rsidR="00CF24A4" w:rsidRDefault="00CF24A4" w:rsidP="00CF24A4">
      <w:pPr>
        <w:pStyle w:val="ListParagraph"/>
        <w:numPr>
          <w:ilvl w:val="1"/>
          <w:numId w:val="42"/>
        </w:numPr>
      </w:pPr>
      <w:r w:rsidRPr="009F46F1">
        <w:rPr>
          <w:i/>
          <w:iCs/>
        </w:rPr>
        <w:t>chance</w:t>
      </w:r>
      <w:r>
        <w:t xml:space="preserve">: </w:t>
      </w:r>
      <w:r>
        <w:rPr>
          <w:rFonts w:cs="Courier New"/>
        </w:rPr>
        <w:t>Darwinism means that evolu</w:t>
      </w:r>
      <w:r>
        <w:t>tion is . . . random . . .” (Lack 67)</w:t>
      </w:r>
    </w:p>
    <w:p w14:paraId="7CC1ACC9" w14:textId="77777777" w:rsidR="00CF24A4" w:rsidRDefault="00CF24A4" w:rsidP="00CF24A4">
      <w:pPr>
        <w:numPr>
          <w:ilvl w:val="2"/>
          <w:numId w:val="42"/>
        </w:numPr>
      </w:pPr>
      <w:r>
        <w:t xml:space="preserve">C.E. Smethurst </w:t>
      </w:r>
      <w:r w:rsidRPr="00D14BCB">
        <w:rPr>
          <w:sz w:val="20"/>
        </w:rPr>
        <w:t>(</w:t>
      </w:r>
      <w:r w:rsidRPr="00D14BCB">
        <w:rPr>
          <w:i/>
          <w:sz w:val="20"/>
        </w:rPr>
        <w:t>Modern Science and Christian Beliefs</w:t>
      </w:r>
      <w:r w:rsidRPr="00D14BCB">
        <w:rPr>
          <w:iCs/>
          <w:sz w:val="20"/>
        </w:rPr>
        <w:t xml:space="preserve">, </w:t>
      </w:r>
      <w:r w:rsidRPr="00D14BCB">
        <w:rPr>
          <w:sz w:val="20"/>
        </w:rPr>
        <w:t>1955, 118)</w:t>
      </w:r>
      <w:r>
        <w:t>: neo-Darwinians “attribute the results of the evolutionary process entirely to the blind and fortuitous working of natural selection upon variations produced by mechanistic forces.” (</w:t>
      </w:r>
      <w:r w:rsidR="00D14BCB">
        <w:t xml:space="preserve">Qtd. in </w:t>
      </w:r>
      <w:r>
        <w:t>Lack 64)</w:t>
      </w:r>
    </w:p>
    <w:p w14:paraId="2D0E8AD0" w14:textId="77777777" w:rsidR="00CF24A4" w:rsidRDefault="00CF24A4" w:rsidP="00CF24A4">
      <w:pPr>
        <w:numPr>
          <w:ilvl w:val="2"/>
          <w:numId w:val="42"/>
        </w:numPr>
      </w:pPr>
      <w:r>
        <w:lastRenderedPageBreak/>
        <w:t>“. . . mutations are random in relation to the needs of the animal, but natural selection is not. Selection, as the word implies, is the reverse of chance.” (Lack 65)</w:t>
      </w:r>
    </w:p>
    <w:p w14:paraId="21F027B4" w14:textId="77777777" w:rsidR="00CF24A4" w:rsidRDefault="00CF24A4" w:rsidP="00CF24A4">
      <w:pPr>
        <w:numPr>
          <w:ilvl w:val="2"/>
          <w:numId w:val="42"/>
        </w:numPr>
      </w:pPr>
      <w:r>
        <w:t>“The fear that the course of evolution has been entirely ‘fortuitous’ or ‘random’ is due to a misunderstanding, since evolution has proceeded in accordance with natural laws.” (Lack 113)</w:t>
      </w:r>
    </w:p>
    <w:p w14:paraId="152FEB93" w14:textId="77777777" w:rsidR="00CF24A4" w:rsidRDefault="00CF24A4" w:rsidP="00CF24A4">
      <w:pPr>
        <w:numPr>
          <w:ilvl w:val="3"/>
          <w:numId w:val="42"/>
        </w:numPr>
      </w:pPr>
      <w:r>
        <w:t xml:space="preserve">“On a short-term view, the </w:t>
      </w:r>
      <w:proofErr w:type="spellStart"/>
      <w:r>
        <w:t>rigour</w:t>
      </w:r>
      <w:proofErr w:type="spellEnd"/>
      <w:r>
        <w:t xml:space="preserve"> of natural selection is best shown by the relatively uniform appearance of each individual of the same kind of animal, despite the repeated disadvantageous mutations that arise, and also by the speed with which an occasional </w:t>
      </w:r>
      <w:proofErr w:type="spellStart"/>
      <w:r>
        <w:t>favourable</w:t>
      </w:r>
      <w:proofErr w:type="spellEnd"/>
      <w:r>
        <w:t xml:space="preserve"> mutation spreads.” (Lack 65)</w:t>
      </w:r>
    </w:p>
    <w:p w14:paraId="6A6D2F4E" w14:textId="77777777" w:rsidR="00CF24A4" w:rsidRDefault="00CF24A4" w:rsidP="00CF24A4">
      <w:pPr>
        <w:numPr>
          <w:ilvl w:val="3"/>
          <w:numId w:val="42"/>
        </w:numPr>
      </w:pPr>
      <w:r>
        <w:t>“On a long-term view, the best evidence that evolution is not random is provided by convergent adaptation . . .” (Lack 65)</w:t>
      </w:r>
    </w:p>
    <w:p w14:paraId="79BCB96B" w14:textId="77777777" w:rsidR="00CF24A4" w:rsidRDefault="00CF24A4" w:rsidP="00CF24A4">
      <w:pPr>
        <w:pStyle w:val="ListParagraph"/>
        <w:numPr>
          <w:ilvl w:val="1"/>
          <w:numId w:val="42"/>
        </w:numPr>
      </w:pPr>
      <w:r w:rsidRPr="009F46F1">
        <w:rPr>
          <w:i/>
          <w:iCs/>
        </w:rPr>
        <w:t>determinism</w:t>
      </w:r>
      <w:r>
        <w:t>: “</w:t>
      </w:r>
      <w:r>
        <w:rPr>
          <w:rFonts w:cs="Courier New"/>
        </w:rPr>
        <w:t>Darwinism means that evolu</w:t>
      </w:r>
      <w:r>
        <w:t>tion is rigidly determined . . .” (Lack 67)</w:t>
      </w:r>
    </w:p>
    <w:p w14:paraId="58224843" w14:textId="77777777" w:rsidR="00CF24A4" w:rsidRDefault="00CF24A4" w:rsidP="00CF24A4">
      <w:pPr>
        <w:pStyle w:val="ListParagraph"/>
        <w:numPr>
          <w:ilvl w:val="2"/>
          <w:numId w:val="42"/>
        </w:numPr>
      </w:pPr>
      <w:r>
        <w:t>1887: T.H. Huxley upheld strict determinism: from the gas cloud that, 4.5 billion years ago, became the solar system, “a sufficient intelligence could . . . have predicted, say the state of the British fauna in 1869 . . .” (Qtd. in Lack 66)</w:t>
      </w:r>
    </w:p>
    <w:p w14:paraId="363B1F10" w14:textId="77777777" w:rsidR="00CF24A4" w:rsidRDefault="00CF24A4" w:rsidP="00CF24A4">
      <w:pPr>
        <w:pStyle w:val="ListParagraph"/>
        <w:numPr>
          <w:ilvl w:val="2"/>
          <w:numId w:val="42"/>
        </w:numPr>
      </w:pPr>
      <w:r>
        <w:t xml:space="preserve">1950: Gaylord </w:t>
      </w:r>
      <w:r>
        <w:rPr>
          <w:rFonts w:cs="Courier New"/>
        </w:rPr>
        <w:t xml:space="preserve">Simpson disagreed: “The peculiarity of [evolution] consists in its </w:t>
      </w:r>
      <w:r>
        <w:t>being historical and not mechanistic and in its permitting multiple solutions and not only a unique outcome.” (Lack 67)</w:t>
      </w:r>
    </w:p>
    <w:p w14:paraId="152371CC" w14:textId="77777777" w:rsidR="00CF24A4" w:rsidRDefault="00CF24A4" w:rsidP="00CF24A4">
      <w:pPr>
        <w:pStyle w:val="ListParagraph"/>
        <w:numPr>
          <w:ilvl w:val="1"/>
          <w:numId w:val="42"/>
        </w:numPr>
      </w:pPr>
      <w:r>
        <w:t>To Christians “the apparent waste and cruelty of natural selection have seemed incompatible with the God of mercy and love.” (Lack 74)</w:t>
      </w:r>
    </w:p>
    <w:p w14:paraId="0BD14F71" w14:textId="77777777" w:rsidR="00CF24A4" w:rsidRDefault="00CF24A4" w:rsidP="00CF24A4"/>
    <w:p w14:paraId="77E15B98" w14:textId="77777777" w:rsidR="00CF24A4" w:rsidRDefault="00CF24A4" w:rsidP="00CF24A4">
      <w:pPr>
        <w:pStyle w:val="ListParagraph"/>
        <w:numPr>
          <w:ilvl w:val="0"/>
          <w:numId w:val="42"/>
        </w:numPr>
      </w:pPr>
      <w:r w:rsidRPr="00C52D1E">
        <w:rPr>
          <w:b/>
          <w:bCs/>
        </w:rPr>
        <w:t>John Paul II</w:t>
      </w:r>
      <w:r>
        <w:t xml:space="preserve">: </w:t>
      </w:r>
      <w:r w:rsidRPr="00C52D1E">
        <w:rPr>
          <w:b/>
          <w:bCs/>
          <w:i/>
          <w:iCs/>
        </w:rPr>
        <w:t>theories</w:t>
      </w:r>
      <w:r w:rsidRPr="00C52D1E">
        <w:rPr>
          <w:b/>
          <w:bCs/>
        </w:rPr>
        <w:t xml:space="preserve"> of evolution</w:t>
      </w:r>
    </w:p>
    <w:p w14:paraId="1B83C33E" w14:textId="77777777" w:rsidR="00CF24A4" w:rsidRDefault="00CF24A4" w:rsidP="00CF24A4">
      <w:pPr>
        <w:pStyle w:val="ListParagraph"/>
        <w:numPr>
          <w:ilvl w:val="2"/>
          <w:numId w:val="42"/>
        </w:numPr>
      </w:pPr>
      <w:r>
        <w:t xml:space="preserve">John Paul II </w:t>
      </w:r>
      <w:r w:rsidRPr="0010119A">
        <w:rPr>
          <w:sz w:val="20"/>
        </w:rPr>
        <w:t>(</w:t>
      </w:r>
      <w:r>
        <w:rPr>
          <w:i/>
          <w:iCs/>
          <w:color w:val="000000"/>
          <w:sz w:val="20"/>
          <w:szCs w:val="48"/>
        </w:rPr>
        <w:t>T</w:t>
      </w:r>
      <w:r>
        <w:rPr>
          <w:i/>
          <w:iCs/>
          <w:color w:val="000000"/>
          <w:sz w:val="20"/>
          <w:szCs w:val="36"/>
        </w:rPr>
        <w:t>ruth</w:t>
      </w:r>
      <w:r>
        <w:rPr>
          <w:i/>
          <w:iCs/>
          <w:color w:val="000000"/>
          <w:sz w:val="20"/>
        </w:rPr>
        <w:t xml:space="preserve"> </w:t>
      </w:r>
      <w:r>
        <w:rPr>
          <w:i/>
          <w:iCs/>
          <w:color w:val="000000"/>
          <w:sz w:val="20"/>
          <w:szCs w:val="48"/>
        </w:rPr>
        <w:t>C</w:t>
      </w:r>
      <w:r>
        <w:rPr>
          <w:i/>
          <w:iCs/>
          <w:color w:val="000000"/>
          <w:sz w:val="20"/>
          <w:szCs w:val="36"/>
        </w:rPr>
        <w:t>annot</w:t>
      </w:r>
      <w:r>
        <w:rPr>
          <w:i/>
          <w:iCs/>
          <w:color w:val="000000"/>
          <w:sz w:val="20"/>
        </w:rPr>
        <w:t xml:space="preserve"> </w:t>
      </w:r>
      <w:r>
        <w:rPr>
          <w:i/>
          <w:iCs/>
          <w:color w:val="000000"/>
          <w:sz w:val="20"/>
          <w:szCs w:val="48"/>
        </w:rPr>
        <w:t>C</w:t>
      </w:r>
      <w:r>
        <w:rPr>
          <w:i/>
          <w:iCs/>
          <w:color w:val="000000"/>
          <w:sz w:val="20"/>
          <w:szCs w:val="36"/>
        </w:rPr>
        <w:t>ontradict</w:t>
      </w:r>
      <w:r>
        <w:rPr>
          <w:i/>
          <w:iCs/>
          <w:color w:val="000000"/>
          <w:sz w:val="20"/>
        </w:rPr>
        <w:t xml:space="preserve"> </w:t>
      </w:r>
      <w:r>
        <w:rPr>
          <w:i/>
          <w:iCs/>
          <w:color w:val="000000"/>
          <w:sz w:val="20"/>
          <w:szCs w:val="48"/>
        </w:rPr>
        <w:t>T</w:t>
      </w:r>
      <w:r>
        <w:rPr>
          <w:i/>
          <w:iCs/>
          <w:color w:val="000000"/>
          <w:sz w:val="20"/>
          <w:szCs w:val="36"/>
        </w:rPr>
        <w:t>ruth</w:t>
      </w:r>
      <w:r>
        <w:rPr>
          <w:color w:val="000000"/>
          <w:sz w:val="20"/>
          <w:szCs w:val="36"/>
        </w:rPr>
        <w:t xml:space="preserve"> § 4</w:t>
      </w:r>
      <w:r w:rsidRPr="0010119A">
        <w:rPr>
          <w:sz w:val="20"/>
        </w:rPr>
        <w:t>)</w:t>
      </w:r>
      <w:r>
        <w:t>: “</w:t>
      </w:r>
      <w:r w:rsidRPr="00C04CCD">
        <w:t>we should speak of several theories of evolu</w:t>
      </w:r>
      <w:r>
        <w:t>tion [depending upon]</w:t>
      </w:r>
      <w:r w:rsidRPr="00C04CCD">
        <w:t xml:space="preserve"> the various philosophies on which it is based. Hence the existence of materialist</w:t>
      </w:r>
      <w:r>
        <w:t xml:space="preserve"> . . . </w:t>
      </w:r>
      <w:r w:rsidRPr="00C04CCD">
        <w:t>and spiritualist interpretations.</w:t>
      </w:r>
      <w:r>
        <w:t>”</w:t>
      </w:r>
    </w:p>
    <w:p w14:paraId="28E5E017" w14:textId="77777777" w:rsidR="00CF24A4" w:rsidRDefault="00CF24A4" w:rsidP="00CF24A4">
      <w:pPr>
        <w:pStyle w:val="ListParagraph"/>
        <w:numPr>
          <w:ilvl w:val="2"/>
          <w:numId w:val="42"/>
        </w:numPr>
      </w:pPr>
      <w:r>
        <w:t xml:space="preserve">John Paul II </w:t>
      </w:r>
      <w:r w:rsidRPr="0010119A">
        <w:rPr>
          <w:sz w:val="20"/>
        </w:rPr>
        <w:t>(</w:t>
      </w:r>
      <w:r>
        <w:rPr>
          <w:i/>
          <w:iCs/>
          <w:color w:val="000000"/>
          <w:sz w:val="20"/>
          <w:szCs w:val="48"/>
        </w:rPr>
        <w:t>T</w:t>
      </w:r>
      <w:r>
        <w:rPr>
          <w:i/>
          <w:iCs/>
          <w:color w:val="000000"/>
          <w:sz w:val="20"/>
          <w:szCs w:val="36"/>
        </w:rPr>
        <w:t>ruth</w:t>
      </w:r>
      <w:r>
        <w:rPr>
          <w:i/>
          <w:iCs/>
          <w:color w:val="000000"/>
          <w:sz w:val="20"/>
        </w:rPr>
        <w:t xml:space="preserve"> </w:t>
      </w:r>
      <w:r>
        <w:rPr>
          <w:i/>
          <w:iCs/>
          <w:color w:val="000000"/>
          <w:sz w:val="20"/>
          <w:szCs w:val="48"/>
        </w:rPr>
        <w:t>C</w:t>
      </w:r>
      <w:r>
        <w:rPr>
          <w:i/>
          <w:iCs/>
          <w:color w:val="000000"/>
          <w:sz w:val="20"/>
          <w:szCs w:val="36"/>
        </w:rPr>
        <w:t>annot</w:t>
      </w:r>
      <w:r>
        <w:rPr>
          <w:i/>
          <w:iCs/>
          <w:color w:val="000000"/>
          <w:sz w:val="20"/>
        </w:rPr>
        <w:t xml:space="preserve"> </w:t>
      </w:r>
      <w:r>
        <w:rPr>
          <w:i/>
          <w:iCs/>
          <w:color w:val="000000"/>
          <w:sz w:val="20"/>
          <w:szCs w:val="48"/>
        </w:rPr>
        <w:t>C</w:t>
      </w:r>
      <w:r>
        <w:rPr>
          <w:i/>
          <w:iCs/>
          <w:color w:val="000000"/>
          <w:sz w:val="20"/>
          <w:szCs w:val="36"/>
        </w:rPr>
        <w:t>ontradict</w:t>
      </w:r>
      <w:r>
        <w:rPr>
          <w:i/>
          <w:iCs/>
          <w:color w:val="000000"/>
          <w:sz w:val="20"/>
        </w:rPr>
        <w:t xml:space="preserve"> </w:t>
      </w:r>
      <w:r>
        <w:rPr>
          <w:i/>
          <w:iCs/>
          <w:color w:val="000000"/>
          <w:sz w:val="20"/>
          <w:szCs w:val="48"/>
        </w:rPr>
        <w:t>T</w:t>
      </w:r>
      <w:r>
        <w:rPr>
          <w:i/>
          <w:iCs/>
          <w:color w:val="000000"/>
          <w:sz w:val="20"/>
          <w:szCs w:val="36"/>
        </w:rPr>
        <w:t>ruth</w:t>
      </w:r>
      <w:r>
        <w:rPr>
          <w:color w:val="000000"/>
          <w:sz w:val="20"/>
          <w:szCs w:val="36"/>
        </w:rPr>
        <w:t xml:space="preserve"> § 5</w:t>
      </w:r>
      <w:r w:rsidRPr="0010119A">
        <w:rPr>
          <w:sz w:val="20"/>
        </w:rPr>
        <w:t>)</w:t>
      </w:r>
      <w:r>
        <w:t xml:space="preserve">: </w:t>
      </w:r>
      <w:r w:rsidRPr="00C04CCD">
        <w:t xml:space="preserve">“The Church’s magisterium is directly concerned with the question of evolution, for it involves the conception of man: Revelation teaches us that he was created in the image and likeness of God (cf. </w:t>
      </w:r>
      <w:proofErr w:type="spellStart"/>
      <w:r w:rsidRPr="00C04CCD">
        <w:t>Gn</w:t>
      </w:r>
      <w:proofErr w:type="spellEnd"/>
      <w:r w:rsidRPr="00C04CCD">
        <w:t xml:space="preserve"> 1:27-29).</w:t>
      </w:r>
      <w:r>
        <w:t xml:space="preserve"> . . . </w:t>
      </w:r>
      <w:r w:rsidRPr="00C04CCD">
        <w:t xml:space="preserve">the human individual cannot be subordinated as a pure means or a pure instrument, either to the species or to society; he has value </w:t>
      </w:r>
      <w:r w:rsidRPr="00C04CCD">
        <w:rPr>
          <w:i/>
          <w:iCs/>
        </w:rPr>
        <w:t>per se</w:t>
      </w:r>
      <w:r w:rsidRPr="00C04CCD">
        <w:t>.</w:t>
      </w:r>
      <w:r>
        <w:t xml:space="preserve"> </w:t>
      </w:r>
      <w:r w:rsidRPr="009007E9">
        <w:rPr>
          <w:rFonts w:eastAsia="Calibri"/>
          <w:color w:val="000000"/>
        </w:rPr>
        <w:t>He is a person.</w:t>
      </w:r>
      <w:r>
        <w:rPr>
          <w:rFonts w:eastAsia="Calibri"/>
          <w:color w:val="000000"/>
        </w:rPr>
        <w:t xml:space="preserve"> </w:t>
      </w:r>
      <w:r>
        <w:t xml:space="preserve">. . . </w:t>
      </w:r>
      <w:r w:rsidRPr="00C04CCD">
        <w:t xml:space="preserve">Consequently, theories of evolution which, in accordance with the philosophies inspiring them, consider the spirit as emerging from the forces of living matter or as a mere </w:t>
      </w:r>
      <w:r w:rsidRPr="00C04CCD">
        <w:rPr>
          <w:i/>
          <w:iCs/>
        </w:rPr>
        <w:t>epiphenomenon</w:t>
      </w:r>
      <w:r w:rsidRPr="00C04CCD">
        <w:t xml:space="preserve"> of this matter, are incompatible with the truth about man. Nor are they able to ground the dignity of the person.”</w:t>
      </w:r>
    </w:p>
    <w:p w14:paraId="15D29F89" w14:textId="77777777" w:rsidR="00CF24A4" w:rsidRDefault="00CF24A4" w:rsidP="00CF24A4"/>
    <w:p w14:paraId="4C3F01B1" w14:textId="77777777" w:rsidR="00CF24A4" w:rsidRDefault="00CF24A4" w:rsidP="00CF24A4">
      <w:pPr>
        <w:pStyle w:val="ListParagraph"/>
        <w:numPr>
          <w:ilvl w:val="0"/>
          <w:numId w:val="42"/>
        </w:numPr>
      </w:pPr>
      <w:r>
        <w:rPr>
          <w:b/>
          <w:bCs/>
        </w:rPr>
        <w:t>reconciling evolution and providence</w:t>
      </w:r>
    </w:p>
    <w:p w14:paraId="2830C29D" w14:textId="77777777" w:rsidR="00CF24A4" w:rsidRPr="00FB6174" w:rsidRDefault="00CF24A4" w:rsidP="00CF24A4">
      <w:pPr>
        <w:pStyle w:val="ListParagraph"/>
        <w:numPr>
          <w:ilvl w:val="1"/>
          <w:numId w:val="42"/>
        </w:numPr>
      </w:pPr>
      <w:r w:rsidRPr="00750789">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Pr>
          <w:lang w:bidi="he-IL"/>
        </w:rPr>
        <w:t>:</w:t>
      </w:r>
      <w:r w:rsidRPr="008424BB">
        <w:rPr>
          <w:lang w:bidi="he-IL"/>
        </w:rPr>
        <w:t xml:space="preserve"> </w:t>
      </w:r>
      <w:r>
        <w:rPr>
          <w:lang w:bidi="he-IL"/>
        </w:rPr>
        <w:t>“</w:t>
      </w:r>
      <w:r w:rsidRPr="008424BB">
        <w:rPr>
          <w:lang w:bidi="he-IL"/>
        </w:rPr>
        <w:t>Many neo-Darwinian scientists</w:t>
      </w:r>
      <w:r>
        <w:rPr>
          <w:lang w:bidi="he-IL"/>
        </w:rPr>
        <w:t xml:space="preserve"> . . . </w:t>
      </w:r>
      <w:r w:rsidRPr="008424BB">
        <w:rPr>
          <w:lang w:bidi="he-IL"/>
        </w:rPr>
        <w:t>have concluded that</w:t>
      </w:r>
      <w:r>
        <w:rPr>
          <w:lang w:bidi="he-IL"/>
        </w:rPr>
        <w:t xml:space="preserve"> . . . </w:t>
      </w:r>
      <w:r w:rsidRPr="008424BB">
        <w:rPr>
          <w:lang w:bidi="he-IL"/>
        </w:rPr>
        <w:t>evolution is a radically contingent materialistic process driven by natural selecti</w:t>
      </w:r>
      <w:r>
        <w:rPr>
          <w:lang w:bidi="he-IL"/>
        </w:rPr>
        <w:t>on and random genetic variation</w:t>
      </w:r>
      <w:r w:rsidRPr="008424BB">
        <w:rPr>
          <w:lang w:bidi="he-IL"/>
        </w:rPr>
        <w:t xml:space="preserve"> </w:t>
      </w:r>
      <w:r>
        <w:rPr>
          <w:lang w:bidi="he-IL"/>
        </w:rPr>
        <w:t xml:space="preserve">. . . [So </w:t>
      </w:r>
      <w:r w:rsidRPr="008424BB">
        <w:rPr>
          <w:lang w:bidi="he-IL"/>
        </w:rPr>
        <w:t xml:space="preserve">there </w:t>
      </w:r>
      <w:r>
        <w:rPr>
          <w:lang w:bidi="he-IL"/>
        </w:rPr>
        <w:t xml:space="preserve">is] </w:t>
      </w:r>
      <w:r w:rsidRPr="008424BB">
        <w:rPr>
          <w:lang w:bidi="he-IL"/>
        </w:rPr>
        <w:t>no place in it for divine providential causality.</w:t>
      </w:r>
      <w:r>
        <w:rPr>
          <w:lang w:bidi="he-IL"/>
        </w:rPr>
        <w:t>”</w:t>
      </w:r>
    </w:p>
    <w:p w14:paraId="71A6B64E" w14:textId="77777777" w:rsidR="00CF24A4" w:rsidRPr="00FB6174" w:rsidRDefault="00CF24A4" w:rsidP="00CF24A4">
      <w:pPr>
        <w:pStyle w:val="ListParagraph"/>
        <w:numPr>
          <w:ilvl w:val="1"/>
          <w:numId w:val="42"/>
        </w:numPr>
      </w:pPr>
      <w:r w:rsidRPr="00FB6174">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sidRPr="00FB6174">
        <w:t xml:space="preserve">: </w:t>
      </w:r>
      <w:r>
        <w:rPr>
          <w:lang w:bidi="he-IL"/>
        </w:rPr>
        <w:t>“</w:t>
      </w:r>
      <w:r w:rsidRPr="008424BB">
        <w:rPr>
          <w:lang w:bidi="he-IL"/>
        </w:rPr>
        <w:t xml:space="preserve">contingency in the created order is not incompatible with </w:t>
      </w:r>
      <w:r>
        <w:rPr>
          <w:lang w:bidi="he-IL"/>
        </w:rPr>
        <w:t>a purposeful divine providence.”</w:t>
      </w:r>
    </w:p>
    <w:p w14:paraId="23ACD429" w14:textId="77777777" w:rsidR="00CF24A4" w:rsidRDefault="00CF24A4" w:rsidP="00CF24A4">
      <w:pPr>
        <w:pStyle w:val="ListParagraph"/>
        <w:numPr>
          <w:ilvl w:val="2"/>
          <w:numId w:val="42"/>
        </w:numPr>
      </w:pPr>
      <w:r>
        <w:rPr>
          <w:lang w:bidi="he-IL"/>
        </w:rPr>
        <w:lastRenderedPageBreak/>
        <w:t xml:space="preserve">Aquinas </w:t>
      </w:r>
      <w:r w:rsidRPr="00D14BCB">
        <w:rPr>
          <w:sz w:val="20"/>
          <w:lang w:bidi="he-IL"/>
        </w:rPr>
        <w:t>(</w:t>
      </w:r>
      <w:r w:rsidRPr="00D14BCB">
        <w:rPr>
          <w:i/>
          <w:iCs/>
          <w:sz w:val="20"/>
          <w:lang w:bidi="he-IL"/>
        </w:rPr>
        <w:t>ST</w:t>
      </w:r>
      <w:r w:rsidRPr="00D14BCB">
        <w:rPr>
          <w:iCs/>
          <w:sz w:val="20"/>
          <w:lang w:bidi="he-IL"/>
        </w:rPr>
        <w:t xml:space="preserve"> </w:t>
      </w:r>
      <w:r w:rsidRPr="00D14BCB">
        <w:rPr>
          <w:sz w:val="20"/>
          <w:lang w:bidi="he-IL"/>
        </w:rPr>
        <w:t>1.22.4 ad 1)</w:t>
      </w:r>
      <w:r w:rsidRPr="008424BB">
        <w:rPr>
          <w:lang w:bidi="he-IL"/>
        </w:rPr>
        <w:t>: “The effect of divine providence is not only that things should happen somehow, but that they should happen either by necessity or by contingency. Therefore, whatsoever divine providence ordains to happen infallibly and of necessity happens infallibly and of necessity; and that happens from contingency, which the divine providence conceives to hap</w:t>
      </w:r>
      <w:r>
        <w:rPr>
          <w:lang w:bidi="he-IL"/>
        </w:rPr>
        <w:t xml:space="preserve">pen from contingency.” </w:t>
      </w:r>
      <w:r w:rsidRPr="00D14BCB">
        <w:rPr>
          <w:lang w:bidi="he-IL"/>
        </w:rPr>
        <w:t xml:space="preserve">(Qtd. in </w:t>
      </w:r>
      <w:r w:rsidRPr="00D14BCB">
        <w:t>International Theological Commission</w:t>
      </w:r>
      <w:r w:rsidR="00D14BCB" w:rsidRPr="00D14BCB">
        <w:t xml:space="preserve">, </w:t>
      </w:r>
      <w:r w:rsidR="00D14BCB" w:rsidRPr="00D14BCB">
        <w:rPr>
          <w:i/>
          <w:iCs/>
        </w:rPr>
        <w:t>Communion and Stewardship</w:t>
      </w:r>
      <w:r w:rsidR="00D14BCB" w:rsidRPr="00D14BCB">
        <w:rPr>
          <w:lang w:bidi="he-IL"/>
        </w:rPr>
        <w:t xml:space="preserve"> [2004] § 69</w:t>
      </w:r>
      <w:r w:rsidRPr="00D14BCB">
        <w:rPr>
          <w:lang w:bidi="he-IL"/>
        </w:rPr>
        <w:t>)</w:t>
      </w:r>
    </w:p>
    <w:p w14:paraId="3853EC42" w14:textId="77777777" w:rsidR="00CF24A4" w:rsidRDefault="00CF24A4" w:rsidP="00CF24A4">
      <w:pPr>
        <w:pStyle w:val="ListParagraph"/>
        <w:numPr>
          <w:ilvl w:val="2"/>
          <w:numId w:val="42"/>
        </w:numPr>
      </w:pPr>
      <w:r w:rsidRPr="00FB6174">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sidRPr="00FB6174">
        <w:t xml:space="preserve">: </w:t>
      </w:r>
      <w:r>
        <w:rPr>
          <w:lang w:bidi="he-IL"/>
        </w:rPr>
        <w:t>“</w:t>
      </w:r>
      <w:r w:rsidRPr="008424BB">
        <w:rPr>
          <w:lang w:bidi="he-IL"/>
        </w:rPr>
        <w:t xml:space="preserve">Divine causality </w:t>
      </w:r>
      <w:r>
        <w:rPr>
          <w:lang w:bidi="he-IL"/>
        </w:rPr>
        <w:t>[is]</w:t>
      </w:r>
      <w:r w:rsidRPr="008424BB">
        <w:rPr>
          <w:lang w:bidi="he-IL"/>
        </w:rPr>
        <w:t xml:space="preserve"> active in a process that is </w:t>
      </w:r>
      <w:r w:rsidRPr="008424BB">
        <w:rPr>
          <w:i/>
          <w:iCs/>
          <w:lang w:bidi="he-IL"/>
        </w:rPr>
        <w:t>both</w:t>
      </w:r>
      <w:r w:rsidRPr="008424BB">
        <w:rPr>
          <w:lang w:bidi="he-IL"/>
        </w:rPr>
        <w:t xml:space="preserve"> contingent and guided. Any evolutionary mechanism that is contingent can only be contingent because God made it so.</w:t>
      </w:r>
      <w:r>
        <w:rPr>
          <w:lang w:bidi="he-IL"/>
        </w:rPr>
        <w:t>”</w:t>
      </w:r>
    </w:p>
    <w:p w14:paraId="069B5EC5" w14:textId="77777777" w:rsidR="00CF24A4" w:rsidRDefault="00CF24A4" w:rsidP="00D14BCB">
      <w:pPr>
        <w:pStyle w:val="ListParagraph"/>
        <w:numPr>
          <w:ilvl w:val="2"/>
          <w:numId w:val="42"/>
        </w:numPr>
      </w:pPr>
      <w:r w:rsidRPr="00FB6174">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sidRPr="00FB6174">
        <w:t xml:space="preserve">: </w:t>
      </w:r>
      <w:r>
        <w:rPr>
          <w:lang w:bidi="he-IL"/>
        </w:rPr>
        <w:t>“</w:t>
      </w:r>
      <w:r w:rsidRPr="008424BB">
        <w:rPr>
          <w:lang w:bidi="he-IL"/>
        </w:rPr>
        <w:t>An un</w:t>
      </w:r>
      <w:r>
        <w:rPr>
          <w:lang w:bidi="he-IL"/>
        </w:rPr>
        <w:t>guided evolutionary process—</w:t>
      </w:r>
      <w:r w:rsidRPr="008424BB">
        <w:rPr>
          <w:lang w:bidi="he-IL"/>
        </w:rPr>
        <w:t>one that falls outside the bounds of divine provi</w:t>
      </w:r>
      <w:r>
        <w:rPr>
          <w:lang w:bidi="he-IL"/>
        </w:rPr>
        <w:t>dence—simply cannot exist because</w:t>
      </w:r>
      <w:r w:rsidR="00D14BCB">
        <w:rPr>
          <w:lang w:bidi="he-IL"/>
        </w:rPr>
        <w:t xml:space="preserve"> </w:t>
      </w:r>
      <w:r>
        <w:rPr>
          <w:lang w:bidi="he-IL"/>
        </w:rPr>
        <w:t xml:space="preserve">[Aquinas, </w:t>
      </w:r>
      <w:r w:rsidRPr="00D14BCB">
        <w:rPr>
          <w:i/>
          <w:iCs/>
          <w:lang w:bidi="he-IL"/>
        </w:rPr>
        <w:t>ST</w:t>
      </w:r>
      <w:r>
        <w:rPr>
          <w:lang w:bidi="he-IL"/>
        </w:rPr>
        <w:t xml:space="preserve"> 1.22.2:]</w:t>
      </w:r>
      <w:r w:rsidRPr="008424BB">
        <w:rPr>
          <w:lang w:bidi="he-IL"/>
        </w:rPr>
        <w:t xml:space="preserve"> “the causality of God, Who is the first agent, extends to all being</w:t>
      </w:r>
      <w:r>
        <w:rPr>
          <w:lang w:bidi="he-IL"/>
        </w:rPr>
        <w:t xml:space="preserve"> . . . </w:t>
      </w:r>
      <w:r w:rsidRPr="008424BB">
        <w:rPr>
          <w:lang w:bidi="he-IL"/>
        </w:rPr>
        <w:t>It necessarily follows that all things, inasmuch as they participate in existence, must likewise be subject to di</w:t>
      </w:r>
      <w:r>
        <w:rPr>
          <w:lang w:bidi="he-IL"/>
        </w:rPr>
        <w:t>vine providence.””</w:t>
      </w:r>
    </w:p>
    <w:p w14:paraId="118F674A" w14:textId="77777777" w:rsidR="00CF24A4" w:rsidRPr="00FB6174" w:rsidRDefault="00CF24A4" w:rsidP="00CF24A4">
      <w:pPr>
        <w:pStyle w:val="ListParagraph"/>
        <w:numPr>
          <w:ilvl w:val="2"/>
          <w:numId w:val="42"/>
        </w:numPr>
      </w:pPr>
      <w:r w:rsidRPr="00FB6174">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sidRPr="00FB6174">
        <w:t xml:space="preserve">: </w:t>
      </w:r>
      <w:r>
        <w:rPr>
          <w:lang w:bidi="he-IL"/>
        </w:rPr>
        <w:t>“</w:t>
      </w:r>
      <w:r w:rsidRPr="008424BB">
        <w:rPr>
          <w:lang w:bidi="he-IL"/>
        </w:rPr>
        <w:t>Thus, even the outcome of a truly contingent natural process can nonetheless fall within God’s providential plan for creation.</w:t>
      </w:r>
      <w:r>
        <w:rPr>
          <w:lang w:bidi="he-IL"/>
        </w:rPr>
        <w:t>”</w:t>
      </w:r>
    </w:p>
    <w:p w14:paraId="457A2C71" w14:textId="77777777" w:rsidR="00CF24A4" w:rsidRPr="00FB6174" w:rsidRDefault="00CF24A4" w:rsidP="00CF24A4">
      <w:pPr>
        <w:pStyle w:val="ListParagraph"/>
        <w:numPr>
          <w:ilvl w:val="1"/>
          <w:numId w:val="42"/>
        </w:numPr>
      </w:pPr>
      <w:r w:rsidRPr="00FB6174">
        <w:t>International Theological Commission</w:t>
      </w:r>
      <w:r w:rsidR="00D14BCB">
        <w:t xml:space="preserve"> </w:t>
      </w:r>
      <w:r w:rsidR="00D14BCB" w:rsidRPr="00D14BCB">
        <w:rPr>
          <w:sz w:val="20"/>
        </w:rPr>
        <w:t>(</w:t>
      </w:r>
      <w:r w:rsidR="00D14BCB" w:rsidRPr="00D14BCB">
        <w:rPr>
          <w:i/>
          <w:iCs/>
          <w:sz w:val="20"/>
        </w:rPr>
        <w:t>Communion and Stewardship</w:t>
      </w:r>
      <w:r w:rsidR="00D14BCB" w:rsidRPr="00D14BCB">
        <w:rPr>
          <w:sz w:val="20"/>
          <w:lang w:bidi="he-IL"/>
        </w:rPr>
        <w:t xml:space="preserve"> [2004] § 69)</w:t>
      </w:r>
      <w:r w:rsidRPr="00FB6174">
        <w:t xml:space="preserve">: </w:t>
      </w:r>
      <w:r>
        <w:rPr>
          <w:lang w:bidi="he-IL"/>
        </w:rPr>
        <w:t>“</w:t>
      </w:r>
      <w:r w:rsidRPr="008424BB">
        <w:rPr>
          <w:lang w:bidi="he-IL"/>
        </w:rPr>
        <w:t xml:space="preserve">neo-Darwinians who </w:t>
      </w:r>
      <w:r>
        <w:rPr>
          <w:lang w:bidi="he-IL"/>
        </w:rPr>
        <w:t xml:space="preserve">[assert that] </w:t>
      </w:r>
      <w:r w:rsidRPr="008424BB">
        <w:rPr>
          <w:lang w:bidi="he-IL"/>
        </w:rPr>
        <w:t>evolution is absolutely unguided are straying beyond what can be demonstrated by science.</w:t>
      </w:r>
      <w:r>
        <w:rPr>
          <w:lang w:bidi="he-IL"/>
        </w:rPr>
        <w:t>”</w:t>
      </w:r>
    </w:p>
    <w:p w14:paraId="7B07CB7B" w14:textId="77777777" w:rsidR="00CF24A4" w:rsidRDefault="00CF24A4">
      <w:r>
        <w:br w:type="page"/>
      </w:r>
    </w:p>
    <w:p w14:paraId="7516251E" w14:textId="77777777" w:rsidR="00CF24A4" w:rsidRPr="004D79B0" w:rsidRDefault="00CF24A4" w:rsidP="00CF24A4">
      <w:pPr>
        <w:pStyle w:val="Heading2"/>
      </w:pPr>
      <w:bookmarkStart w:id="38" w:name="_Toc514892298"/>
      <w:r w:rsidRPr="004D79B0">
        <w:lastRenderedPageBreak/>
        <w:t>Conclusion</w:t>
      </w:r>
      <w:r>
        <w:t>s</w:t>
      </w:r>
      <w:bookmarkEnd w:id="38"/>
    </w:p>
    <w:p w14:paraId="6D9ADE6A" w14:textId="77777777" w:rsidR="00CF24A4" w:rsidRDefault="00CF24A4" w:rsidP="00CF24A4"/>
    <w:p w14:paraId="695385B6" w14:textId="77777777" w:rsidR="00CF24A4" w:rsidRDefault="00CF24A4" w:rsidP="00CF24A4"/>
    <w:p w14:paraId="443D8509" w14:textId="77777777" w:rsidR="00CF24A4" w:rsidRDefault="00CF24A4" w:rsidP="00CF24A4">
      <w:pPr>
        <w:pStyle w:val="ListParagraph"/>
        <w:numPr>
          <w:ilvl w:val="0"/>
          <w:numId w:val="42"/>
        </w:numPr>
      </w:pPr>
      <w:r>
        <w:rPr>
          <w:b/>
          <w:bCs/>
        </w:rPr>
        <w:t xml:space="preserve">Josef </w:t>
      </w:r>
      <w:r w:rsidRPr="00F74B72">
        <w:rPr>
          <w:b/>
          <w:bCs/>
        </w:rPr>
        <w:t>Ratzinger</w:t>
      </w:r>
      <w:r>
        <w:t xml:space="preserve"> </w:t>
      </w:r>
      <w:r w:rsidRPr="00D14BCB">
        <w:rPr>
          <w:sz w:val="20"/>
        </w:rPr>
        <w:t>(</w:t>
      </w:r>
      <w:r w:rsidRPr="00D14BCB">
        <w:rPr>
          <w:i/>
          <w:sz w:val="20"/>
        </w:rPr>
        <w:t>In the Beginning</w:t>
      </w:r>
      <w:r w:rsidRPr="00D14BCB">
        <w:rPr>
          <w:sz w:val="20"/>
        </w:rPr>
        <w:t xml:space="preserve"> [1986] 37-38)</w:t>
      </w:r>
      <w:r>
        <w:t>: “Physics and biology, and the natural sciences in general, have given us a new and unheard-of creation account with vast new images which let us recognize the face of the Creator and which make us realize once again that at the very beginning and foundation of all being there is a creating Intelligence. The universe [37] . . . comes from intelligence, freedom, and from the beauty that is identical with love. Seeing this gives us the courage to keep on living, and it empowers us, comforted thereby, to take upon ourselves the adventure of life.”</w:t>
      </w:r>
    </w:p>
    <w:p w14:paraId="07259605" w14:textId="77777777" w:rsidR="00CF24A4" w:rsidRDefault="00CF24A4" w:rsidP="00CF24A4"/>
    <w:p w14:paraId="47F8F8EF" w14:textId="77777777" w:rsidR="00CF24A4" w:rsidRPr="003A27CD" w:rsidRDefault="00CF24A4" w:rsidP="00CF24A4">
      <w:pPr>
        <w:pStyle w:val="ListParagraph"/>
        <w:numPr>
          <w:ilvl w:val="0"/>
          <w:numId w:val="42"/>
        </w:numPr>
      </w:pPr>
      <w:r w:rsidRPr="00F74B72">
        <w:rPr>
          <w:b/>
          <w:bCs/>
        </w:rPr>
        <w:t>International Theological Commission</w:t>
      </w:r>
      <w:r>
        <w:rPr>
          <w:lang w:bidi="he-IL"/>
        </w:rPr>
        <w:t xml:space="preserve"> </w:t>
      </w:r>
      <w:r w:rsidRPr="00D14BCB">
        <w:rPr>
          <w:sz w:val="20"/>
          <w:lang w:bidi="he-IL"/>
        </w:rPr>
        <w:t>(</w:t>
      </w:r>
      <w:r w:rsidRPr="00D14BCB">
        <w:rPr>
          <w:i/>
          <w:iCs/>
          <w:sz w:val="20"/>
        </w:rPr>
        <w:t>Communion and Stewardship</w:t>
      </w:r>
      <w:r w:rsidRPr="00D14BCB">
        <w:rPr>
          <w:sz w:val="20"/>
          <w:lang w:bidi="he-IL"/>
        </w:rPr>
        <w:t xml:space="preserve"> § 66)</w:t>
      </w:r>
      <w:r>
        <w:rPr>
          <w:lang w:bidi="he-IL"/>
        </w:rPr>
        <w:t>: God “calls out of nothingness those to whom He then calls out in love.”</w:t>
      </w:r>
    </w:p>
    <w:p w14:paraId="3572CEBA" w14:textId="77777777" w:rsidR="00CF24A4" w:rsidRPr="00F74B72" w:rsidRDefault="00CF24A4" w:rsidP="00CF24A4"/>
    <w:p w14:paraId="1071909D" w14:textId="77777777" w:rsidR="00CF24A4" w:rsidRPr="003A27CD" w:rsidRDefault="00CF24A4" w:rsidP="00CF24A4">
      <w:pPr>
        <w:pStyle w:val="ListParagraph"/>
        <w:numPr>
          <w:ilvl w:val="0"/>
          <w:numId w:val="42"/>
        </w:numPr>
      </w:pPr>
      <w:r w:rsidRPr="00F74B72">
        <w:rPr>
          <w:b/>
          <w:bCs/>
          <w:lang w:bidi="he-IL"/>
        </w:rPr>
        <w:t>Pius XII</w:t>
      </w:r>
      <w:r>
        <w:rPr>
          <w:lang w:bidi="he-IL"/>
        </w:rPr>
        <w:t xml:space="preserve">, </w:t>
      </w:r>
      <w:r w:rsidRPr="00F74B72">
        <w:rPr>
          <w:b/>
          <w:bCs/>
          <w:i/>
          <w:iCs/>
          <w:lang w:bidi="he-IL"/>
        </w:rPr>
        <w:t xml:space="preserve">Divino </w:t>
      </w:r>
      <w:proofErr w:type="spellStart"/>
      <w:r w:rsidRPr="00F74B72">
        <w:rPr>
          <w:b/>
          <w:bCs/>
          <w:i/>
          <w:iCs/>
          <w:lang w:bidi="he-IL"/>
        </w:rPr>
        <w:t>afflante</w:t>
      </w:r>
      <w:proofErr w:type="spellEnd"/>
      <w:r w:rsidRPr="00F74B72">
        <w:rPr>
          <w:b/>
          <w:bCs/>
          <w:i/>
          <w:iCs/>
          <w:lang w:bidi="he-IL"/>
        </w:rPr>
        <w:t xml:space="preserve"> </w:t>
      </w:r>
      <w:proofErr w:type="spellStart"/>
      <w:r w:rsidRPr="00F74B72">
        <w:rPr>
          <w:b/>
          <w:bCs/>
          <w:i/>
          <w:iCs/>
          <w:lang w:bidi="he-IL"/>
        </w:rPr>
        <w:t>Spiritu</w:t>
      </w:r>
      <w:proofErr w:type="spellEnd"/>
      <w:r>
        <w:rPr>
          <w:lang w:bidi="he-IL"/>
        </w:rPr>
        <w:t xml:space="preserve"> </w:t>
      </w:r>
      <w:r w:rsidRPr="003A27CD">
        <w:rPr>
          <w:sz w:val="20"/>
          <w:lang w:bidi="he-IL"/>
        </w:rPr>
        <w:t xml:space="preserve">(1943, qtd. in </w:t>
      </w:r>
      <w:bookmarkStart w:id="39" w:name="_Hlk514891523"/>
      <w:r w:rsidRPr="003A27CD">
        <w:rPr>
          <w:sz w:val="20"/>
          <w:lang w:bidi="he-IL"/>
        </w:rPr>
        <w:t xml:space="preserve">Jean Levie, </w:t>
      </w:r>
      <w:r w:rsidRPr="003A27CD">
        <w:rPr>
          <w:i/>
          <w:sz w:val="20"/>
          <w:lang w:bidi="he-IL"/>
        </w:rPr>
        <w:t>The Bible</w:t>
      </w:r>
      <w:r w:rsidRPr="003A27CD">
        <w:rPr>
          <w:iCs/>
          <w:sz w:val="20"/>
          <w:lang w:bidi="he-IL"/>
        </w:rPr>
        <w:t xml:space="preserve">, </w:t>
      </w:r>
      <w:r w:rsidRPr="003A27CD">
        <w:rPr>
          <w:i/>
          <w:sz w:val="20"/>
          <w:lang w:bidi="he-IL"/>
        </w:rPr>
        <w:t>Word of God in Words of Men</w:t>
      </w:r>
      <w:r w:rsidRPr="003A27CD">
        <w:rPr>
          <w:iCs/>
          <w:sz w:val="20"/>
          <w:lang w:bidi="he-IL"/>
        </w:rPr>
        <w:t xml:space="preserve"> [1958</w:t>
      </w:r>
      <w:bookmarkEnd w:id="39"/>
      <w:r w:rsidRPr="003A27CD">
        <w:rPr>
          <w:iCs/>
          <w:sz w:val="20"/>
          <w:lang w:bidi="he-IL"/>
        </w:rPr>
        <w:t>] 184</w:t>
      </w:r>
      <w:r w:rsidRPr="003A27CD">
        <w:rPr>
          <w:sz w:val="20"/>
          <w:lang w:bidi="he-IL"/>
        </w:rPr>
        <w:t>)</w:t>
      </w:r>
    </w:p>
    <w:p w14:paraId="6FC57EBF" w14:textId="77777777" w:rsidR="00CF24A4" w:rsidRPr="003A27CD" w:rsidRDefault="00CF24A4" w:rsidP="00CF24A4">
      <w:pPr>
        <w:pStyle w:val="ListParagraph"/>
        <w:numPr>
          <w:ilvl w:val="1"/>
          <w:numId w:val="42"/>
        </w:numPr>
      </w:pPr>
      <w:r>
        <w:rPr>
          <w:lang w:bidi="he-IL"/>
        </w:rPr>
        <w:t>“It is to be hoped therefore that those difficulties which now appear to be most complicated and arduous will also, with persevering efforts, at some time find complete elucidation.”</w:t>
      </w:r>
    </w:p>
    <w:p w14:paraId="069C4992" w14:textId="77777777" w:rsidR="00CF24A4" w:rsidRPr="009007E9" w:rsidRDefault="00CF24A4" w:rsidP="00CF24A4">
      <w:pPr>
        <w:pStyle w:val="ListParagraph"/>
        <w:numPr>
          <w:ilvl w:val="1"/>
          <w:numId w:val="42"/>
        </w:numPr>
      </w:pPr>
      <w:r>
        <w:rPr>
          <w:lang w:bidi="he-IL"/>
        </w:rPr>
        <w:t xml:space="preserve">“It should not be forgotten that with the branches of human knowledge it is very much as it is with nature: the growth of undertakings </w:t>
      </w:r>
      <w:r w:rsidRPr="003A27CD">
        <w:rPr>
          <w:strike/>
          <w:lang w:bidi="he-IL"/>
        </w:rPr>
        <w:t>is gradual</w:t>
      </w:r>
      <w:r>
        <w:rPr>
          <w:lang w:bidi="he-IL"/>
        </w:rPr>
        <w:t xml:space="preserve"> [takes time] . . .”</w:t>
      </w:r>
    </w:p>
    <w:p w14:paraId="34BF13F9" w14:textId="77777777" w:rsidR="00CF24A4" w:rsidRDefault="00CF24A4" w:rsidP="00CF24A4"/>
    <w:p w14:paraId="216DF833" w14:textId="77777777" w:rsidR="00CF24A4" w:rsidRDefault="00CF24A4" w:rsidP="00CF24A4">
      <w:pPr>
        <w:jc w:val="center"/>
      </w:pPr>
      <w:r w:rsidRPr="0020510B">
        <w:rPr>
          <w:smallCaps/>
        </w:rPr>
        <w:t>dialogue</w:t>
      </w:r>
    </w:p>
    <w:p w14:paraId="12D76D9C" w14:textId="77777777" w:rsidR="00CF24A4" w:rsidRDefault="00CF24A4" w:rsidP="00CF24A4"/>
    <w:p w14:paraId="6D94AC2C" w14:textId="77777777" w:rsidR="00CF24A4" w:rsidRDefault="00CF24A4" w:rsidP="00CF24A4">
      <w:pPr>
        <w:pStyle w:val="ListParagraph"/>
        <w:numPr>
          <w:ilvl w:val="0"/>
          <w:numId w:val="36"/>
        </w:numPr>
      </w:pPr>
      <w:r>
        <w:t>T</w:t>
      </w:r>
      <w:r w:rsidRPr="006C3798">
        <w:t xml:space="preserve">oo often scientist and theologian </w:t>
      </w:r>
      <w:r>
        <w:t>“</w:t>
      </w:r>
      <w:r w:rsidRPr="006C3798">
        <w:t>regard the other’s pursuits in an unprofessional manner. Confusion, unnecessary harshness, and even grave misunderstandings are caused by theologians who refuse to acquaint themselves with the great achievements of prehistory. The same state is generated by evolutionists who regard as unintelligent and benighted the concern of Christian theologians</w:t>
      </w:r>
      <w:r>
        <w:t xml:space="preserve"> . . .” (Nogar 384)</w:t>
      </w:r>
    </w:p>
    <w:p w14:paraId="7B9DFE28" w14:textId="77777777" w:rsidR="00CF24A4" w:rsidRDefault="00CF24A4" w:rsidP="00CF24A4"/>
    <w:p w14:paraId="772C2D34" w14:textId="77777777" w:rsidR="00CF24A4" w:rsidRPr="00861B75" w:rsidRDefault="00CF24A4" w:rsidP="00CF24A4">
      <w:pPr>
        <w:pStyle w:val="ListParagraph"/>
        <w:numPr>
          <w:ilvl w:val="0"/>
          <w:numId w:val="36"/>
        </w:numPr>
      </w:pPr>
      <w:r w:rsidRPr="00861B75">
        <w:t>“. . . the only rule of success[</w:t>
      </w:r>
      <w:proofErr w:type="spellStart"/>
      <w:r w:rsidRPr="00861B75">
        <w:t>ful</w:t>
      </w:r>
      <w:proofErr w:type="spellEnd"/>
      <w:r w:rsidRPr="00861B75">
        <w:t xml:space="preserve"> dialogue is]: </w:t>
      </w:r>
      <w:r w:rsidRPr="00861B75">
        <w:rPr>
          <w:i/>
          <w:iCs/>
        </w:rPr>
        <w:t>let neither science nor theology assert something to be known to be a fact when it is not so known</w:t>
      </w:r>
      <w:r w:rsidRPr="00861B75">
        <w:t>. . . . caution and courtesy fore</w:t>
      </w:r>
      <w:r w:rsidRPr="00861B75">
        <w:softHyphen/>
        <w:t>stall needless rhetorical excesses and make for ultimate concord in the question of origins.” (Nogar 370)</w:t>
      </w:r>
    </w:p>
    <w:p w14:paraId="74CF1AA6" w14:textId="77777777" w:rsidR="00CF24A4" w:rsidRDefault="00CF24A4">
      <w:r>
        <w:br w:type="page"/>
      </w:r>
    </w:p>
    <w:p w14:paraId="483E4EC3" w14:textId="77777777" w:rsidR="00CF24A4" w:rsidRDefault="00CF24A4" w:rsidP="00CF24A4">
      <w:pPr>
        <w:contextualSpacing/>
      </w:pPr>
    </w:p>
    <w:p w14:paraId="19605D71" w14:textId="77777777" w:rsidR="00CF24A4" w:rsidRDefault="00CF24A4" w:rsidP="00CF24A4">
      <w:pPr>
        <w:contextualSpacing/>
      </w:pPr>
    </w:p>
    <w:p w14:paraId="20ED8049" w14:textId="77777777" w:rsidR="00CF24A4" w:rsidRDefault="00CF24A4" w:rsidP="00CF24A4">
      <w:pPr>
        <w:contextualSpacing/>
      </w:pPr>
    </w:p>
    <w:p w14:paraId="525F27E4" w14:textId="77777777" w:rsidR="00CF24A4" w:rsidRDefault="00CF24A4" w:rsidP="00CF24A4">
      <w:pPr>
        <w:contextualSpacing/>
      </w:pPr>
    </w:p>
    <w:p w14:paraId="278A3896" w14:textId="77777777" w:rsidR="00CF24A4" w:rsidRDefault="00CF24A4" w:rsidP="00CF24A4">
      <w:pPr>
        <w:contextualSpacing/>
      </w:pPr>
    </w:p>
    <w:p w14:paraId="7CA99566" w14:textId="77777777" w:rsidR="00CF24A4" w:rsidRDefault="00CF24A4" w:rsidP="00CF24A4">
      <w:pPr>
        <w:contextualSpacing/>
      </w:pPr>
    </w:p>
    <w:p w14:paraId="10D57221" w14:textId="77777777" w:rsidR="00CF24A4" w:rsidRDefault="00CF24A4" w:rsidP="00CF24A4">
      <w:pPr>
        <w:contextualSpacing/>
      </w:pPr>
    </w:p>
    <w:p w14:paraId="67880A11" w14:textId="77777777" w:rsidR="00CF24A4" w:rsidRDefault="00CF24A4" w:rsidP="00CF24A4">
      <w:pPr>
        <w:contextualSpacing/>
      </w:pPr>
    </w:p>
    <w:p w14:paraId="68F72336" w14:textId="77777777" w:rsidR="00CF24A4" w:rsidRDefault="00CF24A4" w:rsidP="00CF24A4">
      <w:pPr>
        <w:contextualSpacing/>
      </w:pPr>
    </w:p>
    <w:p w14:paraId="6C0EC42D" w14:textId="77777777" w:rsidR="00CF24A4" w:rsidRDefault="00CF24A4" w:rsidP="00CF24A4">
      <w:pPr>
        <w:contextualSpacing/>
      </w:pPr>
    </w:p>
    <w:p w14:paraId="0D88F254" w14:textId="77777777" w:rsidR="00CF24A4" w:rsidRDefault="00CF24A4" w:rsidP="00CF24A4">
      <w:pPr>
        <w:contextualSpacing/>
      </w:pPr>
    </w:p>
    <w:p w14:paraId="59C53D48" w14:textId="77777777" w:rsidR="00CF24A4" w:rsidRDefault="00CF24A4" w:rsidP="00CF24A4">
      <w:pPr>
        <w:contextualSpacing/>
      </w:pPr>
    </w:p>
    <w:p w14:paraId="7ECCD8E8" w14:textId="77777777" w:rsidR="00CF24A4" w:rsidRDefault="00CF24A4" w:rsidP="00CF24A4">
      <w:pPr>
        <w:contextualSpacing/>
      </w:pPr>
    </w:p>
    <w:p w14:paraId="13AA2FC0" w14:textId="77777777" w:rsidR="00CF24A4" w:rsidRDefault="00CF24A4" w:rsidP="00CF24A4">
      <w:pPr>
        <w:contextualSpacing/>
      </w:pPr>
    </w:p>
    <w:p w14:paraId="02F688C8" w14:textId="77777777" w:rsidR="00CF24A4" w:rsidRDefault="00CF24A4" w:rsidP="00CF24A4">
      <w:pPr>
        <w:contextualSpacing/>
      </w:pPr>
    </w:p>
    <w:p w14:paraId="46EA24B1" w14:textId="77777777" w:rsidR="00CF24A4" w:rsidRDefault="00CF24A4" w:rsidP="00CF24A4">
      <w:pPr>
        <w:contextualSpacing/>
      </w:pPr>
    </w:p>
    <w:p w14:paraId="1F8E7172" w14:textId="77777777" w:rsidR="00CF24A4" w:rsidRDefault="00CF24A4" w:rsidP="00CF24A4">
      <w:pPr>
        <w:contextualSpacing/>
      </w:pPr>
    </w:p>
    <w:p w14:paraId="36A2F669" w14:textId="77777777" w:rsidR="00CF24A4" w:rsidRDefault="00CF24A4" w:rsidP="00CF24A4">
      <w:pPr>
        <w:pStyle w:val="Heading1"/>
      </w:pPr>
      <w:bookmarkStart w:id="40" w:name="_Toc514892299"/>
      <w:r>
        <w:t>Appendices</w:t>
      </w:r>
      <w:bookmarkEnd w:id="40"/>
    </w:p>
    <w:p w14:paraId="24D3E560" w14:textId="77777777" w:rsidR="00CF24A4" w:rsidRDefault="00CF24A4">
      <w:r>
        <w:br w:type="page"/>
      </w:r>
    </w:p>
    <w:p w14:paraId="7013556F" w14:textId="77777777" w:rsidR="00CF24A4" w:rsidRDefault="00CF24A4" w:rsidP="00CF24A4">
      <w:pPr>
        <w:jc w:val="center"/>
      </w:pPr>
      <w:r>
        <w:lastRenderedPageBreak/>
        <w:t>GEOLOGIC TIMESCALE 2018</w:t>
      </w:r>
    </w:p>
    <w:p w14:paraId="30C1810E" w14:textId="77777777" w:rsidR="00CF24A4" w:rsidRDefault="00CF24A4" w:rsidP="00CF24A4"/>
    <w:p w14:paraId="0A80C823" w14:textId="77777777" w:rsidR="00CF24A4" w:rsidRPr="00BB1EE1" w:rsidRDefault="00CF24A4" w:rsidP="00CF24A4">
      <w:pPr>
        <w:jc w:val="center"/>
        <w:rPr>
          <w:sz w:val="18"/>
        </w:rPr>
      </w:pPr>
      <w:r w:rsidRPr="00EE0C68">
        <w:rPr>
          <w:smallCaps/>
          <w:sz w:val="18"/>
        </w:rPr>
        <w:t>“b” is billion</w:t>
      </w:r>
      <w:r>
        <w:rPr>
          <w:smallCaps/>
          <w:sz w:val="18"/>
        </w:rPr>
        <w:t xml:space="preserve"> </w:t>
      </w:r>
      <w:r w:rsidRPr="00EE0C68">
        <w:rPr>
          <w:smallCaps/>
          <w:sz w:val="18"/>
        </w:rPr>
        <w:t>(years</w:t>
      </w:r>
      <w:r w:rsidRPr="004C74CA">
        <w:rPr>
          <w:sz w:val="18"/>
        </w:rPr>
        <w:t xml:space="preserve"> </w:t>
      </w:r>
      <w:proofErr w:type="spellStart"/>
      <w:r w:rsidRPr="004C74CA">
        <w:rPr>
          <w:smallCaps/>
          <w:sz w:val="18"/>
        </w:rPr>
        <w:t>bce</w:t>
      </w:r>
      <w:proofErr w:type="spellEnd"/>
      <w:r w:rsidRPr="00EE0C68">
        <w:rPr>
          <w:smallCaps/>
          <w:sz w:val="18"/>
        </w:rPr>
        <w:t>)</w:t>
      </w:r>
      <w:r>
        <w:rPr>
          <w:smallCaps/>
          <w:sz w:val="18"/>
        </w:rPr>
        <w:t>,</w:t>
      </w:r>
      <w:r w:rsidRPr="00EE0C68">
        <w:rPr>
          <w:smallCaps/>
          <w:sz w:val="18"/>
        </w:rPr>
        <w:t xml:space="preserve"> “m” is million,</w:t>
      </w:r>
      <w:r>
        <w:rPr>
          <w:smallCaps/>
          <w:sz w:val="18"/>
        </w:rPr>
        <w:t xml:space="preserve"> </w:t>
      </w:r>
      <w:r w:rsidRPr="00EE0C68">
        <w:rPr>
          <w:smallCaps/>
          <w:sz w:val="18"/>
        </w:rPr>
        <w:t xml:space="preserve"> “</w:t>
      </w:r>
      <w:r>
        <w:rPr>
          <w:smallCaps/>
          <w:sz w:val="18"/>
        </w:rPr>
        <w:t>t</w:t>
      </w:r>
      <w:r w:rsidRPr="00EE0C68">
        <w:rPr>
          <w:smallCaps/>
          <w:sz w:val="18"/>
        </w:rPr>
        <w:t>” is thousand</w:t>
      </w:r>
      <w:r>
        <w:rPr>
          <w:smallCaps/>
          <w:sz w:val="18"/>
        </w:rPr>
        <w:t>.</w:t>
      </w:r>
    </w:p>
    <w:p w14:paraId="098A9639" w14:textId="77777777" w:rsidR="00CF24A4" w:rsidRDefault="00CF24A4" w:rsidP="00CF24A4"/>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3"/>
        <w:gridCol w:w="633"/>
        <w:gridCol w:w="630"/>
        <w:gridCol w:w="720"/>
        <w:gridCol w:w="990"/>
        <w:gridCol w:w="1001"/>
        <w:gridCol w:w="4770"/>
      </w:tblGrid>
      <w:tr w:rsidR="00CF24A4" w:rsidRPr="00D3063B" w14:paraId="52979DCC" w14:textId="77777777" w:rsidTr="002853A2">
        <w:tc>
          <w:tcPr>
            <w:tcW w:w="593" w:type="dxa"/>
            <w:vAlign w:val="center"/>
          </w:tcPr>
          <w:p w14:paraId="24B1C254" w14:textId="77777777" w:rsidR="00CF24A4" w:rsidRPr="00D3063B" w:rsidRDefault="00CF24A4" w:rsidP="002853A2">
            <w:pPr>
              <w:jc w:val="center"/>
              <w:rPr>
                <w:smallCaps/>
                <w:sz w:val="20"/>
                <w:szCs w:val="20"/>
              </w:rPr>
            </w:pPr>
            <w:r w:rsidRPr="00D3063B">
              <w:rPr>
                <w:smallCaps/>
                <w:sz w:val="20"/>
                <w:szCs w:val="20"/>
              </w:rPr>
              <w:t>date</w:t>
            </w:r>
          </w:p>
        </w:tc>
        <w:tc>
          <w:tcPr>
            <w:tcW w:w="1263" w:type="dxa"/>
            <w:gridSpan w:val="2"/>
            <w:vAlign w:val="center"/>
          </w:tcPr>
          <w:p w14:paraId="5278DE24" w14:textId="77777777" w:rsidR="00CF24A4" w:rsidRPr="00D3063B" w:rsidRDefault="00CF24A4" w:rsidP="002853A2">
            <w:pPr>
              <w:jc w:val="center"/>
              <w:rPr>
                <w:smallCaps/>
                <w:sz w:val="20"/>
                <w:szCs w:val="20"/>
              </w:rPr>
            </w:pPr>
            <w:r w:rsidRPr="00D3063B">
              <w:rPr>
                <w:smallCaps/>
                <w:sz w:val="20"/>
                <w:szCs w:val="20"/>
              </w:rPr>
              <w:t>eon</w:t>
            </w:r>
          </w:p>
        </w:tc>
        <w:tc>
          <w:tcPr>
            <w:tcW w:w="720" w:type="dxa"/>
            <w:vAlign w:val="center"/>
          </w:tcPr>
          <w:p w14:paraId="01EEEBD1" w14:textId="77777777" w:rsidR="00CF24A4" w:rsidRPr="00D3063B" w:rsidRDefault="00CF24A4" w:rsidP="002853A2">
            <w:pPr>
              <w:jc w:val="center"/>
              <w:rPr>
                <w:smallCaps/>
                <w:sz w:val="20"/>
                <w:szCs w:val="20"/>
              </w:rPr>
            </w:pPr>
            <w:r w:rsidRPr="00D3063B">
              <w:rPr>
                <w:smallCaps/>
                <w:sz w:val="20"/>
                <w:szCs w:val="20"/>
              </w:rPr>
              <w:t>era</w:t>
            </w:r>
          </w:p>
        </w:tc>
        <w:tc>
          <w:tcPr>
            <w:tcW w:w="990" w:type="dxa"/>
            <w:vAlign w:val="center"/>
          </w:tcPr>
          <w:p w14:paraId="45D95125" w14:textId="77777777" w:rsidR="00CF24A4" w:rsidRPr="00D3063B" w:rsidRDefault="00CF24A4" w:rsidP="002853A2">
            <w:pPr>
              <w:jc w:val="center"/>
              <w:rPr>
                <w:smallCaps/>
                <w:sz w:val="20"/>
                <w:szCs w:val="20"/>
              </w:rPr>
            </w:pPr>
            <w:r w:rsidRPr="00D3063B">
              <w:rPr>
                <w:smallCaps/>
                <w:sz w:val="20"/>
                <w:szCs w:val="20"/>
              </w:rPr>
              <w:t>period</w:t>
            </w:r>
          </w:p>
        </w:tc>
        <w:tc>
          <w:tcPr>
            <w:tcW w:w="1001" w:type="dxa"/>
            <w:vAlign w:val="center"/>
          </w:tcPr>
          <w:p w14:paraId="3D0AD654" w14:textId="77777777" w:rsidR="00CF24A4" w:rsidRPr="00D3063B" w:rsidRDefault="00CF24A4" w:rsidP="002853A2">
            <w:pPr>
              <w:jc w:val="center"/>
              <w:rPr>
                <w:smallCaps/>
                <w:sz w:val="20"/>
                <w:szCs w:val="20"/>
              </w:rPr>
            </w:pPr>
            <w:r w:rsidRPr="00D3063B">
              <w:rPr>
                <w:smallCaps/>
                <w:sz w:val="20"/>
                <w:szCs w:val="20"/>
              </w:rPr>
              <w:t>epoch</w:t>
            </w:r>
          </w:p>
        </w:tc>
        <w:tc>
          <w:tcPr>
            <w:tcW w:w="4770" w:type="dxa"/>
          </w:tcPr>
          <w:p w14:paraId="63CD35D8" w14:textId="77777777" w:rsidR="00CF24A4" w:rsidRPr="00D3063B" w:rsidRDefault="00CF24A4" w:rsidP="002853A2">
            <w:pPr>
              <w:jc w:val="center"/>
              <w:rPr>
                <w:smallCaps/>
                <w:sz w:val="20"/>
                <w:szCs w:val="20"/>
              </w:rPr>
            </w:pPr>
            <w:r w:rsidRPr="00D3063B">
              <w:rPr>
                <w:smallCaps/>
                <w:sz w:val="20"/>
                <w:szCs w:val="20"/>
              </w:rPr>
              <w:t>events</w:t>
            </w:r>
          </w:p>
        </w:tc>
      </w:tr>
      <w:tr w:rsidR="00CF24A4" w:rsidRPr="00D3063B" w14:paraId="05C9A4FF" w14:textId="77777777" w:rsidTr="002853A2">
        <w:trPr>
          <w:cantSplit/>
        </w:trPr>
        <w:tc>
          <w:tcPr>
            <w:tcW w:w="593" w:type="dxa"/>
            <w:vAlign w:val="bottom"/>
          </w:tcPr>
          <w:p w14:paraId="1D8D7E64" w14:textId="77777777" w:rsidR="00CF24A4" w:rsidRPr="00D3063B" w:rsidRDefault="00CF24A4" w:rsidP="002853A2">
            <w:pPr>
              <w:jc w:val="right"/>
              <w:rPr>
                <w:sz w:val="20"/>
                <w:szCs w:val="20"/>
              </w:rPr>
            </w:pPr>
            <w:r w:rsidRPr="00D3063B">
              <w:rPr>
                <w:sz w:val="20"/>
                <w:szCs w:val="20"/>
              </w:rPr>
              <w:t>11.7t</w:t>
            </w:r>
          </w:p>
        </w:tc>
        <w:tc>
          <w:tcPr>
            <w:tcW w:w="1263" w:type="dxa"/>
            <w:gridSpan w:val="2"/>
            <w:vMerge w:val="restart"/>
            <w:vAlign w:val="center"/>
          </w:tcPr>
          <w:p w14:paraId="58368FA7" w14:textId="77777777" w:rsidR="00CF24A4" w:rsidRPr="00D3063B" w:rsidRDefault="00CF24A4" w:rsidP="002853A2">
            <w:pPr>
              <w:jc w:val="center"/>
              <w:rPr>
                <w:sz w:val="20"/>
                <w:szCs w:val="20"/>
              </w:rPr>
            </w:pPr>
            <w:r w:rsidRPr="00D3063B">
              <w:rPr>
                <w:sz w:val="20"/>
                <w:szCs w:val="20"/>
              </w:rPr>
              <w:t>Phanerozoic</w:t>
            </w:r>
          </w:p>
          <w:p w14:paraId="4031E4E4" w14:textId="77777777" w:rsidR="00CF24A4" w:rsidRPr="00D3063B" w:rsidRDefault="00CF24A4" w:rsidP="002853A2">
            <w:pPr>
              <w:tabs>
                <w:tab w:val="left" w:pos="165"/>
              </w:tabs>
              <w:rPr>
                <w:sz w:val="20"/>
                <w:szCs w:val="20"/>
              </w:rPr>
            </w:pPr>
            <w:r w:rsidRPr="00D3063B">
              <w:rPr>
                <w:sz w:val="20"/>
                <w:szCs w:val="20"/>
              </w:rPr>
              <w:tab/>
              <w:t>(542m)</w:t>
            </w:r>
          </w:p>
        </w:tc>
        <w:tc>
          <w:tcPr>
            <w:tcW w:w="720" w:type="dxa"/>
            <w:vMerge w:val="restart"/>
            <w:vAlign w:val="center"/>
          </w:tcPr>
          <w:p w14:paraId="5526D5E5" w14:textId="77777777" w:rsidR="00CF24A4" w:rsidRPr="00D3063B" w:rsidRDefault="00CF24A4" w:rsidP="002853A2">
            <w:pPr>
              <w:jc w:val="left"/>
              <w:rPr>
                <w:sz w:val="20"/>
                <w:szCs w:val="20"/>
              </w:rPr>
            </w:pPr>
            <w:r w:rsidRPr="00D3063B">
              <w:rPr>
                <w:sz w:val="20"/>
                <w:szCs w:val="20"/>
              </w:rPr>
              <w:t>Cenozoic</w:t>
            </w:r>
          </w:p>
          <w:p w14:paraId="4DE88E94" w14:textId="77777777" w:rsidR="00CF24A4" w:rsidRPr="00D3063B" w:rsidRDefault="00CF24A4" w:rsidP="002853A2">
            <w:pPr>
              <w:tabs>
                <w:tab w:val="left" w:pos="72"/>
              </w:tabs>
              <w:jc w:val="left"/>
              <w:rPr>
                <w:sz w:val="20"/>
                <w:szCs w:val="20"/>
              </w:rPr>
            </w:pPr>
            <w:r w:rsidRPr="00D3063B">
              <w:rPr>
                <w:sz w:val="18"/>
                <w:szCs w:val="20"/>
              </w:rPr>
              <w:t>(65.5m)</w:t>
            </w:r>
          </w:p>
        </w:tc>
        <w:tc>
          <w:tcPr>
            <w:tcW w:w="990" w:type="dxa"/>
            <w:vMerge w:val="restart"/>
            <w:vAlign w:val="center"/>
          </w:tcPr>
          <w:p w14:paraId="6DB29C2E" w14:textId="77777777" w:rsidR="00CF24A4" w:rsidRPr="00D3063B" w:rsidRDefault="00CF24A4" w:rsidP="002853A2">
            <w:pPr>
              <w:tabs>
                <w:tab w:val="left" w:pos="177"/>
              </w:tabs>
              <w:rPr>
                <w:sz w:val="20"/>
                <w:szCs w:val="20"/>
              </w:rPr>
            </w:pPr>
            <w:r w:rsidRPr="00D3063B">
              <w:rPr>
                <w:sz w:val="20"/>
                <w:szCs w:val="20"/>
              </w:rPr>
              <w:t>Quaternary</w:t>
            </w:r>
          </w:p>
          <w:p w14:paraId="781E776F" w14:textId="77777777" w:rsidR="00CF24A4" w:rsidRPr="00D3063B" w:rsidRDefault="00CF24A4" w:rsidP="002853A2">
            <w:pPr>
              <w:tabs>
                <w:tab w:val="left" w:pos="177"/>
              </w:tabs>
              <w:rPr>
                <w:sz w:val="20"/>
                <w:szCs w:val="20"/>
              </w:rPr>
            </w:pPr>
            <w:r w:rsidRPr="00D3063B">
              <w:rPr>
                <w:sz w:val="20"/>
                <w:szCs w:val="20"/>
              </w:rPr>
              <w:t>(total:</w:t>
            </w:r>
            <w:r>
              <w:rPr>
                <w:sz w:val="20"/>
                <w:szCs w:val="20"/>
              </w:rPr>
              <w:t xml:space="preserve"> </w:t>
            </w:r>
            <w:r w:rsidRPr="00D3063B">
              <w:rPr>
                <w:sz w:val="20"/>
                <w:szCs w:val="20"/>
              </w:rPr>
              <w:t>2.598m)</w:t>
            </w:r>
          </w:p>
        </w:tc>
        <w:tc>
          <w:tcPr>
            <w:tcW w:w="1001" w:type="dxa"/>
            <w:vAlign w:val="center"/>
          </w:tcPr>
          <w:p w14:paraId="43D8DEBA" w14:textId="77777777" w:rsidR="00CF24A4" w:rsidRPr="00D3063B" w:rsidRDefault="00CF24A4" w:rsidP="002853A2">
            <w:pPr>
              <w:rPr>
                <w:sz w:val="20"/>
                <w:szCs w:val="20"/>
              </w:rPr>
            </w:pPr>
            <w:r w:rsidRPr="00D3063B">
              <w:rPr>
                <w:sz w:val="20"/>
                <w:szCs w:val="20"/>
              </w:rPr>
              <w:t>Holocene (10t)</w:t>
            </w:r>
          </w:p>
        </w:tc>
        <w:tc>
          <w:tcPr>
            <w:tcW w:w="4770" w:type="dxa"/>
          </w:tcPr>
          <w:p w14:paraId="71E553B8" w14:textId="77777777" w:rsidR="00CF24A4" w:rsidRPr="00D3063B" w:rsidRDefault="00CF24A4" w:rsidP="002853A2">
            <w:pPr>
              <w:ind w:left="653" w:hanging="653"/>
              <w:jc w:val="left"/>
              <w:rPr>
                <w:sz w:val="20"/>
                <w:szCs w:val="20"/>
              </w:rPr>
            </w:pPr>
          </w:p>
        </w:tc>
      </w:tr>
      <w:tr w:rsidR="00CF24A4" w:rsidRPr="00D3063B" w14:paraId="17DAD576" w14:textId="77777777" w:rsidTr="002853A2">
        <w:trPr>
          <w:cantSplit/>
        </w:trPr>
        <w:tc>
          <w:tcPr>
            <w:tcW w:w="593" w:type="dxa"/>
            <w:vAlign w:val="bottom"/>
          </w:tcPr>
          <w:p w14:paraId="23CB7486" w14:textId="77777777" w:rsidR="00CF24A4" w:rsidRPr="00D3063B" w:rsidRDefault="00CF24A4" w:rsidP="002853A2">
            <w:pPr>
              <w:jc w:val="right"/>
              <w:rPr>
                <w:sz w:val="20"/>
                <w:szCs w:val="20"/>
              </w:rPr>
            </w:pPr>
            <w:r w:rsidRPr="00D3063B">
              <w:rPr>
                <w:sz w:val="20"/>
                <w:szCs w:val="20"/>
              </w:rPr>
              <w:t>2.58m</w:t>
            </w:r>
          </w:p>
        </w:tc>
        <w:tc>
          <w:tcPr>
            <w:tcW w:w="1263" w:type="dxa"/>
            <w:gridSpan w:val="2"/>
            <w:vMerge/>
            <w:vAlign w:val="center"/>
          </w:tcPr>
          <w:p w14:paraId="4F4200C3" w14:textId="77777777" w:rsidR="00CF24A4" w:rsidRPr="00D3063B" w:rsidRDefault="00CF24A4" w:rsidP="002853A2">
            <w:pPr>
              <w:jc w:val="center"/>
              <w:rPr>
                <w:sz w:val="20"/>
                <w:szCs w:val="20"/>
              </w:rPr>
            </w:pPr>
          </w:p>
        </w:tc>
        <w:tc>
          <w:tcPr>
            <w:tcW w:w="720" w:type="dxa"/>
            <w:vMerge/>
            <w:vAlign w:val="center"/>
          </w:tcPr>
          <w:p w14:paraId="322408A4" w14:textId="77777777" w:rsidR="00CF24A4" w:rsidRPr="00D3063B" w:rsidRDefault="00CF24A4" w:rsidP="002853A2">
            <w:pPr>
              <w:jc w:val="left"/>
              <w:rPr>
                <w:sz w:val="20"/>
                <w:szCs w:val="20"/>
              </w:rPr>
            </w:pPr>
          </w:p>
        </w:tc>
        <w:tc>
          <w:tcPr>
            <w:tcW w:w="990" w:type="dxa"/>
            <w:vMerge/>
            <w:vAlign w:val="center"/>
          </w:tcPr>
          <w:p w14:paraId="2B6C4037" w14:textId="77777777" w:rsidR="00CF24A4" w:rsidRPr="00D3063B" w:rsidRDefault="00CF24A4" w:rsidP="002853A2">
            <w:pPr>
              <w:tabs>
                <w:tab w:val="left" w:pos="177"/>
              </w:tabs>
              <w:rPr>
                <w:sz w:val="20"/>
                <w:szCs w:val="20"/>
              </w:rPr>
            </w:pPr>
          </w:p>
        </w:tc>
        <w:tc>
          <w:tcPr>
            <w:tcW w:w="1001" w:type="dxa"/>
            <w:vAlign w:val="center"/>
          </w:tcPr>
          <w:p w14:paraId="72E84024" w14:textId="77777777" w:rsidR="00CF24A4" w:rsidRPr="00D3063B" w:rsidRDefault="00CF24A4" w:rsidP="002853A2">
            <w:pPr>
              <w:rPr>
                <w:sz w:val="20"/>
                <w:szCs w:val="20"/>
              </w:rPr>
            </w:pPr>
            <w:r w:rsidRPr="00D3063B">
              <w:rPr>
                <w:sz w:val="20"/>
                <w:szCs w:val="20"/>
              </w:rPr>
              <w:t>Pleistocene (2.59m)</w:t>
            </w:r>
          </w:p>
        </w:tc>
        <w:tc>
          <w:tcPr>
            <w:tcW w:w="4770" w:type="dxa"/>
          </w:tcPr>
          <w:p w14:paraId="52F18DD4" w14:textId="77777777" w:rsidR="00CF24A4" w:rsidRPr="00D3063B" w:rsidRDefault="00CF24A4" w:rsidP="002853A2">
            <w:pPr>
              <w:ind w:left="653" w:hanging="653"/>
              <w:contextualSpacing/>
              <w:rPr>
                <w:sz w:val="20"/>
              </w:rPr>
            </w:pPr>
            <w:r w:rsidRPr="00D3063B">
              <w:rPr>
                <w:sz w:val="20"/>
              </w:rPr>
              <w:t>300t:</w:t>
            </w:r>
            <w:r w:rsidRPr="00D3063B">
              <w:rPr>
                <w:sz w:val="20"/>
              </w:rPr>
              <w:tab/>
              <w:t>anatomically modern humans</w:t>
            </w:r>
          </w:p>
        </w:tc>
      </w:tr>
      <w:tr w:rsidR="00CF24A4" w:rsidRPr="00D3063B" w14:paraId="1956737F" w14:textId="77777777" w:rsidTr="002853A2">
        <w:trPr>
          <w:cantSplit/>
        </w:trPr>
        <w:tc>
          <w:tcPr>
            <w:tcW w:w="593" w:type="dxa"/>
            <w:vAlign w:val="bottom"/>
          </w:tcPr>
          <w:p w14:paraId="413BC25E" w14:textId="77777777" w:rsidR="00CF24A4" w:rsidRPr="00D3063B" w:rsidRDefault="00CF24A4" w:rsidP="002853A2">
            <w:pPr>
              <w:jc w:val="right"/>
              <w:rPr>
                <w:sz w:val="20"/>
                <w:szCs w:val="20"/>
              </w:rPr>
            </w:pPr>
            <w:r w:rsidRPr="00D3063B">
              <w:rPr>
                <w:sz w:val="20"/>
                <w:szCs w:val="20"/>
              </w:rPr>
              <w:t>5.333m</w:t>
            </w:r>
          </w:p>
        </w:tc>
        <w:tc>
          <w:tcPr>
            <w:tcW w:w="1263" w:type="dxa"/>
            <w:gridSpan w:val="2"/>
            <w:vMerge/>
            <w:vAlign w:val="center"/>
          </w:tcPr>
          <w:p w14:paraId="2C9C7A53" w14:textId="77777777" w:rsidR="00CF24A4" w:rsidRPr="00D3063B" w:rsidRDefault="00CF24A4" w:rsidP="002853A2">
            <w:pPr>
              <w:jc w:val="center"/>
              <w:rPr>
                <w:sz w:val="20"/>
                <w:szCs w:val="20"/>
              </w:rPr>
            </w:pPr>
          </w:p>
        </w:tc>
        <w:tc>
          <w:tcPr>
            <w:tcW w:w="720" w:type="dxa"/>
            <w:vMerge/>
            <w:vAlign w:val="center"/>
          </w:tcPr>
          <w:p w14:paraId="0A0D8464" w14:textId="77777777" w:rsidR="00CF24A4" w:rsidRPr="00D3063B" w:rsidRDefault="00CF24A4" w:rsidP="002853A2">
            <w:pPr>
              <w:jc w:val="left"/>
              <w:rPr>
                <w:sz w:val="20"/>
                <w:szCs w:val="20"/>
              </w:rPr>
            </w:pPr>
          </w:p>
        </w:tc>
        <w:tc>
          <w:tcPr>
            <w:tcW w:w="990" w:type="dxa"/>
            <w:vMerge w:val="restart"/>
            <w:vAlign w:val="center"/>
          </w:tcPr>
          <w:p w14:paraId="439CB9AF" w14:textId="77777777" w:rsidR="00CF24A4" w:rsidRPr="00D3063B" w:rsidRDefault="00CF24A4" w:rsidP="002853A2">
            <w:pPr>
              <w:tabs>
                <w:tab w:val="left" w:pos="177"/>
              </w:tabs>
              <w:rPr>
                <w:sz w:val="20"/>
                <w:szCs w:val="20"/>
              </w:rPr>
            </w:pPr>
            <w:r w:rsidRPr="00D3063B">
              <w:rPr>
                <w:sz w:val="20"/>
                <w:szCs w:val="20"/>
              </w:rPr>
              <w:t>Neogene</w:t>
            </w:r>
          </w:p>
          <w:p w14:paraId="6E8C41BE" w14:textId="77777777" w:rsidR="00CF24A4" w:rsidRPr="00D3063B" w:rsidRDefault="00CF24A4" w:rsidP="002853A2">
            <w:pPr>
              <w:tabs>
                <w:tab w:val="left" w:pos="177"/>
              </w:tabs>
              <w:rPr>
                <w:sz w:val="20"/>
                <w:szCs w:val="20"/>
              </w:rPr>
            </w:pPr>
            <w:r w:rsidRPr="00D3063B">
              <w:rPr>
                <w:sz w:val="20"/>
                <w:szCs w:val="20"/>
              </w:rPr>
              <w:t>(21.2m)</w:t>
            </w:r>
          </w:p>
        </w:tc>
        <w:tc>
          <w:tcPr>
            <w:tcW w:w="1001" w:type="dxa"/>
            <w:vAlign w:val="center"/>
          </w:tcPr>
          <w:p w14:paraId="15C307B1" w14:textId="77777777" w:rsidR="00CF24A4" w:rsidRPr="00D3063B" w:rsidRDefault="00CF24A4" w:rsidP="002853A2">
            <w:pPr>
              <w:rPr>
                <w:sz w:val="20"/>
                <w:szCs w:val="20"/>
              </w:rPr>
            </w:pPr>
            <w:r w:rsidRPr="00D3063B">
              <w:rPr>
                <w:sz w:val="20"/>
                <w:szCs w:val="20"/>
              </w:rPr>
              <w:t>Pliocene (3.5m)</w:t>
            </w:r>
          </w:p>
        </w:tc>
        <w:tc>
          <w:tcPr>
            <w:tcW w:w="4770" w:type="dxa"/>
          </w:tcPr>
          <w:p w14:paraId="760AD9E7" w14:textId="77777777" w:rsidR="00CF24A4" w:rsidRPr="00D3063B" w:rsidRDefault="00CF24A4" w:rsidP="002853A2">
            <w:pPr>
              <w:ind w:left="653" w:hanging="653"/>
              <w:jc w:val="left"/>
              <w:rPr>
                <w:sz w:val="20"/>
                <w:szCs w:val="20"/>
              </w:rPr>
            </w:pPr>
          </w:p>
        </w:tc>
      </w:tr>
      <w:tr w:rsidR="00CF24A4" w:rsidRPr="00D3063B" w14:paraId="0F22CFEA" w14:textId="77777777" w:rsidTr="002853A2">
        <w:trPr>
          <w:cantSplit/>
        </w:trPr>
        <w:tc>
          <w:tcPr>
            <w:tcW w:w="593" w:type="dxa"/>
            <w:vAlign w:val="bottom"/>
          </w:tcPr>
          <w:p w14:paraId="24999D4A" w14:textId="77777777" w:rsidR="00CF24A4" w:rsidRPr="00D3063B" w:rsidRDefault="00CF24A4" w:rsidP="002853A2">
            <w:pPr>
              <w:jc w:val="right"/>
              <w:rPr>
                <w:sz w:val="20"/>
                <w:szCs w:val="20"/>
              </w:rPr>
            </w:pPr>
            <w:r w:rsidRPr="00D3063B">
              <w:rPr>
                <w:sz w:val="20"/>
                <w:szCs w:val="20"/>
              </w:rPr>
              <w:t>23.03m</w:t>
            </w:r>
          </w:p>
        </w:tc>
        <w:tc>
          <w:tcPr>
            <w:tcW w:w="1263" w:type="dxa"/>
            <w:gridSpan w:val="2"/>
            <w:vMerge/>
            <w:vAlign w:val="center"/>
          </w:tcPr>
          <w:p w14:paraId="3433E4AB" w14:textId="77777777" w:rsidR="00CF24A4" w:rsidRPr="00D3063B" w:rsidRDefault="00CF24A4" w:rsidP="002853A2">
            <w:pPr>
              <w:jc w:val="center"/>
              <w:rPr>
                <w:sz w:val="20"/>
                <w:szCs w:val="20"/>
              </w:rPr>
            </w:pPr>
          </w:p>
        </w:tc>
        <w:tc>
          <w:tcPr>
            <w:tcW w:w="720" w:type="dxa"/>
            <w:vMerge/>
            <w:vAlign w:val="center"/>
          </w:tcPr>
          <w:p w14:paraId="45D84438" w14:textId="77777777" w:rsidR="00CF24A4" w:rsidRPr="00D3063B" w:rsidRDefault="00CF24A4" w:rsidP="002853A2">
            <w:pPr>
              <w:jc w:val="left"/>
              <w:rPr>
                <w:sz w:val="20"/>
                <w:szCs w:val="20"/>
              </w:rPr>
            </w:pPr>
          </w:p>
        </w:tc>
        <w:tc>
          <w:tcPr>
            <w:tcW w:w="990" w:type="dxa"/>
            <w:vMerge/>
            <w:vAlign w:val="center"/>
          </w:tcPr>
          <w:p w14:paraId="14BDF8DB" w14:textId="77777777" w:rsidR="00CF24A4" w:rsidRPr="00D3063B" w:rsidRDefault="00CF24A4" w:rsidP="002853A2">
            <w:pPr>
              <w:tabs>
                <w:tab w:val="left" w:pos="177"/>
              </w:tabs>
              <w:rPr>
                <w:sz w:val="20"/>
                <w:szCs w:val="20"/>
              </w:rPr>
            </w:pPr>
          </w:p>
        </w:tc>
        <w:tc>
          <w:tcPr>
            <w:tcW w:w="1001" w:type="dxa"/>
            <w:vAlign w:val="center"/>
          </w:tcPr>
          <w:p w14:paraId="57009B3C" w14:textId="77777777" w:rsidR="00CF24A4" w:rsidRPr="00D3063B" w:rsidRDefault="00CF24A4" w:rsidP="002853A2">
            <w:pPr>
              <w:rPr>
                <w:sz w:val="20"/>
                <w:szCs w:val="20"/>
              </w:rPr>
            </w:pPr>
            <w:r w:rsidRPr="00D3063B">
              <w:rPr>
                <w:sz w:val="20"/>
                <w:szCs w:val="20"/>
              </w:rPr>
              <w:t>Miocene (17.7m)</w:t>
            </w:r>
          </w:p>
        </w:tc>
        <w:tc>
          <w:tcPr>
            <w:tcW w:w="4770" w:type="dxa"/>
          </w:tcPr>
          <w:p w14:paraId="4D50370B" w14:textId="77777777" w:rsidR="00CF24A4" w:rsidRPr="00D3063B" w:rsidRDefault="00CF24A4" w:rsidP="002853A2">
            <w:pPr>
              <w:ind w:left="653" w:hanging="653"/>
              <w:contextualSpacing/>
              <w:rPr>
                <w:sz w:val="20"/>
              </w:rPr>
            </w:pPr>
            <w:r w:rsidRPr="00D3063B">
              <w:rPr>
                <w:sz w:val="20"/>
              </w:rPr>
              <w:t>7m:</w:t>
            </w:r>
            <w:r w:rsidRPr="00D3063B">
              <w:rPr>
                <w:sz w:val="20"/>
              </w:rPr>
              <w:tab/>
              <w:t>earliest hominin (human-ancestral) fossils (</w:t>
            </w:r>
            <w:r w:rsidRPr="00D3063B">
              <w:rPr>
                <w:i/>
                <w:sz w:val="20"/>
              </w:rPr>
              <w:t>Sahelanthropus</w:t>
            </w:r>
            <w:r w:rsidRPr="00D3063B">
              <w:rPr>
                <w:sz w:val="20"/>
              </w:rPr>
              <w:t>)</w:t>
            </w:r>
          </w:p>
          <w:p w14:paraId="195C9091" w14:textId="77777777" w:rsidR="00CF24A4" w:rsidRPr="00D3063B" w:rsidRDefault="00CF24A4" w:rsidP="002853A2">
            <w:pPr>
              <w:ind w:left="653" w:hanging="653"/>
              <w:contextualSpacing/>
              <w:rPr>
                <w:sz w:val="20"/>
              </w:rPr>
            </w:pPr>
            <w:r w:rsidRPr="00D3063B">
              <w:rPr>
                <w:sz w:val="20"/>
              </w:rPr>
              <w:t>20m:</w:t>
            </w:r>
            <w:r w:rsidRPr="00D3063B">
              <w:rPr>
                <w:sz w:val="20"/>
              </w:rPr>
              <w:tab/>
              <w:t>grasses are widespread</w:t>
            </w:r>
          </w:p>
        </w:tc>
      </w:tr>
      <w:tr w:rsidR="00CF24A4" w:rsidRPr="00D3063B" w14:paraId="25E5010A" w14:textId="77777777" w:rsidTr="002853A2">
        <w:trPr>
          <w:cantSplit/>
        </w:trPr>
        <w:tc>
          <w:tcPr>
            <w:tcW w:w="593" w:type="dxa"/>
            <w:vAlign w:val="bottom"/>
          </w:tcPr>
          <w:p w14:paraId="458EF131" w14:textId="77777777" w:rsidR="00CF24A4" w:rsidRPr="00D3063B" w:rsidRDefault="00CF24A4" w:rsidP="002853A2">
            <w:pPr>
              <w:jc w:val="right"/>
              <w:rPr>
                <w:sz w:val="20"/>
                <w:szCs w:val="20"/>
              </w:rPr>
            </w:pPr>
            <w:r w:rsidRPr="00D3063B">
              <w:rPr>
                <w:sz w:val="20"/>
                <w:szCs w:val="20"/>
              </w:rPr>
              <w:t>33.9m</w:t>
            </w:r>
          </w:p>
        </w:tc>
        <w:tc>
          <w:tcPr>
            <w:tcW w:w="1263" w:type="dxa"/>
            <w:gridSpan w:val="2"/>
            <w:vMerge/>
            <w:vAlign w:val="center"/>
          </w:tcPr>
          <w:p w14:paraId="17C7AC96" w14:textId="77777777" w:rsidR="00CF24A4" w:rsidRPr="00D3063B" w:rsidRDefault="00CF24A4" w:rsidP="002853A2">
            <w:pPr>
              <w:jc w:val="center"/>
              <w:rPr>
                <w:sz w:val="20"/>
                <w:szCs w:val="20"/>
              </w:rPr>
            </w:pPr>
          </w:p>
        </w:tc>
        <w:tc>
          <w:tcPr>
            <w:tcW w:w="720" w:type="dxa"/>
            <w:vMerge/>
            <w:vAlign w:val="center"/>
          </w:tcPr>
          <w:p w14:paraId="6234AA6A" w14:textId="77777777" w:rsidR="00CF24A4" w:rsidRPr="00D3063B" w:rsidRDefault="00CF24A4" w:rsidP="002853A2">
            <w:pPr>
              <w:jc w:val="left"/>
              <w:rPr>
                <w:sz w:val="20"/>
                <w:szCs w:val="20"/>
              </w:rPr>
            </w:pPr>
          </w:p>
        </w:tc>
        <w:tc>
          <w:tcPr>
            <w:tcW w:w="990" w:type="dxa"/>
            <w:vMerge w:val="restart"/>
            <w:vAlign w:val="center"/>
          </w:tcPr>
          <w:p w14:paraId="197A9FFE" w14:textId="77777777" w:rsidR="00CF24A4" w:rsidRPr="00D3063B" w:rsidRDefault="00CF24A4" w:rsidP="002853A2">
            <w:pPr>
              <w:tabs>
                <w:tab w:val="left" w:pos="177"/>
              </w:tabs>
              <w:rPr>
                <w:sz w:val="20"/>
                <w:szCs w:val="20"/>
              </w:rPr>
            </w:pPr>
            <w:r w:rsidRPr="00D3063B">
              <w:rPr>
                <w:sz w:val="20"/>
                <w:szCs w:val="20"/>
              </w:rPr>
              <w:t>Paleogene</w:t>
            </w:r>
          </w:p>
          <w:p w14:paraId="105893F1" w14:textId="77777777" w:rsidR="00CF24A4" w:rsidRPr="00D3063B" w:rsidRDefault="00CF24A4" w:rsidP="002853A2">
            <w:pPr>
              <w:tabs>
                <w:tab w:val="left" w:pos="177"/>
              </w:tabs>
              <w:rPr>
                <w:sz w:val="20"/>
                <w:szCs w:val="20"/>
              </w:rPr>
            </w:pPr>
            <w:r w:rsidRPr="00D3063B">
              <w:rPr>
                <w:sz w:val="20"/>
                <w:szCs w:val="20"/>
              </w:rPr>
              <w:t>(43.5m)</w:t>
            </w:r>
          </w:p>
        </w:tc>
        <w:tc>
          <w:tcPr>
            <w:tcW w:w="1001" w:type="dxa"/>
            <w:vAlign w:val="center"/>
          </w:tcPr>
          <w:p w14:paraId="31302EA9" w14:textId="77777777" w:rsidR="00CF24A4" w:rsidRPr="00D3063B" w:rsidRDefault="00CF24A4" w:rsidP="002853A2">
            <w:pPr>
              <w:rPr>
                <w:sz w:val="20"/>
                <w:szCs w:val="20"/>
              </w:rPr>
            </w:pPr>
            <w:r w:rsidRPr="00D3063B">
              <w:rPr>
                <w:sz w:val="20"/>
                <w:szCs w:val="20"/>
              </w:rPr>
              <w:t>Oligocene (10.9m)</w:t>
            </w:r>
          </w:p>
        </w:tc>
        <w:tc>
          <w:tcPr>
            <w:tcW w:w="4770" w:type="dxa"/>
          </w:tcPr>
          <w:p w14:paraId="207AE662" w14:textId="77777777" w:rsidR="00CF24A4" w:rsidRPr="00D3063B" w:rsidRDefault="00CF24A4" w:rsidP="002853A2">
            <w:pPr>
              <w:ind w:left="653" w:hanging="653"/>
              <w:jc w:val="left"/>
              <w:rPr>
                <w:sz w:val="20"/>
                <w:szCs w:val="20"/>
              </w:rPr>
            </w:pPr>
          </w:p>
        </w:tc>
      </w:tr>
      <w:tr w:rsidR="00CF24A4" w:rsidRPr="00D3063B" w14:paraId="343FA03D" w14:textId="77777777" w:rsidTr="002853A2">
        <w:trPr>
          <w:cantSplit/>
        </w:trPr>
        <w:tc>
          <w:tcPr>
            <w:tcW w:w="593" w:type="dxa"/>
            <w:vAlign w:val="bottom"/>
          </w:tcPr>
          <w:p w14:paraId="5D65A264" w14:textId="77777777" w:rsidR="00CF24A4" w:rsidRPr="00D3063B" w:rsidRDefault="00CF24A4" w:rsidP="002853A2">
            <w:pPr>
              <w:jc w:val="right"/>
              <w:rPr>
                <w:sz w:val="20"/>
                <w:szCs w:val="20"/>
              </w:rPr>
            </w:pPr>
            <w:r w:rsidRPr="00D3063B">
              <w:rPr>
                <w:sz w:val="20"/>
                <w:szCs w:val="20"/>
              </w:rPr>
              <w:t>56m</w:t>
            </w:r>
          </w:p>
        </w:tc>
        <w:tc>
          <w:tcPr>
            <w:tcW w:w="1263" w:type="dxa"/>
            <w:gridSpan w:val="2"/>
            <w:vMerge/>
            <w:vAlign w:val="center"/>
          </w:tcPr>
          <w:p w14:paraId="1F13B44A" w14:textId="77777777" w:rsidR="00CF24A4" w:rsidRPr="00D3063B" w:rsidRDefault="00CF24A4" w:rsidP="002853A2">
            <w:pPr>
              <w:jc w:val="center"/>
              <w:rPr>
                <w:sz w:val="20"/>
                <w:szCs w:val="20"/>
              </w:rPr>
            </w:pPr>
          </w:p>
        </w:tc>
        <w:tc>
          <w:tcPr>
            <w:tcW w:w="720" w:type="dxa"/>
            <w:vMerge/>
            <w:vAlign w:val="center"/>
          </w:tcPr>
          <w:p w14:paraId="51F84C2E" w14:textId="77777777" w:rsidR="00CF24A4" w:rsidRPr="00D3063B" w:rsidRDefault="00CF24A4" w:rsidP="002853A2">
            <w:pPr>
              <w:jc w:val="left"/>
              <w:rPr>
                <w:sz w:val="20"/>
                <w:szCs w:val="20"/>
              </w:rPr>
            </w:pPr>
          </w:p>
        </w:tc>
        <w:tc>
          <w:tcPr>
            <w:tcW w:w="990" w:type="dxa"/>
            <w:vMerge/>
            <w:vAlign w:val="center"/>
          </w:tcPr>
          <w:p w14:paraId="3D8F5D9F" w14:textId="77777777" w:rsidR="00CF24A4" w:rsidRPr="00D3063B" w:rsidRDefault="00CF24A4" w:rsidP="002853A2">
            <w:pPr>
              <w:rPr>
                <w:sz w:val="20"/>
                <w:szCs w:val="20"/>
              </w:rPr>
            </w:pPr>
          </w:p>
        </w:tc>
        <w:tc>
          <w:tcPr>
            <w:tcW w:w="1001" w:type="dxa"/>
            <w:vAlign w:val="center"/>
          </w:tcPr>
          <w:p w14:paraId="40077F98" w14:textId="77777777" w:rsidR="00CF24A4" w:rsidRPr="00D3063B" w:rsidRDefault="00CF24A4" w:rsidP="002853A2">
            <w:pPr>
              <w:rPr>
                <w:sz w:val="20"/>
                <w:szCs w:val="20"/>
              </w:rPr>
            </w:pPr>
            <w:r w:rsidRPr="00D3063B">
              <w:rPr>
                <w:sz w:val="20"/>
                <w:szCs w:val="20"/>
              </w:rPr>
              <w:t>Eocene (21.9m)</w:t>
            </w:r>
          </w:p>
        </w:tc>
        <w:tc>
          <w:tcPr>
            <w:tcW w:w="4770" w:type="dxa"/>
          </w:tcPr>
          <w:p w14:paraId="7AB6B418" w14:textId="77777777" w:rsidR="00CF24A4" w:rsidRPr="00D3063B" w:rsidRDefault="00CF24A4" w:rsidP="002853A2">
            <w:pPr>
              <w:ind w:left="653" w:hanging="653"/>
              <w:contextualSpacing/>
              <w:rPr>
                <w:sz w:val="20"/>
              </w:rPr>
            </w:pPr>
            <w:r w:rsidRPr="00D3063B">
              <w:rPr>
                <w:sz w:val="20"/>
              </w:rPr>
              <w:t>50m:</w:t>
            </w:r>
            <w:r w:rsidRPr="00D3063B">
              <w:rPr>
                <w:sz w:val="20"/>
              </w:rPr>
              <w:tab/>
              <w:t>earliest primate fossils</w:t>
            </w:r>
          </w:p>
          <w:p w14:paraId="4E2800AB" w14:textId="77777777" w:rsidR="00CF24A4" w:rsidRPr="00D3063B" w:rsidRDefault="00CF24A4" w:rsidP="002853A2">
            <w:pPr>
              <w:ind w:left="653" w:hanging="653"/>
              <w:contextualSpacing/>
              <w:rPr>
                <w:sz w:val="20"/>
              </w:rPr>
            </w:pPr>
            <w:r w:rsidRPr="00D3063B">
              <w:rPr>
                <w:sz w:val="20"/>
              </w:rPr>
              <w:t>50m:</w:t>
            </w:r>
            <w:r w:rsidRPr="00D3063B">
              <w:rPr>
                <w:sz w:val="20"/>
              </w:rPr>
              <w:tab/>
              <w:t>bats</w:t>
            </w:r>
          </w:p>
          <w:p w14:paraId="6FAE7503" w14:textId="77777777" w:rsidR="00CF24A4" w:rsidRPr="00D3063B" w:rsidRDefault="00CF24A4" w:rsidP="002853A2">
            <w:pPr>
              <w:ind w:left="653" w:hanging="653"/>
              <w:contextualSpacing/>
              <w:rPr>
                <w:sz w:val="20"/>
              </w:rPr>
            </w:pPr>
            <w:r w:rsidRPr="00D3063B">
              <w:rPr>
                <w:sz w:val="20"/>
              </w:rPr>
              <w:t>50m:</w:t>
            </w:r>
            <w:r w:rsidRPr="00D3063B">
              <w:rPr>
                <w:sz w:val="20"/>
              </w:rPr>
              <w:tab/>
              <w:t>some mammals return to sea and become whales</w:t>
            </w:r>
          </w:p>
          <w:p w14:paraId="12CBEC94" w14:textId="77777777" w:rsidR="00CF24A4" w:rsidRPr="00D3063B" w:rsidRDefault="00CF24A4" w:rsidP="002853A2">
            <w:pPr>
              <w:ind w:left="653" w:hanging="653"/>
              <w:contextualSpacing/>
              <w:rPr>
                <w:sz w:val="20"/>
              </w:rPr>
            </w:pPr>
            <w:r w:rsidRPr="00D3063B">
              <w:rPr>
                <w:sz w:val="20"/>
              </w:rPr>
              <w:t>50m:</w:t>
            </w:r>
            <w:r w:rsidRPr="00D3063B">
              <w:rPr>
                <w:sz w:val="20"/>
              </w:rPr>
              <w:tab/>
              <w:t>atmospheric CO</w:t>
            </w:r>
            <w:r w:rsidRPr="00D3063B">
              <w:rPr>
                <w:sz w:val="20"/>
                <w:vertAlign w:val="subscript"/>
              </w:rPr>
              <w:t>2</w:t>
            </w:r>
            <w:r w:rsidRPr="00D3063B">
              <w:rPr>
                <w:sz w:val="20"/>
              </w:rPr>
              <w:t xml:space="preserve"> declines, which favors grasses</w:t>
            </w:r>
          </w:p>
        </w:tc>
      </w:tr>
      <w:tr w:rsidR="00CF24A4" w:rsidRPr="00D3063B" w14:paraId="0C2148CE" w14:textId="77777777" w:rsidTr="002853A2">
        <w:trPr>
          <w:cantSplit/>
        </w:trPr>
        <w:tc>
          <w:tcPr>
            <w:tcW w:w="593" w:type="dxa"/>
            <w:vAlign w:val="bottom"/>
          </w:tcPr>
          <w:p w14:paraId="07F32007" w14:textId="77777777" w:rsidR="00CF24A4" w:rsidRPr="00D3063B" w:rsidRDefault="00CF24A4" w:rsidP="002853A2">
            <w:pPr>
              <w:jc w:val="right"/>
              <w:rPr>
                <w:sz w:val="20"/>
                <w:szCs w:val="20"/>
              </w:rPr>
            </w:pPr>
            <w:r w:rsidRPr="00D3063B">
              <w:rPr>
                <w:sz w:val="20"/>
                <w:szCs w:val="20"/>
              </w:rPr>
              <w:t>66m</w:t>
            </w:r>
          </w:p>
        </w:tc>
        <w:tc>
          <w:tcPr>
            <w:tcW w:w="1263" w:type="dxa"/>
            <w:gridSpan w:val="2"/>
            <w:vMerge/>
            <w:vAlign w:val="center"/>
          </w:tcPr>
          <w:p w14:paraId="1520542F" w14:textId="77777777" w:rsidR="00CF24A4" w:rsidRPr="00D3063B" w:rsidRDefault="00CF24A4" w:rsidP="002853A2">
            <w:pPr>
              <w:jc w:val="center"/>
              <w:rPr>
                <w:sz w:val="20"/>
                <w:szCs w:val="20"/>
              </w:rPr>
            </w:pPr>
          </w:p>
        </w:tc>
        <w:tc>
          <w:tcPr>
            <w:tcW w:w="720" w:type="dxa"/>
            <w:vMerge/>
            <w:vAlign w:val="center"/>
          </w:tcPr>
          <w:p w14:paraId="144A45ED" w14:textId="77777777" w:rsidR="00CF24A4" w:rsidRPr="00D3063B" w:rsidRDefault="00CF24A4" w:rsidP="002853A2">
            <w:pPr>
              <w:jc w:val="left"/>
              <w:rPr>
                <w:sz w:val="20"/>
                <w:szCs w:val="20"/>
              </w:rPr>
            </w:pPr>
          </w:p>
        </w:tc>
        <w:tc>
          <w:tcPr>
            <w:tcW w:w="990" w:type="dxa"/>
            <w:vMerge/>
            <w:vAlign w:val="center"/>
          </w:tcPr>
          <w:p w14:paraId="00694714" w14:textId="77777777" w:rsidR="00CF24A4" w:rsidRPr="00D3063B" w:rsidRDefault="00CF24A4" w:rsidP="002853A2">
            <w:pPr>
              <w:rPr>
                <w:sz w:val="20"/>
                <w:szCs w:val="20"/>
              </w:rPr>
            </w:pPr>
          </w:p>
        </w:tc>
        <w:tc>
          <w:tcPr>
            <w:tcW w:w="1001" w:type="dxa"/>
          </w:tcPr>
          <w:p w14:paraId="61D883A9" w14:textId="77777777" w:rsidR="00CF24A4" w:rsidRPr="00D3063B" w:rsidRDefault="00CF24A4" w:rsidP="002853A2">
            <w:pPr>
              <w:rPr>
                <w:sz w:val="20"/>
                <w:szCs w:val="20"/>
              </w:rPr>
            </w:pPr>
            <w:r w:rsidRPr="00D3063B">
              <w:rPr>
                <w:sz w:val="20"/>
                <w:szCs w:val="20"/>
              </w:rPr>
              <w:t>Paleocene (9.7m)</w:t>
            </w:r>
          </w:p>
        </w:tc>
        <w:tc>
          <w:tcPr>
            <w:tcW w:w="4770" w:type="dxa"/>
          </w:tcPr>
          <w:p w14:paraId="4A3FC97B" w14:textId="6857A82A" w:rsidR="00CF24A4" w:rsidRPr="00D3063B" w:rsidRDefault="00CF24A4" w:rsidP="002853A2">
            <w:pPr>
              <w:ind w:left="653" w:hanging="653"/>
              <w:contextualSpacing/>
              <w:rPr>
                <w:sz w:val="20"/>
              </w:rPr>
            </w:pPr>
            <w:r w:rsidRPr="00D3063B">
              <w:rPr>
                <w:sz w:val="20"/>
              </w:rPr>
              <w:t>6</w:t>
            </w:r>
            <w:r w:rsidR="005C7125">
              <w:rPr>
                <w:sz w:val="20"/>
              </w:rPr>
              <w:t>6</w:t>
            </w:r>
            <w:r w:rsidRPr="00D3063B">
              <w:rPr>
                <w:sz w:val="20"/>
              </w:rPr>
              <w:t>m:</w:t>
            </w:r>
            <w:r w:rsidRPr="00D3063B">
              <w:rPr>
                <w:sz w:val="20"/>
              </w:rPr>
              <w:tab/>
              <w:t>dinosaur extinction</w:t>
            </w:r>
          </w:p>
        </w:tc>
      </w:tr>
      <w:tr w:rsidR="00CF24A4" w:rsidRPr="00D3063B" w14:paraId="45BB4125" w14:textId="77777777" w:rsidTr="002853A2">
        <w:trPr>
          <w:cantSplit/>
        </w:trPr>
        <w:tc>
          <w:tcPr>
            <w:tcW w:w="593" w:type="dxa"/>
            <w:vAlign w:val="bottom"/>
          </w:tcPr>
          <w:p w14:paraId="73F2C77F" w14:textId="77777777" w:rsidR="00CF24A4" w:rsidRPr="00D3063B" w:rsidRDefault="00CF24A4" w:rsidP="002853A2">
            <w:pPr>
              <w:jc w:val="right"/>
              <w:rPr>
                <w:sz w:val="20"/>
                <w:szCs w:val="20"/>
              </w:rPr>
            </w:pPr>
            <w:r w:rsidRPr="00D3063B">
              <w:rPr>
                <w:sz w:val="20"/>
                <w:szCs w:val="20"/>
              </w:rPr>
              <w:t>145m</w:t>
            </w:r>
          </w:p>
        </w:tc>
        <w:tc>
          <w:tcPr>
            <w:tcW w:w="1263" w:type="dxa"/>
            <w:gridSpan w:val="2"/>
            <w:vMerge/>
            <w:vAlign w:val="center"/>
          </w:tcPr>
          <w:p w14:paraId="43DC49F9" w14:textId="77777777" w:rsidR="00CF24A4" w:rsidRPr="00D3063B" w:rsidRDefault="00CF24A4" w:rsidP="002853A2">
            <w:pPr>
              <w:jc w:val="center"/>
              <w:rPr>
                <w:sz w:val="20"/>
                <w:szCs w:val="20"/>
              </w:rPr>
            </w:pPr>
          </w:p>
        </w:tc>
        <w:tc>
          <w:tcPr>
            <w:tcW w:w="720" w:type="dxa"/>
            <w:vMerge w:val="restart"/>
            <w:vAlign w:val="center"/>
          </w:tcPr>
          <w:p w14:paraId="750EB297" w14:textId="77777777" w:rsidR="00CF24A4" w:rsidRPr="00D3063B" w:rsidRDefault="00CF24A4" w:rsidP="002853A2">
            <w:pPr>
              <w:jc w:val="left"/>
              <w:rPr>
                <w:sz w:val="20"/>
                <w:szCs w:val="20"/>
              </w:rPr>
            </w:pPr>
            <w:r w:rsidRPr="00D3063B">
              <w:rPr>
                <w:sz w:val="20"/>
                <w:szCs w:val="20"/>
              </w:rPr>
              <w:t>Mesozoic</w:t>
            </w:r>
          </w:p>
          <w:p w14:paraId="4FE64297" w14:textId="77777777" w:rsidR="00CF24A4" w:rsidRPr="00D3063B" w:rsidRDefault="00CF24A4" w:rsidP="002853A2">
            <w:pPr>
              <w:tabs>
                <w:tab w:val="left" w:pos="72"/>
              </w:tabs>
              <w:jc w:val="left"/>
              <w:rPr>
                <w:sz w:val="20"/>
                <w:szCs w:val="20"/>
              </w:rPr>
            </w:pPr>
            <w:r w:rsidRPr="00D3063B">
              <w:rPr>
                <w:sz w:val="20"/>
                <w:szCs w:val="20"/>
              </w:rPr>
              <w:t>(185.5m)</w:t>
            </w:r>
          </w:p>
        </w:tc>
        <w:tc>
          <w:tcPr>
            <w:tcW w:w="990" w:type="dxa"/>
            <w:vAlign w:val="center"/>
          </w:tcPr>
          <w:p w14:paraId="4F957EE2" w14:textId="77777777" w:rsidR="00CF24A4" w:rsidRPr="00D3063B" w:rsidRDefault="00CF24A4" w:rsidP="002853A2">
            <w:pPr>
              <w:tabs>
                <w:tab w:val="left" w:pos="162"/>
              </w:tabs>
              <w:rPr>
                <w:sz w:val="20"/>
                <w:szCs w:val="20"/>
              </w:rPr>
            </w:pPr>
            <w:r w:rsidRPr="00D3063B">
              <w:rPr>
                <w:sz w:val="20"/>
                <w:szCs w:val="20"/>
              </w:rPr>
              <w:t>Cretaceous</w:t>
            </w:r>
          </w:p>
          <w:p w14:paraId="353190C0" w14:textId="77777777" w:rsidR="00CF24A4" w:rsidRPr="00D3063B" w:rsidRDefault="00CF24A4" w:rsidP="002853A2">
            <w:pPr>
              <w:tabs>
                <w:tab w:val="left" w:pos="162"/>
              </w:tabs>
              <w:rPr>
                <w:sz w:val="20"/>
                <w:szCs w:val="20"/>
              </w:rPr>
            </w:pPr>
            <w:r w:rsidRPr="00D3063B">
              <w:rPr>
                <w:sz w:val="20"/>
                <w:szCs w:val="20"/>
              </w:rPr>
              <w:t>(80m)</w:t>
            </w:r>
          </w:p>
        </w:tc>
        <w:tc>
          <w:tcPr>
            <w:tcW w:w="1001" w:type="dxa"/>
            <w:vMerge w:val="restart"/>
            <w:vAlign w:val="center"/>
          </w:tcPr>
          <w:p w14:paraId="498AD7C3" w14:textId="77777777" w:rsidR="00CF24A4" w:rsidRPr="00D3063B" w:rsidRDefault="00CF24A4" w:rsidP="002853A2">
            <w:pPr>
              <w:rPr>
                <w:sz w:val="20"/>
                <w:szCs w:val="20"/>
              </w:rPr>
            </w:pPr>
          </w:p>
        </w:tc>
        <w:tc>
          <w:tcPr>
            <w:tcW w:w="4770" w:type="dxa"/>
          </w:tcPr>
          <w:p w14:paraId="6E842EA7" w14:textId="77777777" w:rsidR="00CF24A4" w:rsidRPr="00D3063B" w:rsidRDefault="00CF24A4" w:rsidP="002853A2">
            <w:pPr>
              <w:ind w:left="653" w:hanging="653"/>
              <w:contextualSpacing/>
              <w:rPr>
                <w:sz w:val="20"/>
              </w:rPr>
            </w:pPr>
            <w:r w:rsidRPr="00D3063B">
              <w:rPr>
                <w:sz w:val="20"/>
              </w:rPr>
              <w:t>70m:</w:t>
            </w:r>
            <w:r w:rsidRPr="00D3063B">
              <w:rPr>
                <w:sz w:val="20"/>
              </w:rPr>
              <w:tab/>
              <w:t>earliest traces of grasses</w:t>
            </w:r>
          </w:p>
          <w:p w14:paraId="5FFE9C33" w14:textId="77777777" w:rsidR="00CF24A4" w:rsidRPr="00D3063B" w:rsidRDefault="00CF24A4" w:rsidP="002853A2">
            <w:pPr>
              <w:ind w:left="653" w:hanging="653"/>
              <w:contextualSpacing/>
              <w:rPr>
                <w:sz w:val="20"/>
              </w:rPr>
            </w:pPr>
            <w:r w:rsidRPr="00D3063B">
              <w:rPr>
                <w:sz w:val="20"/>
              </w:rPr>
              <w:t>136m:</w:t>
            </w:r>
            <w:r w:rsidRPr="00D3063B">
              <w:rPr>
                <w:sz w:val="20"/>
              </w:rPr>
              <w:tab/>
              <w:t>earliest flowering-plant fossils</w:t>
            </w:r>
          </w:p>
        </w:tc>
      </w:tr>
      <w:tr w:rsidR="00CF24A4" w:rsidRPr="00D3063B" w14:paraId="44D993B1" w14:textId="77777777" w:rsidTr="002853A2">
        <w:trPr>
          <w:cantSplit/>
        </w:trPr>
        <w:tc>
          <w:tcPr>
            <w:tcW w:w="593" w:type="dxa"/>
            <w:vAlign w:val="bottom"/>
          </w:tcPr>
          <w:p w14:paraId="3BBF0281" w14:textId="77777777" w:rsidR="00CF24A4" w:rsidRPr="00D3063B" w:rsidRDefault="00CF24A4" w:rsidP="002853A2">
            <w:pPr>
              <w:jc w:val="right"/>
              <w:rPr>
                <w:sz w:val="20"/>
                <w:szCs w:val="20"/>
              </w:rPr>
            </w:pPr>
            <w:r w:rsidRPr="00D3063B">
              <w:rPr>
                <w:sz w:val="20"/>
                <w:szCs w:val="20"/>
              </w:rPr>
              <w:t>201.3m</w:t>
            </w:r>
          </w:p>
        </w:tc>
        <w:tc>
          <w:tcPr>
            <w:tcW w:w="1263" w:type="dxa"/>
            <w:gridSpan w:val="2"/>
            <w:vMerge/>
            <w:vAlign w:val="center"/>
          </w:tcPr>
          <w:p w14:paraId="29CFF571" w14:textId="77777777" w:rsidR="00CF24A4" w:rsidRPr="00D3063B" w:rsidRDefault="00CF24A4" w:rsidP="002853A2">
            <w:pPr>
              <w:jc w:val="center"/>
              <w:rPr>
                <w:sz w:val="20"/>
                <w:szCs w:val="20"/>
              </w:rPr>
            </w:pPr>
          </w:p>
        </w:tc>
        <w:tc>
          <w:tcPr>
            <w:tcW w:w="720" w:type="dxa"/>
            <w:vMerge/>
            <w:vAlign w:val="center"/>
          </w:tcPr>
          <w:p w14:paraId="2A07BD14" w14:textId="77777777" w:rsidR="00CF24A4" w:rsidRPr="00D3063B" w:rsidRDefault="00CF24A4" w:rsidP="002853A2">
            <w:pPr>
              <w:jc w:val="left"/>
              <w:rPr>
                <w:sz w:val="20"/>
                <w:szCs w:val="20"/>
              </w:rPr>
            </w:pPr>
          </w:p>
        </w:tc>
        <w:tc>
          <w:tcPr>
            <w:tcW w:w="990" w:type="dxa"/>
            <w:vAlign w:val="center"/>
          </w:tcPr>
          <w:p w14:paraId="05ED779E" w14:textId="77777777" w:rsidR="00CF24A4" w:rsidRPr="00D3063B" w:rsidRDefault="00CF24A4" w:rsidP="002853A2">
            <w:pPr>
              <w:tabs>
                <w:tab w:val="left" w:pos="162"/>
              </w:tabs>
              <w:rPr>
                <w:sz w:val="20"/>
                <w:szCs w:val="20"/>
              </w:rPr>
            </w:pPr>
            <w:r w:rsidRPr="00D3063B">
              <w:rPr>
                <w:sz w:val="20"/>
                <w:szCs w:val="20"/>
              </w:rPr>
              <w:t>Jurassic</w:t>
            </w:r>
          </w:p>
          <w:p w14:paraId="0212A997" w14:textId="77777777" w:rsidR="00CF24A4" w:rsidRPr="00D3063B" w:rsidRDefault="00CF24A4" w:rsidP="002853A2">
            <w:pPr>
              <w:tabs>
                <w:tab w:val="left" w:pos="162"/>
              </w:tabs>
              <w:rPr>
                <w:sz w:val="20"/>
                <w:szCs w:val="20"/>
              </w:rPr>
            </w:pPr>
            <w:r w:rsidRPr="00D3063B">
              <w:rPr>
                <w:sz w:val="20"/>
                <w:szCs w:val="20"/>
              </w:rPr>
              <w:t>(56.1m)</w:t>
            </w:r>
          </w:p>
        </w:tc>
        <w:tc>
          <w:tcPr>
            <w:tcW w:w="1001" w:type="dxa"/>
            <w:vMerge/>
            <w:vAlign w:val="center"/>
          </w:tcPr>
          <w:p w14:paraId="2100BA62" w14:textId="77777777" w:rsidR="00CF24A4" w:rsidRPr="00D3063B" w:rsidRDefault="00CF24A4" w:rsidP="002853A2">
            <w:pPr>
              <w:rPr>
                <w:sz w:val="20"/>
                <w:szCs w:val="20"/>
              </w:rPr>
            </w:pPr>
          </w:p>
        </w:tc>
        <w:tc>
          <w:tcPr>
            <w:tcW w:w="4770" w:type="dxa"/>
          </w:tcPr>
          <w:p w14:paraId="33FB01BE" w14:textId="77777777" w:rsidR="00CF24A4" w:rsidRPr="00D3063B" w:rsidRDefault="00CF24A4" w:rsidP="002853A2">
            <w:pPr>
              <w:ind w:left="653" w:hanging="653"/>
              <w:contextualSpacing/>
              <w:rPr>
                <w:sz w:val="20"/>
              </w:rPr>
            </w:pPr>
            <w:r w:rsidRPr="00D3063B">
              <w:rPr>
                <w:sz w:val="20"/>
              </w:rPr>
              <w:t>150m:</w:t>
            </w:r>
            <w:r w:rsidRPr="00D3063B">
              <w:rPr>
                <w:sz w:val="20"/>
              </w:rPr>
              <w:tab/>
              <w:t>earliest birds</w:t>
            </w:r>
          </w:p>
          <w:p w14:paraId="3F7EB316" w14:textId="77777777" w:rsidR="00CF24A4" w:rsidRPr="00D3063B" w:rsidRDefault="00CF24A4" w:rsidP="002853A2">
            <w:pPr>
              <w:ind w:left="653" w:hanging="653"/>
              <w:contextualSpacing/>
              <w:rPr>
                <w:sz w:val="20"/>
              </w:rPr>
            </w:pPr>
            <w:r w:rsidRPr="00D3063B">
              <w:rPr>
                <w:sz w:val="20"/>
              </w:rPr>
              <w:t>150m:</w:t>
            </w:r>
            <w:r w:rsidRPr="00D3063B">
              <w:rPr>
                <w:sz w:val="20"/>
              </w:rPr>
              <w:tab/>
              <w:t>earliest extant mammals</w:t>
            </w:r>
          </w:p>
          <w:p w14:paraId="7AA91D65" w14:textId="77777777" w:rsidR="00CF24A4" w:rsidRPr="00D3063B" w:rsidRDefault="00CF24A4" w:rsidP="002853A2">
            <w:pPr>
              <w:ind w:left="653" w:hanging="653"/>
              <w:contextualSpacing/>
              <w:rPr>
                <w:sz w:val="20"/>
              </w:rPr>
            </w:pPr>
            <w:r w:rsidRPr="00D3063B">
              <w:rPr>
                <w:sz w:val="20"/>
              </w:rPr>
              <w:t>200m:</w:t>
            </w:r>
            <w:r w:rsidRPr="00D3063B">
              <w:rPr>
                <w:sz w:val="20"/>
              </w:rPr>
              <w:tab/>
              <w:t>earliest mammals</w:t>
            </w:r>
          </w:p>
        </w:tc>
      </w:tr>
      <w:tr w:rsidR="00CF24A4" w:rsidRPr="00D3063B" w14:paraId="0BE4B527" w14:textId="77777777" w:rsidTr="002853A2">
        <w:trPr>
          <w:cantSplit/>
        </w:trPr>
        <w:tc>
          <w:tcPr>
            <w:tcW w:w="593" w:type="dxa"/>
            <w:vAlign w:val="bottom"/>
          </w:tcPr>
          <w:p w14:paraId="6A03CBA2" w14:textId="77777777" w:rsidR="00CF24A4" w:rsidRPr="00D3063B" w:rsidRDefault="00CF24A4" w:rsidP="002853A2">
            <w:pPr>
              <w:jc w:val="right"/>
              <w:rPr>
                <w:sz w:val="20"/>
                <w:szCs w:val="20"/>
              </w:rPr>
            </w:pPr>
            <w:r w:rsidRPr="00D3063B">
              <w:rPr>
                <w:sz w:val="20"/>
                <w:szCs w:val="20"/>
              </w:rPr>
              <w:t>251.9m</w:t>
            </w:r>
          </w:p>
        </w:tc>
        <w:tc>
          <w:tcPr>
            <w:tcW w:w="1263" w:type="dxa"/>
            <w:gridSpan w:val="2"/>
            <w:vMerge/>
            <w:vAlign w:val="center"/>
          </w:tcPr>
          <w:p w14:paraId="2EA7F9FE" w14:textId="77777777" w:rsidR="00CF24A4" w:rsidRPr="00D3063B" w:rsidRDefault="00CF24A4" w:rsidP="002853A2">
            <w:pPr>
              <w:jc w:val="center"/>
              <w:rPr>
                <w:sz w:val="20"/>
                <w:szCs w:val="20"/>
              </w:rPr>
            </w:pPr>
          </w:p>
        </w:tc>
        <w:tc>
          <w:tcPr>
            <w:tcW w:w="720" w:type="dxa"/>
            <w:vMerge/>
            <w:vAlign w:val="center"/>
          </w:tcPr>
          <w:p w14:paraId="7D2E4D93" w14:textId="77777777" w:rsidR="00CF24A4" w:rsidRPr="00D3063B" w:rsidRDefault="00CF24A4" w:rsidP="002853A2">
            <w:pPr>
              <w:jc w:val="left"/>
              <w:rPr>
                <w:sz w:val="20"/>
                <w:szCs w:val="20"/>
              </w:rPr>
            </w:pPr>
          </w:p>
        </w:tc>
        <w:tc>
          <w:tcPr>
            <w:tcW w:w="990" w:type="dxa"/>
            <w:vAlign w:val="center"/>
          </w:tcPr>
          <w:p w14:paraId="74630B77" w14:textId="77777777" w:rsidR="00CF24A4" w:rsidRPr="00D3063B" w:rsidRDefault="00CF24A4" w:rsidP="002853A2">
            <w:pPr>
              <w:tabs>
                <w:tab w:val="left" w:pos="162"/>
              </w:tabs>
              <w:rPr>
                <w:sz w:val="20"/>
                <w:szCs w:val="20"/>
              </w:rPr>
            </w:pPr>
            <w:r w:rsidRPr="00D3063B">
              <w:rPr>
                <w:sz w:val="20"/>
                <w:szCs w:val="20"/>
              </w:rPr>
              <w:t>Triassic</w:t>
            </w:r>
          </w:p>
          <w:p w14:paraId="16BBD93B" w14:textId="77777777" w:rsidR="00CF24A4" w:rsidRPr="00D3063B" w:rsidRDefault="00CF24A4" w:rsidP="002853A2">
            <w:pPr>
              <w:tabs>
                <w:tab w:val="left" w:pos="162"/>
              </w:tabs>
              <w:rPr>
                <w:sz w:val="20"/>
                <w:szCs w:val="20"/>
              </w:rPr>
            </w:pPr>
            <w:r w:rsidRPr="00D3063B">
              <w:rPr>
                <w:sz w:val="20"/>
                <w:szCs w:val="20"/>
              </w:rPr>
              <w:t>(49.4m)</w:t>
            </w:r>
          </w:p>
        </w:tc>
        <w:tc>
          <w:tcPr>
            <w:tcW w:w="1001" w:type="dxa"/>
            <w:vMerge/>
            <w:vAlign w:val="center"/>
          </w:tcPr>
          <w:p w14:paraId="3F896FCB" w14:textId="77777777" w:rsidR="00CF24A4" w:rsidRPr="00D3063B" w:rsidRDefault="00CF24A4" w:rsidP="002853A2">
            <w:pPr>
              <w:rPr>
                <w:sz w:val="20"/>
                <w:szCs w:val="20"/>
              </w:rPr>
            </w:pPr>
          </w:p>
        </w:tc>
        <w:tc>
          <w:tcPr>
            <w:tcW w:w="4770" w:type="dxa"/>
          </w:tcPr>
          <w:p w14:paraId="1692A3E7" w14:textId="77777777" w:rsidR="00CF24A4" w:rsidRPr="00D3063B" w:rsidRDefault="00CF24A4" w:rsidP="002853A2">
            <w:pPr>
              <w:ind w:left="653" w:hanging="653"/>
              <w:contextualSpacing/>
              <w:rPr>
                <w:sz w:val="20"/>
              </w:rPr>
            </w:pPr>
            <w:r w:rsidRPr="00D3063B">
              <w:rPr>
                <w:sz w:val="20"/>
              </w:rPr>
              <w:t>230m:</w:t>
            </w:r>
            <w:r w:rsidRPr="00D3063B">
              <w:rPr>
                <w:sz w:val="20"/>
              </w:rPr>
              <w:tab/>
              <w:t>earliest dinosaurs</w:t>
            </w:r>
          </w:p>
          <w:p w14:paraId="12A690A4" w14:textId="77777777" w:rsidR="00CF24A4" w:rsidRPr="00D3063B" w:rsidRDefault="00CF24A4" w:rsidP="002853A2">
            <w:pPr>
              <w:ind w:left="653" w:hanging="653"/>
              <w:contextualSpacing/>
              <w:rPr>
                <w:sz w:val="20"/>
              </w:rPr>
            </w:pPr>
            <w:r w:rsidRPr="00D3063B">
              <w:rPr>
                <w:sz w:val="20"/>
              </w:rPr>
              <w:t>250m:</w:t>
            </w:r>
            <w:r w:rsidRPr="00D3063B">
              <w:rPr>
                <w:sz w:val="20"/>
              </w:rPr>
              <w:tab/>
              <w:t>earliest flies</w:t>
            </w:r>
          </w:p>
          <w:p w14:paraId="1B078E24" w14:textId="77777777" w:rsidR="00CF24A4" w:rsidRPr="00D3063B" w:rsidRDefault="00CF24A4" w:rsidP="002853A2">
            <w:pPr>
              <w:ind w:left="653" w:hanging="653"/>
              <w:contextualSpacing/>
              <w:rPr>
                <w:sz w:val="20"/>
              </w:rPr>
            </w:pPr>
            <w:r w:rsidRPr="00D3063B">
              <w:rPr>
                <w:sz w:val="20"/>
              </w:rPr>
              <w:t>251m:</w:t>
            </w:r>
            <w:r w:rsidRPr="00D3063B">
              <w:rPr>
                <w:sz w:val="20"/>
              </w:rPr>
              <w:tab/>
              <w:t>end-Permian extinction (90% of species, e.g., trilobites)</w:t>
            </w:r>
          </w:p>
        </w:tc>
      </w:tr>
      <w:tr w:rsidR="00CF24A4" w:rsidRPr="00D3063B" w14:paraId="209429DA" w14:textId="77777777" w:rsidTr="002853A2">
        <w:trPr>
          <w:cantSplit/>
        </w:trPr>
        <w:tc>
          <w:tcPr>
            <w:tcW w:w="593" w:type="dxa"/>
            <w:vAlign w:val="bottom"/>
          </w:tcPr>
          <w:p w14:paraId="600643E0" w14:textId="77777777" w:rsidR="00CF24A4" w:rsidRPr="00D3063B" w:rsidRDefault="00CF24A4" w:rsidP="002853A2">
            <w:pPr>
              <w:jc w:val="right"/>
              <w:rPr>
                <w:sz w:val="20"/>
                <w:szCs w:val="20"/>
              </w:rPr>
            </w:pPr>
            <w:r w:rsidRPr="00D3063B">
              <w:rPr>
                <w:sz w:val="20"/>
                <w:szCs w:val="20"/>
              </w:rPr>
              <w:t>298.9m</w:t>
            </w:r>
          </w:p>
        </w:tc>
        <w:tc>
          <w:tcPr>
            <w:tcW w:w="1263" w:type="dxa"/>
            <w:gridSpan w:val="2"/>
            <w:vMerge/>
            <w:vAlign w:val="center"/>
          </w:tcPr>
          <w:p w14:paraId="6B66D6BE" w14:textId="77777777" w:rsidR="00CF24A4" w:rsidRPr="00D3063B" w:rsidRDefault="00CF24A4" w:rsidP="002853A2">
            <w:pPr>
              <w:jc w:val="center"/>
              <w:rPr>
                <w:sz w:val="20"/>
                <w:szCs w:val="20"/>
              </w:rPr>
            </w:pPr>
          </w:p>
        </w:tc>
        <w:tc>
          <w:tcPr>
            <w:tcW w:w="720" w:type="dxa"/>
            <w:vMerge w:val="restart"/>
            <w:vAlign w:val="center"/>
          </w:tcPr>
          <w:p w14:paraId="63492637" w14:textId="77777777" w:rsidR="00CF24A4" w:rsidRPr="00D3063B" w:rsidRDefault="00CF24A4" w:rsidP="002853A2">
            <w:pPr>
              <w:jc w:val="left"/>
              <w:rPr>
                <w:sz w:val="20"/>
                <w:szCs w:val="20"/>
              </w:rPr>
            </w:pPr>
            <w:r w:rsidRPr="00D3063B">
              <w:rPr>
                <w:sz w:val="20"/>
                <w:szCs w:val="20"/>
              </w:rPr>
              <w:t>Paleozoic</w:t>
            </w:r>
          </w:p>
          <w:p w14:paraId="084BFB1A" w14:textId="77777777" w:rsidR="00CF24A4" w:rsidRPr="00D3063B" w:rsidRDefault="00CF24A4" w:rsidP="002853A2">
            <w:pPr>
              <w:tabs>
                <w:tab w:val="left" w:pos="72"/>
              </w:tabs>
              <w:jc w:val="left"/>
              <w:rPr>
                <w:sz w:val="20"/>
                <w:szCs w:val="20"/>
              </w:rPr>
            </w:pPr>
            <w:r w:rsidRPr="00D3063B">
              <w:rPr>
                <w:sz w:val="18"/>
                <w:szCs w:val="20"/>
              </w:rPr>
              <w:t>(291m)</w:t>
            </w:r>
          </w:p>
        </w:tc>
        <w:tc>
          <w:tcPr>
            <w:tcW w:w="990" w:type="dxa"/>
            <w:vAlign w:val="center"/>
          </w:tcPr>
          <w:p w14:paraId="65ECD63B" w14:textId="77777777" w:rsidR="00CF24A4" w:rsidRPr="00D3063B" w:rsidRDefault="00CF24A4" w:rsidP="002853A2">
            <w:pPr>
              <w:tabs>
                <w:tab w:val="left" w:pos="162"/>
              </w:tabs>
              <w:rPr>
                <w:sz w:val="20"/>
                <w:szCs w:val="20"/>
              </w:rPr>
            </w:pPr>
            <w:r w:rsidRPr="00D3063B">
              <w:rPr>
                <w:sz w:val="20"/>
                <w:szCs w:val="20"/>
              </w:rPr>
              <w:t>Permian</w:t>
            </w:r>
          </w:p>
          <w:p w14:paraId="49E381B4" w14:textId="77777777" w:rsidR="00CF24A4" w:rsidRPr="00D3063B" w:rsidRDefault="00CF24A4" w:rsidP="002853A2">
            <w:pPr>
              <w:tabs>
                <w:tab w:val="left" w:pos="162"/>
              </w:tabs>
              <w:rPr>
                <w:sz w:val="20"/>
                <w:szCs w:val="20"/>
              </w:rPr>
            </w:pPr>
            <w:r w:rsidRPr="00D3063B">
              <w:rPr>
                <w:sz w:val="20"/>
                <w:szCs w:val="20"/>
              </w:rPr>
              <w:t>(48m)</w:t>
            </w:r>
          </w:p>
        </w:tc>
        <w:tc>
          <w:tcPr>
            <w:tcW w:w="1001" w:type="dxa"/>
            <w:vMerge/>
            <w:vAlign w:val="center"/>
          </w:tcPr>
          <w:p w14:paraId="37F3C24A" w14:textId="77777777" w:rsidR="00CF24A4" w:rsidRPr="00D3063B" w:rsidRDefault="00CF24A4" w:rsidP="002853A2">
            <w:pPr>
              <w:rPr>
                <w:sz w:val="20"/>
                <w:szCs w:val="20"/>
              </w:rPr>
            </w:pPr>
          </w:p>
        </w:tc>
        <w:tc>
          <w:tcPr>
            <w:tcW w:w="4770" w:type="dxa"/>
          </w:tcPr>
          <w:p w14:paraId="1D7159F1" w14:textId="77777777" w:rsidR="00CF24A4" w:rsidRPr="00D3063B" w:rsidRDefault="00CF24A4" w:rsidP="002853A2">
            <w:pPr>
              <w:ind w:left="653" w:hanging="653"/>
              <w:jc w:val="left"/>
              <w:rPr>
                <w:sz w:val="20"/>
                <w:szCs w:val="20"/>
              </w:rPr>
            </w:pPr>
            <w:r w:rsidRPr="00D3063B">
              <w:rPr>
                <w:sz w:val="20"/>
              </w:rPr>
              <w:t>280m:</w:t>
            </w:r>
            <w:r w:rsidRPr="00D3063B">
              <w:rPr>
                <w:sz w:val="20"/>
              </w:rPr>
              <w:tab/>
              <w:t>synapsids dominate on land</w:t>
            </w:r>
          </w:p>
        </w:tc>
      </w:tr>
      <w:tr w:rsidR="00CF24A4" w:rsidRPr="00D3063B" w14:paraId="5472E80F" w14:textId="77777777" w:rsidTr="002853A2">
        <w:trPr>
          <w:cantSplit/>
        </w:trPr>
        <w:tc>
          <w:tcPr>
            <w:tcW w:w="593" w:type="dxa"/>
            <w:vAlign w:val="bottom"/>
          </w:tcPr>
          <w:p w14:paraId="6F16459E" w14:textId="77777777" w:rsidR="00CF24A4" w:rsidRPr="00D3063B" w:rsidRDefault="00CF24A4" w:rsidP="002853A2">
            <w:pPr>
              <w:jc w:val="right"/>
              <w:rPr>
                <w:sz w:val="20"/>
                <w:szCs w:val="20"/>
              </w:rPr>
            </w:pPr>
            <w:r w:rsidRPr="00D3063B">
              <w:rPr>
                <w:sz w:val="20"/>
                <w:szCs w:val="20"/>
              </w:rPr>
              <w:t>358.9m</w:t>
            </w:r>
          </w:p>
        </w:tc>
        <w:tc>
          <w:tcPr>
            <w:tcW w:w="1263" w:type="dxa"/>
            <w:gridSpan w:val="2"/>
            <w:vMerge/>
            <w:vAlign w:val="center"/>
          </w:tcPr>
          <w:p w14:paraId="4479ABCB" w14:textId="77777777" w:rsidR="00CF24A4" w:rsidRPr="00D3063B" w:rsidRDefault="00CF24A4" w:rsidP="002853A2">
            <w:pPr>
              <w:jc w:val="center"/>
              <w:rPr>
                <w:sz w:val="20"/>
                <w:szCs w:val="20"/>
              </w:rPr>
            </w:pPr>
          </w:p>
        </w:tc>
        <w:tc>
          <w:tcPr>
            <w:tcW w:w="720" w:type="dxa"/>
            <w:vMerge/>
            <w:vAlign w:val="center"/>
          </w:tcPr>
          <w:p w14:paraId="0AC06C15" w14:textId="77777777" w:rsidR="00CF24A4" w:rsidRPr="00D3063B" w:rsidRDefault="00CF24A4" w:rsidP="002853A2">
            <w:pPr>
              <w:jc w:val="left"/>
              <w:rPr>
                <w:sz w:val="20"/>
                <w:szCs w:val="20"/>
              </w:rPr>
            </w:pPr>
          </w:p>
        </w:tc>
        <w:tc>
          <w:tcPr>
            <w:tcW w:w="990" w:type="dxa"/>
            <w:vAlign w:val="center"/>
          </w:tcPr>
          <w:p w14:paraId="12FF133C" w14:textId="77777777" w:rsidR="00CF24A4" w:rsidRPr="00D3063B" w:rsidRDefault="00CF24A4" w:rsidP="002853A2">
            <w:pPr>
              <w:tabs>
                <w:tab w:val="left" w:pos="162"/>
              </w:tabs>
              <w:rPr>
                <w:sz w:val="20"/>
                <w:szCs w:val="20"/>
              </w:rPr>
            </w:pPr>
            <w:r w:rsidRPr="00D3063B">
              <w:rPr>
                <w:sz w:val="20"/>
                <w:szCs w:val="20"/>
              </w:rPr>
              <w:t>Carboniferous (60m)</w:t>
            </w:r>
          </w:p>
        </w:tc>
        <w:tc>
          <w:tcPr>
            <w:tcW w:w="1001" w:type="dxa"/>
            <w:vMerge/>
            <w:vAlign w:val="center"/>
          </w:tcPr>
          <w:p w14:paraId="5E91A1B6" w14:textId="77777777" w:rsidR="00CF24A4" w:rsidRPr="00D3063B" w:rsidRDefault="00CF24A4" w:rsidP="002853A2">
            <w:pPr>
              <w:rPr>
                <w:sz w:val="20"/>
                <w:szCs w:val="20"/>
              </w:rPr>
            </w:pPr>
          </w:p>
        </w:tc>
        <w:tc>
          <w:tcPr>
            <w:tcW w:w="4770" w:type="dxa"/>
          </w:tcPr>
          <w:p w14:paraId="13F5B6CF" w14:textId="77777777" w:rsidR="00CF24A4" w:rsidRPr="00D3063B" w:rsidRDefault="00CF24A4" w:rsidP="002853A2">
            <w:pPr>
              <w:ind w:left="653" w:hanging="653"/>
              <w:contextualSpacing/>
              <w:rPr>
                <w:sz w:val="20"/>
              </w:rPr>
            </w:pPr>
            <w:r w:rsidRPr="00D3063B">
              <w:rPr>
                <w:sz w:val="20"/>
              </w:rPr>
              <w:t>320m:</w:t>
            </w:r>
            <w:r w:rsidRPr="00D3063B">
              <w:rPr>
                <w:sz w:val="20"/>
              </w:rPr>
              <w:tab/>
              <w:t>synapsids (reptile-like pre-mammals)</w:t>
            </w:r>
          </w:p>
        </w:tc>
      </w:tr>
      <w:tr w:rsidR="00CF24A4" w:rsidRPr="00D3063B" w14:paraId="67AD92F5" w14:textId="77777777" w:rsidTr="002853A2">
        <w:trPr>
          <w:cantSplit/>
        </w:trPr>
        <w:tc>
          <w:tcPr>
            <w:tcW w:w="593" w:type="dxa"/>
            <w:vAlign w:val="bottom"/>
          </w:tcPr>
          <w:p w14:paraId="573D5E84" w14:textId="77777777" w:rsidR="00CF24A4" w:rsidRPr="00D3063B" w:rsidRDefault="00CF24A4" w:rsidP="002853A2">
            <w:pPr>
              <w:jc w:val="right"/>
              <w:rPr>
                <w:sz w:val="20"/>
                <w:szCs w:val="20"/>
              </w:rPr>
            </w:pPr>
            <w:r w:rsidRPr="00D3063B">
              <w:rPr>
                <w:sz w:val="20"/>
                <w:szCs w:val="20"/>
              </w:rPr>
              <w:t>419.2m</w:t>
            </w:r>
          </w:p>
        </w:tc>
        <w:tc>
          <w:tcPr>
            <w:tcW w:w="1263" w:type="dxa"/>
            <w:gridSpan w:val="2"/>
            <w:vMerge/>
            <w:vAlign w:val="center"/>
          </w:tcPr>
          <w:p w14:paraId="685FCA56" w14:textId="77777777" w:rsidR="00CF24A4" w:rsidRPr="00D3063B" w:rsidRDefault="00CF24A4" w:rsidP="002853A2">
            <w:pPr>
              <w:jc w:val="center"/>
              <w:rPr>
                <w:sz w:val="20"/>
                <w:szCs w:val="20"/>
              </w:rPr>
            </w:pPr>
          </w:p>
        </w:tc>
        <w:tc>
          <w:tcPr>
            <w:tcW w:w="720" w:type="dxa"/>
            <w:vMerge/>
            <w:vAlign w:val="center"/>
          </w:tcPr>
          <w:p w14:paraId="3DE24405" w14:textId="77777777" w:rsidR="00CF24A4" w:rsidRPr="00D3063B" w:rsidRDefault="00CF24A4" w:rsidP="002853A2">
            <w:pPr>
              <w:jc w:val="left"/>
              <w:rPr>
                <w:sz w:val="20"/>
                <w:szCs w:val="20"/>
              </w:rPr>
            </w:pPr>
          </w:p>
        </w:tc>
        <w:tc>
          <w:tcPr>
            <w:tcW w:w="990" w:type="dxa"/>
            <w:vAlign w:val="center"/>
          </w:tcPr>
          <w:p w14:paraId="2C585A8B" w14:textId="77777777" w:rsidR="00CF24A4" w:rsidRPr="00D3063B" w:rsidRDefault="00CF24A4" w:rsidP="002853A2">
            <w:pPr>
              <w:tabs>
                <w:tab w:val="left" w:pos="162"/>
              </w:tabs>
              <w:rPr>
                <w:sz w:val="20"/>
                <w:szCs w:val="20"/>
              </w:rPr>
            </w:pPr>
            <w:r w:rsidRPr="00D3063B">
              <w:rPr>
                <w:sz w:val="20"/>
                <w:szCs w:val="20"/>
              </w:rPr>
              <w:t>Devonian</w:t>
            </w:r>
          </w:p>
          <w:p w14:paraId="54966175" w14:textId="77777777" w:rsidR="00CF24A4" w:rsidRPr="00D3063B" w:rsidRDefault="00CF24A4" w:rsidP="002853A2">
            <w:pPr>
              <w:tabs>
                <w:tab w:val="left" w:pos="162"/>
              </w:tabs>
              <w:rPr>
                <w:sz w:val="20"/>
                <w:szCs w:val="20"/>
              </w:rPr>
            </w:pPr>
            <w:r w:rsidRPr="00D3063B">
              <w:rPr>
                <w:sz w:val="20"/>
                <w:szCs w:val="20"/>
              </w:rPr>
              <w:t>(57m)</w:t>
            </w:r>
          </w:p>
        </w:tc>
        <w:tc>
          <w:tcPr>
            <w:tcW w:w="1001" w:type="dxa"/>
            <w:vMerge/>
            <w:vAlign w:val="center"/>
          </w:tcPr>
          <w:p w14:paraId="2825B2FA" w14:textId="77777777" w:rsidR="00CF24A4" w:rsidRPr="00D3063B" w:rsidRDefault="00CF24A4" w:rsidP="002853A2">
            <w:pPr>
              <w:rPr>
                <w:sz w:val="20"/>
                <w:szCs w:val="20"/>
              </w:rPr>
            </w:pPr>
          </w:p>
        </w:tc>
        <w:tc>
          <w:tcPr>
            <w:tcW w:w="4770" w:type="dxa"/>
          </w:tcPr>
          <w:p w14:paraId="494FE2C2" w14:textId="77777777" w:rsidR="00CF24A4" w:rsidRPr="00D3063B" w:rsidRDefault="00CF24A4" w:rsidP="002853A2">
            <w:pPr>
              <w:ind w:left="653" w:hanging="653"/>
              <w:contextualSpacing/>
              <w:rPr>
                <w:sz w:val="20"/>
              </w:rPr>
            </w:pPr>
            <w:r w:rsidRPr="00D3063B">
              <w:rPr>
                <w:sz w:val="20"/>
              </w:rPr>
              <w:t>370m:</w:t>
            </w:r>
            <w:r w:rsidRPr="00D3063B">
              <w:rPr>
                <w:sz w:val="20"/>
              </w:rPr>
              <w:tab/>
              <w:t>earliest tetrapod fossil</w:t>
            </w:r>
          </w:p>
          <w:p w14:paraId="18BB0053" w14:textId="77777777" w:rsidR="00CF24A4" w:rsidRPr="00D3063B" w:rsidRDefault="00CF24A4" w:rsidP="002853A2">
            <w:pPr>
              <w:ind w:left="653" w:hanging="653"/>
              <w:contextualSpacing/>
              <w:rPr>
                <w:sz w:val="20"/>
              </w:rPr>
            </w:pPr>
            <w:r w:rsidRPr="00D3063B">
              <w:rPr>
                <w:sz w:val="20"/>
              </w:rPr>
              <w:t>by 380m:</w:t>
            </w:r>
            <w:r>
              <w:rPr>
                <w:sz w:val="20"/>
              </w:rPr>
              <w:t xml:space="preserve"> </w:t>
            </w:r>
            <w:r w:rsidRPr="00D3063B">
              <w:rPr>
                <w:sz w:val="20"/>
              </w:rPr>
              <w:t>large vertebrate predators</w:t>
            </w:r>
          </w:p>
          <w:p w14:paraId="59082D71" w14:textId="77777777" w:rsidR="00CF24A4" w:rsidRPr="00D3063B" w:rsidRDefault="00CF24A4" w:rsidP="002853A2">
            <w:pPr>
              <w:ind w:left="653" w:hanging="653"/>
              <w:contextualSpacing/>
              <w:rPr>
                <w:sz w:val="20"/>
              </w:rPr>
            </w:pPr>
            <w:r w:rsidRPr="00D3063B">
              <w:rPr>
                <w:sz w:val="20"/>
              </w:rPr>
              <w:t>390m:</w:t>
            </w:r>
            <w:r w:rsidRPr="00D3063B">
              <w:rPr>
                <w:sz w:val="20"/>
              </w:rPr>
              <w:tab/>
              <w:t>earliest vertebrate tracks on land</w:t>
            </w:r>
          </w:p>
          <w:p w14:paraId="29C43838" w14:textId="77777777" w:rsidR="00CF24A4" w:rsidRPr="00D3063B" w:rsidRDefault="00CF24A4" w:rsidP="002853A2">
            <w:pPr>
              <w:ind w:left="653" w:hanging="653"/>
              <w:contextualSpacing/>
              <w:rPr>
                <w:sz w:val="20"/>
              </w:rPr>
            </w:pPr>
            <w:r w:rsidRPr="00D3063B">
              <w:rPr>
                <w:sz w:val="20"/>
              </w:rPr>
              <w:t>400m:</w:t>
            </w:r>
            <w:r w:rsidRPr="00D3063B">
              <w:rPr>
                <w:sz w:val="20"/>
              </w:rPr>
              <w:tab/>
              <w:t>earliest fungus fossil; earliest insect fossil</w:t>
            </w:r>
          </w:p>
        </w:tc>
      </w:tr>
      <w:tr w:rsidR="00CF24A4" w:rsidRPr="00D3063B" w14:paraId="68AA46AD" w14:textId="77777777" w:rsidTr="002853A2">
        <w:trPr>
          <w:cantSplit/>
        </w:trPr>
        <w:tc>
          <w:tcPr>
            <w:tcW w:w="593" w:type="dxa"/>
            <w:vAlign w:val="bottom"/>
          </w:tcPr>
          <w:p w14:paraId="08EBC050" w14:textId="77777777" w:rsidR="00CF24A4" w:rsidRPr="00D3063B" w:rsidRDefault="00CF24A4" w:rsidP="002853A2">
            <w:pPr>
              <w:jc w:val="right"/>
              <w:rPr>
                <w:sz w:val="20"/>
                <w:szCs w:val="20"/>
              </w:rPr>
            </w:pPr>
            <w:r w:rsidRPr="00D3063B">
              <w:rPr>
                <w:sz w:val="20"/>
                <w:szCs w:val="20"/>
              </w:rPr>
              <w:t>443.8m</w:t>
            </w:r>
          </w:p>
        </w:tc>
        <w:tc>
          <w:tcPr>
            <w:tcW w:w="1263" w:type="dxa"/>
            <w:gridSpan w:val="2"/>
            <w:vMerge/>
            <w:vAlign w:val="center"/>
          </w:tcPr>
          <w:p w14:paraId="573D617A" w14:textId="77777777" w:rsidR="00CF24A4" w:rsidRPr="00D3063B" w:rsidRDefault="00CF24A4" w:rsidP="002853A2">
            <w:pPr>
              <w:jc w:val="center"/>
              <w:rPr>
                <w:sz w:val="20"/>
                <w:szCs w:val="20"/>
              </w:rPr>
            </w:pPr>
          </w:p>
        </w:tc>
        <w:tc>
          <w:tcPr>
            <w:tcW w:w="720" w:type="dxa"/>
            <w:vMerge/>
            <w:vAlign w:val="center"/>
          </w:tcPr>
          <w:p w14:paraId="68D169CC" w14:textId="77777777" w:rsidR="00CF24A4" w:rsidRPr="00D3063B" w:rsidRDefault="00CF24A4" w:rsidP="002853A2">
            <w:pPr>
              <w:jc w:val="left"/>
              <w:rPr>
                <w:sz w:val="20"/>
                <w:szCs w:val="20"/>
              </w:rPr>
            </w:pPr>
          </w:p>
        </w:tc>
        <w:tc>
          <w:tcPr>
            <w:tcW w:w="990" w:type="dxa"/>
            <w:vAlign w:val="center"/>
          </w:tcPr>
          <w:p w14:paraId="44D4A734" w14:textId="77777777" w:rsidR="00CF24A4" w:rsidRPr="00D3063B" w:rsidRDefault="00CF24A4" w:rsidP="002853A2">
            <w:pPr>
              <w:tabs>
                <w:tab w:val="left" w:pos="162"/>
              </w:tabs>
              <w:rPr>
                <w:sz w:val="20"/>
                <w:szCs w:val="20"/>
              </w:rPr>
            </w:pPr>
            <w:r w:rsidRPr="00D3063B">
              <w:rPr>
                <w:sz w:val="20"/>
                <w:szCs w:val="20"/>
              </w:rPr>
              <w:t>Silurian</w:t>
            </w:r>
          </w:p>
          <w:p w14:paraId="2D1F458A" w14:textId="77777777" w:rsidR="00CF24A4" w:rsidRPr="00D3063B" w:rsidRDefault="00CF24A4" w:rsidP="002853A2">
            <w:pPr>
              <w:tabs>
                <w:tab w:val="left" w:pos="162"/>
              </w:tabs>
              <w:rPr>
                <w:sz w:val="20"/>
                <w:szCs w:val="20"/>
              </w:rPr>
            </w:pPr>
            <w:r w:rsidRPr="00D3063B">
              <w:rPr>
                <w:sz w:val="20"/>
                <w:szCs w:val="20"/>
              </w:rPr>
              <w:t>(28m)</w:t>
            </w:r>
          </w:p>
        </w:tc>
        <w:tc>
          <w:tcPr>
            <w:tcW w:w="1001" w:type="dxa"/>
            <w:vMerge/>
            <w:vAlign w:val="center"/>
          </w:tcPr>
          <w:p w14:paraId="23BB9C32" w14:textId="77777777" w:rsidR="00CF24A4" w:rsidRPr="00D3063B" w:rsidRDefault="00CF24A4" w:rsidP="002853A2">
            <w:pPr>
              <w:rPr>
                <w:sz w:val="20"/>
                <w:szCs w:val="20"/>
              </w:rPr>
            </w:pPr>
          </w:p>
        </w:tc>
        <w:tc>
          <w:tcPr>
            <w:tcW w:w="4770" w:type="dxa"/>
          </w:tcPr>
          <w:p w14:paraId="6F63F491" w14:textId="77777777" w:rsidR="00CF24A4" w:rsidRPr="00D3063B" w:rsidRDefault="00CF24A4" w:rsidP="002853A2">
            <w:pPr>
              <w:ind w:left="653" w:hanging="653"/>
              <w:contextualSpacing/>
              <w:rPr>
                <w:sz w:val="20"/>
              </w:rPr>
            </w:pPr>
            <w:r w:rsidRPr="00D3063B">
              <w:rPr>
                <w:sz w:val="20"/>
              </w:rPr>
              <w:t>428m:</w:t>
            </w:r>
            <w:r w:rsidRPr="00D3063B">
              <w:rPr>
                <w:sz w:val="20"/>
              </w:rPr>
              <w:tab/>
              <w:t>earliest land-animal fossil (millipede)</w:t>
            </w:r>
          </w:p>
        </w:tc>
      </w:tr>
      <w:tr w:rsidR="00CF24A4" w:rsidRPr="00D3063B" w14:paraId="08BC42FC" w14:textId="77777777" w:rsidTr="002853A2">
        <w:trPr>
          <w:cantSplit/>
        </w:trPr>
        <w:tc>
          <w:tcPr>
            <w:tcW w:w="593" w:type="dxa"/>
            <w:vAlign w:val="bottom"/>
          </w:tcPr>
          <w:p w14:paraId="6766392E" w14:textId="77777777" w:rsidR="00CF24A4" w:rsidRPr="00D3063B" w:rsidRDefault="00CF24A4" w:rsidP="002853A2">
            <w:pPr>
              <w:jc w:val="right"/>
              <w:rPr>
                <w:sz w:val="20"/>
                <w:szCs w:val="20"/>
              </w:rPr>
            </w:pPr>
            <w:r w:rsidRPr="00D3063B">
              <w:rPr>
                <w:sz w:val="20"/>
                <w:szCs w:val="20"/>
              </w:rPr>
              <w:t>485.4m</w:t>
            </w:r>
          </w:p>
        </w:tc>
        <w:tc>
          <w:tcPr>
            <w:tcW w:w="1263" w:type="dxa"/>
            <w:gridSpan w:val="2"/>
            <w:vMerge/>
            <w:vAlign w:val="center"/>
          </w:tcPr>
          <w:p w14:paraId="57AC8DD9" w14:textId="77777777" w:rsidR="00CF24A4" w:rsidRPr="00D3063B" w:rsidRDefault="00CF24A4" w:rsidP="002853A2">
            <w:pPr>
              <w:jc w:val="center"/>
              <w:rPr>
                <w:sz w:val="20"/>
                <w:szCs w:val="20"/>
              </w:rPr>
            </w:pPr>
          </w:p>
        </w:tc>
        <w:tc>
          <w:tcPr>
            <w:tcW w:w="720" w:type="dxa"/>
            <w:vMerge/>
            <w:vAlign w:val="center"/>
          </w:tcPr>
          <w:p w14:paraId="11CAAC81" w14:textId="77777777" w:rsidR="00CF24A4" w:rsidRPr="00D3063B" w:rsidRDefault="00CF24A4" w:rsidP="002853A2">
            <w:pPr>
              <w:jc w:val="left"/>
              <w:rPr>
                <w:sz w:val="20"/>
                <w:szCs w:val="20"/>
              </w:rPr>
            </w:pPr>
          </w:p>
        </w:tc>
        <w:tc>
          <w:tcPr>
            <w:tcW w:w="990" w:type="dxa"/>
            <w:vAlign w:val="center"/>
          </w:tcPr>
          <w:p w14:paraId="27488F35" w14:textId="77777777" w:rsidR="00CF24A4" w:rsidRPr="00D3063B" w:rsidRDefault="00CF24A4" w:rsidP="002853A2">
            <w:pPr>
              <w:tabs>
                <w:tab w:val="left" w:pos="162"/>
              </w:tabs>
              <w:rPr>
                <w:sz w:val="20"/>
                <w:szCs w:val="20"/>
              </w:rPr>
            </w:pPr>
            <w:r w:rsidRPr="00D3063B">
              <w:rPr>
                <w:sz w:val="20"/>
                <w:szCs w:val="20"/>
              </w:rPr>
              <w:t>Ordovician</w:t>
            </w:r>
          </w:p>
          <w:p w14:paraId="25AA9C87" w14:textId="77777777" w:rsidR="00CF24A4" w:rsidRPr="00D3063B" w:rsidRDefault="00CF24A4" w:rsidP="002853A2">
            <w:pPr>
              <w:tabs>
                <w:tab w:val="left" w:pos="162"/>
              </w:tabs>
              <w:rPr>
                <w:sz w:val="20"/>
                <w:szCs w:val="20"/>
              </w:rPr>
            </w:pPr>
            <w:r w:rsidRPr="00D3063B">
              <w:rPr>
                <w:sz w:val="20"/>
                <w:szCs w:val="20"/>
              </w:rPr>
              <w:t>(44m)</w:t>
            </w:r>
          </w:p>
        </w:tc>
        <w:tc>
          <w:tcPr>
            <w:tcW w:w="1001" w:type="dxa"/>
            <w:vMerge/>
            <w:vAlign w:val="center"/>
          </w:tcPr>
          <w:p w14:paraId="1D43AA55" w14:textId="77777777" w:rsidR="00CF24A4" w:rsidRPr="00D3063B" w:rsidRDefault="00CF24A4" w:rsidP="002853A2">
            <w:pPr>
              <w:rPr>
                <w:sz w:val="20"/>
                <w:szCs w:val="20"/>
              </w:rPr>
            </w:pPr>
          </w:p>
        </w:tc>
        <w:tc>
          <w:tcPr>
            <w:tcW w:w="4770" w:type="dxa"/>
          </w:tcPr>
          <w:p w14:paraId="47EA36B3" w14:textId="77777777" w:rsidR="00CF24A4" w:rsidRPr="00D3063B" w:rsidRDefault="00CF24A4" w:rsidP="002853A2">
            <w:pPr>
              <w:ind w:left="653" w:hanging="653"/>
              <w:contextualSpacing/>
              <w:rPr>
                <w:sz w:val="20"/>
              </w:rPr>
            </w:pPr>
            <w:r w:rsidRPr="00D3063B">
              <w:rPr>
                <w:sz w:val="20"/>
              </w:rPr>
              <w:t>475m:</w:t>
            </w:r>
            <w:r w:rsidRPr="00D3063B">
              <w:rPr>
                <w:sz w:val="20"/>
              </w:rPr>
              <w:tab/>
              <w:t>earliest plant-spore fossils</w:t>
            </w:r>
          </w:p>
          <w:p w14:paraId="7F41573A" w14:textId="77777777" w:rsidR="00CF24A4" w:rsidRPr="00D3063B" w:rsidRDefault="00CF24A4" w:rsidP="002853A2">
            <w:pPr>
              <w:ind w:left="653" w:hanging="653"/>
              <w:contextualSpacing/>
              <w:rPr>
                <w:sz w:val="20"/>
              </w:rPr>
            </w:pPr>
            <w:r w:rsidRPr="00D3063B">
              <w:rPr>
                <w:sz w:val="20"/>
              </w:rPr>
              <w:t>480m:</w:t>
            </w:r>
            <w:r w:rsidRPr="00D3063B">
              <w:rPr>
                <w:sz w:val="20"/>
              </w:rPr>
              <w:tab/>
              <w:t>earliest invertebrate tracks on land</w:t>
            </w:r>
          </w:p>
        </w:tc>
      </w:tr>
      <w:tr w:rsidR="00CF24A4" w:rsidRPr="00D3063B" w14:paraId="0AC0FDB5" w14:textId="77777777" w:rsidTr="002853A2">
        <w:trPr>
          <w:cantSplit/>
        </w:trPr>
        <w:tc>
          <w:tcPr>
            <w:tcW w:w="593" w:type="dxa"/>
            <w:vAlign w:val="bottom"/>
          </w:tcPr>
          <w:p w14:paraId="39627B37" w14:textId="77777777" w:rsidR="00CF24A4" w:rsidRPr="00D3063B" w:rsidRDefault="00CF24A4" w:rsidP="002853A2">
            <w:pPr>
              <w:jc w:val="right"/>
              <w:rPr>
                <w:sz w:val="20"/>
                <w:szCs w:val="20"/>
              </w:rPr>
            </w:pPr>
            <w:r w:rsidRPr="00D3063B">
              <w:rPr>
                <w:sz w:val="20"/>
                <w:szCs w:val="20"/>
              </w:rPr>
              <w:t>541m</w:t>
            </w:r>
          </w:p>
        </w:tc>
        <w:tc>
          <w:tcPr>
            <w:tcW w:w="1263" w:type="dxa"/>
            <w:gridSpan w:val="2"/>
            <w:vMerge/>
            <w:vAlign w:val="center"/>
          </w:tcPr>
          <w:p w14:paraId="121DB344" w14:textId="77777777" w:rsidR="00CF24A4" w:rsidRPr="00D3063B" w:rsidRDefault="00CF24A4" w:rsidP="002853A2">
            <w:pPr>
              <w:jc w:val="center"/>
              <w:rPr>
                <w:sz w:val="20"/>
                <w:szCs w:val="20"/>
              </w:rPr>
            </w:pPr>
          </w:p>
        </w:tc>
        <w:tc>
          <w:tcPr>
            <w:tcW w:w="720" w:type="dxa"/>
            <w:vMerge/>
            <w:vAlign w:val="center"/>
          </w:tcPr>
          <w:p w14:paraId="1872F9B8" w14:textId="77777777" w:rsidR="00CF24A4" w:rsidRPr="00D3063B" w:rsidRDefault="00CF24A4" w:rsidP="002853A2">
            <w:pPr>
              <w:jc w:val="left"/>
              <w:rPr>
                <w:sz w:val="20"/>
                <w:szCs w:val="20"/>
              </w:rPr>
            </w:pPr>
          </w:p>
        </w:tc>
        <w:tc>
          <w:tcPr>
            <w:tcW w:w="990" w:type="dxa"/>
            <w:tcBorders>
              <w:bottom w:val="single" w:sz="4" w:space="0" w:color="auto"/>
            </w:tcBorders>
            <w:vAlign w:val="center"/>
          </w:tcPr>
          <w:p w14:paraId="0DE2BC4C" w14:textId="77777777" w:rsidR="00CF24A4" w:rsidRPr="00D3063B" w:rsidRDefault="00CF24A4" w:rsidP="002853A2">
            <w:pPr>
              <w:tabs>
                <w:tab w:val="left" w:pos="162"/>
              </w:tabs>
              <w:rPr>
                <w:sz w:val="20"/>
                <w:szCs w:val="20"/>
              </w:rPr>
            </w:pPr>
            <w:r w:rsidRPr="00D3063B">
              <w:rPr>
                <w:sz w:val="20"/>
                <w:szCs w:val="20"/>
              </w:rPr>
              <w:t>Cambrian</w:t>
            </w:r>
          </w:p>
          <w:p w14:paraId="4E5E68C7" w14:textId="77777777" w:rsidR="00CF24A4" w:rsidRPr="00D3063B" w:rsidRDefault="00CF24A4" w:rsidP="002853A2">
            <w:pPr>
              <w:tabs>
                <w:tab w:val="left" w:pos="162"/>
              </w:tabs>
              <w:rPr>
                <w:sz w:val="20"/>
                <w:szCs w:val="20"/>
              </w:rPr>
            </w:pPr>
            <w:r w:rsidRPr="00D3063B">
              <w:rPr>
                <w:sz w:val="20"/>
                <w:szCs w:val="20"/>
              </w:rPr>
              <w:t>(54m)</w:t>
            </w:r>
          </w:p>
        </w:tc>
        <w:tc>
          <w:tcPr>
            <w:tcW w:w="1001" w:type="dxa"/>
            <w:vMerge/>
            <w:tcBorders>
              <w:bottom w:val="single" w:sz="4" w:space="0" w:color="auto"/>
            </w:tcBorders>
            <w:vAlign w:val="center"/>
          </w:tcPr>
          <w:p w14:paraId="16E68AD7" w14:textId="77777777" w:rsidR="00CF24A4" w:rsidRPr="00D3063B" w:rsidRDefault="00CF24A4" w:rsidP="002853A2">
            <w:pPr>
              <w:rPr>
                <w:sz w:val="20"/>
                <w:szCs w:val="20"/>
              </w:rPr>
            </w:pPr>
          </w:p>
        </w:tc>
        <w:tc>
          <w:tcPr>
            <w:tcW w:w="4770" w:type="dxa"/>
          </w:tcPr>
          <w:p w14:paraId="256906D7" w14:textId="77777777" w:rsidR="00CF24A4" w:rsidRPr="00D3063B" w:rsidRDefault="00CF24A4" w:rsidP="002853A2">
            <w:pPr>
              <w:ind w:left="653" w:hanging="653"/>
              <w:contextualSpacing/>
              <w:rPr>
                <w:sz w:val="20"/>
              </w:rPr>
            </w:pPr>
            <w:r w:rsidRPr="00D3063B">
              <w:rPr>
                <w:sz w:val="20"/>
              </w:rPr>
              <w:t>515m:</w:t>
            </w:r>
            <w:r w:rsidRPr="00D3063B">
              <w:rPr>
                <w:sz w:val="20"/>
              </w:rPr>
              <w:tab/>
              <w:t>earliest chordate fossils</w:t>
            </w:r>
          </w:p>
          <w:p w14:paraId="49382A71" w14:textId="77777777" w:rsidR="00CF24A4" w:rsidRPr="00D3063B" w:rsidRDefault="00CF24A4" w:rsidP="002853A2">
            <w:pPr>
              <w:ind w:left="653" w:hanging="653"/>
              <w:contextualSpacing/>
              <w:rPr>
                <w:sz w:val="20"/>
              </w:rPr>
            </w:pPr>
            <w:r w:rsidRPr="00D3063B">
              <w:rPr>
                <w:sz w:val="20"/>
              </w:rPr>
              <w:t>541m:</w:t>
            </w:r>
            <w:r w:rsidRPr="00D3063B">
              <w:rPr>
                <w:sz w:val="20"/>
              </w:rPr>
              <w:tab/>
              <w:t>Cambrian explosion (e.g., trilobites)</w:t>
            </w:r>
          </w:p>
        </w:tc>
      </w:tr>
      <w:tr w:rsidR="00CF24A4" w:rsidRPr="00D3063B" w14:paraId="2E350B4C" w14:textId="77777777" w:rsidTr="002853A2">
        <w:trPr>
          <w:cantSplit/>
          <w:trHeight w:val="142"/>
        </w:trPr>
        <w:tc>
          <w:tcPr>
            <w:tcW w:w="593" w:type="dxa"/>
            <w:vAlign w:val="bottom"/>
          </w:tcPr>
          <w:p w14:paraId="28D1B543" w14:textId="77777777" w:rsidR="00CF24A4" w:rsidRPr="00D3063B" w:rsidRDefault="00CF24A4" w:rsidP="002853A2">
            <w:pPr>
              <w:jc w:val="right"/>
              <w:rPr>
                <w:sz w:val="20"/>
                <w:szCs w:val="20"/>
              </w:rPr>
            </w:pPr>
            <w:r w:rsidRPr="00D3063B">
              <w:rPr>
                <w:sz w:val="20"/>
                <w:szCs w:val="20"/>
              </w:rPr>
              <w:t>635m</w:t>
            </w:r>
          </w:p>
        </w:tc>
        <w:tc>
          <w:tcPr>
            <w:tcW w:w="633" w:type="dxa"/>
            <w:vMerge w:val="restart"/>
            <w:tcBorders>
              <w:top w:val="nil"/>
            </w:tcBorders>
            <w:vAlign w:val="center"/>
          </w:tcPr>
          <w:p w14:paraId="1023A123" w14:textId="77777777" w:rsidR="00CF24A4" w:rsidRDefault="00CF24A4" w:rsidP="002853A2">
            <w:pPr>
              <w:jc w:val="left"/>
              <w:rPr>
                <w:sz w:val="20"/>
                <w:szCs w:val="20"/>
              </w:rPr>
            </w:pPr>
          </w:p>
          <w:p w14:paraId="41E96E5E" w14:textId="77777777" w:rsidR="00CF24A4" w:rsidRDefault="00CF24A4" w:rsidP="002853A2">
            <w:pPr>
              <w:jc w:val="left"/>
              <w:rPr>
                <w:sz w:val="20"/>
                <w:szCs w:val="20"/>
              </w:rPr>
            </w:pPr>
          </w:p>
          <w:p w14:paraId="333BDDE5" w14:textId="77777777" w:rsidR="00CF24A4" w:rsidRDefault="00CF24A4" w:rsidP="002853A2">
            <w:pPr>
              <w:jc w:val="left"/>
              <w:rPr>
                <w:sz w:val="20"/>
                <w:szCs w:val="20"/>
              </w:rPr>
            </w:pPr>
          </w:p>
          <w:p w14:paraId="1ABC7A8D" w14:textId="77777777" w:rsidR="00CF24A4" w:rsidRDefault="00CF24A4" w:rsidP="002853A2">
            <w:pPr>
              <w:jc w:val="left"/>
              <w:rPr>
                <w:sz w:val="20"/>
                <w:szCs w:val="20"/>
              </w:rPr>
            </w:pPr>
          </w:p>
          <w:p w14:paraId="4BB63D54" w14:textId="77777777" w:rsidR="00CF24A4" w:rsidRDefault="00CF24A4" w:rsidP="002853A2">
            <w:pPr>
              <w:jc w:val="left"/>
              <w:rPr>
                <w:sz w:val="20"/>
                <w:szCs w:val="20"/>
              </w:rPr>
            </w:pPr>
          </w:p>
          <w:p w14:paraId="295B8BA5" w14:textId="77777777" w:rsidR="00CF24A4" w:rsidRDefault="00CF24A4" w:rsidP="002853A2">
            <w:pPr>
              <w:jc w:val="left"/>
              <w:rPr>
                <w:sz w:val="20"/>
                <w:szCs w:val="20"/>
              </w:rPr>
            </w:pPr>
          </w:p>
          <w:p w14:paraId="38090166" w14:textId="77777777" w:rsidR="00CF24A4" w:rsidRDefault="00CF24A4" w:rsidP="002853A2">
            <w:pPr>
              <w:jc w:val="left"/>
              <w:rPr>
                <w:sz w:val="20"/>
                <w:szCs w:val="20"/>
              </w:rPr>
            </w:pPr>
          </w:p>
          <w:p w14:paraId="4C877255" w14:textId="77777777" w:rsidR="00CF24A4" w:rsidRPr="00D3063B" w:rsidRDefault="00CF24A4" w:rsidP="002853A2">
            <w:pPr>
              <w:jc w:val="left"/>
              <w:rPr>
                <w:sz w:val="20"/>
                <w:szCs w:val="20"/>
              </w:rPr>
            </w:pPr>
            <w:r w:rsidRPr="00D3063B">
              <w:rPr>
                <w:sz w:val="20"/>
                <w:szCs w:val="20"/>
              </w:rPr>
              <w:t>Precambri</w:t>
            </w:r>
            <w:r w:rsidRPr="00D3063B">
              <w:rPr>
                <w:sz w:val="20"/>
                <w:szCs w:val="20"/>
              </w:rPr>
              <w:softHyphen/>
              <w:t>an</w:t>
            </w:r>
            <w:r>
              <w:rPr>
                <w:sz w:val="20"/>
                <w:szCs w:val="20"/>
              </w:rPr>
              <w:t xml:space="preserve"> </w:t>
            </w:r>
            <w:r w:rsidRPr="00D3063B">
              <w:rPr>
                <w:sz w:val="20"/>
                <w:szCs w:val="20"/>
              </w:rPr>
              <w:t>(super</w:t>
            </w:r>
            <w:r w:rsidRPr="00D3063B">
              <w:rPr>
                <w:sz w:val="20"/>
                <w:szCs w:val="20"/>
              </w:rPr>
              <w:softHyphen/>
              <w:t>eon)</w:t>
            </w:r>
          </w:p>
          <w:p w14:paraId="0339FD46" w14:textId="77777777" w:rsidR="00CF24A4" w:rsidRPr="00D3063B" w:rsidRDefault="00CF24A4" w:rsidP="002853A2">
            <w:pPr>
              <w:jc w:val="left"/>
              <w:rPr>
                <w:sz w:val="20"/>
                <w:szCs w:val="20"/>
              </w:rPr>
            </w:pPr>
            <w:r w:rsidRPr="00D3063B">
              <w:rPr>
                <w:sz w:val="20"/>
                <w:szCs w:val="20"/>
              </w:rPr>
              <w:t>(4.06</w:t>
            </w:r>
          </w:p>
          <w:p w14:paraId="62B62A76" w14:textId="77777777" w:rsidR="00CF24A4" w:rsidRPr="00D3063B" w:rsidRDefault="00CF24A4" w:rsidP="002853A2">
            <w:pPr>
              <w:jc w:val="left"/>
              <w:rPr>
                <w:sz w:val="20"/>
                <w:szCs w:val="20"/>
              </w:rPr>
            </w:pPr>
            <w:r w:rsidRPr="00D3063B">
              <w:rPr>
                <w:sz w:val="20"/>
                <w:szCs w:val="20"/>
              </w:rPr>
              <w:t>b)</w:t>
            </w:r>
          </w:p>
        </w:tc>
        <w:tc>
          <w:tcPr>
            <w:tcW w:w="630" w:type="dxa"/>
            <w:vMerge w:val="restart"/>
            <w:tcBorders>
              <w:top w:val="nil"/>
            </w:tcBorders>
            <w:vAlign w:val="center"/>
          </w:tcPr>
          <w:p w14:paraId="0187EE61" w14:textId="77777777" w:rsidR="00CF24A4" w:rsidRDefault="00CF24A4" w:rsidP="002853A2">
            <w:pPr>
              <w:tabs>
                <w:tab w:val="left" w:pos="56"/>
              </w:tabs>
              <w:jc w:val="left"/>
              <w:rPr>
                <w:sz w:val="20"/>
                <w:szCs w:val="16"/>
              </w:rPr>
            </w:pPr>
          </w:p>
          <w:p w14:paraId="56D0ACDE" w14:textId="77777777" w:rsidR="00CF24A4" w:rsidRDefault="00CF24A4" w:rsidP="002853A2">
            <w:pPr>
              <w:tabs>
                <w:tab w:val="left" w:pos="56"/>
              </w:tabs>
              <w:jc w:val="left"/>
              <w:rPr>
                <w:sz w:val="20"/>
                <w:szCs w:val="16"/>
              </w:rPr>
            </w:pPr>
          </w:p>
          <w:p w14:paraId="1E84B23E" w14:textId="77777777" w:rsidR="00CF24A4" w:rsidRDefault="00CF24A4" w:rsidP="002853A2">
            <w:pPr>
              <w:tabs>
                <w:tab w:val="left" w:pos="56"/>
              </w:tabs>
              <w:jc w:val="left"/>
              <w:rPr>
                <w:sz w:val="20"/>
                <w:szCs w:val="16"/>
              </w:rPr>
            </w:pPr>
          </w:p>
          <w:p w14:paraId="63B6C18C" w14:textId="77777777" w:rsidR="00CF24A4" w:rsidRPr="00D3063B" w:rsidRDefault="00CF24A4" w:rsidP="002853A2">
            <w:pPr>
              <w:tabs>
                <w:tab w:val="left" w:pos="56"/>
              </w:tabs>
              <w:jc w:val="left"/>
              <w:rPr>
                <w:sz w:val="20"/>
                <w:szCs w:val="16"/>
              </w:rPr>
            </w:pPr>
            <w:proofErr w:type="spellStart"/>
            <w:r w:rsidRPr="00D3063B">
              <w:rPr>
                <w:sz w:val="20"/>
                <w:szCs w:val="16"/>
              </w:rPr>
              <w:t>Pro</w:t>
            </w:r>
            <w:r w:rsidRPr="00D3063B">
              <w:rPr>
                <w:sz w:val="20"/>
                <w:szCs w:val="16"/>
              </w:rPr>
              <w:softHyphen/>
              <w:t>tero</w:t>
            </w:r>
            <w:proofErr w:type="spellEnd"/>
            <w:r w:rsidRPr="00D3063B">
              <w:rPr>
                <w:sz w:val="20"/>
                <w:szCs w:val="16"/>
              </w:rPr>
              <w:t>-</w:t>
            </w:r>
          </w:p>
          <w:p w14:paraId="752C0D92" w14:textId="77777777" w:rsidR="00CF24A4" w:rsidRPr="00D3063B" w:rsidRDefault="00CF24A4" w:rsidP="002853A2">
            <w:pPr>
              <w:tabs>
                <w:tab w:val="left" w:pos="56"/>
              </w:tabs>
              <w:jc w:val="left"/>
              <w:rPr>
                <w:sz w:val="20"/>
                <w:szCs w:val="16"/>
              </w:rPr>
            </w:pPr>
            <w:r w:rsidRPr="00D3063B">
              <w:rPr>
                <w:sz w:val="20"/>
                <w:szCs w:val="16"/>
              </w:rPr>
              <w:t>zoic</w:t>
            </w:r>
          </w:p>
          <w:p w14:paraId="36118197" w14:textId="77777777" w:rsidR="00CF24A4" w:rsidRPr="00D3063B" w:rsidRDefault="00CF24A4" w:rsidP="002853A2">
            <w:pPr>
              <w:tabs>
                <w:tab w:val="left" w:pos="56"/>
              </w:tabs>
              <w:jc w:val="left"/>
              <w:rPr>
                <w:sz w:val="20"/>
                <w:szCs w:val="16"/>
              </w:rPr>
            </w:pPr>
            <w:r w:rsidRPr="00D3063B">
              <w:rPr>
                <w:sz w:val="20"/>
                <w:szCs w:val="16"/>
              </w:rPr>
              <w:t>(1.96b)</w:t>
            </w:r>
          </w:p>
        </w:tc>
        <w:tc>
          <w:tcPr>
            <w:tcW w:w="720" w:type="dxa"/>
            <w:vMerge w:val="restart"/>
            <w:tcBorders>
              <w:top w:val="nil"/>
            </w:tcBorders>
            <w:vAlign w:val="center"/>
          </w:tcPr>
          <w:p w14:paraId="58A558E4" w14:textId="77777777" w:rsidR="00CF24A4" w:rsidRPr="00D3063B" w:rsidRDefault="00CF24A4" w:rsidP="002853A2">
            <w:pPr>
              <w:jc w:val="center"/>
              <w:rPr>
                <w:sz w:val="20"/>
                <w:szCs w:val="20"/>
              </w:rPr>
            </w:pPr>
            <w:r w:rsidRPr="00D3063B">
              <w:rPr>
                <w:sz w:val="20"/>
                <w:szCs w:val="20"/>
              </w:rPr>
              <w:lastRenderedPageBreak/>
              <w:t>Neoprote</w:t>
            </w:r>
            <w:r w:rsidRPr="00D3063B">
              <w:rPr>
                <w:sz w:val="20"/>
                <w:szCs w:val="20"/>
              </w:rPr>
              <w:lastRenderedPageBreak/>
              <w:t>rozoic</w:t>
            </w:r>
          </w:p>
        </w:tc>
        <w:tc>
          <w:tcPr>
            <w:tcW w:w="990" w:type="dxa"/>
            <w:tcBorders>
              <w:top w:val="nil"/>
            </w:tcBorders>
            <w:vAlign w:val="center"/>
          </w:tcPr>
          <w:p w14:paraId="5A501744" w14:textId="77777777" w:rsidR="00CF24A4" w:rsidRPr="00D3063B" w:rsidRDefault="00CF24A4" w:rsidP="002853A2">
            <w:pPr>
              <w:jc w:val="center"/>
              <w:rPr>
                <w:sz w:val="20"/>
                <w:szCs w:val="20"/>
              </w:rPr>
            </w:pPr>
            <w:r w:rsidRPr="00D3063B">
              <w:rPr>
                <w:sz w:val="20"/>
                <w:szCs w:val="20"/>
              </w:rPr>
              <w:lastRenderedPageBreak/>
              <w:t>Ediacaran</w:t>
            </w:r>
          </w:p>
        </w:tc>
        <w:tc>
          <w:tcPr>
            <w:tcW w:w="1001" w:type="dxa"/>
            <w:vMerge w:val="restart"/>
            <w:tcBorders>
              <w:top w:val="nil"/>
            </w:tcBorders>
            <w:vAlign w:val="center"/>
          </w:tcPr>
          <w:p w14:paraId="4D996FE2" w14:textId="77777777" w:rsidR="00CF24A4" w:rsidRPr="00D3063B" w:rsidRDefault="00CF24A4" w:rsidP="002853A2">
            <w:pPr>
              <w:jc w:val="center"/>
              <w:rPr>
                <w:sz w:val="20"/>
                <w:szCs w:val="20"/>
              </w:rPr>
            </w:pPr>
          </w:p>
        </w:tc>
        <w:tc>
          <w:tcPr>
            <w:tcW w:w="4770" w:type="dxa"/>
          </w:tcPr>
          <w:p w14:paraId="12660553" w14:textId="77777777" w:rsidR="00CF24A4" w:rsidRPr="00D3063B" w:rsidRDefault="00CF24A4" w:rsidP="002853A2">
            <w:pPr>
              <w:ind w:left="653" w:hanging="653"/>
              <w:contextualSpacing/>
              <w:rPr>
                <w:sz w:val="20"/>
              </w:rPr>
            </w:pPr>
            <w:r w:rsidRPr="00D3063B">
              <w:rPr>
                <w:sz w:val="20"/>
              </w:rPr>
              <w:t>575m:</w:t>
            </w:r>
            <w:r w:rsidRPr="00D3063B">
              <w:rPr>
                <w:sz w:val="20"/>
              </w:rPr>
              <w:tab/>
              <w:t>Ediacaran fauna</w:t>
            </w:r>
          </w:p>
          <w:p w14:paraId="6EE6FAEB" w14:textId="77777777" w:rsidR="00CF24A4" w:rsidRPr="00D3063B" w:rsidRDefault="00CF24A4" w:rsidP="002853A2">
            <w:pPr>
              <w:ind w:left="653" w:hanging="653"/>
              <w:contextualSpacing/>
              <w:rPr>
                <w:sz w:val="20"/>
              </w:rPr>
            </w:pPr>
            <w:r w:rsidRPr="00D3063B">
              <w:rPr>
                <w:sz w:val="20"/>
              </w:rPr>
              <w:t>585m:</w:t>
            </w:r>
            <w:r w:rsidRPr="00D3063B">
              <w:rPr>
                <w:sz w:val="20"/>
              </w:rPr>
              <w:tab/>
              <w:t>burrowing animals</w:t>
            </w:r>
          </w:p>
        </w:tc>
      </w:tr>
      <w:tr w:rsidR="00CF24A4" w:rsidRPr="00D3063B" w14:paraId="544A47C3" w14:textId="77777777" w:rsidTr="002853A2">
        <w:trPr>
          <w:cantSplit/>
          <w:trHeight w:val="54"/>
        </w:trPr>
        <w:tc>
          <w:tcPr>
            <w:tcW w:w="593" w:type="dxa"/>
            <w:vAlign w:val="bottom"/>
          </w:tcPr>
          <w:p w14:paraId="43FF3B40" w14:textId="77777777" w:rsidR="00CF24A4" w:rsidRPr="00D3063B" w:rsidRDefault="00CF24A4" w:rsidP="002853A2">
            <w:pPr>
              <w:jc w:val="right"/>
              <w:rPr>
                <w:sz w:val="20"/>
                <w:szCs w:val="20"/>
              </w:rPr>
            </w:pPr>
            <w:r w:rsidRPr="00D3063B">
              <w:rPr>
                <w:sz w:val="20"/>
                <w:szCs w:val="20"/>
              </w:rPr>
              <w:lastRenderedPageBreak/>
              <w:t>720m</w:t>
            </w:r>
          </w:p>
        </w:tc>
        <w:tc>
          <w:tcPr>
            <w:tcW w:w="633" w:type="dxa"/>
            <w:vMerge/>
            <w:vAlign w:val="center"/>
          </w:tcPr>
          <w:p w14:paraId="3190DB85" w14:textId="77777777" w:rsidR="00CF24A4" w:rsidRPr="00D3063B" w:rsidRDefault="00CF24A4" w:rsidP="002853A2">
            <w:pPr>
              <w:jc w:val="left"/>
              <w:rPr>
                <w:sz w:val="20"/>
                <w:szCs w:val="20"/>
              </w:rPr>
            </w:pPr>
          </w:p>
        </w:tc>
        <w:tc>
          <w:tcPr>
            <w:tcW w:w="630" w:type="dxa"/>
            <w:vMerge/>
            <w:tcBorders>
              <w:top w:val="nil"/>
            </w:tcBorders>
            <w:vAlign w:val="center"/>
          </w:tcPr>
          <w:p w14:paraId="1D424BEB" w14:textId="77777777" w:rsidR="00CF24A4" w:rsidRPr="00D3063B" w:rsidRDefault="00CF24A4" w:rsidP="002853A2">
            <w:pPr>
              <w:tabs>
                <w:tab w:val="left" w:pos="56"/>
              </w:tabs>
              <w:jc w:val="left"/>
              <w:rPr>
                <w:sz w:val="20"/>
                <w:szCs w:val="16"/>
              </w:rPr>
            </w:pPr>
          </w:p>
        </w:tc>
        <w:tc>
          <w:tcPr>
            <w:tcW w:w="720" w:type="dxa"/>
            <w:vMerge/>
            <w:tcBorders>
              <w:top w:val="nil"/>
            </w:tcBorders>
            <w:vAlign w:val="center"/>
          </w:tcPr>
          <w:p w14:paraId="13673E9B" w14:textId="77777777" w:rsidR="00CF24A4" w:rsidRPr="00D3063B" w:rsidRDefault="00CF24A4" w:rsidP="002853A2">
            <w:pPr>
              <w:jc w:val="center"/>
              <w:rPr>
                <w:sz w:val="20"/>
                <w:szCs w:val="20"/>
              </w:rPr>
            </w:pPr>
          </w:p>
        </w:tc>
        <w:tc>
          <w:tcPr>
            <w:tcW w:w="990" w:type="dxa"/>
            <w:tcBorders>
              <w:top w:val="single" w:sz="4" w:space="0" w:color="auto"/>
            </w:tcBorders>
            <w:vAlign w:val="center"/>
          </w:tcPr>
          <w:p w14:paraId="7AD977AD" w14:textId="77777777" w:rsidR="00CF24A4" w:rsidRDefault="00CF24A4" w:rsidP="002853A2">
            <w:pPr>
              <w:jc w:val="center"/>
              <w:rPr>
                <w:sz w:val="20"/>
                <w:szCs w:val="20"/>
              </w:rPr>
            </w:pPr>
            <w:r w:rsidRPr="00D3063B">
              <w:rPr>
                <w:sz w:val="20"/>
                <w:szCs w:val="20"/>
              </w:rPr>
              <w:t>Cryo</w:t>
            </w:r>
            <w:r>
              <w:rPr>
                <w:sz w:val="20"/>
                <w:szCs w:val="20"/>
              </w:rPr>
              <w:t>-</w:t>
            </w:r>
          </w:p>
          <w:p w14:paraId="03D130F8" w14:textId="77777777" w:rsidR="00CF24A4" w:rsidRPr="00D3063B" w:rsidRDefault="00CF24A4" w:rsidP="002853A2">
            <w:pPr>
              <w:jc w:val="center"/>
              <w:rPr>
                <w:sz w:val="20"/>
                <w:szCs w:val="20"/>
              </w:rPr>
            </w:pPr>
            <w:proofErr w:type="spellStart"/>
            <w:r w:rsidRPr="00D3063B">
              <w:rPr>
                <w:sz w:val="20"/>
                <w:szCs w:val="20"/>
              </w:rPr>
              <w:t>genian</w:t>
            </w:r>
            <w:proofErr w:type="spellEnd"/>
          </w:p>
        </w:tc>
        <w:tc>
          <w:tcPr>
            <w:tcW w:w="1001" w:type="dxa"/>
            <w:vMerge/>
            <w:tcBorders>
              <w:top w:val="nil"/>
            </w:tcBorders>
            <w:vAlign w:val="center"/>
          </w:tcPr>
          <w:p w14:paraId="0B505D28" w14:textId="77777777" w:rsidR="00CF24A4" w:rsidRPr="00D3063B" w:rsidRDefault="00CF24A4" w:rsidP="002853A2">
            <w:pPr>
              <w:jc w:val="center"/>
              <w:rPr>
                <w:sz w:val="20"/>
                <w:szCs w:val="20"/>
              </w:rPr>
            </w:pPr>
          </w:p>
        </w:tc>
        <w:tc>
          <w:tcPr>
            <w:tcW w:w="4770" w:type="dxa"/>
          </w:tcPr>
          <w:p w14:paraId="251290D0" w14:textId="77777777" w:rsidR="00CF24A4" w:rsidRPr="00D3063B" w:rsidRDefault="00CF24A4" w:rsidP="002853A2">
            <w:pPr>
              <w:ind w:left="653" w:hanging="653"/>
              <w:contextualSpacing/>
              <w:rPr>
                <w:sz w:val="20"/>
              </w:rPr>
            </w:pPr>
            <w:r w:rsidRPr="00D3063B">
              <w:rPr>
                <w:sz w:val="20"/>
              </w:rPr>
              <w:t>650m:</w:t>
            </w:r>
            <w:r w:rsidRPr="00D3063B">
              <w:rPr>
                <w:sz w:val="20"/>
              </w:rPr>
              <w:tab/>
              <w:t>first animals: sponges</w:t>
            </w:r>
          </w:p>
        </w:tc>
      </w:tr>
      <w:tr w:rsidR="00CF24A4" w:rsidRPr="00D3063B" w14:paraId="03E95334" w14:textId="77777777" w:rsidTr="002853A2">
        <w:trPr>
          <w:cantSplit/>
          <w:trHeight w:val="132"/>
        </w:trPr>
        <w:tc>
          <w:tcPr>
            <w:tcW w:w="593" w:type="dxa"/>
            <w:vAlign w:val="bottom"/>
          </w:tcPr>
          <w:p w14:paraId="40AFF9A1" w14:textId="77777777" w:rsidR="00CF24A4" w:rsidRPr="00D3063B" w:rsidRDefault="00CF24A4" w:rsidP="002853A2">
            <w:pPr>
              <w:jc w:val="right"/>
              <w:rPr>
                <w:sz w:val="20"/>
                <w:szCs w:val="20"/>
              </w:rPr>
            </w:pPr>
            <w:r w:rsidRPr="00D3063B">
              <w:rPr>
                <w:sz w:val="20"/>
                <w:szCs w:val="20"/>
              </w:rPr>
              <w:t>1b</w:t>
            </w:r>
          </w:p>
        </w:tc>
        <w:tc>
          <w:tcPr>
            <w:tcW w:w="633" w:type="dxa"/>
            <w:vMerge/>
            <w:vAlign w:val="center"/>
          </w:tcPr>
          <w:p w14:paraId="3A085DA5" w14:textId="77777777" w:rsidR="00CF24A4" w:rsidRPr="00D3063B" w:rsidRDefault="00CF24A4" w:rsidP="002853A2">
            <w:pPr>
              <w:jc w:val="left"/>
              <w:rPr>
                <w:sz w:val="20"/>
                <w:szCs w:val="20"/>
              </w:rPr>
            </w:pPr>
          </w:p>
        </w:tc>
        <w:tc>
          <w:tcPr>
            <w:tcW w:w="630" w:type="dxa"/>
            <w:vMerge/>
            <w:tcBorders>
              <w:top w:val="nil"/>
            </w:tcBorders>
            <w:vAlign w:val="center"/>
          </w:tcPr>
          <w:p w14:paraId="6DFD59B5" w14:textId="77777777" w:rsidR="00CF24A4" w:rsidRPr="00D3063B" w:rsidRDefault="00CF24A4" w:rsidP="002853A2">
            <w:pPr>
              <w:tabs>
                <w:tab w:val="left" w:pos="56"/>
              </w:tabs>
              <w:jc w:val="left"/>
              <w:rPr>
                <w:sz w:val="20"/>
                <w:szCs w:val="16"/>
              </w:rPr>
            </w:pPr>
          </w:p>
        </w:tc>
        <w:tc>
          <w:tcPr>
            <w:tcW w:w="720" w:type="dxa"/>
            <w:vMerge/>
            <w:tcBorders>
              <w:bottom w:val="single" w:sz="4" w:space="0" w:color="auto"/>
            </w:tcBorders>
            <w:vAlign w:val="center"/>
          </w:tcPr>
          <w:p w14:paraId="2B675BA2" w14:textId="77777777" w:rsidR="00CF24A4" w:rsidRPr="00D3063B" w:rsidRDefault="00CF24A4" w:rsidP="002853A2">
            <w:pPr>
              <w:jc w:val="center"/>
              <w:rPr>
                <w:sz w:val="20"/>
                <w:szCs w:val="20"/>
              </w:rPr>
            </w:pPr>
          </w:p>
        </w:tc>
        <w:tc>
          <w:tcPr>
            <w:tcW w:w="990" w:type="dxa"/>
            <w:tcBorders>
              <w:top w:val="single" w:sz="4" w:space="0" w:color="auto"/>
            </w:tcBorders>
            <w:vAlign w:val="center"/>
          </w:tcPr>
          <w:p w14:paraId="37331877" w14:textId="77777777" w:rsidR="00CF24A4" w:rsidRPr="00D3063B" w:rsidRDefault="00CF24A4" w:rsidP="002853A2">
            <w:pPr>
              <w:jc w:val="center"/>
              <w:rPr>
                <w:sz w:val="20"/>
                <w:szCs w:val="20"/>
              </w:rPr>
            </w:pPr>
            <w:proofErr w:type="spellStart"/>
            <w:r w:rsidRPr="00D3063B">
              <w:rPr>
                <w:sz w:val="20"/>
                <w:szCs w:val="20"/>
              </w:rPr>
              <w:t>Tonian</w:t>
            </w:r>
            <w:proofErr w:type="spellEnd"/>
          </w:p>
        </w:tc>
        <w:tc>
          <w:tcPr>
            <w:tcW w:w="1001" w:type="dxa"/>
            <w:vMerge/>
            <w:tcBorders>
              <w:top w:val="nil"/>
            </w:tcBorders>
            <w:vAlign w:val="center"/>
          </w:tcPr>
          <w:p w14:paraId="3E3E5310" w14:textId="77777777" w:rsidR="00CF24A4" w:rsidRPr="00D3063B" w:rsidRDefault="00CF24A4" w:rsidP="002853A2">
            <w:pPr>
              <w:jc w:val="center"/>
              <w:rPr>
                <w:sz w:val="20"/>
                <w:szCs w:val="20"/>
              </w:rPr>
            </w:pPr>
          </w:p>
        </w:tc>
        <w:tc>
          <w:tcPr>
            <w:tcW w:w="4770" w:type="dxa"/>
          </w:tcPr>
          <w:p w14:paraId="780571BD" w14:textId="77777777" w:rsidR="00CF24A4" w:rsidRPr="00D3063B" w:rsidRDefault="00CF24A4" w:rsidP="002853A2">
            <w:pPr>
              <w:ind w:left="653" w:hanging="653"/>
              <w:contextualSpacing/>
              <w:rPr>
                <w:sz w:val="20"/>
              </w:rPr>
            </w:pPr>
            <w:r w:rsidRPr="00D3063B">
              <w:rPr>
                <w:sz w:val="20"/>
              </w:rPr>
              <w:t>750m:</w:t>
            </w:r>
            <w:r w:rsidRPr="00D3063B">
              <w:rPr>
                <w:sz w:val="20"/>
              </w:rPr>
              <w:tab/>
              <w:t>green algae</w:t>
            </w:r>
          </w:p>
        </w:tc>
      </w:tr>
      <w:tr w:rsidR="00CF24A4" w:rsidRPr="00D3063B" w14:paraId="5107F1A2" w14:textId="77777777" w:rsidTr="002853A2">
        <w:trPr>
          <w:cantSplit/>
          <w:trHeight w:val="425"/>
        </w:trPr>
        <w:tc>
          <w:tcPr>
            <w:tcW w:w="593" w:type="dxa"/>
            <w:vAlign w:val="bottom"/>
          </w:tcPr>
          <w:p w14:paraId="2929A8F7" w14:textId="77777777" w:rsidR="00CF24A4" w:rsidRPr="00D3063B" w:rsidRDefault="00CF24A4" w:rsidP="002853A2">
            <w:pPr>
              <w:jc w:val="right"/>
              <w:rPr>
                <w:sz w:val="20"/>
                <w:szCs w:val="20"/>
              </w:rPr>
            </w:pPr>
            <w:r w:rsidRPr="00D3063B">
              <w:rPr>
                <w:sz w:val="20"/>
                <w:szCs w:val="20"/>
              </w:rPr>
              <w:t>1.6b</w:t>
            </w:r>
          </w:p>
        </w:tc>
        <w:tc>
          <w:tcPr>
            <w:tcW w:w="633" w:type="dxa"/>
            <w:vMerge/>
            <w:tcBorders>
              <w:bottom w:val="single" w:sz="4" w:space="0" w:color="auto"/>
            </w:tcBorders>
            <w:vAlign w:val="center"/>
          </w:tcPr>
          <w:p w14:paraId="3E43D29D" w14:textId="77777777" w:rsidR="00CF24A4" w:rsidRPr="00D3063B" w:rsidRDefault="00CF24A4" w:rsidP="002853A2">
            <w:pPr>
              <w:jc w:val="left"/>
              <w:rPr>
                <w:sz w:val="20"/>
                <w:szCs w:val="20"/>
              </w:rPr>
            </w:pPr>
          </w:p>
        </w:tc>
        <w:tc>
          <w:tcPr>
            <w:tcW w:w="630" w:type="dxa"/>
            <w:vMerge/>
            <w:tcBorders>
              <w:bottom w:val="single" w:sz="4" w:space="0" w:color="auto"/>
            </w:tcBorders>
            <w:vAlign w:val="center"/>
          </w:tcPr>
          <w:p w14:paraId="4AF3A46E" w14:textId="77777777" w:rsidR="00CF24A4" w:rsidRPr="00D3063B" w:rsidRDefault="00CF24A4" w:rsidP="002853A2">
            <w:pPr>
              <w:tabs>
                <w:tab w:val="left" w:pos="56"/>
              </w:tabs>
              <w:jc w:val="left"/>
              <w:rPr>
                <w:sz w:val="20"/>
                <w:szCs w:val="16"/>
              </w:rPr>
            </w:pPr>
          </w:p>
        </w:tc>
        <w:tc>
          <w:tcPr>
            <w:tcW w:w="720" w:type="dxa"/>
            <w:tcBorders>
              <w:top w:val="single" w:sz="4" w:space="0" w:color="auto"/>
            </w:tcBorders>
            <w:vAlign w:val="center"/>
          </w:tcPr>
          <w:p w14:paraId="7FF7F02A" w14:textId="77777777" w:rsidR="00CF24A4" w:rsidRPr="00D3063B" w:rsidRDefault="00CF24A4" w:rsidP="002853A2">
            <w:pPr>
              <w:jc w:val="center"/>
              <w:rPr>
                <w:sz w:val="20"/>
                <w:szCs w:val="20"/>
              </w:rPr>
            </w:pPr>
            <w:r w:rsidRPr="00D3063B">
              <w:rPr>
                <w:sz w:val="20"/>
                <w:szCs w:val="20"/>
              </w:rPr>
              <w:t>Mesoproterozoic</w:t>
            </w:r>
          </w:p>
        </w:tc>
        <w:tc>
          <w:tcPr>
            <w:tcW w:w="990" w:type="dxa"/>
            <w:tcBorders>
              <w:bottom w:val="single" w:sz="4" w:space="0" w:color="auto"/>
            </w:tcBorders>
            <w:vAlign w:val="center"/>
          </w:tcPr>
          <w:p w14:paraId="65C58426" w14:textId="77777777" w:rsidR="00CF24A4" w:rsidRPr="00D3063B" w:rsidRDefault="00CF24A4" w:rsidP="002853A2">
            <w:pPr>
              <w:jc w:val="center"/>
              <w:rPr>
                <w:sz w:val="20"/>
                <w:szCs w:val="20"/>
              </w:rPr>
            </w:pPr>
          </w:p>
        </w:tc>
        <w:tc>
          <w:tcPr>
            <w:tcW w:w="1001" w:type="dxa"/>
            <w:vMerge/>
            <w:tcBorders>
              <w:bottom w:val="single" w:sz="4" w:space="0" w:color="auto"/>
            </w:tcBorders>
            <w:vAlign w:val="center"/>
          </w:tcPr>
          <w:p w14:paraId="656BA09C" w14:textId="77777777" w:rsidR="00CF24A4" w:rsidRPr="00D3063B" w:rsidRDefault="00CF24A4" w:rsidP="002853A2">
            <w:pPr>
              <w:jc w:val="center"/>
              <w:rPr>
                <w:sz w:val="20"/>
                <w:szCs w:val="20"/>
              </w:rPr>
            </w:pPr>
          </w:p>
        </w:tc>
        <w:tc>
          <w:tcPr>
            <w:tcW w:w="4770" w:type="dxa"/>
            <w:tcBorders>
              <w:bottom w:val="single" w:sz="4" w:space="0" w:color="auto"/>
            </w:tcBorders>
          </w:tcPr>
          <w:p w14:paraId="6CFD75B5" w14:textId="77777777" w:rsidR="00CF24A4" w:rsidRPr="00D3063B" w:rsidRDefault="00CF24A4" w:rsidP="002853A2">
            <w:pPr>
              <w:ind w:left="653" w:hanging="653"/>
              <w:jc w:val="left"/>
              <w:rPr>
                <w:sz w:val="20"/>
              </w:rPr>
            </w:pPr>
            <w:r w:rsidRPr="00D3063B">
              <w:rPr>
                <w:sz w:val="20"/>
              </w:rPr>
              <w:t>1.2b:</w:t>
            </w:r>
            <w:r w:rsidRPr="00D3063B">
              <w:rPr>
                <w:sz w:val="20"/>
              </w:rPr>
              <w:tab/>
              <w:t>red algae</w:t>
            </w:r>
          </w:p>
          <w:p w14:paraId="52999651" w14:textId="77777777" w:rsidR="00CF24A4" w:rsidRPr="00D3063B" w:rsidRDefault="00CF24A4" w:rsidP="002853A2">
            <w:pPr>
              <w:ind w:left="653" w:hanging="653"/>
              <w:jc w:val="left"/>
              <w:rPr>
                <w:sz w:val="20"/>
              </w:rPr>
            </w:pPr>
            <w:r w:rsidRPr="00D3063B">
              <w:rPr>
                <w:sz w:val="20"/>
              </w:rPr>
              <w:t>1.6b:</w:t>
            </w:r>
            <w:r w:rsidRPr="00D3063B">
              <w:rPr>
                <w:sz w:val="20"/>
              </w:rPr>
              <w:tab/>
              <w:t>multicellular eukaryote (some form of algae)</w:t>
            </w:r>
          </w:p>
          <w:p w14:paraId="69287B1D" w14:textId="77777777" w:rsidR="00CF24A4" w:rsidRPr="00D3063B" w:rsidRDefault="00CF24A4" w:rsidP="002853A2">
            <w:pPr>
              <w:ind w:left="653" w:hanging="653"/>
              <w:jc w:val="left"/>
              <w:rPr>
                <w:sz w:val="20"/>
              </w:rPr>
            </w:pPr>
            <w:r w:rsidRPr="00D3063B">
              <w:rPr>
                <w:sz w:val="20"/>
              </w:rPr>
              <w:tab/>
              <w:t xml:space="preserve">oceans have low oxygen and high </w:t>
            </w:r>
            <w:proofErr w:type="spellStart"/>
            <w:r w:rsidRPr="00D3063B">
              <w:rPr>
                <w:sz w:val="20"/>
              </w:rPr>
              <w:t>sulphur</w:t>
            </w:r>
            <w:proofErr w:type="spellEnd"/>
          </w:p>
        </w:tc>
      </w:tr>
      <w:tr w:rsidR="00CF24A4" w:rsidRPr="00D3063B" w14:paraId="45F424EA" w14:textId="77777777" w:rsidTr="002853A2">
        <w:trPr>
          <w:cantSplit/>
          <w:trHeight w:val="621"/>
        </w:trPr>
        <w:tc>
          <w:tcPr>
            <w:tcW w:w="593" w:type="dxa"/>
            <w:vAlign w:val="bottom"/>
          </w:tcPr>
          <w:p w14:paraId="38CDB57C" w14:textId="77777777" w:rsidR="00CF24A4" w:rsidRPr="00D3063B" w:rsidRDefault="00CF24A4" w:rsidP="002853A2">
            <w:pPr>
              <w:jc w:val="right"/>
              <w:rPr>
                <w:sz w:val="20"/>
                <w:szCs w:val="20"/>
              </w:rPr>
            </w:pPr>
            <w:r w:rsidRPr="00D3063B">
              <w:rPr>
                <w:sz w:val="20"/>
                <w:szCs w:val="20"/>
              </w:rPr>
              <w:t>2.5b</w:t>
            </w:r>
          </w:p>
        </w:tc>
        <w:tc>
          <w:tcPr>
            <w:tcW w:w="633" w:type="dxa"/>
            <w:vMerge/>
            <w:tcBorders>
              <w:bottom w:val="single" w:sz="4" w:space="0" w:color="auto"/>
            </w:tcBorders>
            <w:vAlign w:val="center"/>
          </w:tcPr>
          <w:p w14:paraId="46B82386" w14:textId="77777777" w:rsidR="00CF24A4" w:rsidRPr="00D3063B" w:rsidRDefault="00CF24A4" w:rsidP="002853A2">
            <w:pPr>
              <w:jc w:val="left"/>
              <w:rPr>
                <w:sz w:val="20"/>
                <w:szCs w:val="20"/>
              </w:rPr>
            </w:pPr>
          </w:p>
        </w:tc>
        <w:tc>
          <w:tcPr>
            <w:tcW w:w="630" w:type="dxa"/>
            <w:vMerge/>
            <w:tcBorders>
              <w:bottom w:val="single" w:sz="4" w:space="0" w:color="auto"/>
            </w:tcBorders>
            <w:vAlign w:val="center"/>
          </w:tcPr>
          <w:p w14:paraId="21379E7A" w14:textId="77777777" w:rsidR="00CF24A4" w:rsidRPr="00D3063B" w:rsidRDefault="00CF24A4" w:rsidP="002853A2">
            <w:pPr>
              <w:tabs>
                <w:tab w:val="left" w:pos="56"/>
              </w:tabs>
              <w:jc w:val="left"/>
              <w:rPr>
                <w:sz w:val="20"/>
                <w:szCs w:val="16"/>
              </w:rPr>
            </w:pPr>
          </w:p>
        </w:tc>
        <w:tc>
          <w:tcPr>
            <w:tcW w:w="720" w:type="dxa"/>
            <w:vAlign w:val="center"/>
          </w:tcPr>
          <w:p w14:paraId="6DC77D24" w14:textId="77777777" w:rsidR="00CF24A4" w:rsidRPr="00D3063B" w:rsidRDefault="00CF24A4" w:rsidP="002853A2">
            <w:pPr>
              <w:jc w:val="center"/>
              <w:rPr>
                <w:sz w:val="20"/>
                <w:szCs w:val="20"/>
              </w:rPr>
            </w:pPr>
            <w:r w:rsidRPr="00D3063B">
              <w:rPr>
                <w:sz w:val="20"/>
                <w:szCs w:val="20"/>
              </w:rPr>
              <w:t>Paleoproterozoic</w:t>
            </w:r>
          </w:p>
        </w:tc>
        <w:tc>
          <w:tcPr>
            <w:tcW w:w="990" w:type="dxa"/>
            <w:tcBorders>
              <w:bottom w:val="single" w:sz="4" w:space="0" w:color="auto"/>
            </w:tcBorders>
            <w:vAlign w:val="center"/>
          </w:tcPr>
          <w:p w14:paraId="1918D194" w14:textId="77777777" w:rsidR="00CF24A4" w:rsidRPr="00D3063B" w:rsidRDefault="00CF24A4" w:rsidP="002853A2">
            <w:pPr>
              <w:jc w:val="center"/>
              <w:rPr>
                <w:sz w:val="20"/>
                <w:szCs w:val="20"/>
              </w:rPr>
            </w:pPr>
          </w:p>
        </w:tc>
        <w:tc>
          <w:tcPr>
            <w:tcW w:w="1001" w:type="dxa"/>
            <w:vMerge/>
            <w:tcBorders>
              <w:bottom w:val="single" w:sz="4" w:space="0" w:color="auto"/>
            </w:tcBorders>
            <w:vAlign w:val="center"/>
          </w:tcPr>
          <w:p w14:paraId="682CEC36" w14:textId="77777777" w:rsidR="00CF24A4" w:rsidRPr="00D3063B" w:rsidRDefault="00CF24A4" w:rsidP="002853A2">
            <w:pPr>
              <w:jc w:val="center"/>
              <w:rPr>
                <w:sz w:val="20"/>
                <w:szCs w:val="20"/>
              </w:rPr>
            </w:pPr>
          </w:p>
        </w:tc>
        <w:tc>
          <w:tcPr>
            <w:tcW w:w="4770" w:type="dxa"/>
            <w:tcBorders>
              <w:bottom w:val="single" w:sz="4" w:space="0" w:color="auto"/>
            </w:tcBorders>
          </w:tcPr>
          <w:p w14:paraId="1E6EBE78" w14:textId="77777777" w:rsidR="00CF24A4" w:rsidRPr="00D3063B" w:rsidRDefault="00CF24A4" w:rsidP="002853A2">
            <w:pPr>
              <w:ind w:left="653" w:hanging="653"/>
              <w:jc w:val="left"/>
              <w:rPr>
                <w:sz w:val="20"/>
              </w:rPr>
            </w:pPr>
            <w:bookmarkStart w:id="41" w:name="_Hlk488656729"/>
            <w:r w:rsidRPr="00D3063B">
              <w:rPr>
                <w:sz w:val="20"/>
              </w:rPr>
              <w:t>1.8b:</w:t>
            </w:r>
            <w:r w:rsidRPr="00D3063B">
              <w:rPr>
                <w:sz w:val="20"/>
              </w:rPr>
              <w:tab/>
              <w:t>earliest fossils of (unicellular) eukaryotes</w:t>
            </w:r>
            <w:bookmarkEnd w:id="41"/>
          </w:p>
          <w:p w14:paraId="198DB5D2" w14:textId="77777777" w:rsidR="00CF24A4" w:rsidRPr="00D3063B" w:rsidRDefault="00CF24A4" w:rsidP="002853A2">
            <w:pPr>
              <w:ind w:left="653" w:hanging="653"/>
              <w:contextualSpacing/>
              <w:rPr>
                <w:sz w:val="20"/>
              </w:rPr>
            </w:pPr>
            <w:r w:rsidRPr="00D3063B">
              <w:rPr>
                <w:sz w:val="20"/>
              </w:rPr>
              <w:t>2.1b:</w:t>
            </w:r>
            <w:r w:rsidRPr="00D3063B">
              <w:rPr>
                <w:sz w:val="20"/>
              </w:rPr>
              <w:tab/>
              <w:t xml:space="preserve">multicellular disks (bacteria? archaea? </w:t>
            </w:r>
            <w:proofErr w:type="spellStart"/>
            <w:r w:rsidRPr="00D3063B">
              <w:rPr>
                <w:sz w:val="20"/>
              </w:rPr>
              <w:t>eukarya</w:t>
            </w:r>
            <w:proofErr w:type="spellEnd"/>
            <w:r w:rsidRPr="00D3063B">
              <w:rPr>
                <w:sz w:val="20"/>
              </w:rPr>
              <w:t>?)</w:t>
            </w:r>
          </w:p>
          <w:p w14:paraId="6C8503EA" w14:textId="77777777" w:rsidR="00CF24A4" w:rsidRPr="00D3063B" w:rsidRDefault="00CF24A4" w:rsidP="002853A2">
            <w:pPr>
              <w:ind w:left="653" w:hanging="653"/>
              <w:contextualSpacing/>
              <w:rPr>
                <w:sz w:val="20"/>
              </w:rPr>
            </w:pPr>
            <w:r w:rsidRPr="00D3063B">
              <w:rPr>
                <w:sz w:val="20"/>
              </w:rPr>
              <w:t>2.45-32b: atmospheric oxygen appears and builds</w:t>
            </w:r>
          </w:p>
        </w:tc>
      </w:tr>
      <w:tr w:rsidR="00CF24A4" w:rsidRPr="00D3063B" w14:paraId="1040EAB3" w14:textId="77777777" w:rsidTr="002853A2">
        <w:trPr>
          <w:cantSplit/>
        </w:trPr>
        <w:tc>
          <w:tcPr>
            <w:tcW w:w="593" w:type="dxa"/>
            <w:vAlign w:val="bottom"/>
          </w:tcPr>
          <w:p w14:paraId="4238F70E" w14:textId="77777777" w:rsidR="00CF24A4" w:rsidRPr="00D3063B" w:rsidRDefault="00CF24A4" w:rsidP="002853A2">
            <w:pPr>
              <w:jc w:val="right"/>
              <w:rPr>
                <w:sz w:val="20"/>
                <w:szCs w:val="20"/>
              </w:rPr>
            </w:pPr>
            <w:r w:rsidRPr="00D3063B">
              <w:rPr>
                <w:sz w:val="20"/>
                <w:szCs w:val="20"/>
              </w:rPr>
              <w:t>4b</w:t>
            </w:r>
          </w:p>
        </w:tc>
        <w:tc>
          <w:tcPr>
            <w:tcW w:w="633" w:type="dxa"/>
            <w:vMerge/>
            <w:vAlign w:val="center"/>
          </w:tcPr>
          <w:p w14:paraId="1E6AA9F5" w14:textId="77777777" w:rsidR="00CF24A4" w:rsidRPr="00D3063B" w:rsidRDefault="00CF24A4" w:rsidP="002853A2">
            <w:pPr>
              <w:tabs>
                <w:tab w:val="left" w:pos="56"/>
              </w:tabs>
              <w:jc w:val="left"/>
              <w:rPr>
                <w:sz w:val="20"/>
                <w:szCs w:val="20"/>
              </w:rPr>
            </w:pPr>
          </w:p>
        </w:tc>
        <w:tc>
          <w:tcPr>
            <w:tcW w:w="630" w:type="dxa"/>
            <w:vAlign w:val="center"/>
          </w:tcPr>
          <w:p w14:paraId="7D06D59F" w14:textId="77777777" w:rsidR="00CF24A4" w:rsidRPr="00D3063B" w:rsidRDefault="00CF24A4" w:rsidP="002853A2">
            <w:pPr>
              <w:tabs>
                <w:tab w:val="left" w:pos="56"/>
              </w:tabs>
              <w:jc w:val="left"/>
              <w:rPr>
                <w:sz w:val="20"/>
                <w:szCs w:val="20"/>
              </w:rPr>
            </w:pPr>
            <w:r w:rsidRPr="00D3063B">
              <w:rPr>
                <w:sz w:val="20"/>
                <w:szCs w:val="16"/>
              </w:rPr>
              <w:t>Archean (1.35b)</w:t>
            </w:r>
          </w:p>
        </w:tc>
        <w:tc>
          <w:tcPr>
            <w:tcW w:w="720" w:type="dxa"/>
            <w:vAlign w:val="center"/>
          </w:tcPr>
          <w:p w14:paraId="0A3E28C1" w14:textId="77777777" w:rsidR="00CF24A4" w:rsidRPr="00D3063B" w:rsidRDefault="00CF24A4" w:rsidP="002853A2">
            <w:pPr>
              <w:tabs>
                <w:tab w:val="left" w:pos="72"/>
              </w:tabs>
              <w:jc w:val="left"/>
              <w:rPr>
                <w:sz w:val="20"/>
                <w:szCs w:val="20"/>
              </w:rPr>
            </w:pPr>
          </w:p>
        </w:tc>
        <w:tc>
          <w:tcPr>
            <w:tcW w:w="990" w:type="dxa"/>
            <w:vAlign w:val="center"/>
          </w:tcPr>
          <w:p w14:paraId="0DAE2E7C" w14:textId="77777777" w:rsidR="00CF24A4" w:rsidRPr="00D3063B" w:rsidRDefault="00CF24A4" w:rsidP="002853A2">
            <w:pPr>
              <w:tabs>
                <w:tab w:val="left" w:pos="177"/>
              </w:tabs>
              <w:rPr>
                <w:sz w:val="20"/>
                <w:szCs w:val="20"/>
              </w:rPr>
            </w:pPr>
          </w:p>
        </w:tc>
        <w:tc>
          <w:tcPr>
            <w:tcW w:w="1001" w:type="dxa"/>
            <w:vAlign w:val="center"/>
          </w:tcPr>
          <w:p w14:paraId="6E3A11A0" w14:textId="77777777" w:rsidR="00CF24A4" w:rsidRPr="00D3063B" w:rsidRDefault="00CF24A4" w:rsidP="002853A2">
            <w:pPr>
              <w:rPr>
                <w:sz w:val="20"/>
                <w:szCs w:val="20"/>
              </w:rPr>
            </w:pPr>
          </w:p>
        </w:tc>
        <w:tc>
          <w:tcPr>
            <w:tcW w:w="4770" w:type="dxa"/>
          </w:tcPr>
          <w:p w14:paraId="44C32B60" w14:textId="77777777" w:rsidR="00CF24A4" w:rsidRPr="00D3063B" w:rsidRDefault="00CF24A4" w:rsidP="002853A2">
            <w:pPr>
              <w:ind w:left="653" w:hanging="653"/>
              <w:contextualSpacing/>
              <w:rPr>
                <w:sz w:val="20"/>
              </w:rPr>
            </w:pPr>
            <w:r w:rsidRPr="00D3063B">
              <w:rPr>
                <w:sz w:val="20"/>
              </w:rPr>
              <w:t>2.6b:</w:t>
            </w:r>
            <w:r w:rsidRPr="00D3063B">
              <w:rPr>
                <w:sz w:val="20"/>
              </w:rPr>
              <w:tab/>
              <w:t>land prokaryotes (microbial mats on land)</w:t>
            </w:r>
          </w:p>
          <w:p w14:paraId="0E63CC48" w14:textId="77777777" w:rsidR="00CF24A4" w:rsidRPr="00D3063B" w:rsidRDefault="00CF24A4" w:rsidP="002853A2">
            <w:pPr>
              <w:ind w:left="653" w:hanging="653"/>
              <w:contextualSpacing/>
              <w:rPr>
                <w:sz w:val="20"/>
              </w:rPr>
            </w:pPr>
            <w:r w:rsidRPr="00D3063B">
              <w:rPr>
                <w:sz w:val="20"/>
              </w:rPr>
              <w:t>2.6b:</w:t>
            </w:r>
            <w:r w:rsidRPr="00D3063B">
              <w:rPr>
                <w:sz w:val="20"/>
              </w:rPr>
              <w:tab/>
              <w:t>cyanobacteria</w:t>
            </w:r>
          </w:p>
          <w:p w14:paraId="25A0A7CC" w14:textId="77777777" w:rsidR="00CF24A4" w:rsidRPr="00D3063B" w:rsidRDefault="00CF24A4" w:rsidP="002853A2">
            <w:pPr>
              <w:ind w:left="653" w:hanging="653"/>
              <w:contextualSpacing/>
              <w:rPr>
                <w:sz w:val="20"/>
              </w:rPr>
            </w:pPr>
            <w:bookmarkStart w:id="42" w:name="_Hlk488656494"/>
            <w:r w:rsidRPr="00D3063B">
              <w:rPr>
                <w:sz w:val="20"/>
              </w:rPr>
              <w:t>3.45b:</w:t>
            </w:r>
            <w:r w:rsidRPr="00D3063B">
              <w:rPr>
                <w:sz w:val="20"/>
              </w:rPr>
              <w:tab/>
              <w:t>bacteria create stromatolites by coasts (microbial mats)</w:t>
            </w:r>
          </w:p>
          <w:p w14:paraId="1F51F515" w14:textId="77777777" w:rsidR="00CF24A4" w:rsidRPr="00D3063B" w:rsidRDefault="00CF24A4" w:rsidP="002853A2">
            <w:pPr>
              <w:ind w:left="653" w:hanging="653"/>
              <w:contextualSpacing/>
              <w:rPr>
                <w:sz w:val="20"/>
              </w:rPr>
            </w:pPr>
            <w:r w:rsidRPr="00D3063B">
              <w:rPr>
                <w:sz w:val="20"/>
              </w:rPr>
              <w:t>3.5b:</w:t>
            </w:r>
            <w:r w:rsidRPr="00D3063B">
              <w:rPr>
                <w:sz w:val="20"/>
              </w:rPr>
              <w:tab/>
              <w:t>first archaea (</w:t>
            </w:r>
            <w:proofErr w:type="spellStart"/>
            <w:r w:rsidRPr="00D3063B">
              <w:rPr>
                <w:sz w:val="20"/>
              </w:rPr>
              <w:t>Euryarchaeota</w:t>
            </w:r>
            <w:proofErr w:type="spellEnd"/>
            <w:r w:rsidRPr="00D3063B">
              <w:rPr>
                <w:sz w:val="20"/>
              </w:rPr>
              <w:t>)</w:t>
            </w:r>
          </w:p>
          <w:p w14:paraId="2633F468" w14:textId="77777777" w:rsidR="00CF24A4" w:rsidRPr="00D3063B" w:rsidRDefault="00CF24A4" w:rsidP="002853A2">
            <w:pPr>
              <w:ind w:left="653" w:hanging="653"/>
              <w:jc w:val="left"/>
              <w:rPr>
                <w:sz w:val="20"/>
              </w:rPr>
            </w:pPr>
            <w:r w:rsidRPr="00D3063B">
              <w:rPr>
                <w:sz w:val="20"/>
              </w:rPr>
              <w:t>3.5b:</w:t>
            </w:r>
            <w:r w:rsidRPr="00D3063B">
              <w:rPr>
                <w:sz w:val="20"/>
              </w:rPr>
              <w:tab/>
              <w:t>oldest fossils of prokaryote cells</w:t>
            </w:r>
          </w:p>
          <w:bookmarkEnd w:id="42"/>
          <w:p w14:paraId="32340217" w14:textId="77777777" w:rsidR="00CF24A4" w:rsidRPr="00D3063B" w:rsidRDefault="00CF24A4" w:rsidP="002853A2">
            <w:pPr>
              <w:ind w:left="653" w:hanging="653"/>
              <w:contextualSpacing/>
              <w:rPr>
                <w:sz w:val="20"/>
              </w:rPr>
            </w:pPr>
            <w:r w:rsidRPr="00D3063B">
              <w:rPr>
                <w:sz w:val="20"/>
              </w:rPr>
              <w:t>3.7b:</w:t>
            </w:r>
            <w:r w:rsidRPr="00D3063B">
              <w:rPr>
                <w:sz w:val="20"/>
              </w:rPr>
              <w:tab/>
              <w:t>traces of photosynthetic bacteria</w:t>
            </w:r>
          </w:p>
        </w:tc>
      </w:tr>
      <w:tr w:rsidR="00CF24A4" w:rsidRPr="00D3063B" w14:paraId="56BBF0C9" w14:textId="77777777" w:rsidTr="002853A2">
        <w:trPr>
          <w:cantSplit/>
        </w:trPr>
        <w:tc>
          <w:tcPr>
            <w:tcW w:w="593" w:type="dxa"/>
            <w:vAlign w:val="bottom"/>
          </w:tcPr>
          <w:p w14:paraId="25788D4D" w14:textId="77777777" w:rsidR="00CF24A4" w:rsidRPr="00D3063B" w:rsidRDefault="00CF24A4" w:rsidP="002853A2">
            <w:pPr>
              <w:jc w:val="right"/>
              <w:rPr>
                <w:sz w:val="20"/>
                <w:szCs w:val="20"/>
              </w:rPr>
            </w:pPr>
            <w:r w:rsidRPr="00D3063B">
              <w:rPr>
                <w:sz w:val="20"/>
                <w:szCs w:val="20"/>
              </w:rPr>
              <w:t>4.6b</w:t>
            </w:r>
          </w:p>
        </w:tc>
        <w:tc>
          <w:tcPr>
            <w:tcW w:w="633" w:type="dxa"/>
            <w:vMerge/>
            <w:vAlign w:val="center"/>
          </w:tcPr>
          <w:p w14:paraId="1CD18643" w14:textId="77777777" w:rsidR="00CF24A4" w:rsidRPr="00D3063B" w:rsidRDefault="00CF24A4" w:rsidP="002853A2">
            <w:pPr>
              <w:tabs>
                <w:tab w:val="left" w:pos="56"/>
              </w:tabs>
              <w:jc w:val="left"/>
              <w:rPr>
                <w:sz w:val="20"/>
                <w:szCs w:val="20"/>
              </w:rPr>
            </w:pPr>
          </w:p>
        </w:tc>
        <w:tc>
          <w:tcPr>
            <w:tcW w:w="630" w:type="dxa"/>
            <w:vAlign w:val="center"/>
          </w:tcPr>
          <w:p w14:paraId="2D18702A" w14:textId="77777777" w:rsidR="00CF24A4" w:rsidRPr="00D3063B" w:rsidRDefault="00CF24A4" w:rsidP="002853A2">
            <w:pPr>
              <w:tabs>
                <w:tab w:val="left" w:pos="56"/>
              </w:tabs>
              <w:jc w:val="left"/>
              <w:rPr>
                <w:sz w:val="20"/>
                <w:szCs w:val="20"/>
              </w:rPr>
            </w:pPr>
            <w:r w:rsidRPr="00D3063B">
              <w:rPr>
                <w:sz w:val="20"/>
                <w:szCs w:val="16"/>
              </w:rPr>
              <w:t>Hadean (.65b)</w:t>
            </w:r>
          </w:p>
        </w:tc>
        <w:tc>
          <w:tcPr>
            <w:tcW w:w="720" w:type="dxa"/>
            <w:vAlign w:val="center"/>
          </w:tcPr>
          <w:p w14:paraId="1D93BB19" w14:textId="77777777" w:rsidR="00CF24A4" w:rsidRPr="00D3063B" w:rsidRDefault="00CF24A4" w:rsidP="002853A2">
            <w:pPr>
              <w:tabs>
                <w:tab w:val="left" w:pos="72"/>
              </w:tabs>
              <w:jc w:val="left"/>
              <w:rPr>
                <w:sz w:val="20"/>
                <w:szCs w:val="20"/>
              </w:rPr>
            </w:pPr>
          </w:p>
        </w:tc>
        <w:tc>
          <w:tcPr>
            <w:tcW w:w="990" w:type="dxa"/>
            <w:vAlign w:val="center"/>
          </w:tcPr>
          <w:p w14:paraId="477D7EA1" w14:textId="77777777" w:rsidR="00CF24A4" w:rsidRPr="00D3063B" w:rsidRDefault="00CF24A4" w:rsidP="002853A2">
            <w:pPr>
              <w:tabs>
                <w:tab w:val="left" w:pos="177"/>
              </w:tabs>
              <w:rPr>
                <w:sz w:val="20"/>
                <w:szCs w:val="20"/>
              </w:rPr>
            </w:pPr>
          </w:p>
        </w:tc>
        <w:tc>
          <w:tcPr>
            <w:tcW w:w="1001" w:type="dxa"/>
            <w:vAlign w:val="center"/>
          </w:tcPr>
          <w:p w14:paraId="346FCA72" w14:textId="77777777" w:rsidR="00CF24A4" w:rsidRPr="00D3063B" w:rsidRDefault="00CF24A4" w:rsidP="002853A2">
            <w:pPr>
              <w:rPr>
                <w:sz w:val="20"/>
                <w:szCs w:val="20"/>
              </w:rPr>
            </w:pPr>
          </w:p>
        </w:tc>
        <w:tc>
          <w:tcPr>
            <w:tcW w:w="4770" w:type="dxa"/>
          </w:tcPr>
          <w:p w14:paraId="3FB636BB" w14:textId="77777777" w:rsidR="00CF24A4" w:rsidRPr="00D3063B" w:rsidRDefault="00CF24A4" w:rsidP="002853A2">
            <w:pPr>
              <w:ind w:left="653" w:hanging="653"/>
              <w:jc w:val="left"/>
              <w:rPr>
                <w:sz w:val="20"/>
                <w:szCs w:val="20"/>
              </w:rPr>
            </w:pPr>
            <w:r w:rsidRPr="00D3063B">
              <w:rPr>
                <w:sz w:val="20"/>
                <w:szCs w:val="20"/>
              </w:rPr>
              <w:t>4.1-3.8</w:t>
            </w:r>
            <w:r>
              <w:rPr>
                <w:sz w:val="20"/>
                <w:szCs w:val="20"/>
              </w:rPr>
              <w:t xml:space="preserve">b: </w:t>
            </w:r>
            <w:r w:rsidRPr="00D3063B">
              <w:rPr>
                <w:sz w:val="20"/>
                <w:szCs w:val="20"/>
              </w:rPr>
              <w:t>late heavy bombardment</w:t>
            </w:r>
          </w:p>
          <w:p w14:paraId="4C5E6A11" w14:textId="77777777" w:rsidR="00CF24A4" w:rsidRPr="00D3063B" w:rsidRDefault="00CF24A4" w:rsidP="002853A2">
            <w:pPr>
              <w:ind w:left="653" w:hanging="653"/>
              <w:jc w:val="left"/>
              <w:rPr>
                <w:sz w:val="20"/>
                <w:szCs w:val="20"/>
              </w:rPr>
            </w:pPr>
            <w:r w:rsidRPr="00D3063B">
              <w:rPr>
                <w:sz w:val="20"/>
                <w:szCs w:val="20"/>
              </w:rPr>
              <w:t>4.1b:</w:t>
            </w:r>
            <w:r w:rsidRPr="00D3063B">
              <w:rPr>
                <w:sz w:val="20"/>
                <w:szCs w:val="20"/>
              </w:rPr>
              <w:tab/>
              <w:t>trace of biogenic carbon in a zircon (mineral grain)*</w:t>
            </w:r>
          </w:p>
          <w:p w14:paraId="5D17E89D" w14:textId="77777777" w:rsidR="00CF24A4" w:rsidRPr="00D3063B" w:rsidRDefault="00CF24A4" w:rsidP="002853A2">
            <w:pPr>
              <w:ind w:left="653" w:hanging="653"/>
              <w:jc w:val="left"/>
              <w:rPr>
                <w:sz w:val="20"/>
                <w:szCs w:val="20"/>
              </w:rPr>
            </w:pPr>
            <w:r w:rsidRPr="00D3063B">
              <w:rPr>
                <w:sz w:val="20"/>
                <w:szCs w:val="20"/>
              </w:rPr>
              <w:t>4.4b:</w:t>
            </w:r>
            <w:r w:rsidRPr="00D3063B">
              <w:rPr>
                <w:sz w:val="20"/>
                <w:szCs w:val="20"/>
              </w:rPr>
              <w:tab/>
              <w:t>Moon forms</w:t>
            </w:r>
          </w:p>
          <w:p w14:paraId="7943B216" w14:textId="77777777" w:rsidR="00CF24A4" w:rsidRPr="00D3063B" w:rsidRDefault="00CF24A4" w:rsidP="002853A2">
            <w:pPr>
              <w:ind w:left="653" w:hanging="653"/>
              <w:jc w:val="left"/>
              <w:rPr>
                <w:sz w:val="20"/>
                <w:szCs w:val="20"/>
              </w:rPr>
            </w:pPr>
            <w:r w:rsidRPr="00D3063B">
              <w:rPr>
                <w:sz w:val="20"/>
                <w:szCs w:val="20"/>
              </w:rPr>
              <w:t>by 4.4b:</w:t>
            </w:r>
            <w:r w:rsidRPr="00D3063B">
              <w:rPr>
                <w:sz w:val="20"/>
                <w:szCs w:val="20"/>
              </w:rPr>
              <w:tab/>
              <w:t>oceans</w:t>
            </w:r>
          </w:p>
          <w:p w14:paraId="3513FB24" w14:textId="77777777" w:rsidR="00CF24A4" w:rsidRPr="00D3063B" w:rsidRDefault="00CF24A4" w:rsidP="002853A2">
            <w:pPr>
              <w:ind w:left="653" w:hanging="653"/>
              <w:jc w:val="left"/>
              <w:rPr>
                <w:sz w:val="20"/>
                <w:szCs w:val="20"/>
              </w:rPr>
            </w:pPr>
            <w:r w:rsidRPr="00D3063B">
              <w:rPr>
                <w:sz w:val="20"/>
                <w:szCs w:val="20"/>
              </w:rPr>
              <w:t>4.404b:</w:t>
            </w:r>
            <w:r w:rsidRPr="00D3063B">
              <w:rPr>
                <w:sz w:val="20"/>
                <w:szCs w:val="20"/>
              </w:rPr>
              <w:tab/>
            </w:r>
            <w:r w:rsidRPr="00D3063B">
              <w:rPr>
                <w:sz w:val="20"/>
              </w:rPr>
              <w:t>oldest rocks (Jack Hills, Australia)</w:t>
            </w:r>
          </w:p>
          <w:p w14:paraId="5A966560" w14:textId="77777777" w:rsidR="00CF24A4" w:rsidRPr="00D3063B" w:rsidRDefault="00CF24A4" w:rsidP="002853A2">
            <w:pPr>
              <w:ind w:left="653" w:hanging="653"/>
              <w:jc w:val="left"/>
              <w:rPr>
                <w:sz w:val="20"/>
                <w:szCs w:val="20"/>
              </w:rPr>
            </w:pPr>
            <w:r w:rsidRPr="00D3063B">
              <w:rPr>
                <w:sz w:val="20"/>
                <w:szCs w:val="20"/>
              </w:rPr>
              <w:t>4.568b:</w:t>
            </w:r>
            <w:r w:rsidRPr="00D3063B">
              <w:rPr>
                <w:sz w:val="20"/>
                <w:szCs w:val="20"/>
              </w:rPr>
              <w:tab/>
              <w:t>Solar System forms, including Sun and Earth</w:t>
            </w:r>
          </w:p>
        </w:tc>
      </w:tr>
    </w:tbl>
    <w:p w14:paraId="45B24213" w14:textId="77777777" w:rsidR="00CF24A4" w:rsidRDefault="00CF24A4" w:rsidP="00CF24A4"/>
    <w:p w14:paraId="629DB07D" w14:textId="77777777" w:rsidR="00CF24A4" w:rsidRPr="00C149FE" w:rsidRDefault="00CF24A4" w:rsidP="00CF24A4">
      <w:pPr>
        <w:ind w:left="1440" w:right="720" w:hanging="720"/>
        <w:rPr>
          <w:sz w:val="20"/>
          <w:szCs w:val="20"/>
        </w:rPr>
      </w:pPr>
      <w:r>
        <w:rPr>
          <w:sz w:val="20"/>
          <w:szCs w:val="20"/>
        </w:rPr>
        <w:t xml:space="preserve">“Date” through “Epoch” columns: </w:t>
      </w:r>
      <w:r w:rsidRPr="00A65D30">
        <w:rPr>
          <w:sz w:val="20"/>
          <w:szCs w:val="20"/>
        </w:rPr>
        <w:t>Internationa</w:t>
      </w:r>
      <w:r>
        <w:rPr>
          <w:sz w:val="20"/>
          <w:szCs w:val="20"/>
        </w:rPr>
        <w:t>l Commission on Stratigraphy</w:t>
      </w:r>
      <w:r w:rsidRPr="00C149FE">
        <w:rPr>
          <w:sz w:val="20"/>
          <w:szCs w:val="20"/>
        </w:rPr>
        <w:t>. “</w:t>
      </w:r>
      <w:r>
        <w:rPr>
          <w:sz w:val="20"/>
          <w:szCs w:val="20"/>
        </w:rPr>
        <w:t>International Chronostratigraphic Chart</w:t>
      </w:r>
      <w:r w:rsidRPr="00C149FE">
        <w:rPr>
          <w:sz w:val="20"/>
          <w:szCs w:val="20"/>
        </w:rPr>
        <w:t xml:space="preserve">.” </w:t>
      </w:r>
      <w:r>
        <w:rPr>
          <w:i/>
          <w:iCs/>
          <w:sz w:val="20"/>
          <w:szCs w:val="20"/>
        </w:rPr>
        <w:t>Stratigraphy</w:t>
      </w:r>
      <w:r>
        <w:rPr>
          <w:iCs/>
          <w:sz w:val="20"/>
          <w:szCs w:val="20"/>
        </w:rPr>
        <w:t>.</w:t>
      </w:r>
      <w:r>
        <w:rPr>
          <w:i/>
          <w:iCs/>
          <w:sz w:val="20"/>
          <w:szCs w:val="20"/>
        </w:rPr>
        <w:t>org</w:t>
      </w:r>
      <w:r w:rsidRPr="00C149FE">
        <w:rPr>
          <w:sz w:val="20"/>
          <w:szCs w:val="20"/>
        </w:rPr>
        <w:t xml:space="preserve"> (</w:t>
      </w:r>
      <w:r>
        <w:rPr>
          <w:sz w:val="20"/>
          <w:szCs w:val="20"/>
        </w:rPr>
        <w:t>Feb. 2017)</w:t>
      </w:r>
      <w:r w:rsidRPr="00C149FE">
        <w:rPr>
          <w:sz w:val="20"/>
          <w:szCs w:val="20"/>
        </w:rPr>
        <w:t xml:space="preserve">. </w:t>
      </w:r>
      <w:r>
        <w:rPr>
          <w:sz w:val="20"/>
          <w:szCs w:val="20"/>
        </w:rPr>
        <w:t xml:space="preserve">26 July 2017. </w:t>
      </w:r>
      <w:r w:rsidRPr="00C149FE">
        <w:rPr>
          <w:sz w:val="20"/>
          <w:szCs w:val="20"/>
        </w:rPr>
        <w:t>Web. &lt;http://</w:t>
      </w:r>
      <w:r>
        <w:rPr>
          <w:sz w:val="20"/>
          <w:szCs w:val="20"/>
        </w:rPr>
        <w:softHyphen/>
      </w:r>
      <w:r w:rsidRPr="00C149FE">
        <w:rPr>
          <w:sz w:val="20"/>
          <w:szCs w:val="20"/>
        </w:rPr>
        <w:t>www.</w:t>
      </w:r>
      <w:r>
        <w:rPr>
          <w:sz w:val="20"/>
          <w:szCs w:val="20"/>
        </w:rPr>
        <w:t>stratigraphy</w:t>
      </w:r>
      <w:r w:rsidRPr="00C149FE">
        <w:rPr>
          <w:sz w:val="20"/>
          <w:szCs w:val="20"/>
        </w:rPr>
        <w:t>.org/</w:t>
      </w:r>
      <w:r w:rsidRPr="00A65D30">
        <w:rPr>
          <w:sz w:val="20"/>
          <w:szCs w:val="20"/>
        </w:rPr>
        <w:t>ICSchart/ChronostratChart2017-02.jpg</w:t>
      </w:r>
      <w:r w:rsidRPr="00C149FE">
        <w:rPr>
          <w:sz w:val="20"/>
          <w:szCs w:val="20"/>
        </w:rPr>
        <w:t>&gt;.</w:t>
      </w:r>
    </w:p>
    <w:p w14:paraId="5688973B" w14:textId="77777777" w:rsidR="00CF24A4" w:rsidRDefault="00CF24A4" w:rsidP="00CF24A4">
      <w:pPr>
        <w:ind w:left="1440" w:right="720" w:hanging="720"/>
        <w:rPr>
          <w:sz w:val="20"/>
        </w:rPr>
      </w:pPr>
      <w:r w:rsidRPr="00C149FE">
        <w:rPr>
          <w:sz w:val="20"/>
          <w:szCs w:val="20"/>
        </w:rPr>
        <w:t>“Events” column:</w:t>
      </w:r>
      <w:r w:rsidRPr="00C149FE">
        <w:rPr>
          <w:sz w:val="20"/>
        </w:rPr>
        <w:t xml:space="preserve"> </w:t>
      </w:r>
      <w:r w:rsidRPr="00A02EE3">
        <w:rPr>
          <w:sz w:val="20"/>
        </w:rPr>
        <w:t xml:space="preserve">Zimmer, Carl, and Douglas J. Emlen. </w:t>
      </w:r>
      <w:r w:rsidRPr="00A02EE3">
        <w:rPr>
          <w:i/>
          <w:sz w:val="20"/>
        </w:rPr>
        <w:t>Evolution</w:t>
      </w:r>
      <w:r w:rsidRPr="00A02EE3">
        <w:rPr>
          <w:sz w:val="20"/>
        </w:rPr>
        <w:t xml:space="preserve">: </w:t>
      </w:r>
      <w:r w:rsidRPr="00A02EE3">
        <w:rPr>
          <w:i/>
          <w:sz w:val="20"/>
        </w:rPr>
        <w:t>Making Sense of Life</w:t>
      </w:r>
      <w:r w:rsidRPr="00A02EE3">
        <w:rPr>
          <w:sz w:val="20"/>
        </w:rPr>
        <w:t xml:space="preserve">. 2nd ed. New York: Macmillan Higher </w:t>
      </w:r>
      <w:proofErr w:type="spellStart"/>
      <w:r w:rsidRPr="00A02EE3">
        <w:rPr>
          <w:sz w:val="20"/>
        </w:rPr>
        <w:t>Eucation</w:t>
      </w:r>
      <w:proofErr w:type="spellEnd"/>
      <w:r w:rsidRPr="00A02EE3">
        <w:rPr>
          <w:sz w:val="20"/>
        </w:rPr>
        <w:t xml:space="preserve">—Freeman, </w:t>
      </w:r>
      <w:r>
        <w:rPr>
          <w:sz w:val="20"/>
        </w:rPr>
        <w:t>2016</w:t>
      </w:r>
      <w:r w:rsidRPr="00A02EE3">
        <w:rPr>
          <w:sz w:val="20"/>
        </w:rPr>
        <w:t>.</w:t>
      </w:r>
    </w:p>
    <w:p w14:paraId="511E9AE2" w14:textId="77777777" w:rsidR="00CF24A4" w:rsidRDefault="00CF24A4" w:rsidP="00CF24A4">
      <w:pPr>
        <w:ind w:left="1440" w:right="720" w:hanging="720"/>
        <w:rPr>
          <w:sz w:val="20"/>
        </w:rPr>
      </w:pPr>
      <w:r>
        <w:rPr>
          <w:sz w:val="20"/>
        </w:rPr>
        <w:t>* “Events” column, “</w:t>
      </w:r>
      <w:r w:rsidRPr="005D3E00">
        <w:rPr>
          <w:sz w:val="20"/>
          <w:szCs w:val="20"/>
        </w:rPr>
        <w:t>trace of biogenic carbon</w:t>
      </w:r>
      <w:r>
        <w:rPr>
          <w:sz w:val="20"/>
          <w:szCs w:val="20"/>
        </w:rPr>
        <w:t>”</w:t>
      </w:r>
      <w:r>
        <w:rPr>
          <w:sz w:val="20"/>
        </w:rPr>
        <w:t xml:space="preserve">: Bell, Elizabeth A., et al. “Potentially Biogenic Carbon Preserved in a 4.1 Billion-year-old Zircon.” </w:t>
      </w:r>
      <w:r w:rsidRPr="005D3E00">
        <w:rPr>
          <w:i/>
          <w:sz w:val="20"/>
        </w:rPr>
        <w:t>Proceedings of the National Academy of Sciences</w:t>
      </w:r>
      <w:r>
        <w:rPr>
          <w:sz w:val="20"/>
        </w:rPr>
        <w:t xml:space="preserve"> 112 (19 Oct. 2015) 14518-</w:t>
      </w:r>
      <w:r w:rsidRPr="005D3E00">
        <w:rPr>
          <w:sz w:val="20"/>
        </w:rPr>
        <w:t>21.</w:t>
      </w:r>
    </w:p>
    <w:p w14:paraId="1E28B1E3" w14:textId="77777777" w:rsidR="00CF24A4" w:rsidRPr="005D3E00" w:rsidRDefault="00CF24A4" w:rsidP="00CF24A4">
      <w:pPr>
        <w:ind w:left="1440" w:right="720" w:hanging="720"/>
        <w:rPr>
          <w:sz w:val="20"/>
        </w:rPr>
      </w:pPr>
      <w:r>
        <w:rPr>
          <w:sz w:val="20"/>
        </w:rPr>
        <w:t xml:space="preserve">See also for </w:t>
      </w:r>
      <w:r w:rsidRPr="00C149FE">
        <w:rPr>
          <w:sz w:val="20"/>
          <w:szCs w:val="20"/>
        </w:rPr>
        <w:t>“Events” column</w:t>
      </w:r>
      <w:r>
        <w:rPr>
          <w:sz w:val="20"/>
        </w:rPr>
        <w:t>:</w:t>
      </w:r>
    </w:p>
    <w:p w14:paraId="1A3D0684" w14:textId="77777777" w:rsidR="00CF24A4" w:rsidRDefault="00CF24A4" w:rsidP="00CF24A4">
      <w:pPr>
        <w:ind w:left="1440" w:right="720" w:hanging="720"/>
        <w:rPr>
          <w:color w:val="222222"/>
          <w:sz w:val="20"/>
          <w:szCs w:val="38"/>
        </w:rPr>
      </w:pPr>
      <w:r w:rsidRPr="00797EF1">
        <w:rPr>
          <w:color w:val="222222"/>
          <w:sz w:val="20"/>
          <w:szCs w:val="38"/>
        </w:rPr>
        <w:t>Judson, Olivia P. “</w:t>
      </w:r>
      <w:r w:rsidRPr="00797EF1">
        <w:rPr>
          <w:sz w:val="20"/>
          <w:szCs w:val="48"/>
        </w:rPr>
        <w:t xml:space="preserve">The Energy Expansions of Evolution.” </w:t>
      </w:r>
      <w:r>
        <w:rPr>
          <w:i/>
          <w:iCs/>
          <w:sz w:val="20"/>
        </w:rPr>
        <w:t>Nature Ecology and</w:t>
      </w:r>
      <w:r w:rsidRPr="00797EF1">
        <w:rPr>
          <w:i/>
          <w:iCs/>
          <w:sz w:val="20"/>
        </w:rPr>
        <w:t xml:space="preserve"> Evolution</w:t>
      </w:r>
      <w:r w:rsidRPr="00797EF1">
        <w:rPr>
          <w:sz w:val="20"/>
        </w:rPr>
        <w:t> </w:t>
      </w:r>
      <w:r w:rsidRPr="00797EF1">
        <w:rPr>
          <w:bCs/>
          <w:sz w:val="20"/>
        </w:rPr>
        <w:t>1</w:t>
      </w:r>
      <w:r>
        <w:rPr>
          <w:bCs/>
          <w:sz w:val="20"/>
        </w:rPr>
        <w:t>.6</w:t>
      </w:r>
      <w:r w:rsidRPr="00797EF1">
        <w:rPr>
          <w:bCs/>
          <w:sz w:val="20"/>
        </w:rPr>
        <w:t xml:space="preserve"> (28 Apr. 2017). 20 May 2017. Web.</w:t>
      </w:r>
    </w:p>
    <w:p w14:paraId="322FC082" w14:textId="77777777" w:rsidR="00CF24A4" w:rsidRDefault="00CF24A4" w:rsidP="00CF24A4">
      <w:pPr>
        <w:ind w:left="1440" w:right="720" w:hanging="720"/>
        <w:rPr>
          <w:sz w:val="20"/>
        </w:rPr>
      </w:pPr>
      <w:r w:rsidRPr="00C149FE">
        <w:rPr>
          <w:rFonts w:cs="Arial"/>
          <w:bCs/>
          <w:sz w:val="20"/>
          <w:szCs w:val="27"/>
        </w:rPr>
        <w:t>Urry, Lisa A., Michael L. Cain, Steven A. Wasserman, Peter V. Minorsky, and Jane B. Reece</w:t>
      </w:r>
      <w:r w:rsidRPr="00C149FE">
        <w:rPr>
          <w:sz w:val="20"/>
        </w:rPr>
        <w:t xml:space="preserve">. </w:t>
      </w:r>
      <w:r w:rsidRPr="00C149FE">
        <w:rPr>
          <w:i/>
          <w:sz w:val="20"/>
        </w:rPr>
        <w:t>Campbell Biology</w:t>
      </w:r>
      <w:r w:rsidRPr="00C149FE">
        <w:rPr>
          <w:sz w:val="20"/>
        </w:rPr>
        <w:t>. 11th ed. Hoboken: Pearson Higher Education, 2016.</w:t>
      </w:r>
    </w:p>
    <w:p w14:paraId="6CF90ACC" w14:textId="77777777" w:rsidR="000F1579" w:rsidRDefault="000F1579">
      <w:r>
        <w:br w:type="page"/>
      </w:r>
    </w:p>
    <w:p w14:paraId="29203091" w14:textId="77777777" w:rsidR="0031642F" w:rsidRPr="00486531" w:rsidRDefault="0031642F" w:rsidP="00B457AC">
      <w:pPr>
        <w:pStyle w:val="Heading2"/>
        <w:rPr>
          <w:sz w:val="32"/>
        </w:rPr>
      </w:pPr>
      <w:bookmarkStart w:id="43" w:name="_Toc514892300"/>
      <w:r w:rsidRPr="00486531">
        <w:lastRenderedPageBreak/>
        <w:t xml:space="preserve">Classification </w:t>
      </w:r>
      <w:r>
        <w:t>o</w:t>
      </w:r>
      <w:r w:rsidRPr="00486531">
        <w:t>f Primates</w:t>
      </w:r>
      <w:bookmarkEnd w:id="43"/>
    </w:p>
    <w:p w14:paraId="52F3F946" w14:textId="77777777" w:rsidR="0031642F" w:rsidRPr="007B6F11" w:rsidRDefault="0031642F" w:rsidP="0031642F">
      <w:pPr>
        <w:jc w:val="center"/>
      </w:pPr>
      <w:r w:rsidRPr="007B6F11">
        <w:rPr>
          <w:vanish/>
          <w:szCs w:val="32"/>
        </w:rPr>
        <w:t>2009</w:t>
      </w:r>
    </w:p>
    <w:p w14:paraId="74AEE105" w14:textId="77777777" w:rsidR="0031642F" w:rsidRDefault="0031642F" w:rsidP="0031642F"/>
    <w:p w14:paraId="5AB00A26" w14:textId="77777777" w:rsidR="005C7125" w:rsidRPr="007B6F11" w:rsidRDefault="005C7125" w:rsidP="0031642F"/>
    <w:p w14:paraId="73FB80EA" w14:textId="77777777" w:rsidR="0031642F" w:rsidRPr="00B457AC" w:rsidRDefault="0031642F" w:rsidP="0031642F">
      <w:r w:rsidRPr="00B457AC">
        <w:t xml:space="preserve">In the primate order </w:t>
      </w:r>
      <w:r w:rsidRPr="00B457AC">
        <w:rPr>
          <w:snapToGrid w:val="0"/>
        </w:rPr>
        <w:t>(c. 200 species)</w:t>
      </w:r>
      <w:r w:rsidRPr="00B457AC">
        <w:t>, there are 2 suborders, which split c. 78 million years ago.</w:t>
      </w:r>
    </w:p>
    <w:p w14:paraId="128D73D7" w14:textId="77777777" w:rsidR="0031642F" w:rsidRPr="00B457AC" w:rsidRDefault="0031642F" w:rsidP="0031642F"/>
    <w:p w14:paraId="57A1C90F" w14:textId="77777777" w:rsidR="0031642F" w:rsidRPr="00B457AC" w:rsidRDefault="0031642F" w:rsidP="0031642F">
      <w:pPr>
        <w:ind w:left="360"/>
        <w:rPr>
          <w:snapToGrid w:val="0"/>
          <w:sz w:val="22"/>
        </w:rPr>
      </w:pPr>
      <w:r w:rsidRPr="00B457AC">
        <w:rPr>
          <w:i/>
          <w:iCs/>
          <w:snapToGrid w:val="0"/>
          <w:sz w:val="22"/>
        </w:rPr>
        <w:t>strepsirrhines</w:t>
      </w:r>
      <w:r w:rsidRPr="00B457AC">
        <w:rPr>
          <w:snapToGrid w:val="0"/>
          <w:sz w:val="22"/>
        </w:rPr>
        <w:t xml:space="preserve"> (“curly-nosed,” lemurs, lorises) (c. 40 species)</w:t>
      </w:r>
    </w:p>
    <w:p w14:paraId="74AB2900" w14:textId="77777777" w:rsidR="0031642F" w:rsidRPr="00B457AC" w:rsidRDefault="0031642F" w:rsidP="0031642F">
      <w:pPr>
        <w:ind w:left="360"/>
        <w:rPr>
          <w:snapToGrid w:val="0"/>
          <w:sz w:val="22"/>
        </w:rPr>
      </w:pPr>
      <w:r w:rsidRPr="00B457AC">
        <w:rPr>
          <w:i/>
          <w:iCs/>
          <w:snapToGrid w:val="0"/>
          <w:sz w:val="22"/>
        </w:rPr>
        <w:t>haplorrhines</w:t>
      </w:r>
      <w:r w:rsidRPr="00B457AC">
        <w:rPr>
          <w:snapToGrid w:val="0"/>
          <w:sz w:val="22"/>
        </w:rPr>
        <w:t xml:space="preserve"> (“dry-nosed,” tarsiers, monkeys, apes, humans) </w:t>
      </w:r>
    </w:p>
    <w:p w14:paraId="6550DC0F" w14:textId="77777777" w:rsidR="0031642F" w:rsidRPr="00B457AC" w:rsidRDefault="0031642F" w:rsidP="0031642F">
      <w:pPr>
        <w:ind w:left="360"/>
        <w:rPr>
          <w:snapToGrid w:val="0"/>
          <w:sz w:val="22"/>
        </w:rPr>
      </w:pPr>
      <w:r w:rsidRPr="00B457AC">
        <w:rPr>
          <w:snapToGrid w:val="0"/>
          <w:sz w:val="22"/>
        </w:rPr>
        <w:tab/>
      </w:r>
      <w:r w:rsidRPr="00B457AC">
        <w:rPr>
          <w:i/>
          <w:iCs/>
          <w:snapToGrid w:val="0"/>
          <w:sz w:val="22"/>
        </w:rPr>
        <w:t>Old World monkeys</w:t>
      </w:r>
      <w:r w:rsidRPr="00B457AC">
        <w:rPr>
          <w:snapToGrid w:val="0"/>
          <w:sz w:val="22"/>
        </w:rPr>
        <w:t xml:space="preserve"> (catarrhines [</w:t>
      </w:r>
      <w:r w:rsidRPr="00B457AC">
        <w:rPr>
          <w:sz w:val="22"/>
        </w:rPr>
        <w:t>prominent muzzles, nostrils face downwards</w:t>
      </w:r>
      <w:r w:rsidRPr="00B457AC">
        <w:rPr>
          <w:snapToGrid w:val="0"/>
          <w:sz w:val="22"/>
        </w:rPr>
        <w:t>])</w:t>
      </w:r>
    </w:p>
    <w:p w14:paraId="6A171D6A" w14:textId="77777777" w:rsidR="0031642F" w:rsidRPr="00B457AC" w:rsidRDefault="0031642F" w:rsidP="0031642F">
      <w:pPr>
        <w:ind w:left="1080"/>
        <w:rPr>
          <w:snapToGrid w:val="0"/>
          <w:sz w:val="22"/>
        </w:rPr>
      </w:pPr>
      <w:r w:rsidRPr="00B457AC">
        <w:rPr>
          <w:snapToGrid w:val="0"/>
          <w:sz w:val="22"/>
        </w:rPr>
        <w:t>arboreal monkeys (c. 70 species)</w:t>
      </w:r>
    </w:p>
    <w:p w14:paraId="13D04FEA" w14:textId="77777777" w:rsidR="0031642F" w:rsidRPr="00B457AC" w:rsidRDefault="0031642F" w:rsidP="0031642F">
      <w:pPr>
        <w:ind w:left="1080"/>
        <w:rPr>
          <w:snapToGrid w:val="0"/>
          <w:sz w:val="22"/>
        </w:rPr>
      </w:pPr>
      <w:r w:rsidRPr="00B457AC">
        <w:rPr>
          <w:snapToGrid w:val="0"/>
          <w:sz w:val="22"/>
        </w:rPr>
        <w:t>terrestrial monkeys (c. 15 species): baboons, macaques</w:t>
      </w:r>
    </w:p>
    <w:p w14:paraId="399686C5" w14:textId="77777777" w:rsidR="0031642F" w:rsidRPr="00B457AC" w:rsidRDefault="0031642F" w:rsidP="0031642F">
      <w:pPr>
        <w:ind w:left="360"/>
        <w:rPr>
          <w:snapToGrid w:val="0"/>
          <w:sz w:val="22"/>
        </w:rPr>
      </w:pPr>
      <w:r w:rsidRPr="00B457AC">
        <w:rPr>
          <w:snapToGrid w:val="0"/>
          <w:sz w:val="22"/>
        </w:rPr>
        <w:tab/>
      </w:r>
      <w:r w:rsidRPr="00B457AC">
        <w:rPr>
          <w:i/>
          <w:iCs/>
          <w:snapToGrid w:val="0"/>
          <w:sz w:val="22"/>
        </w:rPr>
        <w:t>New World monkeys</w:t>
      </w:r>
      <w:r w:rsidRPr="00B457AC">
        <w:rPr>
          <w:snapToGrid w:val="0"/>
          <w:sz w:val="22"/>
        </w:rPr>
        <w:t xml:space="preserve"> (</w:t>
      </w:r>
      <w:r w:rsidRPr="00B457AC">
        <w:rPr>
          <w:sz w:val="22"/>
        </w:rPr>
        <w:t>platyrrhines</w:t>
      </w:r>
      <w:r w:rsidRPr="00B457AC">
        <w:rPr>
          <w:snapToGrid w:val="0"/>
          <w:sz w:val="22"/>
        </w:rPr>
        <w:t xml:space="preserve"> [</w:t>
      </w:r>
      <w:r w:rsidRPr="00B457AC">
        <w:rPr>
          <w:sz w:val="22"/>
        </w:rPr>
        <w:t>nostril holes at sides of a low nose bump</w:t>
      </w:r>
      <w:r w:rsidRPr="00B457AC">
        <w:rPr>
          <w:snapToGrid w:val="0"/>
          <w:sz w:val="22"/>
        </w:rPr>
        <w:t>]) (c. 65 species)</w:t>
      </w:r>
    </w:p>
    <w:p w14:paraId="5EBD0756" w14:textId="77777777" w:rsidR="0031642F" w:rsidRPr="00B457AC" w:rsidRDefault="0031642F" w:rsidP="0031642F">
      <w:pPr>
        <w:ind w:left="720"/>
        <w:rPr>
          <w:snapToGrid w:val="0"/>
          <w:sz w:val="22"/>
        </w:rPr>
      </w:pPr>
      <w:r w:rsidRPr="00B457AC">
        <w:rPr>
          <w:i/>
          <w:iCs/>
          <w:snapToGrid w:val="0"/>
          <w:sz w:val="22"/>
        </w:rPr>
        <w:t>apes and humans</w:t>
      </w:r>
      <w:r w:rsidRPr="00B457AC">
        <w:rPr>
          <w:snapToGrid w:val="0"/>
          <w:sz w:val="22"/>
        </w:rPr>
        <w:t>. There are 3 families:</w:t>
      </w:r>
    </w:p>
    <w:p w14:paraId="14CF4AEE" w14:textId="77777777" w:rsidR="0031642F" w:rsidRPr="00B457AC" w:rsidRDefault="0031642F" w:rsidP="0031642F">
      <w:pPr>
        <w:ind w:left="1080"/>
        <w:rPr>
          <w:snapToGrid w:val="0"/>
          <w:sz w:val="22"/>
        </w:rPr>
      </w:pPr>
      <w:r w:rsidRPr="00B457AC">
        <w:rPr>
          <w:snapToGrid w:val="0"/>
          <w:sz w:val="22"/>
        </w:rPr>
        <w:t>gibbons (5 species) and siamang (1 species) (Asia) (arboreal)</w:t>
      </w:r>
    </w:p>
    <w:p w14:paraId="6F7A5A62" w14:textId="77777777" w:rsidR="0031642F" w:rsidRPr="00B457AC" w:rsidRDefault="0031642F" w:rsidP="0031642F">
      <w:pPr>
        <w:ind w:left="1080"/>
        <w:rPr>
          <w:snapToGrid w:val="0"/>
          <w:sz w:val="22"/>
        </w:rPr>
      </w:pPr>
      <w:r w:rsidRPr="00B457AC">
        <w:rPr>
          <w:snapToGrid w:val="0"/>
          <w:sz w:val="22"/>
        </w:rPr>
        <w:t>great apes</w:t>
      </w:r>
    </w:p>
    <w:p w14:paraId="43EA5E35" w14:textId="77777777" w:rsidR="0031642F" w:rsidRPr="00B457AC" w:rsidRDefault="0031642F" w:rsidP="0031642F">
      <w:pPr>
        <w:ind w:left="1440"/>
        <w:rPr>
          <w:snapToGrid w:val="0"/>
          <w:sz w:val="22"/>
        </w:rPr>
      </w:pPr>
      <w:r w:rsidRPr="00B457AC">
        <w:rPr>
          <w:snapToGrid w:val="0"/>
          <w:sz w:val="22"/>
        </w:rPr>
        <w:t>orangutan (Asia) (1 species, 2 subspecies</w:t>
      </w:r>
      <w:r w:rsidRPr="00B457AC">
        <w:rPr>
          <w:sz w:val="22"/>
        </w:rPr>
        <w:t xml:space="preserve">: </w:t>
      </w:r>
      <w:r w:rsidRPr="00B457AC">
        <w:rPr>
          <w:snapToGrid w:val="0"/>
          <w:sz w:val="22"/>
        </w:rPr>
        <w:t>Borneo, Sumatra) (arboreal)</w:t>
      </w:r>
    </w:p>
    <w:p w14:paraId="112CF3CB" w14:textId="77777777" w:rsidR="0031642F" w:rsidRPr="00B457AC" w:rsidRDefault="0031642F" w:rsidP="0031642F">
      <w:pPr>
        <w:ind w:left="1800" w:hanging="360"/>
        <w:rPr>
          <w:snapToGrid w:val="0"/>
          <w:sz w:val="22"/>
        </w:rPr>
      </w:pPr>
      <w:r w:rsidRPr="00B457AC">
        <w:rPr>
          <w:snapToGrid w:val="0"/>
          <w:sz w:val="22"/>
        </w:rPr>
        <w:t xml:space="preserve">gorilla (Africa) (1 species, 3 subspecies: </w:t>
      </w:r>
      <w:r w:rsidRPr="00B457AC">
        <w:rPr>
          <w:sz w:val="22"/>
        </w:rPr>
        <w:t>western lowland, mountain, eastern lowland) (terrestrial)</w:t>
      </w:r>
    </w:p>
    <w:p w14:paraId="049172BD" w14:textId="77777777" w:rsidR="0031642F" w:rsidRPr="00B457AC" w:rsidRDefault="0031642F" w:rsidP="0031642F">
      <w:pPr>
        <w:ind w:left="1440"/>
        <w:rPr>
          <w:snapToGrid w:val="0"/>
          <w:sz w:val="22"/>
        </w:rPr>
      </w:pPr>
      <w:r w:rsidRPr="00B457AC">
        <w:rPr>
          <w:snapToGrid w:val="0"/>
          <w:sz w:val="22"/>
        </w:rPr>
        <w:t>chimpanzee (Africa) (2 species: common, bonobo [pygmy]) (arboreal and terrestrial)</w:t>
      </w:r>
    </w:p>
    <w:p w14:paraId="5AEB74C8" w14:textId="77777777" w:rsidR="0031642F" w:rsidRPr="00B457AC" w:rsidRDefault="0031642F" w:rsidP="0031642F">
      <w:pPr>
        <w:ind w:left="1080"/>
        <w:rPr>
          <w:snapToGrid w:val="0"/>
          <w:sz w:val="22"/>
        </w:rPr>
      </w:pPr>
      <w:r w:rsidRPr="00B457AC">
        <w:rPr>
          <w:snapToGrid w:val="0"/>
          <w:sz w:val="22"/>
        </w:rPr>
        <w:t>humans (1 species) (terrestrial)</w:t>
      </w:r>
    </w:p>
    <w:p w14:paraId="15EBF85F" w14:textId="77777777" w:rsidR="0031642F" w:rsidRPr="007B6F11" w:rsidRDefault="0031642F" w:rsidP="0031642F"/>
    <w:p w14:paraId="18A41494" w14:textId="77777777" w:rsidR="0031642F" w:rsidRPr="007B6F11" w:rsidRDefault="0031642F" w:rsidP="0031642F"/>
    <w:p w14:paraId="69B630DA" w14:textId="77777777" w:rsidR="0031642F" w:rsidRPr="007B6F11" w:rsidRDefault="0031642F" w:rsidP="00B457AC">
      <w:pPr>
        <w:pStyle w:val="Heading2"/>
      </w:pPr>
      <w:bookmarkStart w:id="44" w:name="_Toc514892301"/>
      <w:r w:rsidRPr="007B6F11">
        <w:t xml:space="preserve">Evolution </w:t>
      </w:r>
      <w:r>
        <w:t>o</w:t>
      </w:r>
      <w:r w:rsidRPr="007B6F11">
        <w:t xml:space="preserve">f Apes </w:t>
      </w:r>
      <w:r>
        <w:t>a</w:t>
      </w:r>
      <w:r w:rsidRPr="007B6F11">
        <w:t>nd Humans</w:t>
      </w:r>
      <w:bookmarkEnd w:id="44"/>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45"/>
        <w:gridCol w:w="1655"/>
        <w:gridCol w:w="1199"/>
        <w:gridCol w:w="525"/>
        <w:gridCol w:w="673"/>
        <w:gridCol w:w="988"/>
        <w:gridCol w:w="1084"/>
        <w:gridCol w:w="986"/>
        <w:gridCol w:w="901"/>
        <w:gridCol w:w="665"/>
        <w:gridCol w:w="169"/>
      </w:tblGrid>
      <w:tr w:rsidR="0031642F" w:rsidRPr="00656CC1" w14:paraId="133AAD9C" w14:textId="77777777" w:rsidTr="00B457AC">
        <w:trPr>
          <w:gridBefore w:val="5"/>
          <w:wBefore w:w="4797" w:type="dxa"/>
        </w:trPr>
        <w:tc>
          <w:tcPr>
            <w:tcW w:w="4793" w:type="dxa"/>
            <w:gridSpan w:val="6"/>
            <w:tcBorders>
              <w:top w:val="nil"/>
              <w:bottom w:val="nil"/>
              <w:right w:val="nil"/>
            </w:tcBorders>
          </w:tcPr>
          <w:p w14:paraId="0D7D1927" w14:textId="77777777" w:rsidR="0031642F" w:rsidRPr="00656CC1" w:rsidRDefault="0031642F" w:rsidP="002853A2">
            <w:pPr>
              <w:tabs>
                <w:tab w:val="right" w:pos="8640"/>
              </w:tabs>
              <w:rPr>
                <w:szCs w:val="20"/>
              </w:rPr>
            </w:pPr>
          </w:p>
        </w:tc>
      </w:tr>
      <w:tr w:rsidR="0031642F" w:rsidRPr="00656CC1" w14:paraId="51270E82" w14:textId="77777777" w:rsidTr="00B457AC">
        <w:tc>
          <w:tcPr>
            <w:tcW w:w="9590" w:type="dxa"/>
            <w:gridSpan w:val="11"/>
            <w:tcBorders>
              <w:top w:val="nil"/>
              <w:left w:val="nil"/>
              <w:bottom w:val="nil"/>
              <w:right w:val="nil"/>
            </w:tcBorders>
          </w:tcPr>
          <w:p w14:paraId="4D22F53D" w14:textId="77777777" w:rsidR="0031642F" w:rsidRPr="00656CC1" w:rsidRDefault="0031642F" w:rsidP="002853A2">
            <w:pPr>
              <w:jc w:val="center"/>
              <w:rPr>
                <w:szCs w:val="20"/>
              </w:rPr>
            </w:pPr>
            <w:r w:rsidRPr="00656CC1">
              <w:rPr>
                <w:sz w:val="20"/>
                <w:szCs w:val="20"/>
              </w:rPr>
              <w:t>pre-34 million</w:t>
            </w:r>
          </w:p>
        </w:tc>
      </w:tr>
      <w:tr w:rsidR="0031642F" w:rsidRPr="00656CC1" w14:paraId="4DD1A314" w14:textId="77777777" w:rsidTr="00B457AC">
        <w:trPr>
          <w:gridBefore w:val="1"/>
          <w:gridAfter w:val="1"/>
          <w:wBefore w:w="745" w:type="dxa"/>
          <w:wAfter w:w="169" w:type="dxa"/>
          <w:trHeight w:val="261"/>
        </w:trPr>
        <w:tc>
          <w:tcPr>
            <w:tcW w:w="4052" w:type="dxa"/>
            <w:gridSpan w:val="4"/>
            <w:tcBorders>
              <w:bottom w:val="nil"/>
              <w:right w:val="single" w:sz="4" w:space="0" w:color="auto"/>
            </w:tcBorders>
          </w:tcPr>
          <w:p w14:paraId="626479E6" w14:textId="77777777" w:rsidR="0031642F" w:rsidRPr="00656CC1" w:rsidRDefault="0031642F" w:rsidP="002853A2">
            <w:pPr>
              <w:tabs>
                <w:tab w:val="center" w:pos="4320"/>
                <w:tab w:val="right" w:pos="8640"/>
              </w:tabs>
              <w:rPr>
                <w:szCs w:val="20"/>
              </w:rPr>
            </w:pPr>
          </w:p>
        </w:tc>
        <w:tc>
          <w:tcPr>
            <w:tcW w:w="3959" w:type="dxa"/>
            <w:gridSpan w:val="4"/>
            <w:tcBorders>
              <w:left w:val="single" w:sz="4" w:space="0" w:color="auto"/>
              <w:bottom w:val="nil"/>
            </w:tcBorders>
          </w:tcPr>
          <w:p w14:paraId="43A5633E" w14:textId="77777777" w:rsidR="0031642F" w:rsidRPr="00656CC1" w:rsidRDefault="0031642F" w:rsidP="002853A2">
            <w:pPr>
              <w:tabs>
                <w:tab w:val="right" w:pos="8640"/>
              </w:tabs>
              <w:rPr>
                <w:szCs w:val="20"/>
              </w:rPr>
            </w:pPr>
          </w:p>
        </w:tc>
        <w:tc>
          <w:tcPr>
            <w:tcW w:w="665" w:type="dxa"/>
            <w:tcBorders>
              <w:top w:val="nil"/>
              <w:bottom w:val="nil"/>
              <w:right w:val="nil"/>
            </w:tcBorders>
          </w:tcPr>
          <w:p w14:paraId="3ADD1093" w14:textId="77777777" w:rsidR="0031642F" w:rsidRPr="00656CC1" w:rsidRDefault="0031642F" w:rsidP="002853A2">
            <w:pPr>
              <w:tabs>
                <w:tab w:val="center" w:pos="4320"/>
                <w:tab w:val="right" w:pos="8640"/>
              </w:tabs>
              <w:rPr>
                <w:szCs w:val="20"/>
              </w:rPr>
            </w:pPr>
          </w:p>
        </w:tc>
      </w:tr>
      <w:tr w:rsidR="0031642F" w:rsidRPr="00656CC1" w14:paraId="38D6F393" w14:textId="77777777" w:rsidTr="00B457AC">
        <w:tc>
          <w:tcPr>
            <w:tcW w:w="2400" w:type="dxa"/>
            <w:gridSpan w:val="2"/>
            <w:tcBorders>
              <w:top w:val="nil"/>
              <w:left w:val="nil"/>
              <w:bottom w:val="nil"/>
            </w:tcBorders>
          </w:tcPr>
          <w:p w14:paraId="7E6A21A2" w14:textId="77777777" w:rsidR="0031642F" w:rsidRPr="00656CC1" w:rsidRDefault="0031642F" w:rsidP="002853A2">
            <w:pPr>
              <w:tabs>
                <w:tab w:val="center" w:pos="4320"/>
                <w:tab w:val="right" w:pos="8640"/>
              </w:tabs>
              <w:rPr>
                <w:szCs w:val="20"/>
              </w:rPr>
            </w:pPr>
            <w:r w:rsidRPr="00656CC1">
              <w:rPr>
                <w:szCs w:val="20"/>
              </w:rPr>
              <w:t>Old World monkeys</w:t>
            </w:r>
          </w:p>
        </w:tc>
        <w:tc>
          <w:tcPr>
            <w:tcW w:w="2397" w:type="dxa"/>
            <w:gridSpan w:val="3"/>
            <w:tcBorders>
              <w:bottom w:val="nil"/>
              <w:right w:val="single" w:sz="4" w:space="0" w:color="auto"/>
            </w:tcBorders>
          </w:tcPr>
          <w:p w14:paraId="48994F38" w14:textId="77777777" w:rsidR="0031642F" w:rsidRPr="00656CC1" w:rsidRDefault="0031642F" w:rsidP="002853A2">
            <w:pPr>
              <w:tabs>
                <w:tab w:val="center" w:pos="4320"/>
                <w:tab w:val="right" w:pos="8640"/>
              </w:tabs>
              <w:rPr>
                <w:szCs w:val="20"/>
              </w:rPr>
            </w:pPr>
          </w:p>
        </w:tc>
        <w:tc>
          <w:tcPr>
            <w:tcW w:w="4793" w:type="dxa"/>
            <w:gridSpan w:val="6"/>
            <w:vMerge w:val="restart"/>
            <w:tcBorders>
              <w:top w:val="nil"/>
              <w:left w:val="single" w:sz="4" w:space="0" w:color="auto"/>
              <w:right w:val="nil"/>
            </w:tcBorders>
          </w:tcPr>
          <w:p w14:paraId="3C80EB7D" w14:textId="77777777" w:rsidR="0031642F" w:rsidRPr="00656CC1" w:rsidRDefault="0031642F" w:rsidP="002853A2">
            <w:pPr>
              <w:tabs>
                <w:tab w:val="center" w:pos="4320"/>
                <w:tab w:val="right" w:pos="8640"/>
              </w:tabs>
              <w:jc w:val="right"/>
              <w:rPr>
                <w:szCs w:val="20"/>
              </w:rPr>
            </w:pPr>
            <w:r w:rsidRPr="00656CC1">
              <w:rPr>
                <w:szCs w:val="20"/>
              </w:rPr>
              <w:t>New World monkeys</w:t>
            </w:r>
          </w:p>
        </w:tc>
      </w:tr>
      <w:tr w:rsidR="0031642F" w:rsidRPr="00656CC1" w14:paraId="706FE4A0" w14:textId="77777777" w:rsidTr="00B457AC">
        <w:tc>
          <w:tcPr>
            <w:tcW w:w="2400" w:type="dxa"/>
            <w:gridSpan w:val="2"/>
            <w:tcBorders>
              <w:top w:val="nil"/>
              <w:left w:val="nil"/>
              <w:bottom w:val="nil"/>
              <w:right w:val="single" w:sz="4" w:space="0" w:color="auto"/>
            </w:tcBorders>
          </w:tcPr>
          <w:p w14:paraId="294B2E16" w14:textId="77777777" w:rsidR="0031642F" w:rsidRPr="00656CC1" w:rsidRDefault="0031642F" w:rsidP="002853A2">
            <w:pPr>
              <w:rPr>
                <w:sz w:val="20"/>
                <w:szCs w:val="20"/>
              </w:rPr>
            </w:pPr>
          </w:p>
        </w:tc>
        <w:tc>
          <w:tcPr>
            <w:tcW w:w="2397" w:type="dxa"/>
            <w:gridSpan w:val="3"/>
            <w:tcBorders>
              <w:top w:val="nil"/>
              <w:left w:val="nil"/>
              <w:bottom w:val="nil"/>
              <w:right w:val="single" w:sz="4" w:space="0" w:color="auto"/>
            </w:tcBorders>
          </w:tcPr>
          <w:p w14:paraId="4433DA1C" w14:textId="77777777" w:rsidR="0031642F" w:rsidRPr="00656CC1" w:rsidRDefault="0031642F" w:rsidP="002853A2">
            <w:pPr>
              <w:tabs>
                <w:tab w:val="center" w:pos="4320"/>
              </w:tabs>
              <w:jc w:val="center"/>
              <w:rPr>
                <w:sz w:val="20"/>
                <w:szCs w:val="20"/>
              </w:rPr>
            </w:pPr>
          </w:p>
        </w:tc>
        <w:tc>
          <w:tcPr>
            <w:tcW w:w="4793" w:type="dxa"/>
            <w:gridSpan w:val="6"/>
            <w:vMerge/>
            <w:tcBorders>
              <w:top w:val="nil"/>
              <w:left w:val="single" w:sz="4" w:space="0" w:color="auto"/>
              <w:right w:val="nil"/>
            </w:tcBorders>
          </w:tcPr>
          <w:p w14:paraId="14432F07" w14:textId="77777777" w:rsidR="0031642F" w:rsidRPr="00656CC1" w:rsidRDefault="0031642F" w:rsidP="002853A2">
            <w:pPr>
              <w:tabs>
                <w:tab w:val="center" w:pos="4320"/>
                <w:tab w:val="right" w:pos="8640"/>
              </w:tabs>
              <w:rPr>
                <w:szCs w:val="20"/>
              </w:rPr>
            </w:pPr>
          </w:p>
        </w:tc>
      </w:tr>
      <w:tr w:rsidR="0031642F" w:rsidRPr="00656CC1" w14:paraId="1567C239" w14:textId="77777777" w:rsidTr="00B457AC">
        <w:tc>
          <w:tcPr>
            <w:tcW w:w="4797" w:type="dxa"/>
            <w:gridSpan w:val="5"/>
            <w:tcBorders>
              <w:top w:val="nil"/>
              <w:left w:val="nil"/>
              <w:bottom w:val="nil"/>
              <w:right w:val="single" w:sz="4" w:space="0" w:color="auto"/>
            </w:tcBorders>
          </w:tcPr>
          <w:p w14:paraId="0FA2BA1A" w14:textId="77777777" w:rsidR="0031642F" w:rsidRPr="00656CC1" w:rsidRDefault="0031642F" w:rsidP="002853A2">
            <w:pPr>
              <w:tabs>
                <w:tab w:val="center" w:pos="4320"/>
              </w:tabs>
              <w:jc w:val="center"/>
              <w:rPr>
                <w:szCs w:val="20"/>
              </w:rPr>
            </w:pPr>
            <w:r w:rsidRPr="00656CC1">
              <w:rPr>
                <w:sz w:val="20"/>
                <w:szCs w:val="20"/>
              </w:rPr>
              <w:t>17 million (+/–2 m.)</w:t>
            </w:r>
          </w:p>
        </w:tc>
        <w:tc>
          <w:tcPr>
            <w:tcW w:w="4793" w:type="dxa"/>
            <w:gridSpan w:val="6"/>
            <w:vMerge/>
            <w:tcBorders>
              <w:top w:val="nil"/>
              <w:left w:val="single" w:sz="4" w:space="0" w:color="auto"/>
              <w:right w:val="nil"/>
            </w:tcBorders>
          </w:tcPr>
          <w:p w14:paraId="70CA212D" w14:textId="77777777" w:rsidR="0031642F" w:rsidRPr="00656CC1" w:rsidRDefault="0031642F" w:rsidP="002853A2">
            <w:pPr>
              <w:tabs>
                <w:tab w:val="center" w:pos="4320"/>
                <w:tab w:val="right" w:pos="8640"/>
              </w:tabs>
              <w:rPr>
                <w:szCs w:val="20"/>
              </w:rPr>
            </w:pPr>
          </w:p>
        </w:tc>
      </w:tr>
      <w:tr w:rsidR="0031642F" w:rsidRPr="00656CC1" w14:paraId="148507A8" w14:textId="77777777" w:rsidTr="00B457AC">
        <w:tc>
          <w:tcPr>
            <w:tcW w:w="3599" w:type="dxa"/>
            <w:gridSpan w:val="3"/>
            <w:tcBorders>
              <w:top w:val="nil"/>
              <w:left w:val="nil"/>
              <w:bottom w:val="nil"/>
              <w:right w:val="single" w:sz="4" w:space="0" w:color="auto"/>
            </w:tcBorders>
          </w:tcPr>
          <w:p w14:paraId="4892B662" w14:textId="77777777" w:rsidR="0031642F" w:rsidRPr="00656CC1" w:rsidRDefault="0031642F" w:rsidP="002853A2">
            <w:pPr>
              <w:tabs>
                <w:tab w:val="center" w:pos="2250"/>
                <w:tab w:val="center" w:pos="4320"/>
              </w:tabs>
              <w:rPr>
                <w:szCs w:val="20"/>
              </w:rPr>
            </w:pPr>
            <w:r w:rsidRPr="00656CC1">
              <w:rPr>
                <w:szCs w:val="20"/>
              </w:rPr>
              <w:tab/>
              <w:t>orangutans</w:t>
            </w:r>
          </w:p>
        </w:tc>
        <w:tc>
          <w:tcPr>
            <w:tcW w:w="1198" w:type="dxa"/>
            <w:gridSpan w:val="2"/>
            <w:tcBorders>
              <w:left w:val="single" w:sz="4" w:space="0" w:color="auto"/>
              <w:bottom w:val="nil"/>
              <w:right w:val="single" w:sz="4" w:space="0" w:color="auto"/>
            </w:tcBorders>
          </w:tcPr>
          <w:p w14:paraId="3F6BB7DA" w14:textId="77777777" w:rsidR="0031642F" w:rsidRPr="00656CC1" w:rsidRDefault="0031642F" w:rsidP="002853A2">
            <w:pPr>
              <w:tabs>
                <w:tab w:val="center" w:pos="4320"/>
                <w:tab w:val="right" w:pos="8640"/>
              </w:tabs>
              <w:rPr>
                <w:szCs w:val="20"/>
              </w:rPr>
            </w:pPr>
          </w:p>
        </w:tc>
        <w:tc>
          <w:tcPr>
            <w:tcW w:w="4793" w:type="dxa"/>
            <w:gridSpan w:val="6"/>
            <w:vMerge/>
            <w:tcBorders>
              <w:top w:val="nil"/>
              <w:left w:val="single" w:sz="4" w:space="0" w:color="auto"/>
              <w:right w:val="nil"/>
            </w:tcBorders>
          </w:tcPr>
          <w:p w14:paraId="2278EF67" w14:textId="77777777" w:rsidR="0031642F" w:rsidRPr="00656CC1" w:rsidRDefault="0031642F" w:rsidP="002853A2">
            <w:pPr>
              <w:tabs>
                <w:tab w:val="center" w:pos="4320"/>
                <w:tab w:val="right" w:pos="8640"/>
              </w:tabs>
              <w:rPr>
                <w:szCs w:val="20"/>
              </w:rPr>
            </w:pPr>
          </w:p>
        </w:tc>
      </w:tr>
      <w:tr w:rsidR="0031642F" w:rsidRPr="00656CC1" w14:paraId="12463122" w14:textId="77777777" w:rsidTr="00B457AC">
        <w:tc>
          <w:tcPr>
            <w:tcW w:w="4797" w:type="dxa"/>
            <w:gridSpan w:val="5"/>
            <w:tcBorders>
              <w:top w:val="nil"/>
              <w:left w:val="nil"/>
              <w:bottom w:val="nil"/>
              <w:right w:val="single" w:sz="4" w:space="0" w:color="auto"/>
            </w:tcBorders>
          </w:tcPr>
          <w:p w14:paraId="4E836536" w14:textId="77777777" w:rsidR="0031642F" w:rsidRPr="00656CC1" w:rsidRDefault="0031642F" w:rsidP="002853A2">
            <w:pPr>
              <w:tabs>
                <w:tab w:val="center" w:pos="3510"/>
              </w:tabs>
              <w:rPr>
                <w:szCs w:val="20"/>
              </w:rPr>
            </w:pPr>
            <w:r w:rsidRPr="00656CC1">
              <w:rPr>
                <w:szCs w:val="20"/>
              </w:rPr>
              <w:tab/>
            </w:r>
            <w:r w:rsidRPr="00656CC1">
              <w:rPr>
                <w:sz w:val="20"/>
                <w:szCs w:val="20"/>
              </w:rPr>
              <w:t>7.5 million (+/–1)</w:t>
            </w:r>
          </w:p>
        </w:tc>
        <w:tc>
          <w:tcPr>
            <w:tcW w:w="4793" w:type="dxa"/>
            <w:gridSpan w:val="6"/>
            <w:vMerge/>
            <w:tcBorders>
              <w:top w:val="nil"/>
              <w:left w:val="single" w:sz="4" w:space="0" w:color="auto"/>
              <w:right w:val="nil"/>
            </w:tcBorders>
          </w:tcPr>
          <w:p w14:paraId="21CEB6C4" w14:textId="77777777" w:rsidR="0031642F" w:rsidRPr="00656CC1" w:rsidRDefault="0031642F" w:rsidP="002853A2">
            <w:pPr>
              <w:tabs>
                <w:tab w:val="center" w:pos="4320"/>
                <w:tab w:val="right" w:pos="8640"/>
              </w:tabs>
              <w:rPr>
                <w:szCs w:val="20"/>
              </w:rPr>
            </w:pPr>
          </w:p>
        </w:tc>
      </w:tr>
      <w:tr w:rsidR="0031642F" w:rsidRPr="00656CC1" w14:paraId="62C80037" w14:textId="77777777" w:rsidTr="00B457AC">
        <w:trPr>
          <w:gridBefore w:val="2"/>
          <w:wBefore w:w="2400" w:type="dxa"/>
        </w:trPr>
        <w:tc>
          <w:tcPr>
            <w:tcW w:w="2397" w:type="dxa"/>
            <w:gridSpan w:val="3"/>
            <w:tcBorders>
              <w:top w:val="nil"/>
              <w:left w:val="nil"/>
              <w:bottom w:val="nil"/>
              <w:right w:val="single" w:sz="4" w:space="0" w:color="auto"/>
            </w:tcBorders>
          </w:tcPr>
          <w:p w14:paraId="29D7941C" w14:textId="77777777" w:rsidR="0031642F" w:rsidRPr="00656CC1" w:rsidRDefault="0031642F" w:rsidP="002853A2">
            <w:pPr>
              <w:tabs>
                <w:tab w:val="right" w:pos="8640"/>
              </w:tabs>
              <w:jc w:val="center"/>
              <w:rPr>
                <w:szCs w:val="20"/>
              </w:rPr>
            </w:pPr>
            <w:r w:rsidRPr="00656CC1">
              <w:rPr>
                <w:szCs w:val="20"/>
              </w:rPr>
              <w:t>gorillas</w:t>
            </w:r>
          </w:p>
        </w:tc>
        <w:tc>
          <w:tcPr>
            <w:tcW w:w="4793" w:type="dxa"/>
            <w:gridSpan w:val="6"/>
            <w:vMerge/>
            <w:tcBorders>
              <w:top w:val="nil"/>
              <w:left w:val="single" w:sz="4" w:space="0" w:color="auto"/>
              <w:bottom w:val="nil"/>
              <w:right w:val="nil"/>
            </w:tcBorders>
          </w:tcPr>
          <w:p w14:paraId="4E59B6D6" w14:textId="77777777" w:rsidR="0031642F" w:rsidRPr="00656CC1" w:rsidRDefault="0031642F" w:rsidP="002853A2">
            <w:pPr>
              <w:tabs>
                <w:tab w:val="center" w:pos="4320"/>
                <w:tab w:val="right" w:pos="8640"/>
              </w:tabs>
              <w:rPr>
                <w:szCs w:val="20"/>
              </w:rPr>
            </w:pPr>
          </w:p>
        </w:tc>
      </w:tr>
      <w:tr w:rsidR="0031642F" w:rsidRPr="00656CC1" w14:paraId="511DAA2A" w14:textId="77777777" w:rsidTr="00B457AC">
        <w:trPr>
          <w:gridBefore w:val="2"/>
          <w:gridAfter w:val="4"/>
          <w:wBefore w:w="2400" w:type="dxa"/>
          <w:wAfter w:w="2721" w:type="dxa"/>
        </w:trPr>
        <w:tc>
          <w:tcPr>
            <w:tcW w:w="1724" w:type="dxa"/>
            <w:gridSpan w:val="2"/>
            <w:tcBorders>
              <w:top w:val="nil"/>
              <w:left w:val="nil"/>
              <w:bottom w:val="nil"/>
              <w:right w:val="single" w:sz="4" w:space="0" w:color="auto"/>
            </w:tcBorders>
          </w:tcPr>
          <w:p w14:paraId="2DBD1AF8" w14:textId="77777777" w:rsidR="0031642F" w:rsidRPr="00656CC1" w:rsidRDefault="0031642F" w:rsidP="002853A2">
            <w:pPr>
              <w:tabs>
                <w:tab w:val="right" w:pos="8640"/>
              </w:tabs>
              <w:rPr>
                <w:szCs w:val="20"/>
              </w:rPr>
            </w:pPr>
          </w:p>
        </w:tc>
        <w:tc>
          <w:tcPr>
            <w:tcW w:w="2745" w:type="dxa"/>
            <w:gridSpan w:val="3"/>
            <w:tcBorders>
              <w:top w:val="single" w:sz="4" w:space="0" w:color="auto"/>
              <w:left w:val="single" w:sz="4" w:space="0" w:color="auto"/>
              <w:bottom w:val="nil"/>
              <w:right w:val="single" w:sz="4" w:space="0" w:color="auto"/>
            </w:tcBorders>
          </w:tcPr>
          <w:p w14:paraId="4AC05F87" w14:textId="77777777" w:rsidR="0031642F" w:rsidRPr="00656CC1" w:rsidRDefault="0031642F" w:rsidP="002853A2">
            <w:pPr>
              <w:tabs>
                <w:tab w:val="center" w:pos="4320"/>
                <w:tab w:val="right" w:pos="8640"/>
              </w:tabs>
              <w:rPr>
                <w:szCs w:val="20"/>
              </w:rPr>
            </w:pPr>
          </w:p>
        </w:tc>
      </w:tr>
      <w:tr w:rsidR="0031642F" w:rsidRPr="00656CC1" w14:paraId="3EA5B84B" w14:textId="77777777" w:rsidTr="00B457AC">
        <w:trPr>
          <w:gridBefore w:val="2"/>
          <w:wBefore w:w="2400" w:type="dxa"/>
        </w:trPr>
        <w:tc>
          <w:tcPr>
            <w:tcW w:w="2397" w:type="dxa"/>
            <w:gridSpan w:val="3"/>
            <w:tcBorders>
              <w:top w:val="nil"/>
              <w:left w:val="nil"/>
              <w:bottom w:val="nil"/>
              <w:right w:val="nil"/>
            </w:tcBorders>
          </w:tcPr>
          <w:p w14:paraId="7A15EB37" w14:textId="77777777" w:rsidR="0031642F" w:rsidRPr="00656CC1" w:rsidRDefault="0031642F" w:rsidP="002853A2">
            <w:pPr>
              <w:tabs>
                <w:tab w:val="center" w:pos="1561"/>
                <w:tab w:val="right" w:pos="8640"/>
              </w:tabs>
              <w:rPr>
                <w:szCs w:val="20"/>
              </w:rPr>
            </w:pPr>
            <w:r w:rsidRPr="00656CC1">
              <w:rPr>
                <w:szCs w:val="20"/>
              </w:rPr>
              <w:tab/>
            </w:r>
            <w:r w:rsidRPr="00656CC1">
              <w:rPr>
                <w:sz w:val="20"/>
                <w:szCs w:val="20"/>
              </w:rPr>
              <w:t>5.5 million (+/–1)</w:t>
            </w:r>
          </w:p>
        </w:tc>
        <w:tc>
          <w:tcPr>
            <w:tcW w:w="4793" w:type="dxa"/>
            <w:gridSpan w:val="6"/>
            <w:vMerge w:val="restart"/>
            <w:tcBorders>
              <w:top w:val="nil"/>
              <w:left w:val="nil"/>
              <w:right w:val="nil"/>
            </w:tcBorders>
          </w:tcPr>
          <w:p w14:paraId="35ED94A4" w14:textId="77777777" w:rsidR="0031642F" w:rsidRPr="00656CC1" w:rsidRDefault="0031642F" w:rsidP="002853A2">
            <w:pPr>
              <w:tabs>
                <w:tab w:val="left" w:pos="1192"/>
                <w:tab w:val="right" w:pos="8640"/>
              </w:tabs>
              <w:rPr>
                <w:snapToGrid w:val="0"/>
                <w:sz w:val="20"/>
              </w:rPr>
            </w:pPr>
            <w:r w:rsidRPr="00656CC1">
              <w:rPr>
                <w:snapToGrid w:val="0"/>
                <w:sz w:val="20"/>
              </w:rPr>
              <w:tab/>
            </w:r>
            <w:r w:rsidRPr="00656CC1">
              <w:rPr>
                <w:i/>
                <w:iCs/>
                <w:snapToGrid w:val="0"/>
                <w:sz w:val="20"/>
              </w:rPr>
              <w:t>Australopithecus</w:t>
            </w:r>
            <w:r w:rsidRPr="00656CC1">
              <w:rPr>
                <w:snapToGrid w:val="0"/>
                <w:sz w:val="20"/>
              </w:rPr>
              <w:t xml:space="preserve"> (5</w:t>
            </w:r>
            <w:r>
              <w:rPr>
                <w:snapToGrid w:val="0"/>
                <w:sz w:val="20"/>
              </w:rPr>
              <w:t xml:space="preserve"> m.; to </w:t>
            </w:r>
            <w:r w:rsidRPr="00656CC1">
              <w:rPr>
                <w:snapToGrid w:val="0"/>
                <w:sz w:val="20"/>
              </w:rPr>
              <w:t>1.5 million)</w:t>
            </w:r>
          </w:p>
          <w:p w14:paraId="766C3490" w14:textId="77777777" w:rsidR="0031642F" w:rsidRPr="00656CC1" w:rsidRDefault="0031642F" w:rsidP="002853A2">
            <w:pPr>
              <w:tabs>
                <w:tab w:val="left" w:pos="1192"/>
                <w:tab w:val="right" w:pos="8640"/>
              </w:tabs>
              <w:rPr>
                <w:iCs/>
                <w:snapToGrid w:val="0"/>
                <w:sz w:val="20"/>
              </w:rPr>
            </w:pPr>
            <w:r w:rsidRPr="00656CC1">
              <w:rPr>
                <w:iCs/>
                <w:snapToGrid w:val="0"/>
                <w:sz w:val="20"/>
              </w:rPr>
              <w:tab/>
            </w:r>
            <w:r w:rsidRPr="00656CC1">
              <w:rPr>
                <w:i/>
                <w:snapToGrid w:val="0"/>
                <w:sz w:val="20"/>
              </w:rPr>
              <w:t>Homo habilis</w:t>
            </w:r>
            <w:r w:rsidRPr="00656CC1">
              <w:rPr>
                <w:iCs/>
                <w:snapToGrid w:val="0"/>
                <w:sz w:val="20"/>
              </w:rPr>
              <w:t xml:space="preserve"> </w:t>
            </w:r>
            <w:r w:rsidRPr="00656CC1">
              <w:rPr>
                <w:snapToGrid w:val="0"/>
                <w:sz w:val="20"/>
              </w:rPr>
              <w:t>(2.5-1.5 million)</w:t>
            </w:r>
          </w:p>
          <w:p w14:paraId="3029621D" w14:textId="77777777" w:rsidR="0031642F" w:rsidRPr="00656CC1" w:rsidRDefault="0031642F" w:rsidP="002853A2">
            <w:pPr>
              <w:tabs>
                <w:tab w:val="left" w:pos="1192"/>
              </w:tabs>
              <w:rPr>
                <w:snapToGrid w:val="0"/>
                <w:sz w:val="20"/>
              </w:rPr>
            </w:pPr>
            <w:r w:rsidRPr="00656CC1">
              <w:rPr>
                <w:iCs/>
                <w:snapToGrid w:val="0"/>
                <w:sz w:val="20"/>
              </w:rPr>
              <w:tab/>
            </w:r>
            <w:r w:rsidRPr="00656CC1">
              <w:rPr>
                <w:i/>
                <w:snapToGrid w:val="0"/>
                <w:sz w:val="20"/>
              </w:rPr>
              <w:t>Homo erectus</w:t>
            </w:r>
            <w:r w:rsidRPr="00656CC1">
              <w:rPr>
                <w:snapToGrid w:val="0"/>
                <w:sz w:val="20"/>
              </w:rPr>
              <w:t xml:space="preserve"> (1 million-300,000)</w:t>
            </w:r>
          </w:p>
        </w:tc>
      </w:tr>
      <w:tr w:rsidR="0031642F" w:rsidRPr="00656CC1" w14:paraId="16514336" w14:textId="77777777" w:rsidTr="00B457AC">
        <w:trPr>
          <w:gridBefore w:val="2"/>
          <w:wBefore w:w="2400" w:type="dxa"/>
          <w:trHeight w:val="513"/>
        </w:trPr>
        <w:tc>
          <w:tcPr>
            <w:tcW w:w="2397" w:type="dxa"/>
            <w:gridSpan w:val="3"/>
            <w:vMerge w:val="restart"/>
            <w:tcBorders>
              <w:top w:val="nil"/>
              <w:left w:val="nil"/>
              <w:right w:val="nil"/>
            </w:tcBorders>
          </w:tcPr>
          <w:p w14:paraId="769BF334" w14:textId="77777777" w:rsidR="0031642F" w:rsidRPr="00656CC1" w:rsidRDefault="0031642F" w:rsidP="002853A2">
            <w:pPr>
              <w:tabs>
                <w:tab w:val="right" w:pos="8640"/>
              </w:tabs>
              <w:jc w:val="center"/>
              <w:rPr>
                <w:szCs w:val="20"/>
              </w:rPr>
            </w:pPr>
            <w:r w:rsidRPr="00656CC1">
              <w:rPr>
                <w:szCs w:val="20"/>
              </w:rPr>
              <w:t xml:space="preserve">          chimpanzees</w:t>
            </w:r>
          </w:p>
        </w:tc>
        <w:tc>
          <w:tcPr>
            <w:tcW w:w="4793" w:type="dxa"/>
            <w:gridSpan w:val="6"/>
            <w:vMerge/>
            <w:tcBorders>
              <w:top w:val="nil"/>
              <w:left w:val="nil"/>
              <w:bottom w:val="nil"/>
              <w:right w:val="nil"/>
            </w:tcBorders>
          </w:tcPr>
          <w:p w14:paraId="57CE098D" w14:textId="77777777" w:rsidR="0031642F" w:rsidRPr="00656CC1" w:rsidRDefault="0031642F" w:rsidP="002853A2">
            <w:pPr>
              <w:tabs>
                <w:tab w:val="center" w:pos="4320"/>
                <w:tab w:val="right" w:pos="8640"/>
              </w:tabs>
              <w:rPr>
                <w:szCs w:val="20"/>
              </w:rPr>
            </w:pPr>
          </w:p>
        </w:tc>
      </w:tr>
      <w:tr w:rsidR="0031642F" w:rsidRPr="00656CC1" w14:paraId="5785246D" w14:textId="77777777" w:rsidTr="00B457AC">
        <w:trPr>
          <w:gridBefore w:val="2"/>
          <w:gridAfter w:val="4"/>
          <w:wBefore w:w="2400" w:type="dxa"/>
          <w:wAfter w:w="2721" w:type="dxa"/>
          <w:trHeight w:val="279"/>
        </w:trPr>
        <w:tc>
          <w:tcPr>
            <w:tcW w:w="2397" w:type="dxa"/>
            <w:gridSpan w:val="3"/>
            <w:vMerge/>
            <w:tcBorders>
              <w:left w:val="nil"/>
              <w:right w:val="nil"/>
            </w:tcBorders>
          </w:tcPr>
          <w:p w14:paraId="468C320D" w14:textId="77777777" w:rsidR="0031642F" w:rsidRPr="00656CC1" w:rsidRDefault="0031642F" w:rsidP="002853A2">
            <w:pPr>
              <w:tabs>
                <w:tab w:val="right" w:pos="8640"/>
              </w:tabs>
              <w:jc w:val="right"/>
              <w:rPr>
                <w:szCs w:val="20"/>
              </w:rPr>
            </w:pPr>
          </w:p>
        </w:tc>
        <w:tc>
          <w:tcPr>
            <w:tcW w:w="2072" w:type="dxa"/>
            <w:gridSpan w:val="2"/>
            <w:tcBorders>
              <w:top w:val="nil"/>
              <w:left w:val="nil"/>
              <w:bottom w:val="nil"/>
              <w:right w:val="single" w:sz="4" w:space="0" w:color="auto"/>
            </w:tcBorders>
          </w:tcPr>
          <w:p w14:paraId="0B6908D9" w14:textId="77777777" w:rsidR="0031642F" w:rsidRPr="00656CC1" w:rsidRDefault="0031642F" w:rsidP="002853A2">
            <w:pPr>
              <w:rPr>
                <w:szCs w:val="20"/>
              </w:rPr>
            </w:pPr>
          </w:p>
        </w:tc>
      </w:tr>
      <w:tr w:rsidR="0031642F" w:rsidRPr="00656CC1" w14:paraId="39FF41FF" w14:textId="77777777" w:rsidTr="00B457AC">
        <w:trPr>
          <w:gridBefore w:val="2"/>
          <w:wBefore w:w="2400" w:type="dxa"/>
          <w:trHeight w:val="279"/>
        </w:trPr>
        <w:tc>
          <w:tcPr>
            <w:tcW w:w="2397" w:type="dxa"/>
            <w:gridSpan w:val="3"/>
            <w:vMerge/>
            <w:tcBorders>
              <w:left w:val="nil"/>
              <w:right w:val="nil"/>
            </w:tcBorders>
          </w:tcPr>
          <w:p w14:paraId="29D36143" w14:textId="77777777" w:rsidR="0031642F" w:rsidRPr="00656CC1" w:rsidRDefault="0031642F" w:rsidP="002853A2">
            <w:pPr>
              <w:tabs>
                <w:tab w:val="right" w:pos="8640"/>
              </w:tabs>
              <w:jc w:val="right"/>
              <w:rPr>
                <w:szCs w:val="20"/>
              </w:rPr>
            </w:pPr>
          </w:p>
        </w:tc>
        <w:tc>
          <w:tcPr>
            <w:tcW w:w="988" w:type="dxa"/>
            <w:tcBorders>
              <w:top w:val="nil"/>
              <w:left w:val="nil"/>
              <w:bottom w:val="nil"/>
              <w:right w:val="single" w:sz="4" w:space="0" w:color="auto"/>
            </w:tcBorders>
          </w:tcPr>
          <w:p w14:paraId="2D46FDE4" w14:textId="77777777" w:rsidR="0031642F" w:rsidRPr="00656CC1" w:rsidRDefault="0031642F" w:rsidP="002853A2">
            <w:pPr>
              <w:rPr>
                <w:szCs w:val="20"/>
              </w:rPr>
            </w:pPr>
          </w:p>
        </w:tc>
        <w:tc>
          <w:tcPr>
            <w:tcW w:w="2070" w:type="dxa"/>
            <w:gridSpan w:val="2"/>
            <w:tcBorders>
              <w:top w:val="single" w:sz="4" w:space="0" w:color="auto"/>
              <w:left w:val="single" w:sz="4" w:space="0" w:color="auto"/>
              <w:bottom w:val="nil"/>
              <w:right w:val="single" w:sz="4" w:space="0" w:color="auto"/>
            </w:tcBorders>
          </w:tcPr>
          <w:p w14:paraId="1786D04C" w14:textId="77777777" w:rsidR="0031642F" w:rsidRPr="00656CC1" w:rsidRDefault="0031642F" w:rsidP="002853A2">
            <w:pPr>
              <w:rPr>
                <w:szCs w:val="20"/>
              </w:rPr>
            </w:pPr>
          </w:p>
        </w:tc>
        <w:tc>
          <w:tcPr>
            <w:tcW w:w="1735" w:type="dxa"/>
            <w:gridSpan w:val="3"/>
            <w:tcBorders>
              <w:top w:val="nil"/>
              <w:left w:val="single" w:sz="4" w:space="0" w:color="auto"/>
              <w:bottom w:val="nil"/>
              <w:right w:val="nil"/>
            </w:tcBorders>
          </w:tcPr>
          <w:p w14:paraId="29F1BD7E" w14:textId="77777777" w:rsidR="0031642F" w:rsidRPr="00656CC1" w:rsidRDefault="0031642F" w:rsidP="002853A2">
            <w:pPr>
              <w:rPr>
                <w:szCs w:val="20"/>
              </w:rPr>
            </w:pPr>
          </w:p>
        </w:tc>
      </w:tr>
      <w:tr w:rsidR="0031642F" w:rsidRPr="00656CC1" w14:paraId="5F2BF165" w14:textId="77777777" w:rsidTr="00B457AC">
        <w:trPr>
          <w:gridBefore w:val="2"/>
          <w:wBefore w:w="2400" w:type="dxa"/>
          <w:trHeight w:val="491"/>
        </w:trPr>
        <w:tc>
          <w:tcPr>
            <w:tcW w:w="2397" w:type="dxa"/>
            <w:gridSpan w:val="3"/>
            <w:vMerge/>
            <w:tcBorders>
              <w:left w:val="nil"/>
              <w:right w:val="nil"/>
            </w:tcBorders>
          </w:tcPr>
          <w:p w14:paraId="1093A875" w14:textId="77777777" w:rsidR="0031642F" w:rsidRPr="00656CC1" w:rsidRDefault="0031642F" w:rsidP="002853A2">
            <w:pPr>
              <w:tabs>
                <w:tab w:val="right" w:pos="8640"/>
              </w:tabs>
              <w:jc w:val="right"/>
              <w:rPr>
                <w:szCs w:val="20"/>
              </w:rPr>
            </w:pPr>
          </w:p>
        </w:tc>
        <w:tc>
          <w:tcPr>
            <w:tcW w:w="4793" w:type="dxa"/>
            <w:gridSpan w:val="6"/>
            <w:tcBorders>
              <w:top w:val="nil"/>
              <w:left w:val="nil"/>
              <w:bottom w:val="nil"/>
              <w:right w:val="nil"/>
            </w:tcBorders>
          </w:tcPr>
          <w:p w14:paraId="0BB25BA9" w14:textId="77777777" w:rsidR="0031642F" w:rsidRPr="00656CC1" w:rsidRDefault="0031642F" w:rsidP="002853A2">
            <w:pPr>
              <w:tabs>
                <w:tab w:val="center" w:pos="873"/>
                <w:tab w:val="center" w:pos="2943"/>
              </w:tabs>
              <w:rPr>
                <w:snapToGrid w:val="0"/>
                <w:sz w:val="20"/>
                <w:szCs w:val="32"/>
              </w:rPr>
            </w:pPr>
            <w:r w:rsidRPr="00656CC1">
              <w:rPr>
                <w:iCs/>
                <w:snapToGrid w:val="0"/>
                <w:sz w:val="20"/>
              </w:rPr>
              <w:tab/>
            </w:r>
            <w:r w:rsidRPr="00656CC1">
              <w:rPr>
                <w:i/>
                <w:snapToGrid w:val="0"/>
                <w:sz w:val="20"/>
              </w:rPr>
              <w:t>Homo sapiens</w:t>
            </w:r>
            <w:r w:rsidRPr="00656CC1">
              <w:rPr>
                <w:iCs/>
                <w:snapToGrid w:val="0"/>
                <w:sz w:val="20"/>
              </w:rPr>
              <w:tab/>
            </w:r>
            <w:r w:rsidRPr="00656CC1">
              <w:rPr>
                <w:i/>
                <w:iCs/>
                <w:snapToGrid w:val="0"/>
                <w:sz w:val="20"/>
                <w:szCs w:val="32"/>
              </w:rPr>
              <w:t>Archaic Homo sapiens</w:t>
            </w:r>
          </w:p>
          <w:p w14:paraId="54731CFD" w14:textId="77777777" w:rsidR="0031642F" w:rsidRPr="00656CC1" w:rsidRDefault="0031642F" w:rsidP="002853A2">
            <w:pPr>
              <w:tabs>
                <w:tab w:val="center" w:pos="873"/>
                <w:tab w:val="center" w:pos="2943"/>
              </w:tabs>
              <w:rPr>
                <w:iCs/>
                <w:snapToGrid w:val="0"/>
                <w:sz w:val="20"/>
              </w:rPr>
            </w:pPr>
            <w:r w:rsidRPr="00656CC1">
              <w:rPr>
                <w:iCs/>
                <w:snapToGrid w:val="0"/>
                <w:sz w:val="20"/>
              </w:rPr>
              <w:tab/>
            </w:r>
            <w:r w:rsidRPr="00656CC1">
              <w:rPr>
                <w:i/>
                <w:snapToGrid w:val="0"/>
                <w:sz w:val="20"/>
              </w:rPr>
              <w:t>Neanderthalensis</w:t>
            </w:r>
            <w:r w:rsidRPr="00656CC1">
              <w:rPr>
                <w:snapToGrid w:val="0"/>
                <w:sz w:val="20"/>
                <w:szCs w:val="32"/>
              </w:rPr>
              <w:tab/>
              <w:t>(200</w:t>
            </w:r>
            <w:r>
              <w:rPr>
                <w:snapToGrid w:val="0"/>
                <w:sz w:val="20"/>
                <w:szCs w:val="32"/>
              </w:rPr>
              <w:t>,000</w:t>
            </w:r>
            <w:r w:rsidRPr="00656CC1">
              <w:rPr>
                <w:snapToGrid w:val="0"/>
                <w:sz w:val="20"/>
                <w:szCs w:val="32"/>
              </w:rPr>
              <w:t>-100,000)</w:t>
            </w:r>
          </w:p>
        </w:tc>
      </w:tr>
      <w:tr w:rsidR="0031642F" w:rsidRPr="00656CC1" w14:paraId="6A7BCC90" w14:textId="77777777" w:rsidTr="00B457AC">
        <w:trPr>
          <w:gridBefore w:val="2"/>
          <w:wBefore w:w="2400" w:type="dxa"/>
          <w:trHeight w:val="251"/>
        </w:trPr>
        <w:tc>
          <w:tcPr>
            <w:tcW w:w="2397" w:type="dxa"/>
            <w:gridSpan w:val="3"/>
            <w:vMerge/>
            <w:tcBorders>
              <w:left w:val="nil"/>
              <w:right w:val="nil"/>
            </w:tcBorders>
          </w:tcPr>
          <w:p w14:paraId="33D8A794" w14:textId="77777777" w:rsidR="0031642F" w:rsidRPr="00656CC1" w:rsidRDefault="0031642F" w:rsidP="002853A2">
            <w:pPr>
              <w:tabs>
                <w:tab w:val="right" w:pos="8640"/>
              </w:tabs>
              <w:jc w:val="right"/>
              <w:rPr>
                <w:szCs w:val="20"/>
              </w:rPr>
            </w:pPr>
          </w:p>
        </w:tc>
        <w:tc>
          <w:tcPr>
            <w:tcW w:w="3058" w:type="dxa"/>
            <w:gridSpan w:val="3"/>
            <w:tcBorders>
              <w:top w:val="nil"/>
              <w:left w:val="nil"/>
              <w:bottom w:val="nil"/>
              <w:right w:val="nil"/>
            </w:tcBorders>
          </w:tcPr>
          <w:p w14:paraId="19A1A439" w14:textId="77777777" w:rsidR="0031642F" w:rsidRPr="00656CC1" w:rsidRDefault="0031642F" w:rsidP="002853A2">
            <w:pPr>
              <w:tabs>
                <w:tab w:val="center" w:pos="854"/>
                <w:tab w:val="center" w:pos="3303"/>
              </w:tabs>
              <w:rPr>
                <w:i/>
                <w:snapToGrid w:val="0"/>
                <w:sz w:val="20"/>
              </w:rPr>
            </w:pPr>
            <w:r w:rsidRPr="00656CC1">
              <w:rPr>
                <w:snapToGrid w:val="0"/>
                <w:sz w:val="20"/>
              </w:rPr>
              <w:tab/>
              <w:t>(250</w:t>
            </w:r>
            <w:r>
              <w:rPr>
                <w:snapToGrid w:val="0"/>
                <w:sz w:val="20"/>
              </w:rPr>
              <w:t>,000</w:t>
            </w:r>
            <w:r w:rsidRPr="00656CC1">
              <w:rPr>
                <w:snapToGrid w:val="0"/>
                <w:sz w:val="20"/>
              </w:rPr>
              <w:t>-35,000)</w:t>
            </w:r>
          </w:p>
        </w:tc>
        <w:tc>
          <w:tcPr>
            <w:tcW w:w="1735" w:type="dxa"/>
            <w:gridSpan w:val="3"/>
            <w:tcBorders>
              <w:top w:val="nil"/>
              <w:left w:val="single" w:sz="4" w:space="0" w:color="auto"/>
              <w:bottom w:val="nil"/>
              <w:right w:val="nil"/>
            </w:tcBorders>
          </w:tcPr>
          <w:p w14:paraId="6925CECF" w14:textId="77777777" w:rsidR="0031642F" w:rsidRPr="00656CC1" w:rsidRDefault="0031642F" w:rsidP="002853A2">
            <w:pPr>
              <w:tabs>
                <w:tab w:val="center" w:pos="3303"/>
              </w:tabs>
              <w:rPr>
                <w:iCs/>
                <w:snapToGrid w:val="0"/>
                <w:sz w:val="20"/>
              </w:rPr>
            </w:pPr>
          </w:p>
        </w:tc>
      </w:tr>
      <w:tr w:rsidR="0031642F" w:rsidRPr="00656CC1" w14:paraId="2F0FF7E3" w14:textId="77777777" w:rsidTr="00B457AC">
        <w:trPr>
          <w:gridBefore w:val="2"/>
          <w:wBefore w:w="2400" w:type="dxa"/>
          <w:trHeight w:val="480"/>
        </w:trPr>
        <w:tc>
          <w:tcPr>
            <w:tcW w:w="2397" w:type="dxa"/>
            <w:gridSpan w:val="3"/>
            <w:vMerge/>
            <w:tcBorders>
              <w:left w:val="nil"/>
              <w:bottom w:val="nil"/>
              <w:right w:val="nil"/>
            </w:tcBorders>
          </w:tcPr>
          <w:p w14:paraId="2A63A9B3" w14:textId="77777777" w:rsidR="0031642F" w:rsidRPr="00656CC1" w:rsidRDefault="0031642F" w:rsidP="002853A2">
            <w:pPr>
              <w:tabs>
                <w:tab w:val="right" w:pos="8640"/>
              </w:tabs>
              <w:jc w:val="right"/>
              <w:rPr>
                <w:szCs w:val="20"/>
              </w:rPr>
            </w:pPr>
          </w:p>
        </w:tc>
        <w:tc>
          <w:tcPr>
            <w:tcW w:w="4793" w:type="dxa"/>
            <w:gridSpan w:val="6"/>
            <w:tcBorders>
              <w:top w:val="nil"/>
              <w:left w:val="nil"/>
              <w:bottom w:val="nil"/>
              <w:right w:val="nil"/>
            </w:tcBorders>
          </w:tcPr>
          <w:p w14:paraId="4C71F565" w14:textId="77777777" w:rsidR="0031642F" w:rsidRPr="00656CC1" w:rsidRDefault="0031642F" w:rsidP="002853A2">
            <w:pPr>
              <w:tabs>
                <w:tab w:val="center" w:pos="2943"/>
              </w:tabs>
              <w:rPr>
                <w:snapToGrid w:val="0"/>
                <w:sz w:val="20"/>
              </w:rPr>
            </w:pPr>
            <w:r w:rsidRPr="00656CC1">
              <w:rPr>
                <w:snapToGrid w:val="0"/>
                <w:szCs w:val="32"/>
              </w:rPr>
              <w:tab/>
              <w:t>humans</w:t>
            </w:r>
          </w:p>
          <w:p w14:paraId="4ADFF477" w14:textId="77777777" w:rsidR="0031642F" w:rsidRPr="00656CC1" w:rsidRDefault="0031642F" w:rsidP="002853A2">
            <w:pPr>
              <w:tabs>
                <w:tab w:val="center" w:pos="2943"/>
              </w:tabs>
              <w:rPr>
                <w:iCs/>
                <w:snapToGrid w:val="0"/>
                <w:sz w:val="20"/>
              </w:rPr>
            </w:pPr>
            <w:r w:rsidRPr="00656CC1">
              <w:rPr>
                <w:snapToGrid w:val="0"/>
                <w:sz w:val="20"/>
              </w:rPr>
              <w:tab/>
              <w:t>(</w:t>
            </w:r>
            <w:r w:rsidRPr="00656CC1">
              <w:rPr>
                <w:i/>
                <w:snapToGrid w:val="0"/>
                <w:sz w:val="20"/>
              </w:rPr>
              <w:t>Homo sapiens sapiens</w:t>
            </w:r>
            <w:r w:rsidRPr="00656CC1">
              <w:rPr>
                <w:iCs/>
                <w:snapToGrid w:val="0"/>
                <w:sz w:val="20"/>
              </w:rPr>
              <w:t>)</w:t>
            </w:r>
          </w:p>
          <w:p w14:paraId="0CB24BBB" w14:textId="77777777" w:rsidR="0031642F" w:rsidRPr="00656CC1" w:rsidRDefault="0031642F" w:rsidP="002853A2">
            <w:pPr>
              <w:tabs>
                <w:tab w:val="center" w:pos="2943"/>
              </w:tabs>
              <w:rPr>
                <w:snapToGrid w:val="0"/>
                <w:sz w:val="20"/>
              </w:rPr>
            </w:pPr>
            <w:r w:rsidRPr="00656CC1">
              <w:rPr>
                <w:snapToGrid w:val="0"/>
                <w:sz w:val="20"/>
              </w:rPr>
              <w:tab/>
              <w:t>(100,000-present)</w:t>
            </w:r>
          </w:p>
        </w:tc>
      </w:tr>
    </w:tbl>
    <w:p w14:paraId="732E3714" w14:textId="77777777" w:rsidR="00CF24A4" w:rsidRDefault="00CF24A4">
      <w:r>
        <w:br w:type="page"/>
      </w:r>
    </w:p>
    <w:p w14:paraId="4F03EC3B" w14:textId="77777777" w:rsidR="009A3317" w:rsidRPr="00CA7F7B" w:rsidRDefault="009A3317" w:rsidP="009A3317">
      <w:pPr>
        <w:pStyle w:val="Heading2"/>
      </w:pPr>
      <w:bookmarkStart w:id="45" w:name="_Toc514892302"/>
      <w:r w:rsidRPr="00CA7F7B">
        <w:lastRenderedPageBreak/>
        <w:t xml:space="preserve">Criticisms of the Theory </w:t>
      </w:r>
      <w:r>
        <w:t>o</w:t>
      </w:r>
      <w:r w:rsidRPr="00CA7F7B">
        <w:t>f Evolution</w:t>
      </w:r>
      <w:r>
        <w:t xml:space="preserve"> (Blatty)</w:t>
      </w:r>
      <w:bookmarkEnd w:id="45"/>
    </w:p>
    <w:p w14:paraId="648A77E9" w14:textId="77777777" w:rsidR="00CF24A4" w:rsidRDefault="00CF24A4" w:rsidP="00CF24A4"/>
    <w:p w14:paraId="2F2715BD" w14:textId="77777777" w:rsidR="00CF24A4" w:rsidRDefault="00CF24A4" w:rsidP="00CF24A4">
      <w:pPr>
        <w:jc w:val="center"/>
        <w:rPr>
          <w:sz w:val="20"/>
        </w:rPr>
      </w:pPr>
      <w:r>
        <w:rPr>
          <w:sz w:val="20"/>
        </w:rPr>
        <w:t xml:space="preserve">Blatty, William Peter. </w:t>
      </w:r>
      <w:r>
        <w:rPr>
          <w:i/>
          <w:iCs/>
          <w:sz w:val="20"/>
        </w:rPr>
        <w:t>Legion.</w:t>
      </w:r>
      <w:r>
        <w:rPr>
          <w:sz w:val="20"/>
        </w:rPr>
        <w:t xml:space="preserve"> New York: Simon and Schuster, 1983. 92-94.</w:t>
      </w:r>
    </w:p>
    <w:p w14:paraId="0979C350" w14:textId="77777777" w:rsidR="00CF24A4" w:rsidRDefault="00CF24A4" w:rsidP="00CF24A4"/>
    <w:p w14:paraId="1F468AC3" w14:textId="77777777" w:rsidR="00CF24A4" w:rsidRDefault="00CF24A4" w:rsidP="00CF24A4"/>
    <w:p w14:paraId="7046253E" w14:textId="77777777" w:rsidR="00CF24A4" w:rsidRDefault="00CF24A4" w:rsidP="00CF24A4">
      <w:r>
        <w:tab/>
        <w:t>“. . . evolution. They keep saying that it’s chance, all chance, and that it’s simple. Billions of fish kept flopping up on the shore, and then one day a smart one looks around and says, ‘Wonderful. Miami Beach. . . . I’ll stick around here and breathe.’ . . .</w:t>
      </w:r>
    </w:p>
    <w:p w14:paraId="4E0FA386" w14:textId="77777777" w:rsidR="00CF24A4" w:rsidRDefault="00CF24A4" w:rsidP="00CF24A4">
      <w:r>
        <w:tab/>
        <w:t>“You want it better? Scientific? . . . He just takes a little breath, a little whiff, a little tryout, then he’s back in the ocean in Intensive Care and playing his banjo and singing songs about his jolly times on land. He keeps doing this, and maybe he can breathe a little longer. . . . when he dies he leaves a will saying how his little children should try breathing on the land, and he signs it, ‘Do this for your father. Love, Bernie.’ And they do it. And on and [92] on it goes, maybe hundreds of millions of years they keep try</w:t>
      </w:r>
      <w:r>
        <w:softHyphen/>
        <w:t>ing, each generation getting better and better because all of this practice is getting in their genes. And then finally one of them, skinny, with glasses, always reading, never playing in the gym with the boys, he breathes the air and keeps on breathing, and soon he’s doing Nautilus three times a week . . . Of course, needless to say, all his children have no trouble breathing air all the time, their only problem is walking and maybe throwing up. And that’s the story from the scientists . . . this theory about the fish, it has one little problem—God forbid this should deter them even though this problem makes the whole thing impossible . . . Every fish starts all over again from the beginning, and from only one lifetime nothing changes in the genes. . . .</w:t>
      </w:r>
    </w:p>
    <w:p w14:paraId="49012A04" w14:textId="77777777" w:rsidR="00CF24A4" w:rsidRDefault="00CF24A4" w:rsidP="00CF24A4">
      <w:r>
        <w:tab/>
        <w:t xml:space="preserve">“Here’s the story on reptiles, however. Think this over. They come up on dry land and they lay their eggs. So far it’s a breeze, is that right? A piece of cake. But the little baby reptile in the egg needs water, or it dries up in the egg and never gets to be born. On top of that, it needs food—a whole lot, in fact—because it hatches as a grown-up, a great big person. In the meantime, don’t worry. You need it? You’ve got it. Because now inside the egg a lot of egg yolk appears and says, ‘I’m here.’ This is the food. And the white of the egg is making do as the water. But the egg white needs a whole special casing around it, or the whole thing evaporates and says to you, ‘I’m leaving.’ So a shell made of leathery stuff comes along, and the reptile is smiling. Too soon. It’s not so easy. Because of this shell, now the embryo cannot get rid of its waste. So we need now a bladder. Is this making you nauseous a little? I’ll hurry. Also, there is needed now some kind of </w:t>
      </w:r>
      <w:proofErr w:type="spellStart"/>
      <w:r>
        <w:rPr>
          <w:i/>
        </w:rPr>
        <w:t>draydle</w:t>
      </w:r>
      <w:proofErr w:type="spellEnd"/>
      <w:r>
        <w:rPr>
          <w:iCs/>
        </w:rPr>
        <w:t xml:space="preserve">, </w:t>
      </w:r>
      <w:r>
        <w:t xml:space="preserve">[93] some tool the little embryo uses to get out of its hard, tough shell. There’s even more, but that’s enough, now, I’ll stop, it’s sufficient. Because . . . all these changes in the egg of the reptile have to happen all at once! Are you hearing? </w:t>
      </w:r>
      <w:r>
        <w:rPr>
          <w:i/>
        </w:rPr>
        <w:t>All at once</w:t>
      </w:r>
      <w:r>
        <w:rPr>
          <w:iCs/>
        </w:rPr>
        <w:t xml:space="preserve">! </w:t>
      </w:r>
      <w:r>
        <w:t xml:space="preserve">If even </w:t>
      </w:r>
      <w:r>
        <w:rPr>
          <w:i/>
        </w:rPr>
        <w:t>one</w:t>
      </w:r>
      <w:r>
        <w:t xml:space="preserve"> of them is missing, it’s all  over . . . You cannot have the egg yolk come along and then keep it on hold another million years until the casing or the bladder comes along jaunty jolly saying, ‘Sorry I’m late, the rabbi talked too long.’ You get the answering service. Every change would be </w:t>
      </w:r>
      <w:proofErr w:type="spellStart"/>
      <w:r>
        <w:rPr>
          <w:i/>
        </w:rPr>
        <w:t>derhangenet</w:t>
      </w:r>
      <w:proofErr w:type="spellEnd"/>
      <w:r>
        <w:rPr>
          <w:iCs/>
        </w:rPr>
        <w:t xml:space="preserve"> </w:t>
      </w:r>
      <w:r>
        <w:t>right on the spot before the other one ever got to make its appearance. . . .</w:t>
      </w:r>
    </w:p>
    <w:p w14:paraId="4CB5A93A" w14:textId="77777777" w:rsidR="00CF24A4" w:rsidRDefault="00CF24A4" w:rsidP="00CF24A4">
      <w:r>
        <w:tab/>
        <w:t>“But how could this pos</w:t>
      </w:r>
      <w:r>
        <w:softHyphen/>
        <w:t>sibly come to be? All the changes in the embryo happened all at once by incredible coincidence? This notion only morons would embrace, I guarantee you.” [94]</w:t>
      </w:r>
    </w:p>
    <w:p w14:paraId="702A04BD" w14:textId="77777777" w:rsidR="00B457AC" w:rsidRDefault="00B457AC">
      <w:pPr>
        <w:rPr>
          <w:rFonts w:eastAsia="PMingLiU"/>
          <w:caps/>
        </w:rPr>
      </w:pPr>
      <w:r>
        <w:br w:type="page"/>
      </w:r>
    </w:p>
    <w:p w14:paraId="1704AB5E" w14:textId="77777777" w:rsidR="0066562B" w:rsidRPr="00CA7F7B" w:rsidRDefault="0066562B" w:rsidP="00B457AC">
      <w:pPr>
        <w:pStyle w:val="Heading2"/>
      </w:pPr>
      <w:bookmarkStart w:id="46" w:name="_Toc514892303"/>
      <w:r w:rsidRPr="00CA7F7B">
        <w:lastRenderedPageBreak/>
        <w:t xml:space="preserve">Criticisms of the Theory </w:t>
      </w:r>
      <w:r>
        <w:t>o</w:t>
      </w:r>
      <w:r w:rsidRPr="00CA7F7B">
        <w:t>f Evolution</w:t>
      </w:r>
      <w:r w:rsidR="009A3317">
        <w:t xml:space="preserve"> (Hawkes)</w:t>
      </w:r>
      <w:bookmarkEnd w:id="46"/>
    </w:p>
    <w:p w14:paraId="292EED6C" w14:textId="77777777" w:rsidR="0066562B" w:rsidRPr="00CA7F7B" w:rsidRDefault="0066562B" w:rsidP="0066562B"/>
    <w:p w14:paraId="08570B86" w14:textId="77777777" w:rsidR="0066562B" w:rsidRPr="00CA7F7B" w:rsidRDefault="0066562B" w:rsidP="0066562B">
      <w:pPr>
        <w:jc w:val="center"/>
        <w:rPr>
          <w:sz w:val="20"/>
          <w:szCs w:val="20"/>
        </w:rPr>
      </w:pPr>
      <w:r w:rsidRPr="00CA7F7B">
        <w:rPr>
          <w:sz w:val="20"/>
          <w:szCs w:val="20"/>
        </w:rPr>
        <w:t xml:space="preserve">Hawkes, Jacquetta. </w:t>
      </w:r>
      <w:r w:rsidRPr="00CA7F7B">
        <w:rPr>
          <w:i/>
          <w:iCs/>
          <w:sz w:val="20"/>
          <w:szCs w:val="20"/>
        </w:rPr>
        <w:t>Man on Earth</w:t>
      </w:r>
      <w:r w:rsidRPr="00CA7F7B">
        <w:rPr>
          <w:sz w:val="20"/>
          <w:szCs w:val="20"/>
        </w:rPr>
        <w:t>. New York: Random House, 1954.</w:t>
      </w:r>
    </w:p>
    <w:p w14:paraId="0E61CB81" w14:textId="77777777" w:rsidR="0066562B" w:rsidRPr="00CA7F7B" w:rsidRDefault="0066562B" w:rsidP="0066562B"/>
    <w:p w14:paraId="58C8D3B3" w14:textId="77777777" w:rsidR="0066562B" w:rsidRPr="00CA7F7B" w:rsidRDefault="0066562B" w:rsidP="0066562B"/>
    <w:p w14:paraId="2B6E70F1" w14:textId="77777777" w:rsidR="0066562B" w:rsidRPr="00CA7F7B" w:rsidRDefault="0066562B" w:rsidP="0066562B">
      <w:r w:rsidRPr="00CA7F7B">
        <w:t>“Is it possible today for any . . . intelligent person to believe in the orthodox view of the workings of evolution . . . by natural selection alone?” (Hawkes 16)</w:t>
      </w:r>
    </w:p>
    <w:p w14:paraId="46EF8B24" w14:textId="77777777" w:rsidR="0066562B" w:rsidRPr="00CA7F7B" w:rsidRDefault="0066562B" w:rsidP="0066562B"/>
    <w:p w14:paraId="6EB9C9C1" w14:textId="77777777" w:rsidR="0066562B" w:rsidRPr="00CA7F7B" w:rsidRDefault="0066562B" w:rsidP="0066562B">
      <w:pPr>
        <w:numPr>
          <w:ilvl w:val="0"/>
          <w:numId w:val="38"/>
        </w:numPr>
        <w:contextualSpacing/>
      </w:pPr>
      <w:r w:rsidRPr="00CA7F7B">
        <w:t>“First of all, one form of selection would so often seem to oppose another: sexual selection, say, working against protection from enemies. It is easy, for instance, to picture a million generations of lizards with snakes and other enemies always inclined to spare the individuals which had a larger horny carapace, and so gradually giving rise to the closed shop of the fully evolved tortoise. On the other hand would not the survival value of the shell be more than offset by the difficult and dangerous mating habits which it made inevitable?” (Hawkes 20)</w:t>
      </w:r>
    </w:p>
    <w:p w14:paraId="687DDD9B" w14:textId="77777777" w:rsidR="0066562B" w:rsidRPr="00CA7F7B" w:rsidRDefault="0066562B" w:rsidP="0066562B"/>
    <w:p w14:paraId="3FAB841C" w14:textId="77777777" w:rsidR="0066562B" w:rsidRPr="00CA7F7B" w:rsidRDefault="0066562B" w:rsidP="0066562B">
      <w:pPr>
        <w:numPr>
          <w:ilvl w:val="0"/>
          <w:numId w:val="38"/>
        </w:numPr>
        <w:contextualSpacing/>
      </w:pPr>
      <w:r w:rsidRPr="00CA7F7B">
        <w:t>“Then there is the question of how characters were evolved which were entirely useless until their evolution was complete. The woodpecker’s stout bill and neck enable it to nest in comparative safety in the chamber it can carve in a branch, but what happened when the hammer head was only stout enough to begin a small and quite unpractical boring?” (Hawkes 20)</w:t>
      </w:r>
    </w:p>
    <w:p w14:paraId="31F8093A" w14:textId="77777777" w:rsidR="0066562B" w:rsidRPr="00CA7F7B" w:rsidRDefault="0066562B" w:rsidP="0066562B"/>
    <w:p w14:paraId="1386D4DC" w14:textId="77777777" w:rsidR="0066562B" w:rsidRPr="00CA7F7B" w:rsidRDefault="0066562B" w:rsidP="0066562B">
      <w:pPr>
        <w:ind w:left="360"/>
        <w:contextualSpacing/>
        <w:rPr>
          <w:vanish/>
        </w:rPr>
      </w:pPr>
      <w:r w:rsidRPr="00CA7F7B">
        <w:rPr>
          <w:vanish/>
        </w:rPr>
        <w:t>“There is the recognized problem of evolutionary trends once started going too far and leading headlong to extinction, as with the dinosaurs and ammonites . . .” (Hawkes 20)</w:t>
      </w:r>
    </w:p>
    <w:p w14:paraId="36A0A6C8" w14:textId="77777777" w:rsidR="0066562B" w:rsidRPr="00CA7F7B" w:rsidRDefault="0066562B" w:rsidP="0066562B">
      <w:pPr>
        <w:rPr>
          <w:vanish/>
        </w:rPr>
      </w:pPr>
    </w:p>
    <w:p w14:paraId="4C2B1C99" w14:textId="05E85509" w:rsidR="0066562B" w:rsidRPr="00CA7F7B" w:rsidRDefault="0066562B" w:rsidP="0066562B">
      <w:pPr>
        <w:numPr>
          <w:ilvl w:val="0"/>
          <w:numId w:val="38"/>
        </w:numPr>
        <w:contextualSpacing/>
      </w:pPr>
      <w:r w:rsidRPr="00CA7F7B">
        <w:t>“. . . there is the perfectionism, the attention to detail far in excess of what could be biologically effective—can the mark simulating a hole eaten by a grub on the wings of leaf-butterf</w:t>
      </w:r>
      <w:r w:rsidR="00216751">
        <w:t>l</w:t>
      </w:r>
      <w:r w:rsidRPr="00CA7F7B">
        <w:t xml:space="preserve">ies conceivably have been valuable enough as a protection to get itself established? Surely the perfect imitation of [20] shape, stem, veins and </w:t>
      </w:r>
      <w:proofErr w:type="spellStart"/>
      <w:r w:rsidRPr="00CA7F7B">
        <w:t>colouring</w:t>
      </w:r>
      <w:proofErr w:type="spellEnd"/>
      <w:r w:rsidRPr="00CA7F7B">
        <w:t xml:space="preserve"> were already disguise enough?” (Hawkes 20-21)</w:t>
      </w:r>
    </w:p>
    <w:p w14:paraId="2CF50089" w14:textId="77777777" w:rsidR="0066562B" w:rsidRPr="00CA7F7B" w:rsidRDefault="0066562B" w:rsidP="0066562B"/>
    <w:p w14:paraId="4E225146" w14:textId="77777777" w:rsidR="0066562B" w:rsidRPr="00CA7F7B" w:rsidRDefault="0066562B" w:rsidP="0066562B">
      <w:pPr>
        <w:numPr>
          <w:ilvl w:val="0"/>
          <w:numId w:val="38"/>
        </w:numPr>
        <w:contextualSpacing/>
      </w:pPr>
      <w:r w:rsidRPr="00CA7F7B">
        <w:t>“Then again there is the problem of the extraordinarily various results of similar conditions of selection. Once in a Mexican forest [I saw] a humming-bird; . . . the plumage seemed to throw off sparks of emerald and gold. . . . other species of humming-bird living there . . . might be crimson and blue or . . . purple instead of this emerald and gold, might possess crests, wing and tail pennons . . .” (Hawkes 21)</w:t>
      </w:r>
    </w:p>
    <w:p w14:paraId="1594CB8A" w14:textId="77777777" w:rsidR="0066562B" w:rsidRPr="00CA7F7B" w:rsidRDefault="0066562B" w:rsidP="0066562B"/>
    <w:p w14:paraId="08513033" w14:textId="77777777" w:rsidR="0066562B" w:rsidRPr="00CA7F7B" w:rsidRDefault="0066562B" w:rsidP="0066562B">
      <w:pPr>
        <w:numPr>
          <w:ilvl w:val="0"/>
          <w:numId w:val="38"/>
        </w:numPr>
        <w:contextualSpacing/>
      </w:pPr>
      <w:r w:rsidRPr="00CA7F7B">
        <w:t>“. . . biologists have replies of a kind to most of these arguments, but for me they are refuted . . . when I think of the number of most peculiar chances intervening between the ancestral tree-shrew and William Shakespeare.” (Hawkes 22)</w:t>
      </w:r>
    </w:p>
    <w:p w14:paraId="2DB2B772" w14:textId="77777777" w:rsidR="000F1579" w:rsidRDefault="000F1579">
      <w:r>
        <w:br w:type="page"/>
      </w:r>
    </w:p>
    <w:p w14:paraId="3C345C9E" w14:textId="77777777" w:rsidR="009A3317" w:rsidRDefault="009A3317" w:rsidP="009A3317">
      <w:pPr>
        <w:pStyle w:val="Heading1"/>
      </w:pPr>
      <w:bookmarkStart w:id="47" w:name="_Toc514892304"/>
      <w:r>
        <w:lastRenderedPageBreak/>
        <w:t>Bibliography</w:t>
      </w:r>
      <w:bookmarkEnd w:id="47"/>
    </w:p>
    <w:p w14:paraId="3FD1E8D3" w14:textId="77777777" w:rsidR="009A3317" w:rsidRDefault="009A3317" w:rsidP="009A3317">
      <w:pPr>
        <w:contextualSpacing/>
      </w:pPr>
    </w:p>
    <w:p w14:paraId="72DDAECE" w14:textId="77777777" w:rsidR="009A3317" w:rsidRDefault="009A3317" w:rsidP="009A3317">
      <w:pPr>
        <w:contextualSpacing/>
      </w:pPr>
    </w:p>
    <w:p w14:paraId="3D8811F7" w14:textId="77777777" w:rsidR="009A3317" w:rsidRDefault="009A3317" w:rsidP="009A3317">
      <w:pPr>
        <w:ind w:left="720" w:hanging="720"/>
        <w:contextualSpacing/>
      </w:pPr>
      <w:bookmarkStart w:id="48" w:name="_Hlk147298762"/>
      <w:r>
        <w:t xml:space="preserve">Aquinas, Thomas. </w:t>
      </w:r>
      <w:r w:rsidRPr="005317A1">
        <w:rPr>
          <w:i/>
        </w:rPr>
        <w:t>Summa Theologica</w:t>
      </w:r>
      <w:r w:rsidRPr="005317A1">
        <w:t>. Trans. Dominicans of the English Province. New York: Benziger Bros., 1947-48.</w:t>
      </w:r>
    </w:p>
    <w:p w14:paraId="282617C2" w14:textId="77777777" w:rsidR="009A3317" w:rsidRDefault="009A3317" w:rsidP="009A3317">
      <w:pPr>
        <w:ind w:left="720" w:hanging="720"/>
        <w:contextualSpacing/>
      </w:pPr>
      <w:r>
        <w:t xml:space="preserve">Bell, Elizabeth A., et al. “Potentially Biogenic Carbon Preserved in a 4.1 Billion-year-old Zircon.” </w:t>
      </w:r>
      <w:r w:rsidRPr="00483F26">
        <w:rPr>
          <w:i/>
        </w:rPr>
        <w:t>Proceedings of the National Academy of Sciences</w:t>
      </w:r>
      <w:r>
        <w:t xml:space="preserve"> 112 (19 Oct. 2015) 14518-21.</w:t>
      </w:r>
    </w:p>
    <w:p w14:paraId="586A3DF3" w14:textId="77777777" w:rsidR="009A3317" w:rsidRDefault="009A3317" w:rsidP="009A3317">
      <w:pPr>
        <w:ind w:left="720" w:hanging="720"/>
        <w:contextualSpacing/>
      </w:pPr>
      <w:r w:rsidRPr="00C8549B">
        <w:t xml:space="preserve">Blatty, William Peter. </w:t>
      </w:r>
      <w:r w:rsidRPr="00C8549B">
        <w:rPr>
          <w:i/>
          <w:iCs/>
        </w:rPr>
        <w:t>Legion.</w:t>
      </w:r>
      <w:r w:rsidRPr="00C8549B">
        <w:t xml:space="preserve"> New York: Simon and Schuster, 1983.</w:t>
      </w:r>
    </w:p>
    <w:p w14:paraId="7ED77043" w14:textId="77777777" w:rsidR="009A3317" w:rsidRDefault="009A3317" w:rsidP="009A3317">
      <w:pPr>
        <w:ind w:left="720" w:hanging="720"/>
        <w:contextualSpacing/>
      </w:pPr>
      <w:r>
        <w:rPr>
          <w:lang w:bidi="he-IL"/>
        </w:rPr>
        <w:t xml:space="preserve">Brown, Raymond E., SS. </w:t>
      </w:r>
      <w:r w:rsidRPr="00C83A03">
        <w:rPr>
          <w:i/>
          <w:iCs/>
        </w:rPr>
        <w:t xml:space="preserve">The Sensus </w:t>
      </w:r>
      <w:proofErr w:type="spellStart"/>
      <w:r w:rsidRPr="00C83A03">
        <w:rPr>
          <w:i/>
          <w:iCs/>
        </w:rPr>
        <w:t>Plenior</w:t>
      </w:r>
      <w:proofErr w:type="spellEnd"/>
      <w:r w:rsidRPr="00C83A03">
        <w:rPr>
          <w:i/>
          <w:iCs/>
        </w:rPr>
        <w:t xml:space="preserve"> of Sacred Scripture</w:t>
      </w:r>
      <w:r>
        <w:t>. Baltimore: St Mary’s UP, 1955.</w:t>
      </w:r>
    </w:p>
    <w:p w14:paraId="29FAA424" w14:textId="77777777" w:rsidR="009A3317" w:rsidRDefault="009A3317" w:rsidP="009A3317">
      <w:pPr>
        <w:ind w:left="720" w:hanging="720"/>
        <w:contextualSpacing/>
      </w:pPr>
      <w:r>
        <w:t xml:space="preserve">Byrne, Richard W. “The Misunderstood Ape: Cognitive Skills of the Gorilla.” </w:t>
      </w:r>
      <w:r w:rsidRPr="00EB6F2C">
        <w:rPr>
          <w:i/>
        </w:rPr>
        <w:t>Reaching into Thought</w:t>
      </w:r>
      <w:r>
        <w:t xml:space="preserve">: </w:t>
      </w:r>
      <w:r w:rsidRPr="00EB6F2C">
        <w:rPr>
          <w:i/>
        </w:rPr>
        <w:t>The Minds of the Great Apes</w:t>
      </w:r>
      <w:r>
        <w:t>. Ed. Anne E. Russon, Kim Bard, and Sue Taylor Parker. Cambridge: CUP, 1996.</w:t>
      </w:r>
    </w:p>
    <w:p w14:paraId="0F77BED7" w14:textId="77777777" w:rsidR="009A3317" w:rsidRDefault="009A3317" w:rsidP="009A3317">
      <w:pPr>
        <w:ind w:left="720" w:hanging="720"/>
        <w:contextualSpacing/>
      </w:pPr>
      <w:r>
        <w:rPr>
          <w:i/>
          <w:iCs/>
        </w:rPr>
        <w:t>Catechism of the Catholic Church</w:t>
      </w:r>
      <w:r>
        <w:t>.</w:t>
      </w:r>
    </w:p>
    <w:p w14:paraId="7FE0F5B3" w14:textId="77777777" w:rsidR="009A3317" w:rsidRDefault="009A3317" w:rsidP="009A3317">
      <w:pPr>
        <w:ind w:left="720" w:hanging="720"/>
        <w:contextualSpacing/>
      </w:pPr>
      <w:r>
        <w:t xml:space="preserve">Congregation of the Doctrine of the Faith. </w:t>
      </w:r>
      <w:r w:rsidRPr="00063675">
        <w:rPr>
          <w:i/>
        </w:rPr>
        <w:t>Catechism of the Catholic Church</w:t>
      </w:r>
      <w:r>
        <w:t xml:space="preserve">. 1994. 2nd ed. Trans. National Conference of Catholic Bishops. Vatican City: </w:t>
      </w:r>
      <w:proofErr w:type="spellStart"/>
      <w:r>
        <w:t>Libreria</w:t>
      </w:r>
      <w:proofErr w:type="spellEnd"/>
      <w:r>
        <w:t xml:space="preserve"> </w:t>
      </w:r>
      <w:proofErr w:type="spellStart"/>
      <w:r>
        <w:t>Editrice</w:t>
      </w:r>
      <w:proofErr w:type="spellEnd"/>
      <w:r>
        <w:t xml:space="preserve"> Vaticana, 1997.</w:t>
      </w:r>
    </w:p>
    <w:p w14:paraId="743ECBAF" w14:textId="77777777" w:rsidR="009A3317" w:rsidRDefault="009A3317" w:rsidP="009A3317">
      <w:pPr>
        <w:ind w:left="720" w:hanging="720"/>
        <w:contextualSpacing/>
      </w:pPr>
      <w:r w:rsidRPr="00EA753F">
        <w:t xml:space="preserve">Davidson, Robert. </w:t>
      </w:r>
      <w:r w:rsidRPr="00EA753F">
        <w:rPr>
          <w:i/>
        </w:rPr>
        <w:t>Genesis 1-11</w:t>
      </w:r>
      <w:r w:rsidRPr="00EA753F">
        <w:rPr>
          <w:iCs/>
        </w:rPr>
        <w:t xml:space="preserve">. </w:t>
      </w:r>
      <w:r w:rsidRPr="00EA753F">
        <w:t>Cambridge Bible Com</w:t>
      </w:r>
      <w:r w:rsidRPr="00EA753F">
        <w:softHyphen/>
        <w:t>mentary. Cam</w:t>
      </w:r>
      <w:r w:rsidRPr="00EA753F">
        <w:softHyphen/>
        <w:t>bridge: CUP, 1973.</w:t>
      </w:r>
    </w:p>
    <w:p w14:paraId="2818FBED" w14:textId="77777777" w:rsidR="009A3317" w:rsidRDefault="009A3317" w:rsidP="009A3317">
      <w:pPr>
        <w:ind w:left="720" w:hanging="720"/>
        <w:contextualSpacing/>
      </w:pPr>
      <w:r w:rsidRPr="00CA7F7B">
        <w:t>“Definition of Biochemistry</w:t>
      </w:r>
      <w:r>
        <w:t>.</w:t>
      </w:r>
      <w:r w:rsidRPr="00CA7F7B">
        <w:t>”</w:t>
      </w:r>
      <w:r>
        <w:t xml:space="preserve"> </w:t>
      </w:r>
      <w:r w:rsidRPr="00063675">
        <w:rPr>
          <w:i/>
        </w:rPr>
        <w:t>Wikipedia</w:t>
      </w:r>
      <w:r>
        <w:t>. 30 July 2011. 1 Aug. 2011. Web.</w:t>
      </w:r>
    </w:p>
    <w:p w14:paraId="6185769B" w14:textId="77777777" w:rsidR="009A3317" w:rsidRDefault="009A3317" w:rsidP="009A3317">
      <w:pPr>
        <w:ind w:left="720" w:hanging="720"/>
        <w:contextualSpacing/>
      </w:pPr>
      <w:r w:rsidRPr="00CA7F7B">
        <w:t>“Definition of Physiology</w:t>
      </w:r>
      <w:r>
        <w:t>.</w:t>
      </w:r>
      <w:r w:rsidRPr="00CA7F7B">
        <w:t>”</w:t>
      </w:r>
      <w:r>
        <w:t xml:space="preserve"> </w:t>
      </w:r>
      <w:r w:rsidRPr="00063675">
        <w:rPr>
          <w:i/>
        </w:rPr>
        <w:t>Wikipedia</w:t>
      </w:r>
      <w:r>
        <w:t>. 24 July 2011. 1 Aug. 2011. Web.</w:t>
      </w:r>
    </w:p>
    <w:p w14:paraId="58240B66" w14:textId="77777777" w:rsidR="009A3317" w:rsidRDefault="009A3317" w:rsidP="009A3317">
      <w:pPr>
        <w:ind w:left="720" w:hanging="720"/>
        <w:contextualSpacing/>
      </w:pPr>
      <w:proofErr w:type="spellStart"/>
      <w:r>
        <w:t>Denzinger</w:t>
      </w:r>
      <w:proofErr w:type="spellEnd"/>
      <w:r>
        <w:t xml:space="preserve">, Henry, and A. </w:t>
      </w:r>
      <w:proofErr w:type="spellStart"/>
      <w:r>
        <w:t>Schönmetzer</w:t>
      </w:r>
      <w:proofErr w:type="spellEnd"/>
      <w:r>
        <w:t xml:space="preserve">, eds. </w:t>
      </w:r>
      <w:r w:rsidRPr="00063675">
        <w:rPr>
          <w:i/>
        </w:rPr>
        <w:t>The Sources of Catholic Dogma</w:t>
      </w:r>
      <w:r>
        <w:t xml:space="preserve">: </w:t>
      </w:r>
      <w:r w:rsidRPr="00063675">
        <w:rPr>
          <w:i/>
        </w:rPr>
        <w:t>Documents of the Roman Pontiffs and of the Councils</w:t>
      </w:r>
      <w:r>
        <w:t xml:space="preserve">. 1854. In </w:t>
      </w:r>
      <w:r w:rsidRPr="00063675">
        <w:rPr>
          <w:i/>
        </w:rPr>
        <w:t>Welcome to the Catholic Church</w:t>
      </w:r>
      <w:r>
        <w:t xml:space="preserve">. Gervais: Harmony Media, n.d. (software). (Welcome reproduces Herder and Herder’s 1957 ed. of </w:t>
      </w:r>
      <w:proofErr w:type="spellStart"/>
      <w:r>
        <w:t>Denzinger</w:t>
      </w:r>
      <w:proofErr w:type="spellEnd"/>
      <w:r>
        <w:t>.)</w:t>
      </w:r>
    </w:p>
    <w:p w14:paraId="79D621E4" w14:textId="77777777" w:rsidR="009A3317" w:rsidRPr="004E291F" w:rsidRDefault="009A3317" w:rsidP="009A3317">
      <w:pPr>
        <w:ind w:left="720" w:hanging="720"/>
        <w:contextualSpacing/>
        <w:rPr>
          <w:b/>
          <w:lang w:val="fr-FR"/>
        </w:rPr>
      </w:pPr>
      <w:proofErr w:type="spellStart"/>
      <w:r w:rsidRPr="00461E79">
        <w:t>Dubarle</w:t>
      </w:r>
      <w:proofErr w:type="spellEnd"/>
      <w:r w:rsidRPr="00461E79">
        <w:t>, A.</w:t>
      </w:r>
      <w:r>
        <w:t>-</w:t>
      </w:r>
      <w:r w:rsidRPr="00461E79">
        <w:t xml:space="preserve">M., OP. </w:t>
      </w:r>
      <w:r w:rsidRPr="00461E79">
        <w:rPr>
          <w:i/>
        </w:rPr>
        <w:t>The Biblical Doctrine of Original Sin</w:t>
      </w:r>
      <w:r w:rsidRPr="00461E79">
        <w:t xml:space="preserve">. Trans. E.M. Stewart. London: Geoffrey Chapman; New York: Herder and Herder, 1964. </w:t>
      </w:r>
      <w:r w:rsidRPr="004E291F">
        <w:rPr>
          <w:lang w:val="fr-FR"/>
        </w:rPr>
        <w:t>(</w:t>
      </w:r>
      <w:r w:rsidRPr="004E291F">
        <w:rPr>
          <w:rFonts w:eastAsia="Arial Unicode MS" w:cs="Arial Unicode MS" w:hint="eastAsia"/>
          <w:i/>
          <w:color w:val="000000"/>
          <w:szCs w:val="20"/>
          <w:shd w:val="clear" w:color="auto" w:fill="FFFFFF"/>
          <w:lang w:val="fr-FR"/>
        </w:rPr>
        <w:t xml:space="preserve">Le </w:t>
      </w:r>
      <w:proofErr w:type="spellStart"/>
      <w:r w:rsidRPr="004E291F">
        <w:rPr>
          <w:rFonts w:eastAsia="Arial Unicode MS" w:cs="Arial Unicode MS" w:hint="eastAsia"/>
          <w:i/>
          <w:color w:val="000000"/>
          <w:szCs w:val="20"/>
          <w:shd w:val="clear" w:color="auto" w:fill="FFFFFF"/>
          <w:lang w:val="fr-FR"/>
        </w:rPr>
        <w:t>peche</w:t>
      </w:r>
      <w:proofErr w:type="spellEnd"/>
      <w:r w:rsidRPr="004E291F">
        <w:rPr>
          <w:rFonts w:eastAsia="Arial Unicode MS" w:cs="Arial Unicode MS" w:hint="eastAsia"/>
          <w:i/>
          <w:color w:val="000000"/>
          <w:szCs w:val="20"/>
          <w:shd w:val="clear" w:color="auto" w:fill="FFFFFF"/>
          <w:lang w:val="fr-FR"/>
        </w:rPr>
        <w:t xml:space="preserve"> originel dans l</w:t>
      </w:r>
      <w:r w:rsidRPr="004E291F">
        <w:rPr>
          <w:rFonts w:eastAsia="Arial Unicode MS" w:cs="Arial Unicode MS"/>
          <w:color w:val="000000"/>
          <w:szCs w:val="20"/>
          <w:shd w:val="clear" w:color="auto" w:fill="FFFFFF"/>
          <w:lang w:val="fr-FR"/>
        </w:rPr>
        <w:t>’</w:t>
      </w:r>
      <w:r w:rsidRPr="004E291F">
        <w:rPr>
          <w:rFonts w:eastAsia="Arial Unicode MS" w:cs="Arial Unicode MS" w:hint="eastAsia"/>
          <w:i/>
          <w:color w:val="000000"/>
          <w:szCs w:val="20"/>
          <w:shd w:val="clear" w:color="auto" w:fill="FFFFFF"/>
          <w:lang w:val="fr-FR"/>
        </w:rPr>
        <w:t>Ecriture</w:t>
      </w:r>
      <w:r w:rsidRPr="004E291F">
        <w:rPr>
          <w:rFonts w:eastAsia="Arial Unicode MS" w:cs="Arial Unicode MS" w:hint="eastAsia"/>
          <w:color w:val="000000"/>
          <w:szCs w:val="20"/>
          <w:shd w:val="clear" w:color="auto" w:fill="FFFFFF"/>
          <w:lang w:val="fr-FR"/>
        </w:rPr>
        <w:t>.</w:t>
      </w:r>
      <w:r w:rsidRPr="004E291F">
        <w:rPr>
          <w:rFonts w:eastAsia="Arial Unicode MS" w:cs="Arial Unicode MS"/>
          <w:color w:val="000000"/>
          <w:szCs w:val="20"/>
          <w:shd w:val="clear" w:color="auto" w:fill="FFFFFF"/>
          <w:lang w:val="fr-FR"/>
        </w:rPr>
        <w:t xml:space="preserve"> Paris: Cerf,</w:t>
      </w:r>
      <w:r w:rsidRPr="004E291F">
        <w:rPr>
          <w:lang w:val="fr-FR"/>
        </w:rPr>
        <w:t xml:space="preserve"> 1958.)</w:t>
      </w:r>
    </w:p>
    <w:p w14:paraId="26DF1FDD" w14:textId="77777777" w:rsidR="009A3317" w:rsidRDefault="009A3317" w:rsidP="009A3317">
      <w:pPr>
        <w:ind w:left="720" w:hanging="720"/>
        <w:contextualSpacing/>
      </w:pPr>
      <w:r w:rsidRPr="004E291F">
        <w:rPr>
          <w:iCs/>
          <w:lang w:val="fr-FR"/>
        </w:rPr>
        <w:t>“</w:t>
      </w:r>
      <w:proofErr w:type="spellStart"/>
      <w:r w:rsidRPr="004E291F">
        <w:rPr>
          <w:iCs/>
          <w:lang w:val="fr-FR"/>
        </w:rPr>
        <w:t>Fossil</w:t>
      </w:r>
      <w:proofErr w:type="spellEnd"/>
      <w:r w:rsidRPr="004E291F">
        <w:rPr>
          <w:iCs/>
          <w:lang w:val="fr-FR"/>
        </w:rPr>
        <w:t xml:space="preserve">.” </w:t>
      </w:r>
      <w:proofErr w:type="spellStart"/>
      <w:r w:rsidRPr="004E291F">
        <w:rPr>
          <w:i/>
          <w:iCs/>
          <w:lang w:val="fr-FR"/>
        </w:rPr>
        <w:t>Wikipedia</w:t>
      </w:r>
      <w:proofErr w:type="spellEnd"/>
      <w:r w:rsidRPr="004E291F">
        <w:rPr>
          <w:iCs/>
          <w:lang w:val="fr-FR"/>
        </w:rPr>
        <w:t xml:space="preserve">. 2 June 2010. </w:t>
      </w:r>
      <w:r w:rsidRPr="001359FE">
        <w:rPr>
          <w:iCs/>
        </w:rPr>
        <w:t>Web. 1</w:t>
      </w:r>
      <w:r>
        <w:rPr>
          <w:iCs/>
        </w:rPr>
        <w:t>2</w:t>
      </w:r>
      <w:r w:rsidRPr="001359FE">
        <w:rPr>
          <w:iCs/>
        </w:rPr>
        <w:t xml:space="preserve"> </w:t>
      </w:r>
      <w:r>
        <w:rPr>
          <w:iCs/>
        </w:rPr>
        <w:t>June</w:t>
      </w:r>
      <w:r w:rsidRPr="001359FE">
        <w:rPr>
          <w:iCs/>
        </w:rPr>
        <w:t xml:space="preserve"> 20</w:t>
      </w:r>
      <w:r>
        <w:rPr>
          <w:iCs/>
        </w:rPr>
        <w:t>1</w:t>
      </w:r>
      <w:r w:rsidRPr="001359FE">
        <w:rPr>
          <w:iCs/>
        </w:rPr>
        <w:t>0.</w:t>
      </w:r>
    </w:p>
    <w:p w14:paraId="58D63AD3" w14:textId="77777777" w:rsidR="009A3317" w:rsidRPr="00B117F5" w:rsidRDefault="009A3317" w:rsidP="009A3317">
      <w:pPr>
        <w:ind w:left="720" w:hanging="720"/>
        <w:contextualSpacing/>
        <w:rPr>
          <w:rFonts w:cs="Garamond"/>
        </w:rPr>
      </w:pPr>
      <w:r>
        <w:rPr>
          <w:iCs/>
        </w:rPr>
        <w:t xml:space="preserve">Gaul, Cyril. </w:t>
      </w:r>
      <w:r>
        <w:rPr>
          <w:i/>
          <w:iCs/>
        </w:rPr>
        <w:t>Rome and the Study of Scripture</w:t>
      </w:r>
      <w:r w:rsidRPr="00B117F5">
        <w:rPr>
          <w:iCs/>
        </w:rPr>
        <w:t xml:space="preserve">: </w:t>
      </w:r>
      <w:r w:rsidRPr="00B117F5">
        <w:rPr>
          <w:i/>
          <w:iCs/>
        </w:rPr>
        <w:t>A Collection of Papal Enactments on the Study of Holy Scripture Together with the Decisions of the Biblical Commission</w:t>
      </w:r>
      <w:r w:rsidRPr="00B117F5">
        <w:rPr>
          <w:iCs/>
        </w:rPr>
        <w:t>.</w:t>
      </w:r>
      <w:r>
        <w:rPr>
          <w:iCs/>
        </w:rPr>
        <w:t xml:space="preserve"> 1919. 7th ed., rev. and enl.</w:t>
      </w:r>
      <w:r w:rsidRPr="00B117F5">
        <w:rPr>
          <w:iCs/>
        </w:rPr>
        <w:t xml:space="preserve"> </w:t>
      </w:r>
      <w:r>
        <w:rPr>
          <w:iCs/>
        </w:rPr>
        <w:t xml:space="preserve">Ed. Conrad Louis, OSB. </w:t>
      </w:r>
      <w:r w:rsidRPr="00B117F5">
        <w:rPr>
          <w:iCs/>
        </w:rPr>
        <w:t>St Meinrad IN: Grail, 196</w:t>
      </w:r>
      <w:r>
        <w:rPr>
          <w:iCs/>
        </w:rPr>
        <w:t>2</w:t>
      </w:r>
      <w:r w:rsidRPr="00B117F5">
        <w:rPr>
          <w:iCs/>
        </w:rPr>
        <w:t>.</w:t>
      </w:r>
    </w:p>
    <w:p w14:paraId="2D9B8CD1" w14:textId="77777777" w:rsidR="009A3317" w:rsidRDefault="009A3317" w:rsidP="009A3317">
      <w:pPr>
        <w:ind w:left="720" w:hanging="720"/>
        <w:contextualSpacing/>
      </w:pPr>
      <w:proofErr w:type="spellStart"/>
      <w:r w:rsidRPr="00EA753F">
        <w:t>Hauret</w:t>
      </w:r>
      <w:proofErr w:type="spellEnd"/>
      <w:r w:rsidRPr="00EA753F">
        <w:t xml:space="preserve">, Charles. </w:t>
      </w:r>
      <w:r w:rsidRPr="00EA753F">
        <w:rPr>
          <w:i/>
        </w:rPr>
        <w:t>Beginnings</w:t>
      </w:r>
      <w:r w:rsidRPr="00EA753F">
        <w:rPr>
          <w:iCs/>
        </w:rPr>
        <w:t xml:space="preserve">: </w:t>
      </w:r>
      <w:r w:rsidRPr="00EA753F">
        <w:rPr>
          <w:i/>
        </w:rPr>
        <w:t>Genesis and Modern Science</w:t>
      </w:r>
      <w:r w:rsidRPr="00EA753F">
        <w:rPr>
          <w:iCs/>
        </w:rPr>
        <w:t xml:space="preserve">. </w:t>
      </w:r>
      <w:r w:rsidRPr="00EA753F">
        <w:t xml:space="preserve">Trans. John F. McDonnell. 2nd rev. ed. </w:t>
      </w:r>
      <w:r w:rsidRPr="004E291F">
        <w:rPr>
          <w:lang w:val="fr-FR"/>
        </w:rPr>
        <w:t xml:space="preserve">Dubuque: </w:t>
      </w:r>
      <w:proofErr w:type="spellStart"/>
      <w:r w:rsidRPr="004E291F">
        <w:rPr>
          <w:lang w:val="fr-FR"/>
        </w:rPr>
        <w:t>Priory</w:t>
      </w:r>
      <w:proofErr w:type="spellEnd"/>
      <w:r w:rsidRPr="004E291F">
        <w:rPr>
          <w:lang w:val="fr-FR"/>
        </w:rPr>
        <w:t>, 1964. (</w:t>
      </w:r>
      <w:r w:rsidRPr="004E291F">
        <w:rPr>
          <w:i/>
          <w:lang w:val="fr-FR"/>
        </w:rPr>
        <w:t>Origines de l</w:t>
      </w:r>
      <w:r w:rsidRPr="004E291F">
        <w:rPr>
          <w:lang w:val="fr-FR"/>
        </w:rPr>
        <w:t>’</w:t>
      </w:r>
      <w:r w:rsidRPr="004E291F">
        <w:rPr>
          <w:i/>
          <w:lang w:val="fr-FR"/>
        </w:rPr>
        <w:t>univers et de l’homme</w:t>
      </w:r>
      <w:r w:rsidRPr="004E291F">
        <w:rPr>
          <w:lang w:val="fr-FR"/>
        </w:rPr>
        <w:t xml:space="preserve">: </w:t>
      </w:r>
      <w:r w:rsidRPr="004E291F">
        <w:rPr>
          <w:i/>
          <w:lang w:val="fr-FR"/>
        </w:rPr>
        <w:t>d</w:t>
      </w:r>
      <w:r w:rsidRPr="004E291F">
        <w:rPr>
          <w:lang w:val="fr-FR"/>
        </w:rPr>
        <w:t>’</w:t>
      </w:r>
      <w:proofErr w:type="spellStart"/>
      <w:r w:rsidRPr="004E291F">
        <w:rPr>
          <w:i/>
          <w:lang w:val="fr-FR"/>
        </w:rPr>
        <w:t>abres</w:t>
      </w:r>
      <w:proofErr w:type="spellEnd"/>
      <w:r w:rsidRPr="004E291F">
        <w:rPr>
          <w:i/>
          <w:lang w:val="fr-FR"/>
        </w:rPr>
        <w:t xml:space="preserve"> la Bible</w:t>
      </w:r>
      <w:r w:rsidRPr="004E291F">
        <w:rPr>
          <w:lang w:val="fr-FR"/>
        </w:rPr>
        <w:t xml:space="preserve"> (</w:t>
      </w:r>
      <w:proofErr w:type="spellStart"/>
      <w:r w:rsidRPr="004E291F">
        <w:rPr>
          <w:i/>
          <w:lang w:val="fr-FR"/>
        </w:rPr>
        <w:t>Genese</w:t>
      </w:r>
      <w:proofErr w:type="spellEnd"/>
      <w:r w:rsidRPr="004E291F">
        <w:rPr>
          <w:i/>
          <w:lang w:val="fr-FR"/>
        </w:rPr>
        <w:t xml:space="preserve"> I-III</w:t>
      </w:r>
      <w:r w:rsidRPr="004E291F">
        <w:rPr>
          <w:lang w:val="fr-FR"/>
        </w:rPr>
        <w:t xml:space="preserve">). </w:t>
      </w:r>
      <w:r w:rsidRPr="00253FC2">
        <w:t xml:space="preserve">Paris: </w:t>
      </w:r>
      <w:proofErr w:type="spellStart"/>
      <w:r w:rsidRPr="00253FC2">
        <w:t>Gabalda</w:t>
      </w:r>
      <w:proofErr w:type="spellEnd"/>
      <w:r w:rsidRPr="00253FC2">
        <w:t>, 1950.</w:t>
      </w:r>
      <w:r>
        <w:rPr>
          <w:rFonts w:cs="Bookman Old Style"/>
        </w:rPr>
        <w:t>)</w:t>
      </w:r>
    </w:p>
    <w:p w14:paraId="4375F170" w14:textId="77777777" w:rsidR="009A3317" w:rsidRDefault="009A3317" w:rsidP="009A3317">
      <w:pPr>
        <w:ind w:left="720" w:hanging="720"/>
        <w:contextualSpacing/>
      </w:pPr>
      <w:r w:rsidRPr="009A3317">
        <w:rPr>
          <w:szCs w:val="20"/>
        </w:rPr>
        <w:t xml:space="preserve">Hawkes, Jacquetta. </w:t>
      </w:r>
      <w:r w:rsidRPr="009A3317">
        <w:rPr>
          <w:i/>
          <w:iCs/>
          <w:szCs w:val="20"/>
        </w:rPr>
        <w:t>Man on Earth</w:t>
      </w:r>
      <w:r w:rsidRPr="009A3317">
        <w:rPr>
          <w:szCs w:val="20"/>
        </w:rPr>
        <w:t>. New York: Random House, 1954.</w:t>
      </w:r>
    </w:p>
    <w:p w14:paraId="1EBC226B" w14:textId="77777777" w:rsidR="009A3317" w:rsidRDefault="009A3317" w:rsidP="009A3317">
      <w:pPr>
        <w:ind w:left="720" w:hanging="720"/>
        <w:contextualSpacing/>
      </w:pPr>
      <w:r>
        <w:t xml:space="preserve">Hedges, S. Blair, and Sudhir Kumar. </w:t>
      </w:r>
      <w:r w:rsidRPr="00EB6F2C">
        <w:rPr>
          <w:i/>
        </w:rPr>
        <w:t xml:space="preserve">The </w:t>
      </w:r>
      <w:proofErr w:type="spellStart"/>
      <w:r w:rsidRPr="00EB6F2C">
        <w:rPr>
          <w:i/>
        </w:rPr>
        <w:t>Timetree</w:t>
      </w:r>
      <w:proofErr w:type="spellEnd"/>
      <w:r w:rsidRPr="00EB6F2C">
        <w:rPr>
          <w:i/>
        </w:rPr>
        <w:t xml:space="preserve"> of Life</w:t>
      </w:r>
      <w:r>
        <w:t>. New York: OUP, 2009. Timetree.org. N.d. 24 July 2009. &lt;http://www.timetree.org/book.php&gt;.</w:t>
      </w:r>
    </w:p>
    <w:p w14:paraId="32811659" w14:textId="77777777" w:rsidR="009A3317" w:rsidRDefault="009A3317" w:rsidP="009A3317">
      <w:pPr>
        <w:ind w:left="720" w:hanging="720"/>
        <w:contextualSpacing/>
      </w:pPr>
      <w:r>
        <w:t xml:space="preserve">Hrdy, Sarah Blaffer. </w:t>
      </w:r>
      <w:r w:rsidRPr="00EB6F2C">
        <w:rPr>
          <w:i/>
        </w:rPr>
        <w:t>The Woman That Never Evolved</w:t>
      </w:r>
      <w:r>
        <w:t>. Cambridge: Harvard UP, 1981.</w:t>
      </w:r>
    </w:p>
    <w:p w14:paraId="1D432602" w14:textId="77777777" w:rsidR="009A3317" w:rsidRDefault="009A3317" w:rsidP="009A3317">
      <w:pPr>
        <w:ind w:left="720" w:hanging="720"/>
        <w:contextualSpacing/>
      </w:pPr>
      <w:r w:rsidRPr="00191AB0">
        <w:rPr>
          <w:szCs w:val="20"/>
        </w:rPr>
        <w:t xml:space="preserve">Hudson, Winthrop S. </w:t>
      </w:r>
      <w:r w:rsidRPr="00191AB0">
        <w:rPr>
          <w:i/>
          <w:iCs/>
          <w:szCs w:val="20"/>
        </w:rPr>
        <w:t>American Protestantism</w:t>
      </w:r>
      <w:r w:rsidRPr="00191AB0">
        <w:rPr>
          <w:szCs w:val="20"/>
        </w:rPr>
        <w:t>. Chicago History of American Civilization, ed. Daniel J. Boorstin. Chicago: U of Chicago P, 1961.</w:t>
      </w:r>
    </w:p>
    <w:p w14:paraId="3415CDC1" w14:textId="77777777" w:rsidR="009A3317" w:rsidRDefault="009A3317" w:rsidP="009A3317">
      <w:pPr>
        <w:ind w:left="720" w:hanging="720"/>
        <w:contextualSpacing/>
      </w:pPr>
      <w:r>
        <w:t xml:space="preserve">International Commission on Stratigraphy. “International Chronostratigraphic Chart.” </w:t>
      </w:r>
      <w:r w:rsidRPr="00483F26">
        <w:rPr>
          <w:i/>
        </w:rPr>
        <w:t>Stratigraphy</w:t>
      </w:r>
      <w:r>
        <w:t>.</w:t>
      </w:r>
      <w:r w:rsidRPr="00483F26">
        <w:rPr>
          <w:i/>
        </w:rPr>
        <w:t>org</w:t>
      </w:r>
      <w:r>
        <w:t>. Feb. 2017. 26 July 2017. Web.</w:t>
      </w:r>
    </w:p>
    <w:p w14:paraId="43833357" w14:textId="77777777" w:rsidR="009A3317" w:rsidRDefault="009A3317" w:rsidP="009A3317">
      <w:pPr>
        <w:ind w:left="720" w:hanging="720"/>
        <w:contextualSpacing/>
      </w:pPr>
      <w:r>
        <w:lastRenderedPageBreak/>
        <w:t>International Theological Commission. “</w:t>
      </w:r>
      <w:r w:rsidRPr="00A86B91">
        <w:t xml:space="preserve">Communion </w:t>
      </w:r>
      <w:r>
        <w:t>a</w:t>
      </w:r>
      <w:r w:rsidRPr="00A86B91">
        <w:t>nd Stewardship: Human Persons Created in the Image of God</w:t>
      </w:r>
      <w:r>
        <w:t xml:space="preserve">.” </w:t>
      </w:r>
      <w:r w:rsidRPr="00A86B91">
        <w:rPr>
          <w:i/>
        </w:rPr>
        <w:t>La Civiltà Cattolica</w:t>
      </w:r>
      <w:r w:rsidRPr="00A86B91">
        <w:t xml:space="preserve"> </w:t>
      </w:r>
      <w:r>
        <w:t>4 (</w:t>
      </w:r>
      <w:r w:rsidRPr="00A86B91">
        <w:t>2004</w:t>
      </w:r>
      <w:r>
        <w:t xml:space="preserve">) </w:t>
      </w:r>
      <w:r w:rsidRPr="00A86B91">
        <w:t>254-86</w:t>
      </w:r>
      <w:r>
        <w:t>.</w:t>
      </w:r>
    </w:p>
    <w:p w14:paraId="1B555C5C" w14:textId="77777777" w:rsidR="009A3317" w:rsidRDefault="009A3317" w:rsidP="009A3317">
      <w:pPr>
        <w:ind w:left="720" w:hanging="720"/>
        <w:contextualSpacing/>
      </w:pPr>
      <w:r w:rsidRPr="00C913F5">
        <w:t xml:space="preserve">International Union for Conservation of Nature Species Survival Commission. </w:t>
      </w:r>
      <w:r w:rsidRPr="00C913F5">
        <w:rPr>
          <w:i/>
          <w:iCs/>
        </w:rPr>
        <w:t>2004 IUCN Red List of Threatened Species</w:t>
      </w:r>
      <w:r w:rsidRPr="00C913F5">
        <w:t xml:space="preserve">: </w:t>
      </w:r>
      <w:r w:rsidRPr="00C913F5">
        <w:rPr>
          <w:i/>
          <w:iCs/>
        </w:rPr>
        <w:t>A Global Species Assessment</w:t>
      </w:r>
      <w:r w:rsidRPr="00C913F5">
        <w:t xml:space="preserve">. Ed. Jonathan E.M. Baillie et al. Gland, Switzerland, and Cambridge: IUCN, 2004. </w:t>
      </w:r>
      <w:r w:rsidRPr="004E291F">
        <w:rPr>
          <w:i/>
          <w:iCs/>
          <w:lang w:val="fr-FR"/>
        </w:rPr>
        <w:t>IUCN</w:t>
      </w:r>
      <w:r w:rsidRPr="004E291F">
        <w:rPr>
          <w:lang w:val="fr-FR"/>
        </w:rPr>
        <w:t>. 2004. 6 Sept. 2009. &lt;http://data.</w:t>
      </w:r>
      <w:r w:rsidRPr="004E291F">
        <w:rPr>
          <w:lang w:val="fr-FR"/>
        </w:rPr>
        <w:softHyphen/>
        <w:t>iucn.org/</w:t>
      </w:r>
      <w:proofErr w:type="spellStart"/>
      <w:r w:rsidRPr="004E291F">
        <w:rPr>
          <w:lang w:val="fr-FR"/>
        </w:rPr>
        <w:t>dbtw-wpd</w:t>
      </w:r>
      <w:proofErr w:type="spellEnd"/>
      <w:r w:rsidRPr="004E291F">
        <w:rPr>
          <w:lang w:val="fr-FR"/>
        </w:rPr>
        <w:t>/</w:t>
      </w:r>
      <w:proofErr w:type="spellStart"/>
      <w:r w:rsidRPr="004E291F">
        <w:rPr>
          <w:lang w:val="fr-FR"/>
        </w:rPr>
        <w:t>edocs</w:t>
      </w:r>
      <w:proofErr w:type="spellEnd"/>
      <w:r w:rsidRPr="004E291F">
        <w:rPr>
          <w:lang w:val="fr-FR"/>
        </w:rPr>
        <w:t xml:space="preserve">/RL-2004-001.pdf&gt;. </w:t>
      </w:r>
      <w:r w:rsidRPr="00C913F5">
        <w:t>Table 2.1.</w:t>
      </w:r>
    </w:p>
    <w:p w14:paraId="34C50166" w14:textId="77777777" w:rsidR="009A3317" w:rsidRDefault="009A3317" w:rsidP="009A3317">
      <w:pPr>
        <w:ind w:left="720" w:hanging="720"/>
        <w:contextualSpacing/>
      </w:pPr>
      <w:r>
        <w:t xml:space="preserve">“Jean-Baptiste Lamarck.” </w:t>
      </w:r>
      <w:r w:rsidRPr="00063675">
        <w:rPr>
          <w:i/>
        </w:rPr>
        <w:t>Wikipedia</w:t>
      </w:r>
      <w:r>
        <w:t>. 12 Aug. 2009. 13 Aug. 2009. Web.</w:t>
      </w:r>
    </w:p>
    <w:p w14:paraId="04D386F1" w14:textId="77777777" w:rsidR="009A3317" w:rsidRPr="0019216A" w:rsidRDefault="009A3317" w:rsidP="009A3317">
      <w:pPr>
        <w:ind w:left="720" w:hanging="720"/>
        <w:contextualSpacing/>
      </w:pPr>
      <w:r w:rsidRPr="0019216A">
        <w:t>John Paul II</w:t>
      </w:r>
      <w:r>
        <w:t xml:space="preserve">. </w:t>
      </w:r>
      <w:r w:rsidRPr="003D46AF">
        <w:rPr>
          <w:rFonts w:eastAsia="Calibri"/>
          <w:i/>
          <w:iCs/>
          <w:color w:val="000000"/>
          <w:szCs w:val="48"/>
        </w:rPr>
        <w:t>T</w:t>
      </w:r>
      <w:r w:rsidRPr="003D46AF">
        <w:rPr>
          <w:rFonts w:eastAsia="Calibri"/>
          <w:i/>
          <w:iCs/>
          <w:color w:val="000000"/>
          <w:szCs w:val="36"/>
        </w:rPr>
        <w:t>ruth</w:t>
      </w:r>
      <w:r w:rsidRPr="003D46AF">
        <w:rPr>
          <w:rFonts w:eastAsia="Calibri"/>
          <w:i/>
          <w:iCs/>
          <w:color w:val="000000"/>
        </w:rPr>
        <w:t xml:space="preserve"> </w:t>
      </w:r>
      <w:r w:rsidRPr="003D46AF">
        <w:rPr>
          <w:rFonts w:eastAsia="Calibri"/>
          <w:i/>
          <w:iCs/>
          <w:color w:val="000000"/>
          <w:szCs w:val="48"/>
        </w:rPr>
        <w:t>C</w:t>
      </w:r>
      <w:r w:rsidRPr="003D46AF">
        <w:rPr>
          <w:rFonts w:eastAsia="Calibri"/>
          <w:i/>
          <w:iCs/>
          <w:color w:val="000000"/>
          <w:szCs w:val="36"/>
        </w:rPr>
        <w:t>annot</w:t>
      </w:r>
      <w:r w:rsidRPr="003D46AF">
        <w:rPr>
          <w:rFonts w:eastAsia="Calibri"/>
          <w:i/>
          <w:iCs/>
          <w:color w:val="000000"/>
        </w:rPr>
        <w:t xml:space="preserve"> </w:t>
      </w:r>
      <w:r w:rsidRPr="003D46AF">
        <w:rPr>
          <w:rFonts w:eastAsia="Calibri"/>
          <w:i/>
          <w:iCs/>
          <w:color w:val="000000"/>
          <w:szCs w:val="48"/>
        </w:rPr>
        <w:t>C</w:t>
      </w:r>
      <w:r w:rsidRPr="003D46AF">
        <w:rPr>
          <w:rFonts w:eastAsia="Calibri"/>
          <w:i/>
          <w:iCs/>
          <w:color w:val="000000"/>
          <w:szCs w:val="36"/>
        </w:rPr>
        <w:t>ontradict</w:t>
      </w:r>
      <w:r w:rsidRPr="003D46AF">
        <w:rPr>
          <w:rFonts w:eastAsia="Calibri"/>
          <w:i/>
          <w:iCs/>
          <w:color w:val="000000"/>
        </w:rPr>
        <w:t xml:space="preserve"> </w:t>
      </w:r>
      <w:r w:rsidRPr="003D46AF">
        <w:rPr>
          <w:rFonts w:eastAsia="Calibri"/>
          <w:i/>
          <w:iCs/>
          <w:color w:val="000000"/>
          <w:szCs w:val="48"/>
        </w:rPr>
        <w:t>T</w:t>
      </w:r>
      <w:r w:rsidRPr="003D46AF">
        <w:rPr>
          <w:rFonts w:eastAsia="Calibri"/>
          <w:i/>
          <w:iCs/>
          <w:color w:val="000000"/>
          <w:szCs w:val="36"/>
        </w:rPr>
        <w:t>ruth.</w:t>
      </w:r>
      <w:r w:rsidRPr="003D46AF">
        <w:rPr>
          <w:rFonts w:eastAsia="Calibri"/>
          <w:color w:val="000000"/>
          <w:szCs w:val="36"/>
        </w:rPr>
        <w:t xml:space="preserve"> </w:t>
      </w:r>
      <w:r w:rsidRPr="003D46AF">
        <w:rPr>
          <w:rFonts w:eastAsia="Calibri"/>
          <w:color w:val="000000"/>
          <w:szCs w:val="27"/>
        </w:rPr>
        <w:t>Address to the Pontifical Academy of Sciences, 22 Oct. 1996</w:t>
      </w:r>
      <w:r w:rsidRPr="003D46AF">
        <w:rPr>
          <w:rFonts w:eastAsia="Arial Unicode MS"/>
          <w:color w:val="000000"/>
        </w:rPr>
        <w:t>.</w:t>
      </w:r>
    </w:p>
    <w:p w14:paraId="41EC79B5" w14:textId="77777777" w:rsidR="009A3317" w:rsidRDefault="009A3317" w:rsidP="009A3317">
      <w:pPr>
        <w:ind w:left="720" w:hanging="720"/>
        <w:contextualSpacing/>
      </w:pPr>
      <w:r>
        <w:t xml:space="preserve">Judson, Olivia P. “The Energy Expansions of Evolution.” </w:t>
      </w:r>
      <w:r w:rsidRPr="00483F26">
        <w:rPr>
          <w:i/>
        </w:rPr>
        <w:t>Nature Ecology and Evolution</w:t>
      </w:r>
      <w:r>
        <w:t xml:space="preserve"> 1.6 (28 Apr. 2017). 20 May 2017. Web.</w:t>
      </w:r>
    </w:p>
    <w:p w14:paraId="2805EA66" w14:textId="77777777" w:rsidR="009A3317" w:rsidRDefault="009A3317" w:rsidP="009A3317">
      <w:pPr>
        <w:ind w:left="720" w:hanging="720"/>
        <w:contextualSpacing/>
      </w:pPr>
      <w:r>
        <w:t xml:space="preserve">Korsmeyer, Jerry D. </w:t>
      </w:r>
      <w:r w:rsidRPr="00063675">
        <w:rPr>
          <w:i/>
        </w:rPr>
        <w:t>Evolution and Eden</w:t>
      </w:r>
      <w:r>
        <w:t xml:space="preserve">: </w:t>
      </w:r>
      <w:r w:rsidRPr="00063675">
        <w:rPr>
          <w:i/>
        </w:rPr>
        <w:t>Balancing Original Sin and Contemporary Science</w:t>
      </w:r>
      <w:r>
        <w:t>. New York: Paulist, 1998.</w:t>
      </w:r>
    </w:p>
    <w:p w14:paraId="05FE1623" w14:textId="77777777" w:rsidR="009A3317" w:rsidRDefault="009A3317" w:rsidP="009A3317">
      <w:pPr>
        <w:ind w:left="720" w:hanging="720"/>
        <w:contextualSpacing/>
      </w:pPr>
      <w:r w:rsidRPr="00250D2B">
        <w:t xml:space="preserve">Lack, David. </w:t>
      </w:r>
      <w:r w:rsidRPr="00250D2B">
        <w:rPr>
          <w:i/>
          <w:iCs/>
        </w:rPr>
        <w:t>Evolutionary Theory and Christian Belief</w:t>
      </w:r>
      <w:r w:rsidRPr="00250D2B">
        <w:t xml:space="preserve">: </w:t>
      </w:r>
      <w:r w:rsidRPr="00250D2B">
        <w:rPr>
          <w:i/>
          <w:iCs/>
        </w:rPr>
        <w:t>The Unresolved Conflict</w:t>
      </w:r>
      <w:r w:rsidRPr="00250D2B">
        <w:t>. London: Methuen, 1957.</w:t>
      </w:r>
    </w:p>
    <w:p w14:paraId="7FA3F056" w14:textId="77777777" w:rsidR="009A3317" w:rsidRPr="004E291F" w:rsidRDefault="009A3317" w:rsidP="009A3317">
      <w:pPr>
        <w:ind w:left="720" w:hanging="720"/>
        <w:contextualSpacing/>
        <w:rPr>
          <w:lang w:val="fr-FR"/>
        </w:rPr>
      </w:pPr>
      <w:r>
        <w:t xml:space="preserve">Lampe, G.W.H., and K.J. </w:t>
      </w:r>
      <w:proofErr w:type="spellStart"/>
      <w:r>
        <w:t>Woolcombe</w:t>
      </w:r>
      <w:proofErr w:type="spellEnd"/>
      <w:r>
        <w:t xml:space="preserve">. </w:t>
      </w:r>
      <w:proofErr w:type="spellStart"/>
      <w:r w:rsidRPr="004E291F">
        <w:rPr>
          <w:i/>
          <w:iCs/>
          <w:lang w:val="fr-FR"/>
        </w:rPr>
        <w:t>Essays</w:t>
      </w:r>
      <w:proofErr w:type="spellEnd"/>
      <w:r w:rsidRPr="004E291F">
        <w:rPr>
          <w:i/>
          <w:iCs/>
          <w:lang w:val="fr-FR"/>
        </w:rPr>
        <w:t xml:space="preserve"> on </w:t>
      </w:r>
      <w:proofErr w:type="spellStart"/>
      <w:r w:rsidRPr="004E291F">
        <w:rPr>
          <w:i/>
          <w:iCs/>
          <w:lang w:val="fr-FR"/>
        </w:rPr>
        <w:t>Typology</w:t>
      </w:r>
      <w:proofErr w:type="spellEnd"/>
      <w:r w:rsidRPr="004E291F">
        <w:rPr>
          <w:lang w:val="fr-FR"/>
        </w:rPr>
        <w:t xml:space="preserve">. London: SCM; </w:t>
      </w:r>
      <w:proofErr w:type="spellStart"/>
      <w:r w:rsidRPr="004E291F">
        <w:rPr>
          <w:lang w:val="fr-FR"/>
        </w:rPr>
        <w:t>Napierville</w:t>
      </w:r>
      <w:proofErr w:type="spellEnd"/>
      <w:r w:rsidRPr="004E291F">
        <w:rPr>
          <w:lang w:val="fr-FR"/>
        </w:rPr>
        <w:t xml:space="preserve"> IL: </w:t>
      </w:r>
      <w:proofErr w:type="spellStart"/>
      <w:r w:rsidRPr="004E291F">
        <w:rPr>
          <w:lang w:val="fr-FR"/>
        </w:rPr>
        <w:t>Allenson</w:t>
      </w:r>
      <w:proofErr w:type="spellEnd"/>
      <w:r w:rsidRPr="004E291F">
        <w:rPr>
          <w:lang w:val="fr-FR"/>
        </w:rPr>
        <w:t>, 1957.</w:t>
      </w:r>
    </w:p>
    <w:p w14:paraId="4F481937" w14:textId="77777777" w:rsidR="009A3317" w:rsidRPr="00313C69" w:rsidRDefault="009A3317" w:rsidP="009A3317">
      <w:pPr>
        <w:ind w:left="720" w:hanging="720"/>
        <w:contextualSpacing/>
      </w:pPr>
      <w:r w:rsidRPr="00313C69">
        <w:rPr>
          <w:lang w:bidi="he-IL"/>
        </w:rPr>
        <w:t>Levie, Jean</w:t>
      </w:r>
      <w:r>
        <w:rPr>
          <w:lang w:bidi="he-IL"/>
        </w:rPr>
        <w:t>, SJ.</w:t>
      </w:r>
      <w:r w:rsidRPr="00313C69">
        <w:rPr>
          <w:lang w:bidi="he-IL"/>
        </w:rPr>
        <w:t xml:space="preserve"> </w:t>
      </w:r>
      <w:r w:rsidRPr="00313C69">
        <w:rPr>
          <w:i/>
          <w:lang w:bidi="he-IL"/>
        </w:rPr>
        <w:t>The Bible</w:t>
      </w:r>
      <w:r w:rsidRPr="00313C69">
        <w:rPr>
          <w:iCs/>
          <w:lang w:bidi="he-IL"/>
        </w:rPr>
        <w:t xml:space="preserve">, </w:t>
      </w:r>
      <w:r w:rsidRPr="00313C69">
        <w:rPr>
          <w:i/>
          <w:lang w:bidi="he-IL"/>
        </w:rPr>
        <w:t>Word of God in Words of Men</w:t>
      </w:r>
      <w:r>
        <w:rPr>
          <w:iCs/>
          <w:lang w:bidi="he-IL"/>
        </w:rPr>
        <w:t xml:space="preserve">. </w:t>
      </w:r>
      <w:r w:rsidRPr="004E291F">
        <w:rPr>
          <w:iCs/>
          <w:lang w:val="fr-FR" w:bidi="he-IL"/>
        </w:rPr>
        <w:t xml:space="preserve">New York: </w:t>
      </w:r>
      <w:proofErr w:type="spellStart"/>
      <w:r w:rsidRPr="004E291F">
        <w:rPr>
          <w:iCs/>
          <w:lang w:val="fr-FR" w:bidi="he-IL"/>
        </w:rPr>
        <w:t>Kenedy</w:t>
      </w:r>
      <w:proofErr w:type="spellEnd"/>
      <w:r w:rsidRPr="004E291F">
        <w:rPr>
          <w:iCs/>
          <w:lang w:val="fr-FR" w:bidi="he-IL"/>
        </w:rPr>
        <w:t>, 1958. (</w:t>
      </w:r>
      <w:r w:rsidRPr="004E291F">
        <w:rPr>
          <w:i/>
          <w:iCs/>
          <w:lang w:val="fr-FR" w:bidi="he-IL"/>
        </w:rPr>
        <w:t>La Bible</w:t>
      </w:r>
      <w:r w:rsidRPr="004E291F">
        <w:rPr>
          <w:iCs/>
          <w:lang w:val="fr-FR" w:bidi="he-IL"/>
        </w:rPr>
        <w:t xml:space="preserve">, </w:t>
      </w:r>
      <w:r w:rsidRPr="004E291F">
        <w:rPr>
          <w:i/>
          <w:iCs/>
          <w:lang w:val="fr-FR" w:bidi="he-IL"/>
        </w:rPr>
        <w:t>parole humaine et message de Dieu</w:t>
      </w:r>
      <w:r w:rsidRPr="004E291F">
        <w:rPr>
          <w:iCs/>
          <w:lang w:val="fr-FR" w:bidi="he-IL"/>
        </w:rPr>
        <w:t xml:space="preserve">. </w:t>
      </w:r>
      <w:r w:rsidRPr="00313C69">
        <w:rPr>
          <w:iCs/>
          <w:lang w:bidi="he-IL"/>
        </w:rPr>
        <w:t xml:space="preserve">Paris: </w:t>
      </w:r>
      <w:proofErr w:type="spellStart"/>
      <w:r w:rsidRPr="00313C69">
        <w:rPr>
          <w:iCs/>
          <w:lang w:bidi="he-IL"/>
        </w:rPr>
        <w:t>Desclée</w:t>
      </w:r>
      <w:proofErr w:type="spellEnd"/>
      <w:r w:rsidRPr="00313C69">
        <w:rPr>
          <w:iCs/>
          <w:lang w:bidi="he-IL"/>
        </w:rPr>
        <w:t xml:space="preserve"> de Brouwer, 1958.)</w:t>
      </w:r>
    </w:p>
    <w:p w14:paraId="1BFC2421" w14:textId="77777777" w:rsidR="009A3317" w:rsidRPr="005F6E3D" w:rsidRDefault="009A3317" w:rsidP="009A3317">
      <w:pPr>
        <w:ind w:left="720" w:hanging="720"/>
        <w:contextualSpacing/>
      </w:pPr>
      <w:r w:rsidRPr="005F6E3D">
        <w:t>Lewin</w:t>
      </w:r>
      <w:r>
        <w:t xml:space="preserve">, </w:t>
      </w:r>
      <w:r w:rsidRPr="005F6E3D">
        <w:t>Roger</w:t>
      </w:r>
      <w:r>
        <w:t>.</w:t>
      </w:r>
      <w:r w:rsidRPr="005F6E3D">
        <w:t xml:space="preserve"> </w:t>
      </w:r>
      <w:r w:rsidRPr="005F6E3D">
        <w:rPr>
          <w:i/>
          <w:iCs/>
          <w:szCs w:val="20"/>
        </w:rPr>
        <w:t>Thread of Life</w:t>
      </w:r>
      <w:r w:rsidRPr="005F6E3D">
        <w:rPr>
          <w:szCs w:val="20"/>
        </w:rPr>
        <w:t xml:space="preserve">: </w:t>
      </w:r>
      <w:r w:rsidRPr="005F6E3D">
        <w:rPr>
          <w:i/>
          <w:iCs/>
          <w:szCs w:val="20"/>
        </w:rPr>
        <w:t>The Smithsonian Looks at Evolution</w:t>
      </w:r>
      <w:r w:rsidRPr="005F6E3D">
        <w:rPr>
          <w:szCs w:val="20"/>
        </w:rPr>
        <w:t>. Washington: Smithsonian, 1982</w:t>
      </w:r>
      <w:r>
        <w:rPr>
          <w:szCs w:val="20"/>
        </w:rPr>
        <w:t>.</w:t>
      </w:r>
    </w:p>
    <w:p w14:paraId="3302D4F7" w14:textId="77777777" w:rsidR="009A3317" w:rsidRDefault="009A3317" w:rsidP="009A3317">
      <w:pPr>
        <w:ind w:left="720" w:hanging="720"/>
        <w:contextualSpacing/>
      </w:pPr>
      <w:r w:rsidRPr="00EA753F">
        <w:t xml:space="preserve">Maher, Michael, MSC. </w:t>
      </w:r>
      <w:r w:rsidRPr="00EA753F">
        <w:rPr>
          <w:i/>
        </w:rPr>
        <w:t>Genesis</w:t>
      </w:r>
      <w:r w:rsidRPr="00EA753F">
        <w:rPr>
          <w:iCs/>
        </w:rPr>
        <w:t xml:space="preserve">. </w:t>
      </w:r>
      <w:r w:rsidRPr="00EA753F">
        <w:t>Old Testament Message 2. Wilmington: Glazier, 1982.</w:t>
      </w:r>
    </w:p>
    <w:p w14:paraId="0EB0CC71" w14:textId="77777777" w:rsidR="009A3317" w:rsidRDefault="009A3317" w:rsidP="009A3317">
      <w:pPr>
        <w:ind w:left="720" w:hanging="720"/>
        <w:contextualSpacing/>
      </w:pPr>
      <w:r>
        <w:t xml:space="preserve">Napier, J.R., and P.H. Napier. </w:t>
      </w:r>
      <w:r w:rsidRPr="00EB6F2C">
        <w:rPr>
          <w:i/>
        </w:rPr>
        <w:t>The Natural History of the Primates</w:t>
      </w:r>
      <w:r>
        <w:t>. Cambridge: MIT, 1985.</w:t>
      </w:r>
    </w:p>
    <w:p w14:paraId="2F9FD42F" w14:textId="77777777" w:rsidR="009A3317" w:rsidRDefault="009A3317" w:rsidP="009A3317">
      <w:pPr>
        <w:ind w:left="720" w:hanging="720"/>
        <w:contextualSpacing/>
        <w:rPr>
          <w:iCs/>
        </w:rPr>
      </w:pPr>
      <w:r w:rsidRPr="008D25C3">
        <w:t xml:space="preserve">National Conference of Catholic Bishops Ad Hoc Committee on Biblical Fundamentalism. </w:t>
      </w:r>
      <w:r w:rsidRPr="008D25C3">
        <w:rPr>
          <w:i/>
        </w:rPr>
        <w:t>Pastoral Statement for Catholics on Bib</w:t>
      </w:r>
      <w:r w:rsidRPr="008D25C3">
        <w:rPr>
          <w:i/>
          <w:szCs w:val="20"/>
        </w:rPr>
        <w:t>lical Fundamentalism</w:t>
      </w:r>
      <w:r w:rsidRPr="008D25C3">
        <w:rPr>
          <w:szCs w:val="20"/>
        </w:rPr>
        <w:t>. Washington: National Conference of Catholic Bishops, 1987.</w:t>
      </w:r>
    </w:p>
    <w:p w14:paraId="219BCD58" w14:textId="77777777" w:rsidR="009A3317" w:rsidRDefault="009A3317" w:rsidP="009A3317">
      <w:pPr>
        <w:ind w:left="720" w:hanging="720"/>
        <w:contextualSpacing/>
      </w:pPr>
      <w:r w:rsidRPr="00CA7F7B">
        <w:t>“No</w:t>
      </w:r>
      <w:r w:rsidRPr="00CA7F7B">
        <w:softHyphen/>
        <w:t>ble Gas</w:t>
      </w:r>
      <w:r>
        <w:t>.</w:t>
      </w:r>
      <w:r w:rsidRPr="00CA7F7B">
        <w:t>”</w:t>
      </w:r>
      <w:r>
        <w:t xml:space="preserve"> </w:t>
      </w:r>
      <w:r w:rsidRPr="00063675">
        <w:rPr>
          <w:i/>
        </w:rPr>
        <w:t>Wikipedia</w:t>
      </w:r>
      <w:r>
        <w:t>. 13 May 2018. 23 May 2018. Web.</w:t>
      </w:r>
    </w:p>
    <w:p w14:paraId="71215A45" w14:textId="77777777" w:rsidR="009A3317" w:rsidRDefault="009A3317" w:rsidP="009A3317">
      <w:pPr>
        <w:ind w:left="720" w:hanging="720"/>
        <w:contextualSpacing/>
      </w:pPr>
      <w:r>
        <w:t xml:space="preserve">Pius XII. </w:t>
      </w:r>
      <w:r w:rsidRPr="00063675">
        <w:rPr>
          <w:i/>
        </w:rPr>
        <w:t>On Humankind</w:t>
      </w:r>
      <w:r>
        <w:t xml:space="preserve"> (</w:t>
      </w:r>
      <w:r w:rsidRPr="00063675">
        <w:rPr>
          <w:i/>
        </w:rPr>
        <w:t>Humani generis</w:t>
      </w:r>
      <w:r>
        <w:t xml:space="preserve">) 12 Aug. 1950. </w:t>
      </w:r>
      <w:r w:rsidRPr="00063675">
        <w:rPr>
          <w:i/>
        </w:rPr>
        <w:t>New Advent</w:t>
      </w:r>
      <w:r>
        <w:t>. 2001. Web. 14 Feb. 2001.</w:t>
      </w:r>
    </w:p>
    <w:p w14:paraId="2790F6D7" w14:textId="77777777" w:rsidR="009A3317" w:rsidRDefault="009A3317" w:rsidP="009A3317">
      <w:pPr>
        <w:ind w:left="720" w:hanging="720"/>
        <w:contextualSpacing/>
        <w:rPr>
          <w:iCs/>
        </w:rPr>
      </w:pPr>
      <w:r w:rsidRPr="008D25C3">
        <w:t xml:space="preserve">Pontifical Biblical Commission. </w:t>
      </w:r>
      <w:r w:rsidRPr="008D25C3">
        <w:rPr>
          <w:i/>
        </w:rPr>
        <w:t>The Interpretation of the Bible in the Church</w:t>
      </w:r>
      <w:r w:rsidRPr="008D25C3">
        <w:t>.</w:t>
      </w:r>
      <w:r>
        <w:t xml:space="preserve"> Rome: Vaticana,</w:t>
      </w:r>
      <w:r w:rsidRPr="008D25C3">
        <w:t xml:space="preserve"> 1993.</w:t>
      </w:r>
    </w:p>
    <w:p w14:paraId="7F5A4DA0" w14:textId="77777777" w:rsidR="009A3317" w:rsidRDefault="009A3317" w:rsidP="009A3317">
      <w:pPr>
        <w:ind w:left="720" w:hanging="720"/>
        <w:contextualSpacing/>
        <w:rPr>
          <w:iCs/>
        </w:rPr>
      </w:pPr>
      <w:bookmarkStart w:id="49" w:name="_Hlk514890236"/>
      <w:r w:rsidRPr="00482300">
        <w:t>“Process Theology</w:t>
      </w:r>
      <w:r>
        <w:t>.</w:t>
      </w:r>
      <w:r w:rsidRPr="00482300">
        <w:t>”</w:t>
      </w:r>
      <w:bookmarkEnd w:id="49"/>
      <w:r w:rsidRPr="00482300">
        <w:t xml:space="preserve"> </w:t>
      </w:r>
      <w:r w:rsidRPr="00482300">
        <w:rPr>
          <w:i/>
        </w:rPr>
        <w:t>Wikipedia</w:t>
      </w:r>
      <w:r w:rsidRPr="00482300">
        <w:t>.</w:t>
      </w:r>
      <w:r>
        <w:t xml:space="preserve"> 14 May 2018. 24 May 2018. Web.</w:t>
      </w:r>
    </w:p>
    <w:p w14:paraId="4660E3D1" w14:textId="77777777" w:rsidR="009A3317" w:rsidRDefault="009A3317" w:rsidP="009A3317">
      <w:pPr>
        <w:ind w:left="720" w:hanging="720"/>
        <w:contextualSpacing/>
      </w:pPr>
      <w:r w:rsidRPr="00CA7F7B">
        <w:rPr>
          <w:iCs/>
        </w:rPr>
        <w:t>“Radiometric Dating</w:t>
      </w:r>
      <w:r>
        <w:rPr>
          <w:iCs/>
        </w:rPr>
        <w:t>.</w:t>
      </w:r>
      <w:r w:rsidRPr="00CA7F7B">
        <w:rPr>
          <w:iCs/>
        </w:rPr>
        <w:t>”</w:t>
      </w:r>
      <w:r>
        <w:rPr>
          <w:iCs/>
        </w:rPr>
        <w:t xml:space="preserve"> </w:t>
      </w:r>
      <w:r w:rsidRPr="001359FE">
        <w:rPr>
          <w:i/>
          <w:iCs/>
        </w:rPr>
        <w:t>Wikipedia</w:t>
      </w:r>
      <w:r w:rsidRPr="001359FE">
        <w:rPr>
          <w:iCs/>
        </w:rPr>
        <w:t xml:space="preserve">. </w:t>
      </w:r>
      <w:r>
        <w:rPr>
          <w:iCs/>
        </w:rPr>
        <w:t>6 Oct.</w:t>
      </w:r>
      <w:r w:rsidRPr="001359FE">
        <w:rPr>
          <w:iCs/>
        </w:rPr>
        <w:t xml:space="preserve"> 2009. Web. </w:t>
      </w:r>
      <w:r>
        <w:rPr>
          <w:iCs/>
        </w:rPr>
        <w:t>14</w:t>
      </w:r>
      <w:r w:rsidRPr="001359FE">
        <w:rPr>
          <w:iCs/>
        </w:rPr>
        <w:t xml:space="preserve"> </w:t>
      </w:r>
      <w:r>
        <w:rPr>
          <w:iCs/>
        </w:rPr>
        <w:t>Oct.</w:t>
      </w:r>
      <w:r w:rsidRPr="001359FE">
        <w:rPr>
          <w:iCs/>
        </w:rPr>
        <w:t xml:space="preserve"> 2009.</w:t>
      </w:r>
      <w:r>
        <w:rPr>
          <w:iCs/>
        </w:rPr>
        <w:t xml:space="preserve"> Web.</w:t>
      </w:r>
    </w:p>
    <w:p w14:paraId="0E10A9F6" w14:textId="77777777" w:rsidR="009A3317" w:rsidRPr="00E07E94" w:rsidRDefault="009A3317" w:rsidP="009A3317">
      <w:pPr>
        <w:ind w:left="720" w:hanging="720"/>
        <w:contextualSpacing/>
      </w:pPr>
      <w:r>
        <w:t xml:space="preserve">Ratzinger, Joseph (later Benedict XVI). </w:t>
      </w:r>
      <w:r w:rsidRPr="00837906">
        <w:rPr>
          <w:i/>
          <w:iCs/>
        </w:rPr>
        <w:t>In the Beginning</w:t>
      </w:r>
      <w:r w:rsidRPr="003D4A8B">
        <w:rPr>
          <w:iCs/>
        </w:rPr>
        <w:t xml:space="preserve">: </w:t>
      </w:r>
      <w:r w:rsidRPr="00837906">
        <w:rPr>
          <w:i/>
          <w:iCs/>
        </w:rPr>
        <w:t>A Catholic Understanding of the Story of Creation and the Fall</w:t>
      </w:r>
      <w:r>
        <w:rPr>
          <w:iCs/>
        </w:rPr>
        <w:t xml:space="preserve">. </w:t>
      </w:r>
      <w:r>
        <w:t>Huntington IN: Our Sunday Visitor,</w:t>
      </w:r>
      <w:r>
        <w:rPr>
          <w:iCs/>
        </w:rPr>
        <w:t xml:space="preserve"> 1990.</w:t>
      </w:r>
    </w:p>
    <w:p w14:paraId="3054FE76" w14:textId="77777777" w:rsidR="009A3317" w:rsidRDefault="009A3317" w:rsidP="009A3317">
      <w:pPr>
        <w:ind w:left="720" w:hanging="720"/>
        <w:contextualSpacing/>
        <w:rPr>
          <w:rFonts w:cs="Garamond"/>
        </w:rPr>
      </w:pPr>
      <w:r w:rsidRPr="00CA7F7B">
        <w:t>“Reasonable Doubt</w:t>
      </w:r>
      <w:r>
        <w:t>.</w:t>
      </w:r>
      <w:r w:rsidRPr="00CA7F7B">
        <w:t>”</w:t>
      </w:r>
      <w:r>
        <w:t xml:space="preserve"> </w:t>
      </w:r>
      <w:r w:rsidRPr="00063675">
        <w:rPr>
          <w:i/>
        </w:rPr>
        <w:t>Wikipedia</w:t>
      </w:r>
      <w:r>
        <w:t>. 20 Aug. 2009. Web. 23 Aug. 2009. Web.</w:t>
      </w:r>
    </w:p>
    <w:p w14:paraId="47B2C245" w14:textId="77777777" w:rsidR="009A3317" w:rsidRDefault="009A3317" w:rsidP="009A3317">
      <w:pPr>
        <w:ind w:left="720" w:hanging="720"/>
        <w:contextualSpacing/>
        <w:rPr>
          <w:rFonts w:cs="Bookman Old Style"/>
        </w:rPr>
      </w:pPr>
      <w:proofErr w:type="spellStart"/>
      <w:r w:rsidRPr="00972A95">
        <w:rPr>
          <w:rFonts w:cs="Garamond"/>
        </w:rPr>
        <w:t>Rondet</w:t>
      </w:r>
      <w:proofErr w:type="spellEnd"/>
      <w:r w:rsidRPr="00972A95">
        <w:rPr>
          <w:rFonts w:cs="Garamond"/>
        </w:rPr>
        <w:t xml:space="preserve">, Henri, SJ. </w:t>
      </w:r>
      <w:r w:rsidRPr="00972A95">
        <w:rPr>
          <w:i/>
        </w:rPr>
        <w:t>Original Sin</w:t>
      </w:r>
      <w:r w:rsidRPr="00972A95">
        <w:t xml:space="preserve">: </w:t>
      </w:r>
      <w:r w:rsidRPr="00972A95">
        <w:rPr>
          <w:rFonts w:cs="Garamond"/>
          <w:bCs/>
          <w:i/>
          <w:iCs/>
        </w:rPr>
        <w:t>The Patristic and Theological Background</w:t>
      </w:r>
      <w:r w:rsidRPr="00972A95">
        <w:rPr>
          <w:rFonts w:cs="Garamond"/>
          <w:bCs/>
          <w:iCs/>
        </w:rPr>
        <w:t xml:space="preserve">. </w:t>
      </w:r>
      <w:r w:rsidRPr="004E291F">
        <w:rPr>
          <w:lang w:val="fr-FR"/>
        </w:rPr>
        <w:t xml:space="preserve">Trans. Cajetan </w:t>
      </w:r>
      <w:proofErr w:type="spellStart"/>
      <w:r w:rsidRPr="004E291F">
        <w:rPr>
          <w:lang w:val="fr-FR"/>
        </w:rPr>
        <w:t>Finegan</w:t>
      </w:r>
      <w:proofErr w:type="spellEnd"/>
      <w:r w:rsidRPr="004E291F">
        <w:rPr>
          <w:lang w:val="fr-FR"/>
        </w:rPr>
        <w:t xml:space="preserve">, OP. Staten Island: Alba House, 1972. (French: </w:t>
      </w:r>
      <w:r w:rsidRPr="004E291F">
        <w:rPr>
          <w:i/>
          <w:iCs/>
          <w:lang w:val="fr-FR"/>
        </w:rPr>
        <w:t>Le péché originel dans la tradition patristique et théologique</w:t>
      </w:r>
      <w:r w:rsidRPr="004E291F">
        <w:rPr>
          <w:iCs/>
          <w:lang w:val="fr-FR"/>
        </w:rPr>
        <w:t xml:space="preserve">. </w:t>
      </w:r>
      <w:r w:rsidRPr="00972A95">
        <w:rPr>
          <w:iCs/>
        </w:rPr>
        <w:t>Paris:</w:t>
      </w:r>
      <w:r w:rsidRPr="00972A95">
        <w:rPr>
          <w:rFonts w:cs="Bookman Old Style"/>
        </w:rPr>
        <w:t xml:space="preserve"> </w:t>
      </w:r>
      <w:proofErr w:type="spellStart"/>
      <w:r w:rsidRPr="00972A95">
        <w:rPr>
          <w:rFonts w:cs="Bookman Old Style"/>
        </w:rPr>
        <w:t>Librairie</w:t>
      </w:r>
      <w:proofErr w:type="spellEnd"/>
      <w:r w:rsidRPr="00972A95">
        <w:rPr>
          <w:rFonts w:cs="Bookman Old Style"/>
        </w:rPr>
        <w:t xml:space="preserve"> Fayard, 1967.)</w:t>
      </w:r>
    </w:p>
    <w:p w14:paraId="2FD39CE5" w14:textId="77777777" w:rsidR="009A3317" w:rsidRDefault="009A3317" w:rsidP="009A3317">
      <w:pPr>
        <w:ind w:left="720" w:hanging="720"/>
        <w:contextualSpacing/>
      </w:pPr>
      <w:r w:rsidRPr="00E953D1">
        <w:t>Sommer</w:t>
      </w:r>
      <w:r>
        <w:t xml:space="preserve">, </w:t>
      </w:r>
      <w:r w:rsidRPr="00E953D1">
        <w:t>Charles</w:t>
      </w:r>
      <w:r>
        <w:t xml:space="preserve">. </w:t>
      </w:r>
      <w:r w:rsidRPr="00E953D1">
        <w:rPr>
          <w:i/>
          <w:iCs/>
        </w:rPr>
        <w:t>The Sin in the Garden</w:t>
      </w:r>
      <w:r w:rsidRPr="00E953D1">
        <w:t xml:space="preserve">: </w:t>
      </w:r>
      <w:r w:rsidRPr="00E953D1">
        <w:rPr>
          <w:i/>
          <w:iCs/>
        </w:rPr>
        <w:t>The Narrative of Genesis 3</w:t>
      </w:r>
      <w:r>
        <w:t xml:space="preserve">. Washington DC: </w:t>
      </w:r>
      <w:r w:rsidRPr="00E953D1">
        <w:t>Catholic University of America, 2004</w:t>
      </w:r>
      <w:r>
        <w:t xml:space="preserve">. </w:t>
      </w:r>
      <w:r w:rsidRPr="00E953D1">
        <w:t>Master’s thesis</w:t>
      </w:r>
      <w:r>
        <w:t>.</w:t>
      </w:r>
    </w:p>
    <w:p w14:paraId="6436D023" w14:textId="77777777" w:rsidR="009A3317" w:rsidRDefault="009A3317" w:rsidP="009A3317">
      <w:pPr>
        <w:ind w:left="720" w:hanging="720"/>
        <w:contextualSpacing/>
      </w:pPr>
      <w:r w:rsidRPr="00C37135">
        <w:rPr>
          <w:i/>
          <w:iCs/>
          <w:szCs w:val="20"/>
        </w:rPr>
        <w:t>Teaching about Evolution and the Nature of Science</w:t>
      </w:r>
      <w:r w:rsidRPr="00C37135">
        <w:rPr>
          <w:szCs w:val="20"/>
        </w:rPr>
        <w:t>. National Academy, 1998. 17 June 1999. &lt;</w:t>
      </w:r>
      <w:r w:rsidRPr="00C37135">
        <w:rPr>
          <w:color w:val="000000"/>
          <w:szCs w:val="20"/>
        </w:rPr>
        <w:t>www.nap.edu/readingroom/books/evolution98/contents.html</w:t>
      </w:r>
      <w:r w:rsidRPr="00C37135">
        <w:rPr>
          <w:szCs w:val="20"/>
        </w:rPr>
        <w:t>&gt;.</w:t>
      </w:r>
    </w:p>
    <w:p w14:paraId="25DBAB7A" w14:textId="77777777" w:rsidR="009A3317" w:rsidRPr="005F6E3D" w:rsidRDefault="009A3317" w:rsidP="009A3317">
      <w:pPr>
        <w:ind w:left="720" w:hanging="720"/>
        <w:contextualSpacing/>
      </w:pPr>
      <w:r>
        <w:lastRenderedPageBreak/>
        <w:t xml:space="preserve">Tennyson, Alfred. </w:t>
      </w:r>
      <w:r w:rsidRPr="005317A1">
        <w:rPr>
          <w:i/>
        </w:rPr>
        <w:t>In Memoriam</w:t>
      </w:r>
      <w:r>
        <w:t xml:space="preserve">. 1850. 5th ed., 1851. Boston: Knight and Millet, 1901. </w:t>
      </w:r>
      <w:proofErr w:type="spellStart"/>
      <w:r>
        <w:rPr>
          <w:i/>
        </w:rPr>
        <w:t>Archive</w:t>
      </w:r>
      <w:r>
        <w:t>.</w:t>
      </w:r>
      <w:r>
        <w:rPr>
          <w:i/>
        </w:rPr>
        <w:t>og</w:t>
      </w:r>
      <w:proofErr w:type="spellEnd"/>
      <w:r>
        <w:t>. 23 May 2018. Web.</w:t>
      </w:r>
    </w:p>
    <w:p w14:paraId="774E3C36" w14:textId="77777777" w:rsidR="009A3317" w:rsidRDefault="009A3317" w:rsidP="009A3317">
      <w:pPr>
        <w:ind w:left="720" w:hanging="720"/>
        <w:contextualSpacing/>
      </w:pPr>
      <w:proofErr w:type="spellStart"/>
      <w:r>
        <w:t>Trooster</w:t>
      </w:r>
      <w:proofErr w:type="spellEnd"/>
      <w:r>
        <w:t xml:space="preserve">, Stephanus. </w:t>
      </w:r>
      <w:r w:rsidRPr="00063675">
        <w:rPr>
          <w:i/>
        </w:rPr>
        <w:t>Evolution and the Doctrine of Original Sin</w:t>
      </w:r>
      <w:r>
        <w:t>. Trans. John A. Ter Haar. Glen Rock NJ: Newman, 1968.</w:t>
      </w:r>
    </w:p>
    <w:p w14:paraId="0F68DC1B" w14:textId="77777777" w:rsidR="009A3317" w:rsidRPr="00486531" w:rsidRDefault="009A3317" w:rsidP="009A3317">
      <w:pPr>
        <w:ind w:left="720" w:hanging="720"/>
        <w:contextualSpacing/>
      </w:pPr>
      <w:r w:rsidRPr="00486531">
        <w:t xml:space="preserve">Tudge, Colin. </w:t>
      </w:r>
      <w:r w:rsidRPr="00486531">
        <w:rPr>
          <w:i/>
        </w:rPr>
        <w:t>The Time before History</w:t>
      </w:r>
      <w:r w:rsidRPr="00486531">
        <w:rPr>
          <w:iCs/>
        </w:rPr>
        <w:t xml:space="preserve">: </w:t>
      </w:r>
      <w:r w:rsidRPr="00486531">
        <w:rPr>
          <w:i/>
        </w:rPr>
        <w:t>5 Million Years of Human Impact.</w:t>
      </w:r>
      <w:r w:rsidRPr="00486531">
        <w:t xml:space="preserve"> New York: Simon and Schuster, 1996.</w:t>
      </w:r>
    </w:p>
    <w:p w14:paraId="44D0AE48" w14:textId="77777777" w:rsidR="009A3317" w:rsidRDefault="009A3317" w:rsidP="009A3317">
      <w:pPr>
        <w:ind w:left="720" w:hanging="720"/>
        <w:contextualSpacing/>
      </w:pPr>
      <w:r>
        <w:t xml:space="preserve">Urry, Lisa A., Michael L. Cain, Steven A. Wasserman, Peter V. Minorsky, and Jane B. Reece. </w:t>
      </w:r>
      <w:r w:rsidRPr="00483F26">
        <w:rPr>
          <w:i/>
        </w:rPr>
        <w:t>Campbell Biology</w:t>
      </w:r>
      <w:r>
        <w:t>. 11th ed. Hoboken: Pearson Higher Education, 2016.</w:t>
      </w:r>
    </w:p>
    <w:p w14:paraId="14BADC05" w14:textId="77777777" w:rsidR="009A3317" w:rsidRPr="00E07E94" w:rsidRDefault="009A3317" w:rsidP="009A3317">
      <w:pPr>
        <w:ind w:left="720" w:hanging="720"/>
        <w:contextualSpacing/>
        <w:rPr>
          <w:szCs w:val="20"/>
        </w:rPr>
      </w:pPr>
      <w:r w:rsidRPr="00E07E94">
        <w:t>Vatican II</w:t>
      </w:r>
      <w:r>
        <w:t xml:space="preserve">. </w:t>
      </w:r>
      <w:r w:rsidRPr="00E07E94">
        <w:rPr>
          <w:i/>
        </w:rPr>
        <w:t>Dei Verbum</w:t>
      </w:r>
      <w:r w:rsidRPr="00E07E94">
        <w:t xml:space="preserve"> </w:t>
      </w:r>
      <w:r>
        <w:t>(</w:t>
      </w:r>
      <w:r w:rsidRPr="00E07E94">
        <w:rPr>
          <w:i/>
        </w:rPr>
        <w:t>Dogmatic Constitution on Divine Revelation</w:t>
      </w:r>
      <w:r>
        <w:t>). 1965.</w:t>
      </w:r>
    </w:p>
    <w:p w14:paraId="5F9779D1" w14:textId="77777777" w:rsidR="009A3317" w:rsidRDefault="009A3317" w:rsidP="009A3317">
      <w:pPr>
        <w:ind w:left="720" w:hanging="720"/>
        <w:contextualSpacing/>
        <w:rPr>
          <w:szCs w:val="20"/>
        </w:rPr>
      </w:pPr>
      <w:r w:rsidRPr="00EA753F">
        <w:t xml:space="preserve">Vawter, Bruce, C.M. </w:t>
      </w:r>
      <w:r w:rsidRPr="00EA753F">
        <w:rPr>
          <w:i/>
        </w:rPr>
        <w:t>On Genesis</w:t>
      </w:r>
      <w:r w:rsidRPr="00EA753F">
        <w:rPr>
          <w:iCs/>
        </w:rPr>
        <w:t xml:space="preserve">: </w:t>
      </w:r>
      <w:r w:rsidRPr="00EA753F">
        <w:rPr>
          <w:i/>
        </w:rPr>
        <w:t>A New Reading</w:t>
      </w:r>
      <w:r w:rsidRPr="00EA753F">
        <w:rPr>
          <w:iCs/>
        </w:rPr>
        <w:t xml:space="preserve">. </w:t>
      </w:r>
      <w:r w:rsidRPr="00EA753F">
        <w:t>Gar</w:t>
      </w:r>
      <w:r w:rsidRPr="00EA753F">
        <w:softHyphen/>
        <w:t>den City: Doub</w:t>
      </w:r>
      <w:r w:rsidRPr="00EA753F">
        <w:softHyphen/>
        <w:t>leday, 1977.</w:t>
      </w:r>
    </w:p>
    <w:p w14:paraId="51292423" w14:textId="77777777" w:rsidR="009A3317" w:rsidRPr="00253FC2" w:rsidRDefault="009A3317" w:rsidP="009A3317">
      <w:pPr>
        <w:ind w:left="720" w:hanging="720"/>
        <w:contextualSpacing/>
        <w:rPr>
          <w:szCs w:val="20"/>
        </w:rPr>
      </w:pPr>
      <w:r w:rsidRPr="00253FC2">
        <w:t>Vawter, Bruce</w:t>
      </w:r>
      <w:r>
        <w:t>,</w:t>
      </w:r>
      <w:r w:rsidRPr="00253FC2">
        <w:t xml:space="preserve"> CM</w:t>
      </w:r>
      <w:r>
        <w:t>.</w:t>
      </w:r>
      <w:r w:rsidRPr="00253FC2">
        <w:t xml:space="preserve"> </w:t>
      </w:r>
      <w:r w:rsidRPr="00253FC2">
        <w:rPr>
          <w:i/>
          <w:iCs/>
        </w:rPr>
        <w:t>A Path Through Genesis</w:t>
      </w:r>
      <w:r>
        <w:t xml:space="preserve">. </w:t>
      </w:r>
      <w:r w:rsidRPr="00253FC2">
        <w:t>195</w:t>
      </w:r>
      <w:r>
        <w:t>5.</w:t>
      </w:r>
      <w:r w:rsidRPr="00253FC2">
        <w:t xml:space="preserve"> New ed.</w:t>
      </w:r>
      <w:r>
        <w:t xml:space="preserve"> New York: Sheed and Ward,</w:t>
      </w:r>
      <w:r w:rsidRPr="00253FC2">
        <w:t xml:space="preserve"> 1973</w:t>
      </w:r>
      <w:r>
        <w:t>.</w:t>
      </w:r>
    </w:p>
    <w:p w14:paraId="325C2B0E" w14:textId="77777777" w:rsidR="009A3317" w:rsidRDefault="009A3317" w:rsidP="009A3317">
      <w:pPr>
        <w:ind w:left="720" w:hanging="720"/>
        <w:contextualSpacing/>
      </w:pPr>
      <w:r w:rsidRPr="00486531">
        <w:rPr>
          <w:szCs w:val="20"/>
        </w:rPr>
        <w:t xml:space="preserve">Walker, J.D., and J.W. Geissman. “2009 GSA Geologic Time Scale.” </w:t>
      </w:r>
      <w:r w:rsidRPr="00486531">
        <w:rPr>
          <w:i/>
          <w:iCs/>
          <w:szCs w:val="20"/>
        </w:rPr>
        <w:t>GSA Today</w:t>
      </w:r>
      <w:r w:rsidRPr="00486531">
        <w:rPr>
          <w:szCs w:val="20"/>
        </w:rPr>
        <w:t xml:space="preserve"> (Apr./May 2009): 60-61. </w:t>
      </w:r>
      <w:r w:rsidRPr="00486531">
        <w:rPr>
          <w:i/>
          <w:iCs/>
          <w:szCs w:val="20"/>
        </w:rPr>
        <w:t>Geological Society of America</w:t>
      </w:r>
      <w:r w:rsidRPr="00486531">
        <w:rPr>
          <w:szCs w:val="20"/>
        </w:rPr>
        <w:t>. 8 Apr. 2009. 7 June 2009. &lt;http://www.geosociety.org/sci</w:t>
      </w:r>
      <w:r w:rsidRPr="00486531">
        <w:rPr>
          <w:szCs w:val="20"/>
        </w:rPr>
        <w:softHyphen/>
        <w:t>ence/timescale/timescl.pdf&gt;.</w:t>
      </w:r>
    </w:p>
    <w:p w14:paraId="14EC97D9" w14:textId="77777777" w:rsidR="009A3317" w:rsidRDefault="009A3317" w:rsidP="009A3317">
      <w:pPr>
        <w:ind w:left="720" w:hanging="720"/>
        <w:contextualSpacing/>
      </w:pPr>
      <w:r w:rsidRPr="00367D7C">
        <w:t xml:space="preserve">Wright, G. Ernest. “The Nature of Man: An Exposition of Genesis 3.” In Harrington, John B., ed. </w:t>
      </w:r>
      <w:r w:rsidRPr="00367D7C">
        <w:rPr>
          <w:i/>
        </w:rPr>
        <w:t>Issues in Christian Thought</w:t>
      </w:r>
      <w:r w:rsidRPr="00367D7C">
        <w:rPr>
          <w:iCs/>
        </w:rPr>
        <w:t xml:space="preserve">. </w:t>
      </w:r>
      <w:r w:rsidRPr="00367D7C">
        <w:t>New York: McGraw-Hill, 1968. 82-90. (</w:t>
      </w:r>
      <w:r>
        <w:t>An e</w:t>
      </w:r>
      <w:r w:rsidRPr="00367D7C">
        <w:t xml:space="preserve">xcerpt from: Wright, G. Ernest. </w:t>
      </w:r>
      <w:r w:rsidRPr="00367D7C">
        <w:rPr>
          <w:i/>
        </w:rPr>
        <w:t>The Rule of God</w:t>
      </w:r>
      <w:r w:rsidRPr="00367D7C">
        <w:rPr>
          <w:iCs/>
        </w:rPr>
        <w:t xml:space="preserve">. </w:t>
      </w:r>
      <w:r w:rsidRPr="00367D7C">
        <w:t>Garden City: Doubleday, 1960.)</w:t>
      </w:r>
    </w:p>
    <w:p w14:paraId="538A188D" w14:textId="77777777" w:rsidR="009A3317" w:rsidRDefault="009A3317" w:rsidP="009A3317">
      <w:pPr>
        <w:ind w:left="720" w:hanging="720"/>
        <w:contextualSpacing/>
      </w:pPr>
      <w:r>
        <w:t xml:space="preserve">Zimmer, Carl, and Douglas J. Emlen. </w:t>
      </w:r>
      <w:r w:rsidRPr="00483F26">
        <w:rPr>
          <w:i/>
        </w:rPr>
        <w:t>Evolution</w:t>
      </w:r>
      <w:r>
        <w:t xml:space="preserve">: </w:t>
      </w:r>
      <w:r w:rsidRPr="00483F26">
        <w:rPr>
          <w:i/>
        </w:rPr>
        <w:t>Making Sense of Life</w:t>
      </w:r>
      <w:r>
        <w:t xml:space="preserve">. 2nd ed. New York: Macmillan Higher </w:t>
      </w:r>
      <w:proofErr w:type="spellStart"/>
      <w:r>
        <w:t>Eucation</w:t>
      </w:r>
      <w:proofErr w:type="spellEnd"/>
      <w:r>
        <w:t>—Freeman, 2016.</w:t>
      </w:r>
    </w:p>
    <w:p w14:paraId="73DCC651" w14:textId="77777777" w:rsidR="009A3317" w:rsidRDefault="009A3317" w:rsidP="009A3317">
      <w:pPr>
        <w:ind w:left="720" w:hanging="720"/>
        <w:contextualSpacing/>
      </w:pPr>
      <w:r>
        <w:t xml:space="preserve">Zimmerman, Anthony, STD. </w:t>
      </w:r>
      <w:r>
        <w:rPr>
          <w:i/>
        </w:rPr>
        <w:t>Evolution and the Sin in Eden</w:t>
      </w:r>
      <w:r>
        <w:t xml:space="preserve">: </w:t>
      </w:r>
      <w:r>
        <w:rPr>
          <w:i/>
        </w:rPr>
        <w:t>A New Christian Synthesis</w:t>
      </w:r>
      <w:r>
        <w:t>. Lanham: UP of America, 1998.</w:t>
      </w:r>
    </w:p>
    <w:bookmarkEnd w:id="48"/>
    <w:p w14:paraId="77B0FD3F" w14:textId="50849496" w:rsidR="000F1579" w:rsidRDefault="000F1579" w:rsidP="000F1579">
      <w:pPr>
        <w:contextualSpacing/>
      </w:pPr>
    </w:p>
    <w:sectPr w:rsidR="000F1579" w:rsidSect="00CA7F7B">
      <w:headerReference w:type="default" r:id="rId22"/>
      <w:footerReference w:type="default" r:id="rId23"/>
      <w:footnotePr>
        <w:pos w:val="beneathText"/>
      </w:footnotePr>
      <w:pgSz w:w="12240" w:h="15840" w:code="1"/>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5499" w14:textId="77777777" w:rsidR="00C7459D" w:rsidRDefault="00C7459D">
      <w:r>
        <w:separator/>
      </w:r>
    </w:p>
  </w:endnote>
  <w:endnote w:type="continuationSeparator" w:id="0">
    <w:p w14:paraId="49D41FAA" w14:textId="77777777" w:rsidR="00C7459D" w:rsidRDefault="00C7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45859"/>
      <w:docPartObj>
        <w:docPartGallery w:val="Page Numbers (Bottom of Page)"/>
        <w:docPartUnique/>
      </w:docPartObj>
    </w:sdtPr>
    <w:sdtEndPr>
      <w:rPr>
        <w:noProof/>
      </w:rPr>
    </w:sdtEndPr>
    <w:sdtContent>
      <w:p w14:paraId="1F645C48" w14:textId="77777777" w:rsidR="009A3317" w:rsidRDefault="009A3317">
        <w:pPr>
          <w:pStyle w:val="Footer"/>
          <w:jc w:val="center"/>
        </w:pPr>
        <w:r>
          <w:fldChar w:fldCharType="begin"/>
        </w:r>
        <w:r>
          <w:instrText xml:space="preserve"> PAGE   \* MERGEFORMAT </w:instrText>
        </w:r>
        <w:r>
          <w:fldChar w:fldCharType="separate"/>
        </w:r>
        <w:r w:rsidR="00373FED">
          <w:rPr>
            <w:noProof/>
          </w:rPr>
          <w:t>i</w:t>
        </w:r>
        <w:r>
          <w:rPr>
            <w:noProof/>
          </w:rPr>
          <w:fldChar w:fldCharType="end"/>
        </w:r>
      </w:p>
    </w:sdtContent>
  </w:sdt>
  <w:p w14:paraId="68350B46" w14:textId="77777777" w:rsidR="009A3317" w:rsidRDefault="009A3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0FA" w14:textId="77777777" w:rsidR="009A3317" w:rsidRDefault="009A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A669" w14:textId="77777777" w:rsidR="00C7459D" w:rsidRDefault="00C7459D">
      <w:r>
        <w:separator/>
      </w:r>
    </w:p>
  </w:footnote>
  <w:footnote w:type="continuationSeparator" w:id="0">
    <w:p w14:paraId="7D764A76" w14:textId="77777777" w:rsidR="00C7459D" w:rsidRDefault="00C7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EA7" w14:textId="77777777" w:rsidR="009A3317" w:rsidRDefault="009A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73151"/>
      <w:docPartObj>
        <w:docPartGallery w:val="Page Numbers (Top of Page)"/>
        <w:docPartUnique/>
      </w:docPartObj>
    </w:sdtPr>
    <w:sdtEndPr>
      <w:rPr>
        <w:noProof/>
      </w:rPr>
    </w:sdtEndPr>
    <w:sdtContent>
      <w:p w14:paraId="1B3A4FFB" w14:textId="77777777" w:rsidR="009A3317" w:rsidRDefault="009A3317">
        <w:pPr>
          <w:pStyle w:val="Header"/>
          <w:jc w:val="right"/>
        </w:pPr>
        <w:r>
          <w:fldChar w:fldCharType="begin"/>
        </w:r>
        <w:r>
          <w:instrText xml:space="preserve"> PAGE   \* MERGEFORMAT </w:instrText>
        </w:r>
        <w:r>
          <w:fldChar w:fldCharType="separate"/>
        </w:r>
        <w:r w:rsidR="00373FED">
          <w:rPr>
            <w:noProof/>
          </w:rPr>
          <w:t>65</w:t>
        </w:r>
        <w:r>
          <w:rPr>
            <w:noProof/>
          </w:rPr>
          <w:fldChar w:fldCharType="end"/>
        </w:r>
      </w:p>
    </w:sdtContent>
  </w:sdt>
  <w:p w14:paraId="271B06CF" w14:textId="77777777" w:rsidR="009A3317" w:rsidRDefault="009A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2155754D"/>
    <w:multiLevelType w:val="multilevel"/>
    <w:tmpl w:val="C72801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6D15ED1"/>
    <w:multiLevelType w:val="multilevel"/>
    <w:tmpl w:val="CA5E080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decimal"/>
      <w:lvlText w:val="%9."/>
      <w:lvlJc w:val="left"/>
      <w:pPr>
        <w:ind w:left="3240" w:hanging="360"/>
      </w:pPr>
      <w:rPr>
        <w:rFonts w:cs="Times New Roman" w:hint="default"/>
      </w:rPr>
    </w:lvl>
  </w:abstractNum>
  <w:abstractNum w:abstractNumId="3" w15:restartNumberingAfterBreak="0">
    <w:nsid w:val="459F3AAD"/>
    <w:multiLevelType w:val="multilevel"/>
    <w:tmpl w:val="C72801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4D1F72DE"/>
    <w:multiLevelType w:val="multilevel"/>
    <w:tmpl w:val="E154047E"/>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5" w15:restartNumberingAfterBreak="0">
    <w:nsid w:val="4D7C5530"/>
    <w:multiLevelType w:val="multilevel"/>
    <w:tmpl w:val="EDE297BE"/>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6" w15:restartNumberingAfterBreak="0">
    <w:nsid w:val="52DE68B6"/>
    <w:multiLevelType w:val="multilevel"/>
    <w:tmpl w:val="10D2AF9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decimal"/>
      <w:lvlText w:val="%9."/>
      <w:lvlJc w:val="left"/>
      <w:pPr>
        <w:ind w:left="3240" w:hanging="360"/>
      </w:pPr>
      <w:rPr>
        <w:rFonts w:cs="Times New Roman" w:hint="default"/>
      </w:rPr>
    </w:lvl>
  </w:abstractNum>
  <w:abstractNum w:abstractNumId="7" w15:restartNumberingAfterBreak="0">
    <w:nsid w:val="56C57F15"/>
    <w:multiLevelType w:val="multilevel"/>
    <w:tmpl w:val="C72801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58795AB6"/>
    <w:multiLevelType w:val="multilevel"/>
    <w:tmpl w:val="94040520"/>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9" w15:restartNumberingAfterBreak="0">
    <w:nsid w:val="59E32604"/>
    <w:multiLevelType w:val="multilevel"/>
    <w:tmpl w:val="ABB01F9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decimal"/>
      <w:lvlText w:val="%9."/>
      <w:lvlJc w:val="left"/>
      <w:pPr>
        <w:ind w:left="3240" w:hanging="360"/>
      </w:pPr>
      <w:rPr>
        <w:rFonts w:cs="Times New Roman" w:hint="default"/>
      </w:rPr>
    </w:lvl>
  </w:abstractNum>
  <w:abstractNum w:abstractNumId="10" w15:restartNumberingAfterBreak="0">
    <w:nsid w:val="607B07FB"/>
    <w:multiLevelType w:val="multilevel"/>
    <w:tmpl w:val="A6C668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61C63E54"/>
    <w:multiLevelType w:val="multilevel"/>
    <w:tmpl w:val="94040520"/>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2" w15:restartNumberingAfterBreak="0">
    <w:nsid w:val="68CB0C53"/>
    <w:multiLevelType w:val="multilevel"/>
    <w:tmpl w:val="94040520"/>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3" w15:restartNumberingAfterBreak="0">
    <w:nsid w:val="6B710E84"/>
    <w:multiLevelType w:val="multilevel"/>
    <w:tmpl w:val="67883C44"/>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4" w15:restartNumberingAfterBreak="0">
    <w:nsid w:val="6C082C75"/>
    <w:multiLevelType w:val="multilevel"/>
    <w:tmpl w:val="F70C3098"/>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5" w15:restartNumberingAfterBreak="0">
    <w:nsid w:val="73DE67E3"/>
    <w:multiLevelType w:val="multilevel"/>
    <w:tmpl w:val="E154047E"/>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num w:numId="1" w16cid:durableId="13542673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79059346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5630599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91351084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428775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83915187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110234287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16403830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210110105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208109897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50628860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207496416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203673076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21404989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209801409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163980246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205392090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147031823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4233889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85211278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114296304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9460440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20212817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33433285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21509283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69307554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08187139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1548906556">
    <w:abstractNumId w:val="2"/>
  </w:num>
  <w:num w:numId="29" w16cid:durableId="204753003">
    <w:abstractNumId w:val="6"/>
  </w:num>
  <w:num w:numId="30" w16cid:durableId="433132775">
    <w:abstractNumId w:val="9"/>
  </w:num>
  <w:num w:numId="31" w16cid:durableId="722096232">
    <w:abstractNumId w:val="13"/>
  </w:num>
  <w:num w:numId="32" w16cid:durableId="1944797074">
    <w:abstractNumId w:val="5"/>
  </w:num>
  <w:num w:numId="33" w16cid:durableId="1475021372">
    <w:abstractNumId w:val="11"/>
  </w:num>
  <w:num w:numId="34" w16cid:durableId="72240860">
    <w:abstractNumId w:val="12"/>
  </w:num>
  <w:num w:numId="35" w16cid:durableId="1738281886">
    <w:abstractNumId w:val="15"/>
  </w:num>
  <w:num w:numId="36" w16cid:durableId="512300549">
    <w:abstractNumId w:val="4"/>
  </w:num>
  <w:num w:numId="37" w16cid:durableId="1751655270">
    <w:abstractNumId w:val="8"/>
  </w:num>
  <w:num w:numId="38" w16cid:durableId="2113357477">
    <w:abstractNumId w:val="14"/>
  </w:num>
  <w:num w:numId="39" w16cid:durableId="2120366285">
    <w:abstractNumId w:val="3"/>
  </w:num>
  <w:num w:numId="40" w16cid:durableId="1008022780">
    <w:abstractNumId w:val="1"/>
  </w:num>
  <w:num w:numId="41" w16cid:durableId="156574304">
    <w:abstractNumId w:val="7"/>
  </w:num>
  <w:num w:numId="42" w16cid:durableId="881746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revisionView w:inkAnnotations="0"/>
  <w:defaultTabStop w:val="720"/>
  <w:autoHyphenation/>
  <w:hyphenationZone w:val="14"/>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F7B"/>
    <w:rsid w:val="00042ED1"/>
    <w:rsid w:val="00055475"/>
    <w:rsid w:val="00075850"/>
    <w:rsid w:val="00077496"/>
    <w:rsid w:val="00085D12"/>
    <w:rsid w:val="000A7A27"/>
    <w:rsid w:val="000D3504"/>
    <w:rsid w:val="000F1579"/>
    <w:rsid w:val="00107DBF"/>
    <w:rsid w:val="001B0D8E"/>
    <w:rsid w:val="00216751"/>
    <w:rsid w:val="002853A2"/>
    <w:rsid w:val="002A5273"/>
    <w:rsid w:val="002D1298"/>
    <w:rsid w:val="0031642F"/>
    <w:rsid w:val="00325960"/>
    <w:rsid w:val="00373FED"/>
    <w:rsid w:val="003B6060"/>
    <w:rsid w:val="003D46AF"/>
    <w:rsid w:val="004270FC"/>
    <w:rsid w:val="00482300"/>
    <w:rsid w:val="00483A67"/>
    <w:rsid w:val="004C0365"/>
    <w:rsid w:val="004C0A93"/>
    <w:rsid w:val="004D13D2"/>
    <w:rsid w:val="004E291F"/>
    <w:rsid w:val="00500765"/>
    <w:rsid w:val="0050284A"/>
    <w:rsid w:val="00506366"/>
    <w:rsid w:val="00510565"/>
    <w:rsid w:val="005449D1"/>
    <w:rsid w:val="00576E48"/>
    <w:rsid w:val="005C4FAA"/>
    <w:rsid w:val="005C7125"/>
    <w:rsid w:val="005D1BF8"/>
    <w:rsid w:val="005F0A8B"/>
    <w:rsid w:val="005F7739"/>
    <w:rsid w:val="00602A9D"/>
    <w:rsid w:val="00624644"/>
    <w:rsid w:val="00635422"/>
    <w:rsid w:val="0066562B"/>
    <w:rsid w:val="00696C56"/>
    <w:rsid w:val="006D5B8B"/>
    <w:rsid w:val="00707588"/>
    <w:rsid w:val="007248E6"/>
    <w:rsid w:val="00727B73"/>
    <w:rsid w:val="00736DDE"/>
    <w:rsid w:val="00775F3A"/>
    <w:rsid w:val="007824D9"/>
    <w:rsid w:val="0080736C"/>
    <w:rsid w:val="00861B75"/>
    <w:rsid w:val="008A186F"/>
    <w:rsid w:val="008A1EF2"/>
    <w:rsid w:val="008A37E2"/>
    <w:rsid w:val="008C5CE4"/>
    <w:rsid w:val="008F01C0"/>
    <w:rsid w:val="00914947"/>
    <w:rsid w:val="00920754"/>
    <w:rsid w:val="00925EDB"/>
    <w:rsid w:val="00933EBD"/>
    <w:rsid w:val="00942A03"/>
    <w:rsid w:val="009A3317"/>
    <w:rsid w:val="009A607C"/>
    <w:rsid w:val="009D5420"/>
    <w:rsid w:val="009F228C"/>
    <w:rsid w:val="00A24055"/>
    <w:rsid w:val="00A24E6D"/>
    <w:rsid w:val="00A4407A"/>
    <w:rsid w:val="00A77F1B"/>
    <w:rsid w:val="00A84A4B"/>
    <w:rsid w:val="00AD13AD"/>
    <w:rsid w:val="00AF59AC"/>
    <w:rsid w:val="00B21EAF"/>
    <w:rsid w:val="00B422F7"/>
    <w:rsid w:val="00B457AC"/>
    <w:rsid w:val="00B515AA"/>
    <w:rsid w:val="00B64097"/>
    <w:rsid w:val="00B70342"/>
    <w:rsid w:val="00BA346B"/>
    <w:rsid w:val="00BD620D"/>
    <w:rsid w:val="00BE52B5"/>
    <w:rsid w:val="00C37135"/>
    <w:rsid w:val="00C433B8"/>
    <w:rsid w:val="00C7459D"/>
    <w:rsid w:val="00C763D4"/>
    <w:rsid w:val="00C913F5"/>
    <w:rsid w:val="00CA25FB"/>
    <w:rsid w:val="00CA7F7B"/>
    <w:rsid w:val="00CC5A44"/>
    <w:rsid w:val="00CE289E"/>
    <w:rsid w:val="00CF24A4"/>
    <w:rsid w:val="00CF2E81"/>
    <w:rsid w:val="00D14BCB"/>
    <w:rsid w:val="00D6654F"/>
    <w:rsid w:val="00D77A70"/>
    <w:rsid w:val="00DE1802"/>
    <w:rsid w:val="00E45D10"/>
    <w:rsid w:val="00E91F75"/>
    <w:rsid w:val="00EC21B6"/>
    <w:rsid w:val="00ED2805"/>
    <w:rsid w:val="00ED3535"/>
    <w:rsid w:val="00EE7E23"/>
    <w:rsid w:val="00EF28B7"/>
    <w:rsid w:val="00F400E4"/>
    <w:rsid w:val="00F46BE8"/>
    <w:rsid w:val="00F53566"/>
    <w:rsid w:val="00F65EAB"/>
    <w:rsid w:val="00F67A55"/>
    <w:rsid w:val="00F67A5C"/>
    <w:rsid w:val="00F70935"/>
    <w:rsid w:val="00F76F53"/>
    <w:rsid w:val="00FB261A"/>
    <w:rsid w:val="00FB5E59"/>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3A3D"/>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B"/>
    <w:rPr>
      <w:rFonts w:eastAsia="Times New Roman"/>
      <w:snapToGrid/>
    </w:rPr>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link w:val="Heading2Char"/>
    <w:autoRedefine/>
    <w:qFormat/>
    <w:rsid w:val="00B457AC"/>
    <w:pPr>
      <w:contextualSpacing/>
      <w:jc w:val="center"/>
      <w:outlineLvl w:val="1"/>
    </w:pPr>
    <w:rPr>
      <w:rFonts w:eastAsia="PMingLiU"/>
      <w:caps/>
    </w:rPr>
  </w:style>
  <w:style w:type="paragraph" w:styleId="Heading3">
    <w:name w:val="heading 3"/>
    <w:basedOn w:val="Normal"/>
    <w:next w:val="Normal"/>
    <w:link w:val="Heading3Char"/>
    <w:autoRedefine/>
    <w:qFormat/>
    <w:rsid w:val="00CA7F7B"/>
    <w:pPr>
      <w:keepNext/>
      <w:keepLines/>
      <w:jc w:val="center"/>
      <w:outlineLvl w:val="2"/>
    </w:pPr>
    <w:rPr>
      <w:rFonts w:eastAsiaTheme="majorEastAsia" w:cstheme="majorBidi"/>
      <w:smallCaps/>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rPr>
      <w:sz w:val="20"/>
      <w:szCs w:val="20"/>
    </w:r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rsid w:val="00B457AC"/>
    <w:rPr>
      <w:rFonts w:eastAsia="PMingLiU"/>
      <w:caps/>
      <w:snapToGrid/>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qFormat/>
    <w:rsid w:val="00CE289E"/>
    <w:pPr>
      <w:contextualSpacing/>
    </w:pPr>
    <w:rPr>
      <w:sz w:val="20"/>
    </w:rPr>
  </w:style>
  <w:style w:type="character" w:customStyle="1" w:styleId="FootnoteTextChar">
    <w:name w:val="Footnote Text Char"/>
    <w:basedOn w:val="DefaultParagraphFont"/>
    <w:link w:val="FootnoteText"/>
    <w:rsid w:val="00CE289E"/>
    <w:rPr>
      <w:sz w:val="20"/>
    </w:rPr>
  </w:style>
  <w:style w:type="paragraph" w:styleId="Header">
    <w:name w:val="header"/>
    <w:basedOn w:val="Normal"/>
    <w:next w:val="Normal"/>
    <w:link w:val="HeaderChar"/>
    <w:uiPriority w:val="99"/>
    <w:rsid w:val="008F01C0"/>
    <w:pPr>
      <w:tabs>
        <w:tab w:val="right" w:pos="4680"/>
        <w:tab w:val="right" w:pos="9360"/>
      </w:tabs>
    </w:pPr>
  </w:style>
  <w:style w:type="character" w:customStyle="1" w:styleId="HeaderChar">
    <w:name w:val="Header Char"/>
    <w:basedOn w:val="DefaultParagraphFont"/>
    <w:link w:val="Header"/>
    <w:uiPriority w:val="99"/>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A7F7B"/>
    <w:rPr>
      <w:rFonts w:eastAsiaTheme="majorEastAsia" w:cstheme="majorBidi"/>
      <w:smallCaps/>
      <w:snapToGrid/>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rsid w:val="008F01C0"/>
    <w:rPr>
      <w:vertAlign w:val="superscript"/>
    </w:rPr>
  </w:style>
  <w:style w:type="paragraph" w:styleId="NormalWeb">
    <w:name w:val="Normal (Web)"/>
    <w:basedOn w:val="Normal"/>
    <w:uiPriority w:val="99"/>
    <w:semiHidden/>
    <w:unhideWhenUsed/>
    <w:rsid w:val="008F01C0"/>
  </w:style>
  <w:style w:type="paragraph" w:customStyle="1" w:styleId="Level1">
    <w:name w:val="Level 1"/>
    <w:basedOn w:val="Normal"/>
    <w:uiPriority w:val="4"/>
    <w:rsid w:val="00325960"/>
    <w:pPr>
      <w:widowControl w:val="0"/>
      <w:numPr>
        <w:numId w:val="27"/>
      </w:numPr>
      <w:jc w:val="left"/>
      <w:outlineLvl w:val="0"/>
    </w:pPr>
    <w:rPr>
      <w:snapToGrid w:val="0"/>
    </w:rPr>
  </w:style>
  <w:style w:type="paragraph" w:styleId="TOC1">
    <w:name w:val="toc 1"/>
    <w:basedOn w:val="Normal"/>
    <w:next w:val="Normal"/>
    <w:autoRedefine/>
    <w:uiPriority w:val="39"/>
    <w:rsid w:val="00325960"/>
    <w:pPr>
      <w:spacing w:before="240"/>
      <w:contextualSpacing/>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uiPriority w:val="4"/>
    <w:rsid w:val="00325960"/>
    <w:pPr>
      <w:widowControl w:val="0"/>
      <w:numPr>
        <w:ilvl w:val="1"/>
        <w:numId w:val="27"/>
      </w:numPr>
      <w:jc w:val="left"/>
      <w:outlineLvl w:val="1"/>
    </w:pPr>
    <w:rPr>
      <w:snapToGrid w:val="0"/>
    </w:rPr>
  </w:style>
  <w:style w:type="paragraph" w:customStyle="1" w:styleId="Level3">
    <w:name w:val="Level 3"/>
    <w:basedOn w:val="Normal"/>
    <w:uiPriority w:val="4"/>
    <w:rsid w:val="00325960"/>
    <w:pPr>
      <w:widowControl w:val="0"/>
      <w:numPr>
        <w:ilvl w:val="2"/>
        <w:numId w:val="27"/>
      </w:numPr>
      <w:jc w:val="left"/>
      <w:outlineLvl w:val="2"/>
    </w:pPr>
    <w:rPr>
      <w:snapToGrid w:val="0"/>
    </w:rPr>
  </w:style>
  <w:style w:type="paragraph" w:customStyle="1" w:styleId="Level4">
    <w:name w:val="Level 4"/>
    <w:basedOn w:val="Normal"/>
    <w:uiPriority w:val="4"/>
    <w:rsid w:val="00325960"/>
    <w:pPr>
      <w:widowControl w:val="0"/>
      <w:numPr>
        <w:ilvl w:val="3"/>
        <w:numId w:val="27"/>
      </w:numPr>
      <w:jc w:val="left"/>
      <w:outlineLvl w:val="3"/>
    </w:pPr>
    <w:rPr>
      <w:snapToGrid w:val="0"/>
    </w:rPr>
  </w:style>
  <w:style w:type="paragraph" w:customStyle="1" w:styleId="Level5">
    <w:name w:val="Level 5"/>
    <w:basedOn w:val="Normal"/>
    <w:uiPriority w:val="4"/>
    <w:rsid w:val="00325960"/>
    <w:pPr>
      <w:widowControl w:val="0"/>
      <w:numPr>
        <w:ilvl w:val="4"/>
        <w:numId w:val="27"/>
      </w:numPr>
      <w:jc w:val="left"/>
      <w:outlineLvl w:val="4"/>
    </w:pPr>
    <w:rPr>
      <w:snapToGrid w:val="0"/>
    </w:rPr>
  </w:style>
  <w:style w:type="paragraph" w:customStyle="1" w:styleId="Level6">
    <w:name w:val="Level 6"/>
    <w:basedOn w:val="Normal"/>
    <w:uiPriority w:val="4"/>
    <w:rsid w:val="00325960"/>
    <w:pPr>
      <w:widowControl w:val="0"/>
      <w:numPr>
        <w:ilvl w:val="5"/>
        <w:numId w:val="27"/>
      </w:numPr>
      <w:jc w:val="left"/>
      <w:outlineLvl w:val="5"/>
    </w:pPr>
    <w:rPr>
      <w:snapToGrid w:val="0"/>
    </w:rPr>
  </w:style>
  <w:style w:type="paragraph" w:customStyle="1" w:styleId="Level7">
    <w:name w:val="Level 7"/>
    <w:basedOn w:val="Normal"/>
    <w:uiPriority w:val="4"/>
    <w:rsid w:val="00325960"/>
    <w:pPr>
      <w:widowControl w:val="0"/>
      <w:numPr>
        <w:ilvl w:val="6"/>
        <w:numId w:val="27"/>
      </w:numPr>
      <w:jc w:val="left"/>
      <w:outlineLvl w:val="6"/>
    </w:pPr>
    <w:rPr>
      <w:snapToGrid w:val="0"/>
    </w:rPr>
  </w:style>
  <w:style w:type="paragraph" w:styleId="TOC2">
    <w:name w:val="toc 2"/>
    <w:basedOn w:val="Normal"/>
    <w:next w:val="Normal"/>
    <w:autoRedefine/>
    <w:uiPriority w:val="39"/>
    <w:rsid w:val="00325960"/>
    <w:pPr>
      <w:ind w:left="245"/>
      <w:contextualSpacing/>
    </w:pPr>
  </w:style>
  <w:style w:type="paragraph" w:styleId="TOC3">
    <w:name w:val="toc 3"/>
    <w:basedOn w:val="Normal"/>
    <w:next w:val="Normal"/>
    <w:autoRedefine/>
    <w:uiPriority w:val="39"/>
    <w:qFormat/>
    <w:rsid w:val="00325960"/>
    <w:pPr>
      <w:ind w:left="475"/>
      <w:contextualSpacing/>
    </w:pPr>
  </w:style>
  <w:style w:type="paragraph" w:styleId="TOC4">
    <w:name w:val="toc 4"/>
    <w:basedOn w:val="Normal"/>
    <w:next w:val="Normal"/>
    <w:autoRedefine/>
    <w:qFormat/>
    <w:rsid w:val="00325960"/>
    <w:pPr>
      <w:spacing w:after="100"/>
      <w:ind w:left="720"/>
    </w:pPr>
  </w:style>
  <w:style w:type="paragraph" w:styleId="TOC5">
    <w:name w:val="toc 5"/>
    <w:basedOn w:val="Normal"/>
    <w:next w:val="Normal"/>
    <w:autoRedefine/>
    <w:qFormat/>
    <w:rsid w:val="00325960"/>
    <w:pPr>
      <w:ind w:left="965"/>
      <w:contextualSpacing/>
    </w:pPr>
  </w:style>
  <w:style w:type="paragraph" w:styleId="ListParagraph">
    <w:name w:val="List Paragraph"/>
    <w:basedOn w:val="Normal"/>
    <w:uiPriority w:val="34"/>
    <w:qFormat/>
    <w:rsid w:val="00CA7F7B"/>
    <w:pPr>
      <w:ind w:left="720"/>
      <w:contextualSpacing/>
    </w:pPr>
  </w:style>
  <w:style w:type="paragraph" w:customStyle="1" w:styleId="TextBox">
    <w:name w:val="TextBox"/>
    <w:basedOn w:val="Normal"/>
    <w:next w:val="Normal"/>
    <w:link w:val="TextBoxChar"/>
    <w:qFormat/>
    <w:rsid w:val="00CA7F7B"/>
    <w:pPr>
      <w:spacing w:before="240" w:after="240"/>
    </w:pPr>
    <w:rPr>
      <w:szCs w:val="22"/>
    </w:rPr>
  </w:style>
  <w:style w:type="character" w:customStyle="1" w:styleId="TextBoxChar">
    <w:name w:val="TextBox Char"/>
    <w:basedOn w:val="DefaultParagraphFont"/>
    <w:link w:val="TextBox"/>
    <w:locked/>
    <w:rsid w:val="00CA7F7B"/>
    <w:rPr>
      <w:rFonts w:eastAsia="Times New Roman"/>
      <w:snapToGrid/>
      <w:szCs w:val="22"/>
    </w:rPr>
  </w:style>
  <w:style w:type="table" w:customStyle="1" w:styleId="cleanbooktable">
    <w:name w:val="clean book table"/>
    <w:basedOn w:val="TableNormal"/>
    <w:uiPriority w:val="99"/>
    <w:qFormat/>
    <w:rsid w:val="00CA7F7B"/>
    <w:pPr>
      <w:jc w:val="left"/>
    </w:pPr>
    <w:rPr>
      <w:rFonts w:eastAsia="Times New Roman"/>
      <w:snapToGrid/>
      <w:szCs w:val="18"/>
    </w:rPr>
    <w:tblPr>
      <w:tblBorders>
        <w:top w:val="single" w:sz="12" w:space="0" w:color="auto"/>
        <w:bottom w:val="single" w:sz="12" w:space="0" w:color="auto"/>
      </w:tblBorders>
    </w:tblPr>
  </w:style>
  <w:style w:type="character" w:styleId="Emphasis">
    <w:name w:val="Emphasis"/>
    <w:basedOn w:val="DefaultParagraphFont"/>
    <w:qFormat/>
    <w:rsid w:val="00CA7F7B"/>
    <w:rPr>
      <w:rFonts w:cs="Times New Roman"/>
      <w:i/>
      <w:iCs/>
    </w:rPr>
  </w:style>
  <w:style w:type="paragraph" w:styleId="BalloonText">
    <w:name w:val="Balloon Text"/>
    <w:basedOn w:val="Normal"/>
    <w:link w:val="BalloonTextChar"/>
    <w:uiPriority w:val="99"/>
    <w:semiHidden/>
    <w:unhideWhenUsed/>
    <w:rsid w:val="00CA7F7B"/>
    <w:rPr>
      <w:rFonts w:ascii="Tahoma" w:hAnsi="Tahoma" w:cs="Tahoma"/>
      <w:sz w:val="16"/>
      <w:szCs w:val="16"/>
    </w:rPr>
  </w:style>
  <w:style w:type="character" w:customStyle="1" w:styleId="BalloonTextChar">
    <w:name w:val="Balloon Text Char"/>
    <w:basedOn w:val="DefaultParagraphFont"/>
    <w:link w:val="BalloonText"/>
    <w:uiPriority w:val="99"/>
    <w:semiHidden/>
    <w:rsid w:val="00CA7F7B"/>
    <w:rPr>
      <w:rFonts w:ascii="Tahoma" w:eastAsia="Times New Roman" w:hAnsi="Tahoma" w:cs="Tahoma"/>
      <w:snapToGrid/>
      <w:sz w:val="16"/>
      <w:szCs w:val="16"/>
    </w:rPr>
  </w:style>
  <w:style w:type="character" w:styleId="Hyperlink">
    <w:name w:val="Hyperlink"/>
    <w:basedOn w:val="DefaultParagraphFont"/>
    <w:uiPriority w:val="99"/>
    <w:unhideWhenUsed/>
    <w:rsid w:val="009A3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javascript:OpenPopupWindow(%22%3cp%3e%3cA%20HREF=" TargetMode="External"/><Relationship Id="rId3" Type="http://schemas.openxmlformats.org/officeDocument/2006/relationships/styles" Target="styles.xml"/><Relationship Id="rId21" Type="http://schemas.openxmlformats.org/officeDocument/2006/relationships/hyperlink" Target="javascript:OpenPopupWindow(%22%3cp%3e%3cA%20HRE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usccb.org/catechism/text/pt1sect2chpt1art1p7.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OpenPopupWindow(%22%3cp%3e%3cA%20HREF=" TargetMode="External"/><Relationship Id="rId20" Type="http://schemas.openxmlformats.org/officeDocument/2006/relationships/hyperlink" Target="javascript:OpenPopupWindow(%22%3cp%3e%3cA%20HR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javascript:OpenPopupWindow(%22%3cp%3e%3cA%20HRE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BD61-948F-4C6E-97AD-777F3AFF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70</Pages>
  <Words>20662</Words>
  <Characters>117780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12</cp:revision>
  <dcterms:created xsi:type="dcterms:W3CDTF">2018-05-22T16:29:00Z</dcterms:created>
  <dcterms:modified xsi:type="dcterms:W3CDTF">2025-10-31T17:12:00Z</dcterms:modified>
</cp:coreProperties>
</file>