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1B6D54" w:rsidRPr="00463C48" w14:paraId="219942AE" w14:textId="77777777" w:rsidTr="00064387">
        <w:trPr>
          <w:trHeight w:val="3119"/>
        </w:trPr>
        <w:tc>
          <w:tcPr>
            <w:tcW w:w="1818" w:type="dxa"/>
            <w:vMerge w:val="restart"/>
            <w:shd w:val="clear" w:color="auto" w:fill="D9D9D9" w:themeFill="background1" w:themeFillShade="D9"/>
          </w:tcPr>
          <w:p w14:paraId="6A8F1FE6" w14:textId="77777777" w:rsidR="001B6D54" w:rsidRDefault="001B6D54" w:rsidP="00064387">
            <w:pPr>
              <w:tabs>
                <w:tab w:val="left" w:pos="360"/>
              </w:tabs>
              <w:rPr>
                <w:rFonts w:ascii="Palatino Linotype" w:hAnsi="Palatino Linotype"/>
                <w:sz w:val="96"/>
              </w:rPr>
            </w:pPr>
            <w:bookmarkStart w:id="0" w:name="_Hlk501561172"/>
          </w:p>
          <w:p w14:paraId="0FC7A81A" w14:textId="77777777" w:rsidR="001B6D54" w:rsidRDefault="001B6D54" w:rsidP="00064387">
            <w:pPr>
              <w:tabs>
                <w:tab w:val="left" w:pos="360"/>
              </w:tabs>
              <w:rPr>
                <w:rFonts w:ascii="Palatino Linotype" w:hAnsi="Palatino Linotype"/>
                <w:sz w:val="96"/>
              </w:rPr>
            </w:pPr>
          </w:p>
          <w:p w14:paraId="7988B659" w14:textId="77777777" w:rsidR="001B6D54" w:rsidRDefault="001B6D54" w:rsidP="00064387">
            <w:pPr>
              <w:tabs>
                <w:tab w:val="left" w:pos="360"/>
              </w:tabs>
              <w:rPr>
                <w:rFonts w:ascii="Palatino Linotype" w:hAnsi="Palatino Linotype"/>
                <w:sz w:val="96"/>
              </w:rPr>
            </w:pPr>
          </w:p>
          <w:p w14:paraId="0CC86A6C" w14:textId="77777777" w:rsidR="001B6D54" w:rsidRDefault="001B6D54" w:rsidP="00064387">
            <w:pPr>
              <w:tabs>
                <w:tab w:val="left" w:pos="360"/>
              </w:tabs>
              <w:rPr>
                <w:rFonts w:ascii="Palatino Linotype" w:hAnsi="Palatino Linotype"/>
                <w:sz w:val="96"/>
              </w:rPr>
            </w:pPr>
          </w:p>
          <w:p w14:paraId="7FA76EE6" w14:textId="77777777" w:rsidR="001B6D54" w:rsidRDefault="001B6D54" w:rsidP="00064387">
            <w:pPr>
              <w:tabs>
                <w:tab w:val="left" w:pos="360"/>
              </w:tabs>
              <w:rPr>
                <w:rFonts w:ascii="Palatino Linotype" w:hAnsi="Palatino Linotype"/>
                <w:sz w:val="96"/>
              </w:rPr>
            </w:pPr>
          </w:p>
          <w:p w14:paraId="55565A33" w14:textId="77777777" w:rsidR="001B6D54" w:rsidRDefault="001B6D54" w:rsidP="00064387">
            <w:pPr>
              <w:tabs>
                <w:tab w:val="left" w:pos="360"/>
              </w:tabs>
              <w:rPr>
                <w:rFonts w:ascii="Palatino Linotype" w:hAnsi="Palatino Linotype"/>
                <w:sz w:val="56"/>
              </w:rPr>
            </w:pPr>
          </w:p>
          <w:p w14:paraId="6CCF3F0D" w14:textId="77777777" w:rsidR="001B6D54" w:rsidRPr="001B6D54" w:rsidRDefault="001B6D54" w:rsidP="00064387">
            <w:pPr>
              <w:tabs>
                <w:tab w:val="left" w:pos="360"/>
              </w:tabs>
              <w:rPr>
                <w:rFonts w:ascii="Palatino Linotype" w:hAnsi="Palatino Linotype"/>
                <w:sz w:val="8"/>
              </w:rPr>
            </w:pPr>
          </w:p>
          <w:p w14:paraId="65B2BE78" w14:textId="77777777" w:rsidR="001B6D54" w:rsidRPr="00463C48" w:rsidRDefault="001B6D54" w:rsidP="00064387">
            <w:pPr>
              <w:tabs>
                <w:tab w:val="left" w:pos="360"/>
              </w:tabs>
              <w:jc w:val="center"/>
              <w:rPr>
                <w:rFonts w:ascii="Palatino Linotype" w:hAnsi="Palatino Linotype"/>
                <w:sz w:val="32"/>
              </w:rPr>
            </w:pPr>
            <w:r w:rsidRPr="003345C2">
              <w:rPr>
                <w:rFonts w:ascii="Segoe UI Symbol" w:hAnsi="Segoe UI Symbol" w:cs="Segoe UI Symbol"/>
                <w:sz w:val="96"/>
              </w:rPr>
              <w:t>✤</w:t>
            </w:r>
          </w:p>
        </w:tc>
        <w:tc>
          <w:tcPr>
            <w:tcW w:w="270" w:type="dxa"/>
            <w:vMerge w:val="restart"/>
            <w:shd w:val="clear" w:color="auto" w:fill="1F497D" w:themeFill="text2"/>
          </w:tcPr>
          <w:p w14:paraId="1541FF67" w14:textId="77777777" w:rsidR="001B6D54" w:rsidRDefault="001B6D54" w:rsidP="00064387">
            <w:pPr>
              <w:rPr>
                <w:rFonts w:ascii="Palatino Linotype" w:hAnsi="Palatino Linotype"/>
                <w:sz w:val="32"/>
              </w:rPr>
            </w:pPr>
          </w:p>
          <w:p w14:paraId="1FEFC4EC" w14:textId="77777777" w:rsidR="001B6D54" w:rsidRDefault="001B6D54" w:rsidP="00064387">
            <w:pPr>
              <w:rPr>
                <w:rFonts w:ascii="Palatino Linotype" w:hAnsi="Palatino Linotype"/>
                <w:sz w:val="32"/>
              </w:rPr>
            </w:pPr>
          </w:p>
          <w:p w14:paraId="4C62558B" w14:textId="77777777" w:rsidR="001B6D54" w:rsidRDefault="001B6D54" w:rsidP="00064387">
            <w:pPr>
              <w:rPr>
                <w:rFonts w:ascii="Palatino Linotype" w:hAnsi="Palatino Linotype"/>
                <w:sz w:val="32"/>
              </w:rPr>
            </w:pPr>
          </w:p>
          <w:p w14:paraId="73789E18" w14:textId="77777777" w:rsidR="001B6D54" w:rsidRDefault="001B6D54" w:rsidP="00064387">
            <w:pPr>
              <w:rPr>
                <w:rFonts w:ascii="Palatino Linotype" w:hAnsi="Palatino Linotype"/>
                <w:sz w:val="32"/>
              </w:rPr>
            </w:pPr>
          </w:p>
          <w:p w14:paraId="7555EE6F" w14:textId="77777777" w:rsidR="001B6D54" w:rsidRDefault="001B6D54" w:rsidP="00064387">
            <w:pPr>
              <w:rPr>
                <w:rFonts w:ascii="Palatino Linotype" w:hAnsi="Palatino Linotype"/>
                <w:sz w:val="32"/>
              </w:rPr>
            </w:pPr>
          </w:p>
          <w:p w14:paraId="7CA911EE" w14:textId="77777777" w:rsidR="001B6D54" w:rsidRDefault="001B6D54" w:rsidP="00064387">
            <w:pPr>
              <w:rPr>
                <w:rFonts w:ascii="Palatino Linotype" w:hAnsi="Palatino Linotype"/>
                <w:sz w:val="32"/>
              </w:rPr>
            </w:pPr>
          </w:p>
          <w:p w14:paraId="7D21D02B" w14:textId="77777777" w:rsidR="001B6D54" w:rsidRPr="00463C48" w:rsidRDefault="001B6D54" w:rsidP="00064387">
            <w:pPr>
              <w:tabs>
                <w:tab w:val="left" w:pos="360"/>
              </w:tabs>
              <w:jc w:val="center"/>
              <w:rPr>
                <w:rFonts w:ascii="Palatino Linotype" w:hAnsi="Palatino Linotype"/>
                <w:sz w:val="32"/>
              </w:rPr>
            </w:pPr>
          </w:p>
        </w:tc>
        <w:tc>
          <w:tcPr>
            <w:tcW w:w="7556" w:type="dxa"/>
            <w:shd w:val="clear" w:color="auto" w:fill="F2F2F2" w:themeFill="background1" w:themeFillShade="F2"/>
          </w:tcPr>
          <w:p w14:paraId="153BF371" w14:textId="77777777" w:rsidR="001B6D54" w:rsidRPr="00A627D4" w:rsidRDefault="001B6D54" w:rsidP="00064387">
            <w:pPr>
              <w:tabs>
                <w:tab w:val="left" w:pos="360"/>
              </w:tabs>
              <w:rPr>
                <w:rFonts w:ascii="Palatino Linotype" w:hAnsi="Palatino Linotype"/>
                <w:i/>
              </w:rPr>
            </w:pPr>
          </w:p>
          <w:p w14:paraId="37F6E63B" w14:textId="77777777" w:rsidR="001B6D54" w:rsidRPr="00A627D4" w:rsidRDefault="001B6D54" w:rsidP="00064387">
            <w:pPr>
              <w:tabs>
                <w:tab w:val="left" w:pos="360"/>
              </w:tabs>
              <w:rPr>
                <w:rFonts w:ascii="Palatino Linotype" w:hAnsi="Palatino Linotype"/>
                <w:i/>
              </w:rPr>
            </w:pPr>
          </w:p>
          <w:p w14:paraId="15EB3768" w14:textId="77777777" w:rsidR="001B6D54" w:rsidRPr="00A627D4" w:rsidRDefault="001B6D54" w:rsidP="00064387">
            <w:pPr>
              <w:tabs>
                <w:tab w:val="left" w:pos="360"/>
              </w:tabs>
              <w:rPr>
                <w:rFonts w:ascii="Palatino Linotype" w:hAnsi="Palatino Linotype"/>
                <w:i/>
              </w:rPr>
            </w:pPr>
          </w:p>
          <w:p w14:paraId="7BB95FAD" w14:textId="77777777" w:rsidR="001B6D54" w:rsidRPr="006B6D8B" w:rsidRDefault="001B6D54" w:rsidP="00064387">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Salvation</w:t>
            </w:r>
          </w:p>
          <w:p w14:paraId="11987A51" w14:textId="77777777" w:rsidR="001B6D54" w:rsidRPr="00A627D4" w:rsidRDefault="001B6D54" w:rsidP="00064387">
            <w:pPr>
              <w:tabs>
                <w:tab w:val="left" w:pos="360"/>
              </w:tabs>
              <w:rPr>
                <w:rFonts w:ascii="Palatino Linotype" w:hAnsi="Palatino Linotype"/>
                <w:i/>
              </w:rPr>
            </w:pPr>
          </w:p>
        </w:tc>
      </w:tr>
      <w:tr w:rsidR="001B6D54" w:rsidRPr="00463C48" w14:paraId="31405716" w14:textId="77777777" w:rsidTr="00064387">
        <w:trPr>
          <w:trHeight w:val="3119"/>
        </w:trPr>
        <w:tc>
          <w:tcPr>
            <w:tcW w:w="1818" w:type="dxa"/>
            <w:vMerge/>
            <w:shd w:val="clear" w:color="auto" w:fill="D9D9D9" w:themeFill="background1" w:themeFillShade="D9"/>
          </w:tcPr>
          <w:p w14:paraId="0F9FCB1B" w14:textId="77777777" w:rsidR="001B6D54" w:rsidRPr="00463C48" w:rsidRDefault="001B6D54" w:rsidP="00064387">
            <w:pPr>
              <w:tabs>
                <w:tab w:val="left" w:pos="360"/>
              </w:tabs>
              <w:rPr>
                <w:rFonts w:ascii="Palatino Linotype" w:hAnsi="Palatino Linotype"/>
                <w:sz w:val="96"/>
              </w:rPr>
            </w:pPr>
          </w:p>
        </w:tc>
        <w:tc>
          <w:tcPr>
            <w:tcW w:w="270" w:type="dxa"/>
            <w:vMerge/>
            <w:shd w:val="clear" w:color="auto" w:fill="1F497D" w:themeFill="text2"/>
          </w:tcPr>
          <w:p w14:paraId="003F7FA3" w14:textId="77777777" w:rsidR="001B6D54" w:rsidRPr="00463C48" w:rsidRDefault="001B6D54" w:rsidP="00064387">
            <w:pPr>
              <w:tabs>
                <w:tab w:val="left" w:pos="360"/>
              </w:tabs>
              <w:rPr>
                <w:rFonts w:ascii="Palatino Linotype" w:hAnsi="Palatino Linotype"/>
                <w:sz w:val="96"/>
              </w:rPr>
            </w:pPr>
          </w:p>
        </w:tc>
        <w:tc>
          <w:tcPr>
            <w:tcW w:w="7556" w:type="dxa"/>
            <w:shd w:val="clear" w:color="auto" w:fill="F2F2F2" w:themeFill="background1" w:themeFillShade="F2"/>
          </w:tcPr>
          <w:p w14:paraId="1F1045DE" w14:textId="77777777" w:rsidR="001B6D54" w:rsidRPr="00A627D4" w:rsidRDefault="001B6D54" w:rsidP="00064387">
            <w:pPr>
              <w:tabs>
                <w:tab w:val="left" w:pos="360"/>
              </w:tabs>
              <w:rPr>
                <w:rFonts w:ascii="Palatino Linotype" w:hAnsi="Palatino Linotype"/>
                <w:i/>
              </w:rPr>
            </w:pPr>
          </w:p>
          <w:p w14:paraId="4E550B39" w14:textId="77777777" w:rsidR="001B6D54" w:rsidRPr="00A627D4" w:rsidRDefault="001B6D54" w:rsidP="00064387">
            <w:pPr>
              <w:tabs>
                <w:tab w:val="left" w:pos="360"/>
              </w:tabs>
              <w:rPr>
                <w:rFonts w:ascii="Palatino Linotype" w:hAnsi="Palatino Linotype"/>
                <w:i/>
              </w:rPr>
            </w:pPr>
          </w:p>
          <w:p w14:paraId="2F9C6D10" w14:textId="77777777" w:rsidR="001B6D54" w:rsidRPr="00A627D4" w:rsidRDefault="001B6D54" w:rsidP="00064387">
            <w:pPr>
              <w:tabs>
                <w:tab w:val="left" w:pos="360"/>
              </w:tabs>
              <w:rPr>
                <w:rFonts w:ascii="Palatino Linotype" w:hAnsi="Palatino Linotype"/>
                <w:i/>
              </w:rPr>
            </w:pPr>
          </w:p>
          <w:p w14:paraId="1F10D31C" w14:textId="77777777" w:rsidR="001B6D54" w:rsidRPr="006B6D8B" w:rsidRDefault="001B6D54" w:rsidP="00064387">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Outside</w:t>
            </w:r>
          </w:p>
          <w:p w14:paraId="637F99E8" w14:textId="77777777" w:rsidR="001B6D54" w:rsidRPr="00A627D4" w:rsidRDefault="001B6D54" w:rsidP="00064387">
            <w:pPr>
              <w:tabs>
                <w:tab w:val="left" w:pos="360"/>
              </w:tabs>
              <w:rPr>
                <w:rFonts w:ascii="Palatino Linotype" w:hAnsi="Palatino Linotype"/>
                <w:i/>
              </w:rPr>
            </w:pPr>
          </w:p>
        </w:tc>
      </w:tr>
      <w:tr w:rsidR="001B6D54" w:rsidRPr="00463C48" w14:paraId="2412A588" w14:textId="77777777" w:rsidTr="00064387">
        <w:trPr>
          <w:trHeight w:val="3119"/>
        </w:trPr>
        <w:tc>
          <w:tcPr>
            <w:tcW w:w="1818" w:type="dxa"/>
            <w:vMerge/>
            <w:shd w:val="clear" w:color="auto" w:fill="D9D9D9" w:themeFill="background1" w:themeFillShade="D9"/>
          </w:tcPr>
          <w:p w14:paraId="0C59BFDC" w14:textId="77777777" w:rsidR="001B6D54" w:rsidRPr="00463C48" w:rsidRDefault="001B6D54" w:rsidP="00064387">
            <w:pPr>
              <w:tabs>
                <w:tab w:val="left" w:pos="360"/>
              </w:tabs>
              <w:rPr>
                <w:rFonts w:ascii="Palatino Linotype" w:hAnsi="Palatino Linotype"/>
                <w:sz w:val="96"/>
              </w:rPr>
            </w:pPr>
          </w:p>
        </w:tc>
        <w:tc>
          <w:tcPr>
            <w:tcW w:w="270" w:type="dxa"/>
            <w:vMerge/>
            <w:shd w:val="clear" w:color="auto" w:fill="1F497D" w:themeFill="text2"/>
          </w:tcPr>
          <w:p w14:paraId="6A221EBB" w14:textId="77777777" w:rsidR="001B6D54" w:rsidRPr="00463C48" w:rsidRDefault="001B6D54" w:rsidP="00064387">
            <w:pPr>
              <w:tabs>
                <w:tab w:val="left" w:pos="360"/>
              </w:tabs>
              <w:rPr>
                <w:rFonts w:ascii="Palatino Linotype" w:hAnsi="Palatino Linotype"/>
                <w:sz w:val="96"/>
              </w:rPr>
            </w:pPr>
          </w:p>
        </w:tc>
        <w:tc>
          <w:tcPr>
            <w:tcW w:w="7556" w:type="dxa"/>
            <w:shd w:val="clear" w:color="auto" w:fill="F2F2F2" w:themeFill="background1" w:themeFillShade="F2"/>
          </w:tcPr>
          <w:p w14:paraId="3A01D489" w14:textId="77777777" w:rsidR="001B6D54" w:rsidRPr="00A627D4" w:rsidRDefault="001B6D54" w:rsidP="00064387">
            <w:pPr>
              <w:tabs>
                <w:tab w:val="left" w:pos="360"/>
              </w:tabs>
              <w:rPr>
                <w:rFonts w:ascii="Palatino Linotype" w:hAnsi="Palatino Linotype"/>
                <w:i/>
              </w:rPr>
            </w:pPr>
          </w:p>
          <w:p w14:paraId="7343551F" w14:textId="77777777" w:rsidR="001B6D54" w:rsidRPr="00A627D4" w:rsidRDefault="001B6D54" w:rsidP="00064387">
            <w:pPr>
              <w:tabs>
                <w:tab w:val="left" w:pos="360"/>
              </w:tabs>
              <w:rPr>
                <w:rFonts w:ascii="Palatino Linotype" w:hAnsi="Palatino Linotype"/>
                <w:i/>
              </w:rPr>
            </w:pPr>
          </w:p>
          <w:p w14:paraId="79257FCB" w14:textId="77777777" w:rsidR="001B6D54" w:rsidRPr="00A627D4" w:rsidRDefault="001B6D54" w:rsidP="00064387">
            <w:pPr>
              <w:tabs>
                <w:tab w:val="left" w:pos="360"/>
              </w:tabs>
              <w:rPr>
                <w:rFonts w:ascii="Palatino Linotype" w:hAnsi="Palatino Linotype"/>
                <w:i/>
              </w:rPr>
            </w:pPr>
          </w:p>
          <w:p w14:paraId="2EA48090" w14:textId="77777777" w:rsidR="001B6D54" w:rsidRPr="006B6D8B" w:rsidRDefault="001B6D54" w:rsidP="00064387">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the Church</w:t>
            </w:r>
          </w:p>
          <w:p w14:paraId="77E4EADA" w14:textId="77777777" w:rsidR="001B6D54" w:rsidRPr="00A627D4" w:rsidRDefault="001B6D54" w:rsidP="00064387">
            <w:pPr>
              <w:tabs>
                <w:tab w:val="left" w:pos="360"/>
              </w:tabs>
              <w:rPr>
                <w:rFonts w:ascii="Palatino Linotype" w:hAnsi="Palatino Linotype"/>
                <w:i/>
              </w:rPr>
            </w:pPr>
          </w:p>
        </w:tc>
      </w:tr>
      <w:tr w:rsidR="001B6D54" w:rsidRPr="00463C48" w14:paraId="4882D0B8" w14:textId="77777777" w:rsidTr="00064387">
        <w:trPr>
          <w:trHeight w:val="3119"/>
        </w:trPr>
        <w:tc>
          <w:tcPr>
            <w:tcW w:w="1818" w:type="dxa"/>
            <w:vMerge/>
            <w:shd w:val="clear" w:color="auto" w:fill="D9D9D9" w:themeFill="background1" w:themeFillShade="D9"/>
          </w:tcPr>
          <w:p w14:paraId="7A652174" w14:textId="77777777" w:rsidR="001B6D54" w:rsidRPr="00463C48" w:rsidRDefault="001B6D54" w:rsidP="00064387">
            <w:pPr>
              <w:tabs>
                <w:tab w:val="left" w:pos="360"/>
              </w:tabs>
              <w:rPr>
                <w:rFonts w:ascii="Palatino Linotype" w:hAnsi="Palatino Linotype"/>
                <w:sz w:val="96"/>
              </w:rPr>
            </w:pPr>
          </w:p>
        </w:tc>
        <w:tc>
          <w:tcPr>
            <w:tcW w:w="270" w:type="dxa"/>
            <w:vMerge/>
            <w:shd w:val="clear" w:color="auto" w:fill="1F497D" w:themeFill="text2"/>
          </w:tcPr>
          <w:p w14:paraId="14C1512F" w14:textId="77777777" w:rsidR="001B6D54" w:rsidRPr="00463C48" w:rsidRDefault="001B6D54" w:rsidP="00064387">
            <w:pPr>
              <w:tabs>
                <w:tab w:val="left" w:pos="360"/>
              </w:tabs>
              <w:rPr>
                <w:rFonts w:ascii="Palatino Linotype" w:hAnsi="Palatino Linotype"/>
                <w:sz w:val="96"/>
              </w:rPr>
            </w:pPr>
          </w:p>
        </w:tc>
        <w:tc>
          <w:tcPr>
            <w:tcW w:w="7556" w:type="dxa"/>
            <w:shd w:val="clear" w:color="auto" w:fill="F2F2F2" w:themeFill="background1" w:themeFillShade="F2"/>
          </w:tcPr>
          <w:p w14:paraId="57543D3B" w14:textId="77777777" w:rsidR="001B6D54" w:rsidRDefault="001B6D54" w:rsidP="00064387">
            <w:pPr>
              <w:tabs>
                <w:tab w:val="left" w:pos="360"/>
              </w:tabs>
              <w:rPr>
                <w:rFonts w:ascii="Palatino Linotype" w:hAnsi="Palatino Linotype"/>
              </w:rPr>
            </w:pPr>
          </w:p>
          <w:p w14:paraId="55BDF35F" w14:textId="77777777" w:rsidR="001B6D54" w:rsidRDefault="001B6D54" w:rsidP="00064387">
            <w:pPr>
              <w:tabs>
                <w:tab w:val="left" w:pos="360"/>
              </w:tabs>
              <w:rPr>
                <w:rFonts w:ascii="Palatino Linotype" w:hAnsi="Palatino Linotype"/>
              </w:rPr>
            </w:pPr>
          </w:p>
          <w:p w14:paraId="732E75C6" w14:textId="77777777" w:rsidR="001B6D54" w:rsidRDefault="001B6D54" w:rsidP="00064387">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58692D35" w14:textId="77777777" w:rsidR="001B6D54" w:rsidRDefault="001B6D54" w:rsidP="00064387">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55F822E5" w14:textId="77777777" w:rsidR="001B6D54" w:rsidRDefault="001B6D54" w:rsidP="00064387">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2B5F8076" w14:textId="77777777" w:rsidR="001B6D54" w:rsidRDefault="001B6D54" w:rsidP="00064387">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68D02472" w14:textId="77777777" w:rsidR="00812F33" w:rsidRDefault="00812F33" w:rsidP="00812F33">
            <w:pPr>
              <w:tabs>
                <w:tab w:val="left" w:pos="522"/>
              </w:tabs>
              <w:rPr>
                <w:rFonts w:ascii="Palatino Linotype" w:hAnsi="Palatino Linotype"/>
                <w:szCs w:val="20"/>
              </w:rPr>
            </w:pPr>
            <w:r>
              <w:rPr>
                <w:rFonts w:ascii="Palatino Linotype" w:hAnsi="Palatino Linotype"/>
              </w:rPr>
              <w:tab/>
            </w:r>
            <w:r>
              <w:rPr>
                <w:rFonts w:ascii="Palatino Linotype" w:hAnsi="Palatino Linotype"/>
              </w:rPr>
              <w:tab/>
              <w:t>© 2026, theologyplus.com</w:t>
            </w:r>
          </w:p>
          <w:p w14:paraId="0B3BACD4" w14:textId="77777777" w:rsidR="001B6D54" w:rsidRDefault="001B6D54" w:rsidP="00064387">
            <w:pPr>
              <w:tabs>
                <w:tab w:val="left" w:pos="360"/>
              </w:tabs>
              <w:rPr>
                <w:rFonts w:ascii="Palatino Linotype" w:hAnsi="Palatino Linotype"/>
              </w:rPr>
            </w:pPr>
          </w:p>
          <w:p w14:paraId="0B61F864" w14:textId="77777777" w:rsidR="001B6D54" w:rsidRPr="00463C48" w:rsidRDefault="001B6D54" w:rsidP="00064387">
            <w:pPr>
              <w:tabs>
                <w:tab w:val="left" w:pos="360"/>
              </w:tabs>
              <w:rPr>
                <w:rFonts w:ascii="Palatino Linotype" w:hAnsi="Palatino Linotype"/>
              </w:rPr>
            </w:pPr>
          </w:p>
        </w:tc>
      </w:tr>
    </w:tbl>
    <w:p w14:paraId="5D8E0C1E" w14:textId="77777777" w:rsidR="001B6D54" w:rsidRDefault="001B6D54" w:rsidP="002C07DB"/>
    <w:p w14:paraId="2D73BC9B" w14:textId="77777777" w:rsidR="002C07DB" w:rsidRDefault="002C07DB" w:rsidP="002C07DB">
      <w:pPr>
        <w:sectPr w:rsidR="002C07DB">
          <w:pgSz w:w="12240" w:h="15840"/>
          <w:pgMar w:top="1440" w:right="1440" w:bottom="1440" w:left="1440" w:header="720" w:footer="720" w:gutter="0"/>
          <w:cols w:space="720"/>
          <w:docGrid w:linePitch="360"/>
        </w:sectPr>
      </w:pPr>
    </w:p>
    <w:p w14:paraId="4C175AC1" w14:textId="77777777" w:rsidR="002C07DB" w:rsidRPr="0027018B" w:rsidRDefault="002C07DB" w:rsidP="002C07DB">
      <w:pPr>
        <w:jc w:val="center"/>
      </w:pPr>
      <w:r>
        <w:lastRenderedPageBreak/>
        <w:t>TABLE OF CONTENTS</w:t>
      </w:r>
    </w:p>
    <w:bookmarkEnd w:id="0"/>
    <w:p w14:paraId="37016CCA" w14:textId="77777777" w:rsidR="002C07DB" w:rsidRDefault="002C07DB" w:rsidP="002C07DB"/>
    <w:p w14:paraId="4CB75095" w14:textId="48857592" w:rsidR="00722196" w:rsidRDefault="002C07DB">
      <w:pPr>
        <w:pStyle w:val="TOC1"/>
        <w:rPr>
          <w:rFonts w:asciiTheme="minorHAnsi" w:eastAsiaTheme="minorEastAsia" w:hAnsiTheme="minorHAnsi" w:cstheme="minorBidi"/>
          <w:noProof/>
          <w:sz w:val="22"/>
          <w:szCs w:val="22"/>
        </w:rPr>
      </w:pPr>
      <w:r>
        <w:rPr>
          <w:rFonts w:eastAsia="Times New Roman"/>
        </w:rPr>
        <w:fldChar w:fldCharType="begin"/>
      </w:r>
      <w:r>
        <w:instrText xml:space="preserve"> TOC \o "1-3" \h \z \u </w:instrText>
      </w:r>
      <w:r>
        <w:rPr>
          <w:rFonts w:eastAsia="Times New Roman"/>
        </w:rPr>
        <w:fldChar w:fldCharType="separate"/>
      </w:r>
      <w:hyperlink w:anchor="_Toc502898782" w:history="1">
        <w:r w:rsidR="00722196" w:rsidRPr="00775457">
          <w:rPr>
            <w:rStyle w:val="Hyperlink"/>
            <w:noProof/>
          </w:rPr>
          <w:t>Scripture</w:t>
        </w:r>
        <w:r w:rsidR="00722196">
          <w:rPr>
            <w:noProof/>
            <w:webHidden/>
          </w:rPr>
          <w:tab/>
        </w:r>
        <w:r w:rsidR="00722196">
          <w:rPr>
            <w:noProof/>
            <w:webHidden/>
          </w:rPr>
          <w:fldChar w:fldCharType="begin"/>
        </w:r>
        <w:r w:rsidR="00722196">
          <w:rPr>
            <w:noProof/>
            <w:webHidden/>
          </w:rPr>
          <w:instrText xml:space="preserve"> PAGEREF _Toc502898782 \h </w:instrText>
        </w:r>
        <w:r w:rsidR="00722196">
          <w:rPr>
            <w:noProof/>
            <w:webHidden/>
          </w:rPr>
        </w:r>
        <w:r w:rsidR="00722196">
          <w:rPr>
            <w:noProof/>
            <w:webHidden/>
          </w:rPr>
          <w:fldChar w:fldCharType="separate"/>
        </w:r>
        <w:r w:rsidR="00D00AF6">
          <w:rPr>
            <w:noProof/>
            <w:webHidden/>
          </w:rPr>
          <w:t>1</w:t>
        </w:r>
        <w:r w:rsidR="00722196">
          <w:rPr>
            <w:noProof/>
            <w:webHidden/>
          </w:rPr>
          <w:fldChar w:fldCharType="end"/>
        </w:r>
      </w:hyperlink>
    </w:p>
    <w:p w14:paraId="2F9B3DBF" w14:textId="58D3EA2F" w:rsidR="00722196" w:rsidRDefault="00722196">
      <w:pPr>
        <w:pStyle w:val="TOC2"/>
        <w:rPr>
          <w:rFonts w:asciiTheme="minorHAnsi" w:eastAsiaTheme="minorEastAsia" w:hAnsiTheme="minorHAnsi" w:cstheme="minorBidi"/>
          <w:noProof/>
          <w:sz w:val="22"/>
          <w:szCs w:val="22"/>
        </w:rPr>
      </w:pPr>
      <w:hyperlink w:anchor="_Toc502898783" w:history="1">
        <w:r w:rsidRPr="00775457">
          <w:rPr>
            <w:rStyle w:val="Hyperlink"/>
            <w:noProof/>
          </w:rPr>
          <w:t>Old Testament</w:t>
        </w:r>
        <w:r>
          <w:rPr>
            <w:noProof/>
            <w:webHidden/>
          </w:rPr>
          <w:tab/>
        </w:r>
        <w:r>
          <w:rPr>
            <w:noProof/>
            <w:webHidden/>
          </w:rPr>
          <w:fldChar w:fldCharType="begin"/>
        </w:r>
        <w:r>
          <w:rPr>
            <w:noProof/>
            <w:webHidden/>
          </w:rPr>
          <w:instrText xml:space="preserve"> PAGEREF _Toc502898783 \h </w:instrText>
        </w:r>
        <w:r>
          <w:rPr>
            <w:noProof/>
            <w:webHidden/>
          </w:rPr>
        </w:r>
        <w:r>
          <w:rPr>
            <w:noProof/>
            <w:webHidden/>
          </w:rPr>
          <w:fldChar w:fldCharType="separate"/>
        </w:r>
        <w:r w:rsidR="00D00AF6">
          <w:rPr>
            <w:noProof/>
            <w:webHidden/>
          </w:rPr>
          <w:t>2</w:t>
        </w:r>
        <w:r>
          <w:rPr>
            <w:noProof/>
            <w:webHidden/>
          </w:rPr>
          <w:fldChar w:fldCharType="end"/>
        </w:r>
      </w:hyperlink>
    </w:p>
    <w:p w14:paraId="719C8527" w14:textId="1FF2B6B0" w:rsidR="00722196" w:rsidRDefault="00722196">
      <w:pPr>
        <w:pStyle w:val="TOC2"/>
        <w:rPr>
          <w:rFonts w:asciiTheme="minorHAnsi" w:eastAsiaTheme="minorEastAsia" w:hAnsiTheme="minorHAnsi" w:cstheme="minorBidi"/>
          <w:noProof/>
          <w:sz w:val="22"/>
          <w:szCs w:val="22"/>
        </w:rPr>
      </w:pPr>
      <w:hyperlink w:anchor="_Toc502898784" w:history="1">
        <w:r w:rsidRPr="00775457">
          <w:rPr>
            <w:rStyle w:val="Hyperlink"/>
            <w:noProof/>
          </w:rPr>
          <w:t>New Testament: Necessity of Faith and Baptism</w:t>
        </w:r>
        <w:r>
          <w:rPr>
            <w:noProof/>
            <w:webHidden/>
          </w:rPr>
          <w:tab/>
        </w:r>
        <w:r>
          <w:rPr>
            <w:noProof/>
            <w:webHidden/>
          </w:rPr>
          <w:fldChar w:fldCharType="begin"/>
        </w:r>
        <w:r>
          <w:rPr>
            <w:noProof/>
            <w:webHidden/>
          </w:rPr>
          <w:instrText xml:space="preserve"> PAGEREF _Toc502898784 \h </w:instrText>
        </w:r>
        <w:r>
          <w:rPr>
            <w:noProof/>
            <w:webHidden/>
          </w:rPr>
        </w:r>
        <w:r>
          <w:rPr>
            <w:noProof/>
            <w:webHidden/>
          </w:rPr>
          <w:fldChar w:fldCharType="separate"/>
        </w:r>
        <w:r w:rsidR="00D00AF6">
          <w:rPr>
            <w:noProof/>
            <w:webHidden/>
          </w:rPr>
          <w:t>4</w:t>
        </w:r>
        <w:r>
          <w:rPr>
            <w:noProof/>
            <w:webHidden/>
          </w:rPr>
          <w:fldChar w:fldCharType="end"/>
        </w:r>
      </w:hyperlink>
    </w:p>
    <w:p w14:paraId="1CAD0EEC" w14:textId="7A7EB35E" w:rsidR="00722196" w:rsidRDefault="00722196">
      <w:pPr>
        <w:pStyle w:val="TOC2"/>
        <w:rPr>
          <w:rFonts w:asciiTheme="minorHAnsi" w:eastAsiaTheme="minorEastAsia" w:hAnsiTheme="minorHAnsi" w:cstheme="minorBidi"/>
          <w:noProof/>
          <w:sz w:val="22"/>
          <w:szCs w:val="22"/>
        </w:rPr>
      </w:pPr>
      <w:hyperlink w:anchor="_Toc502898785" w:history="1">
        <w:r w:rsidRPr="00775457">
          <w:rPr>
            <w:rStyle w:val="Hyperlink"/>
            <w:noProof/>
          </w:rPr>
          <w:t>New Testament: God’s Universal Salvific Will</w:t>
        </w:r>
        <w:r>
          <w:rPr>
            <w:noProof/>
            <w:webHidden/>
          </w:rPr>
          <w:tab/>
        </w:r>
        <w:r>
          <w:rPr>
            <w:noProof/>
            <w:webHidden/>
          </w:rPr>
          <w:fldChar w:fldCharType="begin"/>
        </w:r>
        <w:r>
          <w:rPr>
            <w:noProof/>
            <w:webHidden/>
          </w:rPr>
          <w:instrText xml:space="preserve"> PAGEREF _Toc502898785 \h </w:instrText>
        </w:r>
        <w:r>
          <w:rPr>
            <w:noProof/>
            <w:webHidden/>
          </w:rPr>
        </w:r>
        <w:r>
          <w:rPr>
            <w:noProof/>
            <w:webHidden/>
          </w:rPr>
          <w:fldChar w:fldCharType="separate"/>
        </w:r>
        <w:r w:rsidR="00D00AF6">
          <w:rPr>
            <w:noProof/>
            <w:webHidden/>
          </w:rPr>
          <w:t>5</w:t>
        </w:r>
        <w:r>
          <w:rPr>
            <w:noProof/>
            <w:webHidden/>
          </w:rPr>
          <w:fldChar w:fldCharType="end"/>
        </w:r>
      </w:hyperlink>
    </w:p>
    <w:p w14:paraId="362240FD" w14:textId="19FC3264" w:rsidR="00722196" w:rsidRDefault="00722196">
      <w:pPr>
        <w:pStyle w:val="TOC1"/>
        <w:rPr>
          <w:rFonts w:asciiTheme="minorHAnsi" w:eastAsiaTheme="minorEastAsia" w:hAnsiTheme="minorHAnsi" w:cstheme="minorBidi"/>
          <w:noProof/>
          <w:sz w:val="22"/>
          <w:szCs w:val="22"/>
        </w:rPr>
      </w:pPr>
      <w:hyperlink w:anchor="_Toc502898786" w:history="1">
        <w:r w:rsidRPr="00775457">
          <w:rPr>
            <w:rStyle w:val="Hyperlink"/>
            <w:noProof/>
          </w:rPr>
          <w:t>Patristic Period</w:t>
        </w:r>
        <w:r>
          <w:rPr>
            <w:noProof/>
            <w:webHidden/>
          </w:rPr>
          <w:tab/>
        </w:r>
        <w:r>
          <w:rPr>
            <w:noProof/>
            <w:webHidden/>
          </w:rPr>
          <w:fldChar w:fldCharType="begin"/>
        </w:r>
        <w:r>
          <w:rPr>
            <w:noProof/>
            <w:webHidden/>
          </w:rPr>
          <w:instrText xml:space="preserve"> PAGEREF _Toc502898786 \h </w:instrText>
        </w:r>
        <w:r>
          <w:rPr>
            <w:noProof/>
            <w:webHidden/>
          </w:rPr>
        </w:r>
        <w:r>
          <w:rPr>
            <w:noProof/>
            <w:webHidden/>
          </w:rPr>
          <w:fldChar w:fldCharType="separate"/>
        </w:r>
        <w:r w:rsidR="00D00AF6">
          <w:rPr>
            <w:noProof/>
            <w:webHidden/>
          </w:rPr>
          <w:t>7</w:t>
        </w:r>
        <w:r>
          <w:rPr>
            <w:noProof/>
            <w:webHidden/>
          </w:rPr>
          <w:fldChar w:fldCharType="end"/>
        </w:r>
      </w:hyperlink>
    </w:p>
    <w:p w14:paraId="5B23E7CD" w14:textId="593BF21E" w:rsidR="00722196" w:rsidRDefault="00722196">
      <w:pPr>
        <w:pStyle w:val="TOC2"/>
        <w:rPr>
          <w:rFonts w:asciiTheme="minorHAnsi" w:eastAsiaTheme="minorEastAsia" w:hAnsiTheme="minorHAnsi" w:cstheme="minorBidi"/>
          <w:noProof/>
          <w:sz w:val="22"/>
          <w:szCs w:val="22"/>
        </w:rPr>
      </w:pPr>
      <w:hyperlink w:anchor="_Toc502898787" w:history="1">
        <w:r w:rsidRPr="00775457">
          <w:rPr>
            <w:rStyle w:val="Hyperlink"/>
            <w:noProof/>
          </w:rPr>
          <w:t>Church Fathers Before Augustine</w:t>
        </w:r>
        <w:r>
          <w:rPr>
            <w:noProof/>
            <w:webHidden/>
          </w:rPr>
          <w:tab/>
        </w:r>
        <w:r>
          <w:rPr>
            <w:noProof/>
            <w:webHidden/>
          </w:rPr>
          <w:fldChar w:fldCharType="begin"/>
        </w:r>
        <w:r>
          <w:rPr>
            <w:noProof/>
            <w:webHidden/>
          </w:rPr>
          <w:instrText xml:space="preserve"> PAGEREF _Toc502898787 \h </w:instrText>
        </w:r>
        <w:r>
          <w:rPr>
            <w:noProof/>
            <w:webHidden/>
          </w:rPr>
        </w:r>
        <w:r>
          <w:rPr>
            <w:noProof/>
            <w:webHidden/>
          </w:rPr>
          <w:fldChar w:fldCharType="separate"/>
        </w:r>
        <w:r w:rsidR="00D00AF6">
          <w:rPr>
            <w:noProof/>
            <w:webHidden/>
          </w:rPr>
          <w:t>8</w:t>
        </w:r>
        <w:r>
          <w:rPr>
            <w:noProof/>
            <w:webHidden/>
          </w:rPr>
          <w:fldChar w:fldCharType="end"/>
        </w:r>
      </w:hyperlink>
    </w:p>
    <w:p w14:paraId="0B807EAA" w14:textId="5DD0C5C6" w:rsidR="00722196" w:rsidRDefault="00722196" w:rsidP="00722196">
      <w:pPr>
        <w:pStyle w:val="TOC2"/>
        <w:rPr>
          <w:rFonts w:asciiTheme="minorHAnsi" w:eastAsiaTheme="minorEastAsia" w:hAnsiTheme="minorHAnsi" w:cstheme="minorBidi"/>
          <w:noProof/>
          <w:sz w:val="22"/>
          <w:szCs w:val="22"/>
        </w:rPr>
      </w:pPr>
      <w:hyperlink w:anchor="_Toc502898788" w:history="1">
        <w:r w:rsidRPr="00775457">
          <w:rPr>
            <w:rStyle w:val="Hyperlink"/>
            <w:noProof/>
          </w:rPr>
          <w:t>Augustine, Prosper of Aquitaine,</w:t>
        </w:r>
        <w:r>
          <w:rPr>
            <w:rStyle w:val="Hyperlink"/>
            <w:noProof/>
          </w:rPr>
          <w:t xml:space="preserve"> </w:t>
        </w:r>
      </w:hyperlink>
      <w:hyperlink w:anchor="_Toc502898789" w:history="1">
        <w:r w:rsidRPr="00775457">
          <w:rPr>
            <w:rStyle w:val="Hyperlink"/>
            <w:noProof/>
          </w:rPr>
          <w:t>and Fulgentius of Ruspe</w:t>
        </w:r>
        <w:r>
          <w:rPr>
            <w:noProof/>
            <w:webHidden/>
          </w:rPr>
          <w:tab/>
        </w:r>
        <w:r>
          <w:rPr>
            <w:noProof/>
            <w:webHidden/>
          </w:rPr>
          <w:fldChar w:fldCharType="begin"/>
        </w:r>
        <w:r>
          <w:rPr>
            <w:noProof/>
            <w:webHidden/>
          </w:rPr>
          <w:instrText xml:space="preserve"> PAGEREF _Toc502898789 \h </w:instrText>
        </w:r>
        <w:r>
          <w:rPr>
            <w:noProof/>
            <w:webHidden/>
          </w:rPr>
        </w:r>
        <w:r>
          <w:rPr>
            <w:noProof/>
            <w:webHidden/>
          </w:rPr>
          <w:fldChar w:fldCharType="separate"/>
        </w:r>
        <w:r w:rsidR="00D00AF6">
          <w:rPr>
            <w:noProof/>
            <w:webHidden/>
          </w:rPr>
          <w:t>11</w:t>
        </w:r>
        <w:r>
          <w:rPr>
            <w:noProof/>
            <w:webHidden/>
          </w:rPr>
          <w:fldChar w:fldCharType="end"/>
        </w:r>
      </w:hyperlink>
    </w:p>
    <w:p w14:paraId="5B87F568" w14:textId="3A62CB04" w:rsidR="00722196" w:rsidRDefault="00722196">
      <w:pPr>
        <w:pStyle w:val="TOC1"/>
        <w:rPr>
          <w:rFonts w:asciiTheme="minorHAnsi" w:eastAsiaTheme="minorEastAsia" w:hAnsiTheme="minorHAnsi" w:cstheme="minorBidi"/>
          <w:noProof/>
          <w:sz w:val="22"/>
          <w:szCs w:val="22"/>
        </w:rPr>
      </w:pPr>
      <w:hyperlink w:anchor="_Toc502898790" w:history="1">
        <w:r w:rsidRPr="00775457">
          <w:rPr>
            <w:rStyle w:val="Hyperlink"/>
            <w:noProof/>
          </w:rPr>
          <w:t>Medieval Period</w:t>
        </w:r>
        <w:r>
          <w:rPr>
            <w:noProof/>
            <w:webHidden/>
          </w:rPr>
          <w:tab/>
        </w:r>
        <w:r>
          <w:rPr>
            <w:noProof/>
            <w:webHidden/>
          </w:rPr>
          <w:fldChar w:fldCharType="begin"/>
        </w:r>
        <w:r>
          <w:rPr>
            <w:noProof/>
            <w:webHidden/>
          </w:rPr>
          <w:instrText xml:space="preserve"> PAGEREF _Toc502898790 \h </w:instrText>
        </w:r>
        <w:r>
          <w:rPr>
            <w:noProof/>
            <w:webHidden/>
          </w:rPr>
        </w:r>
        <w:r>
          <w:rPr>
            <w:noProof/>
            <w:webHidden/>
          </w:rPr>
          <w:fldChar w:fldCharType="separate"/>
        </w:r>
        <w:r w:rsidR="00D00AF6">
          <w:rPr>
            <w:noProof/>
            <w:webHidden/>
          </w:rPr>
          <w:t>14</w:t>
        </w:r>
        <w:r>
          <w:rPr>
            <w:noProof/>
            <w:webHidden/>
          </w:rPr>
          <w:fldChar w:fldCharType="end"/>
        </w:r>
      </w:hyperlink>
    </w:p>
    <w:p w14:paraId="09DE72B9" w14:textId="35AC7102" w:rsidR="00722196" w:rsidRDefault="00722196" w:rsidP="00722196">
      <w:pPr>
        <w:pStyle w:val="TOC2"/>
        <w:rPr>
          <w:rFonts w:asciiTheme="minorHAnsi" w:eastAsiaTheme="minorEastAsia" w:hAnsiTheme="minorHAnsi" w:cstheme="minorBidi"/>
          <w:noProof/>
          <w:sz w:val="22"/>
          <w:szCs w:val="22"/>
        </w:rPr>
      </w:pPr>
      <w:hyperlink w:anchor="_Toc502898791" w:history="1">
        <w:r w:rsidRPr="00775457">
          <w:rPr>
            <w:rStyle w:val="Hyperlink"/>
            <w:noProof/>
          </w:rPr>
          <w:t>God’s Universal Salvific Will</w:t>
        </w:r>
        <w:r>
          <w:rPr>
            <w:rStyle w:val="Hyperlink"/>
            <w:noProof/>
          </w:rPr>
          <w:t xml:space="preserve"> II</w:t>
        </w:r>
        <w:r w:rsidRPr="00775457">
          <w:rPr>
            <w:rStyle w:val="Hyperlink"/>
            <w:noProof/>
          </w:rPr>
          <w:t>:</w:t>
        </w:r>
        <w:r>
          <w:rPr>
            <w:rStyle w:val="Hyperlink"/>
            <w:noProof/>
          </w:rPr>
          <w:t xml:space="preserve"> </w:t>
        </w:r>
      </w:hyperlink>
      <w:hyperlink w:anchor="_Toc502898792" w:history="1">
        <w:r w:rsidRPr="00775457">
          <w:rPr>
            <w:rStyle w:val="Hyperlink"/>
            <w:noProof/>
          </w:rPr>
          <w:t>Council of Orange, John Damascene,</w:t>
        </w:r>
        <w:r>
          <w:rPr>
            <w:rStyle w:val="Hyperlink"/>
            <w:noProof/>
          </w:rPr>
          <w:t xml:space="preserve"> </w:t>
        </w:r>
      </w:hyperlink>
      <w:hyperlink w:anchor="_Toc502898793" w:history="1">
        <w:r w:rsidRPr="00775457">
          <w:rPr>
            <w:rStyle w:val="Hyperlink"/>
            <w:noProof/>
          </w:rPr>
          <w:t>Gottschalk, Limbo</w:t>
        </w:r>
        <w:r>
          <w:rPr>
            <w:noProof/>
            <w:webHidden/>
          </w:rPr>
          <w:tab/>
        </w:r>
        <w:r>
          <w:rPr>
            <w:noProof/>
            <w:webHidden/>
          </w:rPr>
          <w:fldChar w:fldCharType="begin"/>
        </w:r>
        <w:r>
          <w:rPr>
            <w:noProof/>
            <w:webHidden/>
          </w:rPr>
          <w:instrText xml:space="preserve"> PAGEREF _Toc502898793 \h </w:instrText>
        </w:r>
        <w:r>
          <w:rPr>
            <w:noProof/>
            <w:webHidden/>
          </w:rPr>
        </w:r>
        <w:r>
          <w:rPr>
            <w:noProof/>
            <w:webHidden/>
          </w:rPr>
          <w:fldChar w:fldCharType="separate"/>
        </w:r>
        <w:r w:rsidR="00D00AF6">
          <w:rPr>
            <w:noProof/>
            <w:webHidden/>
          </w:rPr>
          <w:t>15</w:t>
        </w:r>
        <w:r>
          <w:rPr>
            <w:noProof/>
            <w:webHidden/>
          </w:rPr>
          <w:fldChar w:fldCharType="end"/>
        </w:r>
      </w:hyperlink>
    </w:p>
    <w:p w14:paraId="35E3D1D0" w14:textId="18E38E57" w:rsidR="00722196" w:rsidRDefault="00722196">
      <w:pPr>
        <w:pStyle w:val="TOC2"/>
        <w:rPr>
          <w:rFonts w:asciiTheme="minorHAnsi" w:eastAsiaTheme="minorEastAsia" w:hAnsiTheme="minorHAnsi" w:cstheme="minorBidi"/>
          <w:noProof/>
          <w:sz w:val="22"/>
          <w:szCs w:val="22"/>
        </w:rPr>
      </w:pPr>
      <w:hyperlink w:anchor="_Toc502898794" w:history="1">
        <w:r w:rsidRPr="00722196">
          <w:rPr>
            <w:rStyle w:val="Hyperlink"/>
            <w:i/>
            <w:noProof/>
          </w:rPr>
          <w:t>Extra Ecclesiam</w:t>
        </w:r>
        <w:r w:rsidRPr="00775457">
          <w:rPr>
            <w:rStyle w:val="Hyperlink"/>
            <w:i/>
            <w:noProof/>
          </w:rPr>
          <w:t xml:space="preserve">, </w:t>
        </w:r>
        <w:r w:rsidRPr="00722196">
          <w:rPr>
            <w:rStyle w:val="Hyperlink"/>
            <w:i/>
            <w:noProof/>
          </w:rPr>
          <w:t>Nulla Salus</w:t>
        </w:r>
        <w:r w:rsidRPr="00722196">
          <w:rPr>
            <w:rStyle w:val="Hyperlink"/>
            <w:noProof/>
          </w:rPr>
          <w:t xml:space="preserve"> in the Middle Ages (1000-1500)</w:t>
        </w:r>
        <w:r>
          <w:rPr>
            <w:noProof/>
            <w:webHidden/>
          </w:rPr>
          <w:tab/>
        </w:r>
        <w:r>
          <w:rPr>
            <w:noProof/>
            <w:webHidden/>
          </w:rPr>
          <w:fldChar w:fldCharType="begin"/>
        </w:r>
        <w:r>
          <w:rPr>
            <w:noProof/>
            <w:webHidden/>
          </w:rPr>
          <w:instrText xml:space="preserve"> PAGEREF _Toc502898794 \h </w:instrText>
        </w:r>
        <w:r>
          <w:rPr>
            <w:noProof/>
            <w:webHidden/>
          </w:rPr>
        </w:r>
        <w:r>
          <w:rPr>
            <w:noProof/>
            <w:webHidden/>
          </w:rPr>
          <w:fldChar w:fldCharType="separate"/>
        </w:r>
        <w:r w:rsidR="00D00AF6">
          <w:rPr>
            <w:noProof/>
            <w:webHidden/>
          </w:rPr>
          <w:t>17</w:t>
        </w:r>
        <w:r>
          <w:rPr>
            <w:noProof/>
            <w:webHidden/>
          </w:rPr>
          <w:fldChar w:fldCharType="end"/>
        </w:r>
      </w:hyperlink>
    </w:p>
    <w:p w14:paraId="7FF4F1A6" w14:textId="691462DC" w:rsidR="00722196" w:rsidRDefault="00722196">
      <w:pPr>
        <w:pStyle w:val="TOC2"/>
        <w:rPr>
          <w:rFonts w:asciiTheme="minorHAnsi" w:eastAsiaTheme="minorEastAsia" w:hAnsiTheme="minorHAnsi" w:cstheme="minorBidi"/>
          <w:noProof/>
          <w:sz w:val="22"/>
          <w:szCs w:val="22"/>
        </w:rPr>
      </w:pPr>
      <w:hyperlink w:anchor="_Toc502898795" w:history="1">
        <w:r w:rsidRPr="00775457">
          <w:rPr>
            <w:rStyle w:val="Hyperlink"/>
            <w:noProof/>
          </w:rPr>
          <w:t>Aquinas</w:t>
        </w:r>
        <w:r>
          <w:rPr>
            <w:noProof/>
            <w:webHidden/>
          </w:rPr>
          <w:tab/>
        </w:r>
        <w:r>
          <w:rPr>
            <w:noProof/>
            <w:webHidden/>
          </w:rPr>
          <w:fldChar w:fldCharType="begin"/>
        </w:r>
        <w:r>
          <w:rPr>
            <w:noProof/>
            <w:webHidden/>
          </w:rPr>
          <w:instrText xml:space="preserve"> PAGEREF _Toc502898795 \h </w:instrText>
        </w:r>
        <w:r>
          <w:rPr>
            <w:noProof/>
            <w:webHidden/>
          </w:rPr>
        </w:r>
        <w:r>
          <w:rPr>
            <w:noProof/>
            <w:webHidden/>
          </w:rPr>
          <w:fldChar w:fldCharType="separate"/>
        </w:r>
        <w:r w:rsidR="00D00AF6">
          <w:rPr>
            <w:noProof/>
            <w:webHidden/>
          </w:rPr>
          <w:t>18</w:t>
        </w:r>
        <w:r>
          <w:rPr>
            <w:noProof/>
            <w:webHidden/>
          </w:rPr>
          <w:fldChar w:fldCharType="end"/>
        </w:r>
      </w:hyperlink>
    </w:p>
    <w:p w14:paraId="72E76C61" w14:textId="0F625F30" w:rsidR="00722196" w:rsidRDefault="00722196">
      <w:pPr>
        <w:pStyle w:val="TOC1"/>
        <w:rPr>
          <w:rFonts w:asciiTheme="minorHAnsi" w:eastAsiaTheme="minorEastAsia" w:hAnsiTheme="minorHAnsi" w:cstheme="minorBidi"/>
          <w:noProof/>
          <w:sz w:val="22"/>
          <w:szCs w:val="22"/>
        </w:rPr>
      </w:pPr>
      <w:hyperlink w:anchor="_Toc502898796" w:history="1">
        <w:r w:rsidRPr="00775457">
          <w:rPr>
            <w:rStyle w:val="Hyperlink"/>
            <w:noProof/>
          </w:rPr>
          <w:t>Modern Period</w:t>
        </w:r>
        <w:r>
          <w:rPr>
            <w:noProof/>
            <w:webHidden/>
          </w:rPr>
          <w:tab/>
        </w:r>
        <w:r>
          <w:rPr>
            <w:noProof/>
            <w:webHidden/>
          </w:rPr>
          <w:fldChar w:fldCharType="begin"/>
        </w:r>
        <w:r>
          <w:rPr>
            <w:noProof/>
            <w:webHidden/>
          </w:rPr>
          <w:instrText xml:space="preserve"> PAGEREF _Toc502898796 \h </w:instrText>
        </w:r>
        <w:r>
          <w:rPr>
            <w:noProof/>
            <w:webHidden/>
          </w:rPr>
        </w:r>
        <w:r>
          <w:rPr>
            <w:noProof/>
            <w:webHidden/>
          </w:rPr>
          <w:fldChar w:fldCharType="separate"/>
        </w:r>
        <w:r w:rsidR="00D00AF6">
          <w:rPr>
            <w:noProof/>
            <w:webHidden/>
          </w:rPr>
          <w:t>23</w:t>
        </w:r>
        <w:r>
          <w:rPr>
            <w:noProof/>
            <w:webHidden/>
          </w:rPr>
          <w:fldChar w:fldCharType="end"/>
        </w:r>
      </w:hyperlink>
    </w:p>
    <w:p w14:paraId="3335C7D7" w14:textId="00F0AB81" w:rsidR="00722196" w:rsidRDefault="00722196" w:rsidP="00722196">
      <w:pPr>
        <w:pStyle w:val="TOC2"/>
        <w:rPr>
          <w:rFonts w:asciiTheme="minorHAnsi" w:eastAsiaTheme="minorEastAsia" w:hAnsiTheme="minorHAnsi" w:cstheme="minorBidi"/>
          <w:noProof/>
          <w:sz w:val="22"/>
          <w:szCs w:val="22"/>
        </w:rPr>
      </w:pPr>
      <w:hyperlink w:anchor="_Toc502898797" w:history="1">
        <w:r w:rsidRPr="00775457">
          <w:rPr>
            <w:rStyle w:val="Hyperlink"/>
            <w:noProof/>
          </w:rPr>
          <w:t>Doctrinal Development:</w:t>
        </w:r>
        <w:r>
          <w:rPr>
            <w:rStyle w:val="Hyperlink"/>
            <w:noProof/>
          </w:rPr>
          <w:t xml:space="preserve"> </w:t>
        </w:r>
      </w:hyperlink>
      <w:hyperlink w:anchor="_Toc502898798" w:history="1">
        <w:r w:rsidRPr="00775457">
          <w:rPr>
            <w:rStyle w:val="Hyperlink"/>
            <w:noProof/>
          </w:rPr>
          <w:t>The Truth of a Doctrine and Its Expression</w:t>
        </w:r>
        <w:r>
          <w:rPr>
            <w:noProof/>
            <w:webHidden/>
          </w:rPr>
          <w:tab/>
        </w:r>
        <w:r>
          <w:rPr>
            <w:noProof/>
            <w:webHidden/>
          </w:rPr>
          <w:fldChar w:fldCharType="begin"/>
        </w:r>
        <w:r>
          <w:rPr>
            <w:noProof/>
            <w:webHidden/>
          </w:rPr>
          <w:instrText xml:space="preserve"> PAGEREF _Toc502898798 \h </w:instrText>
        </w:r>
        <w:r>
          <w:rPr>
            <w:noProof/>
            <w:webHidden/>
          </w:rPr>
        </w:r>
        <w:r>
          <w:rPr>
            <w:noProof/>
            <w:webHidden/>
          </w:rPr>
          <w:fldChar w:fldCharType="separate"/>
        </w:r>
        <w:r w:rsidR="00D00AF6">
          <w:rPr>
            <w:noProof/>
            <w:webHidden/>
          </w:rPr>
          <w:t>24</w:t>
        </w:r>
        <w:r>
          <w:rPr>
            <w:noProof/>
            <w:webHidden/>
          </w:rPr>
          <w:fldChar w:fldCharType="end"/>
        </w:r>
      </w:hyperlink>
    </w:p>
    <w:p w14:paraId="31404DA9" w14:textId="7BDC66BB" w:rsidR="00722196" w:rsidRDefault="00722196">
      <w:pPr>
        <w:pStyle w:val="TOC2"/>
        <w:rPr>
          <w:rFonts w:asciiTheme="minorHAnsi" w:eastAsiaTheme="minorEastAsia" w:hAnsiTheme="minorHAnsi" w:cstheme="minorBidi"/>
          <w:noProof/>
          <w:sz w:val="22"/>
          <w:szCs w:val="22"/>
        </w:rPr>
      </w:pPr>
      <w:hyperlink w:anchor="_Toc502898799" w:history="1">
        <w:r w:rsidRPr="00775457">
          <w:rPr>
            <w:rStyle w:val="Hyperlink"/>
            <w:noProof/>
          </w:rPr>
          <w:t>Medieval View of Schismatics, Heretics, Jews, and Muslims</w:t>
        </w:r>
        <w:r>
          <w:rPr>
            <w:noProof/>
            <w:webHidden/>
          </w:rPr>
          <w:tab/>
        </w:r>
        <w:r>
          <w:rPr>
            <w:noProof/>
            <w:webHidden/>
          </w:rPr>
          <w:fldChar w:fldCharType="begin"/>
        </w:r>
        <w:r>
          <w:rPr>
            <w:noProof/>
            <w:webHidden/>
          </w:rPr>
          <w:instrText xml:space="preserve"> PAGEREF _Toc502898799 \h </w:instrText>
        </w:r>
        <w:r>
          <w:rPr>
            <w:noProof/>
            <w:webHidden/>
          </w:rPr>
        </w:r>
        <w:r>
          <w:rPr>
            <w:noProof/>
            <w:webHidden/>
          </w:rPr>
          <w:fldChar w:fldCharType="separate"/>
        </w:r>
        <w:r w:rsidR="00D00AF6">
          <w:rPr>
            <w:noProof/>
            <w:webHidden/>
          </w:rPr>
          <w:t>26</w:t>
        </w:r>
        <w:r>
          <w:rPr>
            <w:noProof/>
            <w:webHidden/>
          </w:rPr>
          <w:fldChar w:fldCharType="end"/>
        </w:r>
      </w:hyperlink>
    </w:p>
    <w:p w14:paraId="0AF01BF9" w14:textId="704A9FBD" w:rsidR="00722196" w:rsidRDefault="00722196">
      <w:pPr>
        <w:pStyle w:val="TOC2"/>
        <w:rPr>
          <w:rFonts w:asciiTheme="minorHAnsi" w:eastAsiaTheme="minorEastAsia" w:hAnsiTheme="minorHAnsi" w:cstheme="minorBidi"/>
          <w:noProof/>
          <w:sz w:val="22"/>
          <w:szCs w:val="22"/>
        </w:rPr>
      </w:pPr>
      <w:hyperlink w:anchor="_Toc502898800" w:history="1">
        <w:r w:rsidRPr="00775457">
          <w:rPr>
            <w:rStyle w:val="Hyperlink"/>
            <w:noProof/>
          </w:rPr>
          <w:t>The Age of Discovery</w:t>
        </w:r>
        <w:r>
          <w:rPr>
            <w:noProof/>
            <w:webHidden/>
          </w:rPr>
          <w:tab/>
        </w:r>
        <w:r>
          <w:rPr>
            <w:noProof/>
            <w:webHidden/>
          </w:rPr>
          <w:fldChar w:fldCharType="begin"/>
        </w:r>
        <w:r>
          <w:rPr>
            <w:noProof/>
            <w:webHidden/>
          </w:rPr>
          <w:instrText xml:space="preserve"> PAGEREF _Toc502898800 \h </w:instrText>
        </w:r>
        <w:r>
          <w:rPr>
            <w:noProof/>
            <w:webHidden/>
          </w:rPr>
        </w:r>
        <w:r>
          <w:rPr>
            <w:noProof/>
            <w:webHidden/>
          </w:rPr>
          <w:fldChar w:fldCharType="separate"/>
        </w:r>
        <w:r w:rsidR="00D00AF6">
          <w:rPr>
            <w:noProof/>
            <w:webHidden/>
          </w:rPr>
          <w:t>28</w:t>
        </w:r>
        <w:r>
          <w:rPr>
            <w:noProof/>
            <w:webHidden/>
          </w:rPr>
          <w:fldChar w:fldCharType="end"/>
        </w:r>
      </w:hyperlink>
    </w:p>
    <w:p w14:paraId="386DCF30" w14:textId="31BA264D" w:rsidR="00722196" w:rsidRDefault="00722196">
      <w:pPr>
        <w:pStyle w:val="TOC2"/>
        <w:rPr>
          <w:rFonts w:asciiTheme="minorHAnsi" w:eastAsiaTheme="minorEastAsia" w:hAnsiTheme="minorHAnsi" w:cstheme="minorBidi"/>
          <w:noProof/>
          <w:sz w:val="22"/>
          <w:szCs w:val="22"/>
        </w:rPr>
      </w:pPr>
      <w:hyperlink w:anchor="_Toc502898801" w:history="1">
        <w:r w:rsidRPr="00775457">
          <w:rPr>
            <w:rStyle w:val="Hyperlink"/>
            <w:noProof/>
          </w:rPr>
          <w:t>1500s: Luther, Calvin, and Trent</w:t>
        </w:r>
        <w:r>
          <w:rPr>
            <w:noProof/>
            <w:webHidden/>
          </w:rPr>
          <w:tab/>
        </w:r>
        <w:r>
          <w:rPr>
            <w:noProof/>
            <w:webHidden/>
          </w:rPr>
          <w:fldChar w:fldCharType="begin"/>
        </w:r>
        <w:r>
          <w:rPr>
            <w:noProof/>
            <w:webHidden/>
          </w:rPr>
          <w:instrText xml:space="preserve"> PAGEREF _Toc502898801 \h </w:instrText>
        </w:r>
        <w:r>
          <w:rPr>
            <w:noProof/>
            <w:webHidden/>
          </w:rPr>
        </w:r>
        <w:r>
          <w:rPr>
            <w:noProof/>
            <w:webHidden/>
          </w:rPr>
          <w:fldChar w:fldCharType="separate"/>
        </w:r>
        <w:r w:rsidR="00D00AF6">
          <w:rPr>
            <w:noProof/>
            <w:webHidden/>
          </w:rPr>
          <w:t>29</w:t>
        </w:r>
        <w:r>
          <w:rPr>
            <w:noProof/>
            <w:webHidden/>
          </w:rPr>
          <w:fldChar w:fldCharType="end"/>
        </w:r>
      </w:hyperlink>
    </w:p>
    <w:p w14:paraId="67B232F6" w14:textId="6DCA1915" w:rsidR="00722196" w:rsidRDefault="00722196">
      <w:pPr>
        <w:pStyle w:val="TOC2"/>
        <w:rPr>
          <w:rFonts w:asciiTheme="minorHAnsi" w:eastAsiaTheme="minorEastAsia" w:hAnsiTheme="minorHAnsi" w:cstheme="minorBidi"/>
          <w:noProof/>
          <w:sz w:val="22"/>
          <w:szCs w:val="22"/>
        </w:rPr>
      </w:pPr>
      <w:hyperlink w:anchor="_Toc502898802" w:history="1">
        <w:r w:rsidRPr="00775457">
          <w:rPr>
            <w:rStyle w:val="Hyperlink"/>
            <w:noProof/>
          </w:rPr>
          <w:t>Salamanca Dominicans and Albert Pigge</w:t>
        </w:r>
        <w:r>
          <w:rPr>
            <w:noProof/>
            <w:webHidden/>
          </w:rPr>
          <w:tab/>
        </w:r>
        <w:r>
          <w:rPr>
            <w:noProof/>
            <w:webHidden/>
          </w:rPr>
          <w:fldChar w:fldCharType="begin"/>
        </w:r>
        <w:r>
          <w:rPr>
            <w:noProof/>
            <w:webHidden/>
          </w:rPr>
          <w:instrText xml:space="preserve"> PAGEREF _Toc502898802 \h </w:instrText>
        </w:r>
        <w:r>
          <w:rPr>
            <w:noProof/>
            <w:webHidden/>
          </w:rPr>
        </w:r>
        <w:r>
          <w:rPr>
            <w:noProof/>
            <w:webHidden/>
          </w:rPr>
          <w:fldChar w:fldCharType="separate"/>
        </w:r>
        <w:r w:rsidR="00D00AF6">
          <w:rPr>
            <w:noProof/>
            <w:webHidden/>
          </w:rPr>
          <w:t>30</w:t>
        </w:r>
        <w:r>
          <w:rPr>
            <w:noProof/>
            <w:webHidden/>
          </w:rPr>
          <w:fldChar w:fldCharType="end"/>
        </w:r>
      </w:hyperlink>
    </w:p>
    <w:p w14:paraId="3A59EEFE" w14:textId="6BD4DFAF" w:rsidR="00722196" w:rsidRDefault="00722196">
      <w:pPr>
        <w:pStyle w:val="TOC2"/>
        <w:rPr>
          <w:rFonts w:asciiTheme="minorHAnsi" w:eastAsiaTheme="minorEastAsia" w:hAnsiTheme="minorHAnsi" w:cstheme="minorBidi"/>
          <w:noProof/>
          <w:sz w:val="22"/>
          <w:szCs w:val="22"/>
        </w:rPr>
      </w:pPr>
      <w:hyperlink w:anchor="_Toc502898803" w:history="1">
        <w:r w:rsidRPr="00775457">
          <w:rPr>
            <w:rStyle w:val="Hyperlink"/>
            <w:noProof/>
          </w:rPr>
          <w:t>Jesuits (1550-1650)</w:t>
        </w:r>
        <w:r>
          <w:rPr>
            <w:noProof/>
            <w:webHidden/>
          </w:rPr>
          <w:tab/>
        </w:r>
        <w:r>
          <w:rPr>
            <w:noProof/>
            <w:webHidden/>
          </w:rPr>
          <w:fldChar w:fldCharType="begin"/>
        </w:r>
        <w:r>
          <w:rPr>
            <w:noProof/>
            <w:webHidden/>
          </w:rPr>
          <w:instrText xml:space="preserve"> PAGEREF _Toc502898803 \h </w:instrText>
        </w:r>
        <w:r>
          <w:rPr>
            <w:noProof/>
            <w:webHidden/>
          </w:rPr>
        </w:r>
        <w:r>
          <w:rPr>
            <w:noProof/>
            <w:webHidden/>
          </w:rPr>
          <w:fldChar w:fldCharType="separate"/>
        </w:r>
        <w:r w:rsidR="00D00AF6">
          <w:rPr>
            <w:noProof/>
            <w:webHidden/>
          </w:rPr>
          <w:t>33</w:t>
        </w:r>
        <w:r>
          <w:rPr>
            <w:noProof/>
            <w:webHidden/>
          </w:rPr>
          <w:fldChar w:fldCharType="end"/>
        </w:r>
      </w:hyperlink>
    </w:p>
    <w:p w14:paraId="27326822" w14:textId="210FB038" w:rsidR="00722196" w:rsidRDefault="00722196">
      <w:pPr>
        <w:pStyle w:val="TOC2"/>
        <w:rPr>
          <w:rFonts w:asciiTheme="minorHAnsi" w:eastAsiaTheme="minorEastAsia" w:hAnsiTheme="minorHAnsi" w:cstheme="minorBidi"/>
          <w:noProof/>
          <w:sz w:val="22"/>
          <w:szCs w:val="22"/>
        </w:rPr>
      </w:pPr>
      <w:hyperlink w:anchor="_Toc502898804" w:history="1">
        <w:r w:rsidRPr="00775457">
          <w:rPr>
            <w:rStyle w:val="Hyperlink"/>
            <w:noProof/>
          </w:rPr>
          <w:t>Jansenists</w:t>
        </w:r>
        <w:r>
          <w:rPr>
            <w:noProof/>
            <w:webHidden/>
          </w:rPr>
          <w:tab/>
        </w:r>
        <w:r>
          <w:rPr>
            <w:noProof/>
            <w:webHidden/>
          </w:rPr>
          <w:fldChar w:fldCharType="begin"/>
        </w:r>
        <w:r>
          <w:rPr>
            <w:noProof/>
            <w:webHidden/>
          </w:rPr>
          <w:instrText xml:space="preserve"> PAGEREF _Toc502898804 \h </w:instrText>
        </w:r>
        <w:r>
          <w:rPr>
            <w:noProof/>
            <w:webHidden/>
          </w:rPr>
        </w:r>
        <w:r>
          <w:rPr>
            <w:noProof/>
            <w:webHidden/>
          </w:rPr>
          <w:fldChar w:fldCharType="separate"/>
        </w:r>
        <w:r w:rsidR="00D00AF6">
          <w:rPr>
            <w:noProof/>
            <w:webHidden/>
          </w:rPr>
          <w:t>38</w:t>
        </w:r>
        <w:r>
          <w:rPr>
            <w:noProof/>
            <w:webHidden/>
          </w:rPr>
          <w:fldChar w:fldCharType="end"/>
        </w:r>
      </w:hyperlink>
    </w:p>
    <w:p w14:paraId="53D19C5E" w14:textId="7B77A7C0" w:rsidR="00722196" w:rsidRDefault="00722196">
      <w:pPr>
        <w:pStyle w:val="TOC2"/>
        <w:rPr>
          <w:rFonts w:asciiTheme="minorHAnsi" w:eastAsiaTheme="minorEastAsia" w:hAnsiTheme="minorHAnsi" w:cstheme="minorBidi"/>
          <w:noProof/>
          <w:sz w:val="22"/>
          <w:szCs w:val="22"/>
        </w:rPr>
      </w:pPr>
      <w:hyperlink w:anchor="_Toc502898805" w:history="1">
        <w:r w:rsidRPr="00775457">
          <w:rPr>
            <w:rStyle w:val="Hyperlink"/>
            <w:noProof/>
          </w:rPr>
          <w:t>1700s</w:t>
        </w:r>
        <w:r>
          <w:rPr>
            <w:noProof/>
            <w:webHidden/>
          </w:rPr>
          <w:tab/>
        </w:r>
        <w:r>
          <w:rPr>
            <w:noProof/>
            <w:webHidden/>
          </w:rPr>
          <w:fldChar w:fldCharType="begin"/>
        </w:r>
        <w:r>
          <w:rPr>
            <w:noProof/>
            <w:webHidden/>
          </w:rPr>
          <w:instrText xml:space="preserve"> PAGEREF _Toc502898805 \h </w:instrText>
        </w:r>
        <w:r>
          <w:rPr>
            <w:noProof/>
            <w:webHidden/>
          </w:rPr>
        </w:r>
        <w:r>
          <w:rPr>
            <w:noProof/>
            <w:webHidden/>
          </w:rPr>
          <w:fldChar w:fldCharType="separate"/>
        </w:r>
        <w:r w:rsidR="00D00AF6">
          <w:rPr>
            <w:noProof/>
            <w:webHidden/>
          </w:rPr>
          <w:t>39</w:t>
        </w:r>
        <w:r>
          <w:rPr>
            <w:noProof/>
            <w:webHidden/>
          </w:rPr>
          <w:fldChar w:fldCharType="end"/>
        </w:r>
      </w:hyperlink>
    </w:p>
    <w:p w14:paraId="2B68AEF2" w14:textId="4E9E56D6" w:rsidR="00722196" w:rsidRDefault="00722196">
      <w:pPr>
        <w:pStyle w:val="TOC2"/>
        <w:rPr>
          <w:rFonts w:asciiTheme="minorHAnsi" w:eastAsiaTheme="minorEastAsia" w:hAnsiTheme="minorHAnsi" w:cstheme="minorBidi"/>
          <w:noProof/>
          <w:sz w:val="22"/>
          <w:szCs w:val="22"/>
        </w:rPr>
      </w:pPr>
      <w:hyperlink w:anchor="_Toc502898806" w:history="1">
        <w:r w:rsidRPr="00775457">
          <w:rPr>
            <w:rStyle w:val="Hyperlink"/>
            <w:noProof/>
          </w:rPr>
          <w:t>1800s</w:t>
        </w:r>
        <w:r>
          <w:rPr>
            <w:noProof/>
            <w:webHidden/>
          </w:rPr>
          <w:tab/>
        </w:r>
        <w:r>
          <w:rPr>
            <w:noProof/>
            <w:webHidden/>
          </w:rPr>
          <w:fldChar w:fldCharType="begin"/>
        </w:r>
        <w:r>
          <w:rPr>
            <w:noProof/>
            <w:webHidden/>
          </w:rPr>
          <w:instrText xml:space="preserve"> PAGEREF _Toc502898806 \h </w:instrText>
        </w:r>
        <w:r>
          <w:rPr>
            <w:noProof/>
            <w:webHidden/>
          </w:rPr>
        </w:r>
        <w:r>
          <w:rPr>
            <w:noProof/>
            <w:webHidden/>
          </w:rPr>
          <w:fldChar w:fldCharType="separate"/>
        </w:r>
        <w:r w:rsidR="00D00AF6">
          <w:rPr>
            <w:noProof/>
            <w:webHidden/>
          </w:rPr>
          <w:t>40</w:t>
        </w:r>
        <w:r>
          <w:rPr>
            <w:noProof/>
            <w:webHidden/>
          </w:rPr>
          <w:fldChar w:fldCharType="end"/>
        </w:r>
      </w:hyperlink>
    </w:p>
    <w:p w14:paraId="6A0C49DC" w14:textId="68BAFE2F" w:rsidR="00722196" w:rsidRDefault="00722196">
      <w:pPr>
        <w:pStyle w:val="TOC2"/>
        <w:rPr>
          <w:rFonts w:asciiTheme="minorHAnsi" w:eastAsiaTheme="minorEastAsia" w:hAnsiTheme="minorHAnsi" w:cstheme="minorBidi"/>
          <w:noProof/>
          <w:sz w:val="22"/>
          <w:szCs w:val="22"/>
        </w:rPr>
      </w:pPr>
      <w:hyperlink w:anchor="_Toc502898807" w:history="1">
        <w:r w:rsidRPr="00775457">
          <w:rPr>
            <w:rStyle w:val="Hyperlink"/>
            <w:noProof/>
          </w:rPr>
          <w:t>1900-1961</w:t>
        </w:r>
        <w:r>
          <w:rPr>
            <w:noProof/>
            <w:webHidden/>
          </w:rPr>
          <w:tab/>
        </w:r>
        <w:r>
          <w:rPr>
            <w:noProof/>
            <w:webHidden/>
          </w:rPr>
          <w:fldChar w:fldCharType="begin"/>
        </w:r>
        <w:r>
          <w:rPr>
            <w:noProof/>
            <w:webHidden/>
          </w:rPr>
          <w:instrText xml:space="preserve"> PAGEREF _Toc502898807 \h </w:instrText>
        </w:r>
        <w:r>
          <w:rPr>
            <w:noProof/>
            <w:webHidden/>
          </w:rPr>
        </w:r>
        <w:r>
          <w:rPr>
            <w:noProof/>
            <w:webHidden/>
          </w:rPr>
          <w:fldChar w:fldCharType="separate"/>
        </w:r>
        <w:r w:rsidR="00D00AF6">
          <w:rPr>
            <w:noProof/>
            <w:webHidden/>
          </w:rPr>
          <w:t>45</w:t>
        </w:r>
        <w:r>
          <w:rPr>
            <w:noProof/>
            <w:webHidden/>
          </w:rPr>
          <w:fldChar w:fldCharType="end"/>
        </w:r>
      </w:hyperlink>
    </w:p>
    <w:p w14:paraId="747A75DA" w14:textId="11A04B8C" w:rsidR="00722196" w:rsidRDefault="00722196">
      <w:pPr>
        <w:pStyle w:val="TOC2"/>
        <w:rPr>
          <w:rFonts w:asciiTheme="minorHAnsi" w:eastAsiaTheme="minorEastAsia" w:hAnsiTheme="minorHAnsi" w:cstheme="minorBidi"/>
          <w:noProof/>
          <w:sz w:val="22"/>
          <w:szCs w:val="22"/>
        </w:rPr>
      </w:pPr>
      <w:hyperlink w:anchor="_Toc502898808" w:history="1">
        <w:r w:rsidRPr="00775457">
          <w:rPr>
            <w:rStyle w:val="Hyperlink"/>
            <w:noProof/>
          </w:rPr>
          <w:t>Leonard Feeney Controversy (1946-53)</w:t>
        </w:r>
        <w:r>
          <w:rPr>
            <w:noProof/>
            <w:webHidden/>
          </w:rPr>
          <w:tab/>
        </w:r>
        <w:r>
          <w:rPr>
            <w:noProof/>
            <w:webHidden/>
          </w:rPr>
          <w:fldChar w:fldCharType="begin"/>
        </w:r>
        <w:r>
          <w:rPr>
            <w:noProof/>
            <w:webHidden/>
          </w:rPr>
          <w:instrText xml:space="preserve"> PAGEREF _Toc502898808 \h </w:instrText>
        </w:r>
        <w:r>
          <w:rPr>
            <w:noProof/>
            <w:webHidden/>
          </w:rPr>
        </w:r>
        <w:r>
          <w:rPr>
            <w:noProof/>
            <w:webHidden/>
          </w:rPr>
          <w:fldChar w:fldCharType="separate"/>
        </w:r>
        <w:r w:rsidR="00D00AF6">
          <w:rPr>
            <w:noProof/>
            <w:webHidden/>
          </w:rPr>
          <w:t>48</w:t>
        </w:r>
        <w:r>
          <w:rPr>
            <w:noProof/>
            <w:webHidden/>
          </w:rPr>
          <w:fldChar w:fldCharType="end"/>
        </w:r>
      </w:hyperlink>
    </w:p>
    <w:p w14:paraId="190832D8" w14:textId="57C1A906" w:rsidR="00722196" w:rsidRDefault="00722196">
      <w:pPr>
        <w:pStyle w:val="TOC2"/>
        <w:rPr>
          <w:rFonts w:asciiTheme="minorHAnsi" w:eastAsiaTheme="minorEastAsia" w:hAnsiTheme="minorHAnsi" w:cstheme="minorBidi"/>
          <w:noProof/>
          <w:sz w:val="22"/>
          <w:szCs w:val="22"/>
        </w:rPr>
      </w:pPr>
      <w:hyperlink w:anchor="_Toc502898809" w:history="1">
        <w:r w:rsidRPr="00775457">
          <w:rPr>
            <w:rStyle w:val="Hyperlink"/>
            <w:noProof/>
          </w:rPr>
          <w:t xml:space="preserve">Vatican II: </w:t>
        </w:r>
        <w:r w:rsidRPr="00775457">
          <w:rPr>
            <w:rStyle w:val="Hyperlink"/>
            <w:i/>
            <w:noProof/>
          </w:rPr>
          <w:t>Lumen Gentium</w:t>
        </w:r>
        <w:r w:rsidRPr="00775457">
          <w:rPr>
            <w:rStyle w:val="Hyperlink"/>
            <w:noProof/>
          </w:rPr>
          <w:t>’s Concentric Circles</w:t>
        </w:r>
        <w:r>
          <w:rPr>
            <w:noProof/>
            <w:webHidden/>
          </w:rPr>
          <w:tab/>
        </w:r>
        <w:r>
          <w:rPr>
            <w:noProof/>
            <w:webHidden/>
          </w:rPr>
          <w:fldChar w:fldCharType="begin"/>
        </w:r>
        <w:r>
          <w:rPr>
            <w:noProof/>
            <w:webHidden/>
          </w:rPr>
          <w:instrText xml:space="preserve"> PAGEREF _Toc502898809 \h </w:instrText>
        </w:r>
        <w:r>
          <w:rPr>
            <w:noProof/>
            <w:webHidden/>
          </w:rPr>
        </w:r>
        <w:r>
          <w:rPr>
            <w:noProof/>
            <w:webHidden/>
          </w:rPr>
          <w:fldChar w:fldCharType="separate"/>
        </w:r>
        <w:r w:rsidR="00D00AF6">
          <w:rPr>
            <w:noProof/>
            <w:webHidden/>
          </w:rPr>
          <w:t>50</w:t>
        </w:r>
        <w:r>
          <w:rPr>
            <w:noProof/>
            <w:webHidden/>
          </w:rPr>
          <w:fldChar w:fldCharType="end"/>
        </w:r>
      </w:hyperlink>
    </w:p>
    <w:p w14:paraId="6A934BAD" w14:textId="5F224CA9" w:rsidR="00722196" w:rsidRDefault="00722196">
      <w:pPr>
        <w:pStyle w:val="TOC3"/>
        <w:tabs>
          <w:tab w:val="right" w:leader="dot" w:pos="9350"/>
        </w:tabs>
        <w:rPr>
          <w:rFonts w:asciiTheme="minorHAnsi" w:eastAsiaTheme="minorEastAsia" w:hAnsiTheme="minorHAnsi" w:cstheme="minorBidi"/>
          <w:noProof/>
          <w:sz w:val="22"/>
        </w:rPr>
      </w:pPr>
      <w:hyperlink w:anchor="_Toc502898810" w:history="1">
        <w:r w:rsidRPr="00775457">
          <w:rPr>
            <w:rStyle w:val="Hyperlink"/>
            <w:noProof/>
          </w:rPr>
          <w:t>Concentric Circles of Salvation</w:t>
        </w:r>
        <w:r>
          <w:rPr>
            <w:noProof/>
            <w:webHidden/>
          </w:rPr>
          <w:tab/>
        </w:r>
        <w:r>
          <w:rPr>
            <w:noProof/>
            <w:webHidden/>
          </w:rPr>
          <w:fldChar w:fldCharType="begin"/>
        </w:r>
        <w:r>
          <w:rPr>
            <w:noProof/>
            <w:webHidden/>
          </w:rPr>
          <w:instrText xml:space="preserve"> PAGEREF _Toc502898810 \h </w:instrText>
        </w:r>
        <w:r>
          <w:rPr>
            <w:noProof/>
            <w:webHidden/>
          </w:rPr>
        </w:r>
        <w:r>
          <w:rPr>
            <w:noProof/>
            <w:webHidden/>
          </w:rPr>
          <w:fldChar w:fldCharType="separate"/>
        </w:r>
        <w:r w:rsidR="00D00AF6">
          <w:rPr>
            <w:noProof/>
            <w:webHidden/>
          </w:rPr>
          <w:t>52</w:t>
        </w:r>
        <w:r>
          <w:rPr>
            <w:noProof/>
            <w:webHidden/>
          </w:rPr>
          <w:fldChar w:fldCharType="end"/>
        </w:r>
      </w:hyperlink>
    </w:p>
    <w:p w14:paraId="2FCB296E" w14:textId="04F6BCE4" w:rsidR="00722196" w:rsidRDefault="00722196">
      <w:pPr>
        <w:pStyle w:val="TOC2"/>
        <w:rPr>
          <w:rFonts w:asciiTheme="minorHAnsi" w:eastAsiaTheme="minorEastAsia" w:hAnsiTheme="minorHAnsi" w:cstheme="minorBidi"/>
          <w:noProof/>
          <w:sz w:val="22"/>
          <w:szCs w:val="22"/>
        </w:rPr>
      </w:pPr>
      <w:hyperlink w:anchor="_Toc502898811" w:history="1">
        <w:r w:rsidRPr="00775457">
          <w:rPr>
            <w:rStyle w:val="Hyperlink"/>
            <w:noProof/>
          </w:rPr>
          <w:t>Vatican II: Necessity of Church Membership</w:t>
        </w:r>
        <w:r>
          <w:rPr>
            <w:noProof/>
            <w:webHidden/>
          </w:rPr>
          <w:tab/>
        </w:r>
        <w:r>
          <w:rPr>
            <w:noProof/>
            <w:webHidden/>
          </w:rPr>
          <w:fldChar w:fldCharType="begin"/>
        </w:r>
        <w:r>
          <w:rPr>
            <w:noProof/>
            <w:webHidden/>
          </w:rPr>
          <w:instrText xml:space="preserve"> PAGEREF _Toc502898811 \h </w:instrText>
        </w:r>
        <w:r>
          <w:rPr>
            <w:noProof/>
            <w:webHidden/>
          </w:rPr>
        </w:r>
        <w:r>
          <w:rPr>
            <w:noProof/>
            <w:webHidden/>
          </w:rPr>
          <w:fldChar w:fldCharType="separate"/>
        </w:r>
        <w:r w:rsidR="00D00AF6">
          <w:rPr>
            <w:noProof/>
            <w:webHidden/>
          </w:rPr>
          <w:t>56</w:t>
        </w:r>
        <w:r>
          <w:rPr>
            <w:noProof/>
            <w:webHidden/>
          </w:rPr>
          <w:fldChar w:fldCharType="end"/>
        </w:r>
      </w:hyperlink>
    </w:p>
    <w:p w14:paraId="200124EC" w14:textId="53FDC8E0" w:rsidR="00722196" w:rsidRDefault="00722196">
      <w:pPr>
        <w:pStyle w:val="TOC2"/>
        <w:rPr>
          <w:rFonts w:asciiTheme="minorHAnsi" w:eastAsiaTheme="minorEastAsia" w:hAnsiTheme="minorHAnsi" w:cstheme="minorBidi"/>
          <w:noProof/>
          <w:sz w:val="22"/>
          <w:szCs w:val="22"/>
        </w:rPr>
      </w:pPr>
      <w:hyperlink w:anchor="_Toc502898812" w:history="1">
        <w:r w:rsidRPr="00775457">
          <w:rPr>
            <w:rStyle w:val="Hyperlink"/>
            <w:noProof/>
          </w:rPr>
          <w:t>Vatican II: Non-Catholic Christians</w:t>
        </w:r>
        <w:r>
          <w:rPr>
            <w:noProof/>
            <w:webHidden/>
          </w:rPr>
          <w:tab/>
        </w:r>
        <w:r>
          <w:rPr>
            <w:noProof/>
            <w:webHidden/>
          </w:rPr>
          <w:fldChar w:fldCharType="begin"/>
        </w:r>
        <w:r>
          <w:rPr>
            <w:noProof/>
            <w:webHidden/>
          </w:rPr>
          <w:instrText xml:space="preserve"> PAGEREF _Toc502898812 \h </w:instrText>
        </w:r>
        <w:r>
          <w:rPr>
            <w:noProof/>
            <w:webHidden/>
          </w:rPr>
        </w:r>
        <w:r>
          <w:rPr>
            <w:noProof/>
            <w:webHidden/>
          </w:rPr>
          <w:fldChar w:fldCharType="separate"/>
        </w:r>
        <w:r w:rsidR="00D00AF6">
          <w:rPr>
            <w:noProof/>
            <w:webHidden/>
          </w:rPr>
          <w:t>57</w:t>
        </w:r>
        <w:r>
          <w:rPr>
            <w:noProof/>
            <w:webHidden/>
          </w:rPr>
          <w:fldChar w:fldCharType="end"/>
        </w:r>
      </w:hyperlink>
    </w:p>
    <w:p w14:paraId="66F241E8" w14:textId="16F5810B" w:rsidR="00722196" w:rsidRDefault="00722196">
      <w:pPr>
        <w:pStyle w:val="TOC2"/>
        <w:rPr>
          <w:rFonts w:asciiTheme="minorHAnsi" w:eastAsiaTheme="minorEastAsia" w:hAnsiTheme="minorHAnsi" w:cstheme="minorBidi"/>
          <w:noProof/>
          <w:sz w:val="22"/>
          <w:szCs w:val="22"/>
        </w:rPr>
      </w:pPr>
      <w:hyperlink w:anchor="_Toc502898813" w:history="1">
        <w:r w:rsidRPr="00775457">
          <w:rPr>
            <w:rStyle w:val="Hyperlink"/>
            <w:noProof/>
          </w:rPr>
          <w:t>Vatican II: Non-Christians</w:t>
        </w:r>
        <w:r>
          <w:rPr>
            <w:noProof/>
            <w:webHidden/>
          </w:rPr>
          <w:tab/>
        </w:r>
        <w:r>
          <w:rPr>
            <w:noProof/>
            <w:webHidden/>
          </w:rPr>
          <w:fldChar w:fldCharType="begin"/>
        </w:r>
        <w:r>
          <w:rPr>
            <w:noProof/>
            <w:webHidden/>
          </w:rPr>
          <w:instrText xml:space="preserve"> PAGEREF _Toc502898813 \h </w:instrText>
        </w:r>
        <w:r>
          <w:rPr>
            <w:noProof/>
            <w:webHidden/>
          </w:rPr>
        </w:r>
        <w:r>
          <w:rPr>
            <w:noProof/>
            <w:webHidden/>
          </w:rPr>
          <w:fldChar w:fldCharType="separate"/>
        </w:r>
        <w:r w:rsidR="00D00AF6">
          <w:rPr>
            <w:noProof/>
            <w:webHidden/>
          </w:rPr>
          <w:t>62</w:t>
        </w:r>
        <w:r>
          <w:rPr>
            <w:noProof/>
            <w:webHidden/>
          </w:rPr>
          <w:fldChar w:fldCharType="end"/>
        </w:r>
      </w:hyperlink>
    </w:p>
    <w:p w14:paraId="76D748C1" w14:textId="7DE3F1EA" w:rsidR="00722196" w:rsidRDefault="00722196">
      <w:pPr>
        <w:pStyle w:val="TOC2"/>
        <w:rPr>
          <w:rFonts w:asciiTheme="minorHAnsi" w:eastAsiaTheme="minorEastAsia" w:hAnsiTheme="minorHAnsi" w:cstheme="minorBidi"/>
          <w:noProof/>
          <w:sz w:val="22"/>
          <w:szCs w:val="22"/>
        </w:rPr>
      </w:pPr>
      <w:hyperlink w:anchor="_Toc502898814" w:history="1">
        <w:r w:rsidRPr="00775457">
          <w:rPr>
            <w:rStyle w:val="Hyperlink"/>
            <w:noProof/>
          </w:rPr>
          <w:t>Vatican II: Non-Christian Religions as Mediations of Grace</w:t>
        </w:r>
        <w:r>
          <w:rPr>
            <w:noProof/>
            <w:webHidden/>
          </w:rPr>
          <w:tab/>
        </w:r>
        <w:r>
          <w:rPr>
            <w:noProof/>
            <w:webHidden/>
          </w:rPr>
          <w:fldChar w:fldCharType="begin"/>
        </w:r>
        <w:r>
          <w:rPr>
            <w:noProof/>
            <w:webHidden/>
          </w:rPr>
          <w:instrText xml:space="preserve"> PAGEREF _Toc502898814 \h </w:instrText>
        </w:r>
        <w:r>
          <w:rPr>
            <w:noProof/>
            <w:webHidden/>
          </w:rPr>
        </w:r>
        <w:r>
          <w:rPr>
            <w:noProof/>
            <w:webHidden/>
          </w:rPr>
          <w:fldChar w:fldCharType="separate"/>
        </w:r>
        <w:r w:rsidR="00D00AF6">
          <w:rPr>
            <w:noProof/>
            <w:webHidden/>
          </w:rPr>
          <w:t>68</w:t>
        </w:r>
        <w:r>
          <w:rPr>
            <w:noProof/>
            <w:webHidden/>
          </w:rPr>
          <w:fldChar w:fldCharType="end"/>
        </w:r>
      </w:hyperlink>
    </w:p>
    <w:p w14:paraId="3C0F0E66" w14:textId="4F91B1F5" w:rsidR="00722196" w:rsidRDefault="00722196">
      <w:pPr>
        <w:pStyle w:val="TOC2"/>
        <w:rPr>
          <w:rFonts w:asciiTheme="minorHAnsi" w:eastAsiaTheme="minorEastAsia" w:hAnsiTheme="minorHAnsi" w:cstheme="minorBidi"/>
          <w:noProof/>
          <w:sz w:val="22"/>
          <w:szCs w:val="22"/>
        </w:rPr>
      </w:pPr>
      <w:hyperlink w:anchor="_Toc502898815" w:history="1">
        <w:r w:rsidRPr="00775457">
          <w:rPr>
            <w:rStyle w:val="Hyperlink"/>
            <w:noProof/>
          </w:rPr>
          <w:t>Anonymous Christians</w:t>
        </w:r>
        <w:r>
          <w:rPr>
            <w:noProof/>
            <w:webHidden/>
          </w:rPr>
          <w:tab/>
        </w:r>
        <w:r>
          <w:rPr>
            <w:noProof/>
            <w:webHidden/>
          </w:rPr>
          <w:fldChar w:fldCharType="begin"/>
        </w:r>
        <w:r>
          <w:rPr>
            <w:noProof/>
            <w:webHidden/>
          </w:rPr>
          <w:instrText xml:space="preserve"> PAGEREF _Toc502898815 \h </w:instrText>
        </w:r>
        <w:r>
          <w:rPr>
            <w:noProof/>
            <w:webHidden/>
          </w:rPr>
        </w:r>
        <w:r>
          <w:rPr>
            <w:noProof/>
            <w:webHidden/>
          </w:rPr>
          <w:fldChar w:fldCharType="separate"/>
        </w:r>
        <w:r w:rsidR="00D00AF6">
          <w:rPr>
            <w:noProof/>
            <w:webHidden/>
          </w:rPr>
          <w:t>72</w:t>
        </w:r>
        <w:r>
          <w:rPr>
            <w:noProof/>
            <w:webHidden/>
          </w:rPr>
          <w:fldChar w:fldCharType="end"/>
        </w:r>
      </w:hyperlink>
    </w:p>
    <w:p w14:paraId="28A82351" w14:textId="4CDE190F" w:rsidR="00722196" w:rsidRDefault="00722196">
      <w:pPr>
        <w:pStyle w:val="TOC2"/>
        <w:rPr>
          <w:rFonts w:asciiTheme="minorHAnsi" w:eastAsiaTheme="minorEastAsia" w:hAnsiTheme="minorHAnsi" w:cstheme="minorBidi"/>
          <w:noProof/>
          <w:sz w:val="22"/>
          <w:szCs w:val="22"/>
        </w:rPr>
      </w:pPr>
      <w:hyperlink w:anchor="_Toc502898816" w:history="1">
        <w:r w:rsidRPr="00775457">
          <w:rPr>
            <w:rStyle w:val="Hyperlink"/>
            <w:noProof/>
          </w:rPr>
          <w:t xml:space="preserve">Paul VI, John Paul II, </w:t>
        </w:r>
        <w:r>
          <w:rPr>
            <w:rStyle w:val="Hyperlink"/>
            <w:noProof/>
          </w:rPr>
          <w:t>a</w:t>
        </w:r>
        <w:r w:rsidRPr="00775457">
          <w:rPr>
            <w:rStyle w:val="Hyperlink"/>
            <w:noProof/>
          </w:rPr>
          <w:t>nd Benedict XVI</w:t>
        </w:r>
        <w:r>
          <w:rPr>
            <w:noProof/>
            <w:webHidden/>
          </w:rPr>
          <w:tab/>
        </w:r>
        <w:r>
          <w:rPr>
            <w:noProof/>
            <w:webHidden/>
          </w:rPr>
          <w:fldChar w:fldCharType="begin"/>
        </w:r>
        <w:r>
          <w:rPr>
            <w:noProof/>
            <w:webHidden/>
          </w:rPr>
          <w:instrText xml:space="preserve"> PAGEREF _Toc502898816 \h </w:instrText>
        </w:r>
        <w:r>
          <w:rPr>
            <w:noProof/>
            <w:webHidden/>
          </w:rPr>
        </w:r>
        <w:r>
          <w:rPr>
            <w:noProof/>
            <w:webHidden/>
          </w:rPr>
          <w:fldChar w:fldCharType="separate"/>
        </w:r>
        <w:r w:rsidR="00D00AF6">
          <w:rPr>
            <w:noProof/>
            <w:webHidden/>
          </w:rPr>
          <w:t>78</w:t>
        </w:r>
        <w:r>
          <w:rPr>
            <w:noProof/>
            <w:webHidden/>
          </w:rPr>
          <w:fldChar w:fldCharType="end"/>
        </w:r>
      </w:hyperlink>
    </w:p>
    <w:p w14:paraId="555FA01C" w14:textId="038D3EBC" w:rsidR="00722196" w:rsidRDefault="00722196">
      <w:pPr>
        <w:pStyle w:val="TOC2"/>
        <w:rPr>
          <w:rFonts w:asciiTheme="minorHAnsi" w:eastAsiaTheme="minorEastAsia" w:hAnsiTheme="minorHAnsi" w:cstheme="minorBidi"/>
          <w:noProof/>
          <w:sz w:val="22"/>
          <w:szCs w:val="22"/>
        </w:rPr>
      </w:pPr>
      <w:hyperlink w:anchor="_Toc502898817" w:history="1">
        <w:r w:rsidRPr="00775457">
          <w:rPr>
            <w:rStyle w:val="Hyperlink"/>
            <w:noProof/>
          </w:rPr>
          <w:t>Conclusion</w:t>
        </w:r>
        <w:r>
          <w:rPr>
            <w:noProof/>
            <w:webHidden/>
          </w:rPr>
          <w:tab/>
        </w:r>
        <w:r>
          <w:rPr>
            <w:noProof/>
            <w:webHidden/>
          </w:rPr>
          <w:fldChar w:fldCharType="begin"/>
        </w:r>
        <w:r>
          <w:rPr>
            <w:noProof/>
            <w:webHidden/>
          </w:rPr>
          <w:instrText xml:space="preserve"> PAGEREF _Toc502898817 \h </w:instrText>
        </w:r>
        <w:r>
          <w:rPr>
            <w:noProof/>
            <w:webHidden/>
          </w:rPr>
        </w:r>
        <w:r>
          <w:rPr>
            <w:noProof/>
            <w:webHidden/>
          </w:rPr>
          <w:fldChar w:fldCharType="separate"/>
        </w:r>
        <w:r w:rsidR="00D00AF6">
          <w:rPr>
            <w:noProof/>
            <w:webHidden/>
          </w:rPr>
          <w:t>87</w:t>
        </w:r>
        <w:r>
          <w:rPr>
            <w:noProof/>
            <w:webHidden/>
          </w:rPr>
          <w:fldChar w:fldCharType="end"/>
        </w:r>
      </w:hyperlink>
    </w:p>
    <w:p w14:paraId="508E292A" w14:textId="6F3756B2" w:rsidR="00722196" w:rsidRDefault="00722196">
      <w:pPr>
        <w:pStyle w:val="TOC1"/>
        <w:rPr>
          <w:rFonts w:asciiTheme="minorHAnsi" w:eastAsiaTheme="minorEastAsia" w:hAnsiTheme="minorHAnsi" w:cstheme="minorBidi"/>
          <w:noProof/>
          <w:sz w:val="22"/>
          <w:szCs w:val="22"/>
        </w:rPr>
      </w:pPr>
      <w:hyperlink w:anchor="_Toc502898818" w:history="1">
        <w:r w:rsidRPr="00775457">
          <w:rPr>
            <w:rStyle w:val="Hyperlink"/>
            <w:noProof/>
          </w:rPr>
          <w:t>Appendices</w:t>
        </w:r>
        <w:r>
          <w:rPr>
            <w:noProof/>
            <w:webHidden/>
          </w:rPr>
          <w:tab/>
        </w:r>
        <w:r>
          <w:rPr>
            <w:noProof/>
            <w:webHidden/>
          </w:rPr>
          <w:fldChar w:fldCharType="begin"/>
        </w:r>
        <w:r>
          <w:rPr>
            <w:noProof/>
            <w:webHidden/>
          </w:rPr>
          <w:instrText xml:space="preserve"> PAGEREF _Toc502898818 \h </w:instrText>
        </w:r>
        <w:r>
          <w:rPr>
            <w:noProof/>
            <w:webHidden/>
          </w:rPr>
        </w:r>
        <w:r>
          <w:rPr>
            <w:noProof/>
            <w:webHidden/>
          </w:rPr>
          <w:fldChar w:fldCharType="separate"/>
        </w:r>
        <w:r w:rsidR="00D00AF6">
          <w:rPr>
            <w:noProof/>
            <w:webHidden/>
          </w:rPr>
          <w:t>89</w:t>
        </w:r>
        <w:r>
          <w:rPr>
            <w:noProof/>
            <w:webHidden/>
          </w:rPr>
          <w:fldChar w:fldCharType="end"/>
        </w:r>
      </w:hyperlink>
    </w:p>
    <w:p w14:paraId="78CE05AC" w14:textId="08B90D03" w:rsidR="00722196" w:rsidRDefault="00722196">
      <w:pPr>
        <w:pStyle w:val="TOC2"/>
        <w:rPr>
          <w:rFonts w:asciiTheme="minorHAnsi" w:eastAsiaTheme="minorEastAsia" w:hAnsiTheme="minorHAnsi" w:cstheme="minorBidi"/>
          <w:noProof/>
          <w:sz w:val="22"/>
          <w:szCs w:val="22"/>
        </w:rPr>
      </w:pPr>
      <w:hyperlink w:anchor="_Toc502898819" w:history="1">
        <w:r w:rsidRPr="00775457">
          <w:rPr>
            <w:rStyle w:val="Hyperlink"/>
            <w:noProof/>
          </w:rPr>
          <w:t>Vatican Council II Documents</w:t>
        </w:r>
        <w:r>
          <w:rPr>
            <w:noProof/>
            <w:webHidden/>
          </w:rPr>
          <w:tab/>
        </w:r>
        <w:r>
          <w:rPr>
            <w:noProof/>
            <w:webHidden/>
          </w:rPr>
          <w:fldChar w:fldCharType="begin"/>
        </w:r>
        <w:r>
          <w:rPr>
            <w:noProof/>
            <w:webHidden/>
          </w:rPr>
          <w:instrText xml:space="preserve"> PAGEREF _Toc502898819 \h </w:instrText>
        </w:r>
        <w:r>
          <w:rPr>
            <w:noProof/>
            <w:webHidden/>
          </w:rPr>
        </w:r>
        <w:r>
          <w:rPr>
            <w:noProof/>
            <w:webHidden/>
          </w:rPr>
          <w:fldChar w:fldCharType="separate"/>
        </w:r>
        <w:r w:rsidR="00D00AF6">
          <w:rPr>
            <w:noProof/>
            <w:webHidden/>
          </w:rPr>
          <w:t>90</w:t>
        </w:r>
        <w:r>
          <w:rPr>
            <w:noProof/>
            <w:webHidden/>
          </w:rPr>
          <w:fldChar w:fldCharType="end"/>
        </w:r>
      </w:hyperlink>
    </w:p>
    <w:p w14:paraId="12BC9A63" w14:textId="41AD0776" w:rsidR="00722196" w:rsidRDefault="00722196">
      <w:pPr>
        <w:pStyle w:val="TOC2"/>
        <w:rPr>
          <w:rFonts w:asciiTheme="minorHAnsi" w:eastAsiaTheme="minorEastAsia" w:hAnsiTheme="minorHAnsi" w:cstheme="minorBidi"/>
          <w:noProof/>
          <w:sz w:val="22"/>
          <w:szCs w:val="22"/>
        </w:rPr>
      </w:pPr>
      <w:hyperlink w:anchor="_Toc502898820" w:history="1">
        <w:r w:rsidRPr="00775457">
          <w:rPr>
            <w:rStyle w:val="Hyperlink"/>
            <w:noProof/>
          </w:rPr>
          <w:t>Limbo</w:t>
        </w:r>
        <w:r>
          <w:rPr>
            <w:noProof/>
            <w:webHidden/>
          </w:rPr>
          <w:tab/>
        </w:r>
        <w:r>
          <w:rPr>
            <w:noProof/>
            <w:webHidden/>
          </w:rPr>
          <w:fldChar w:fldCharType="begin"/>
        </w:r>
        <w:r>
          <w:rPr>
            <w:noProof/>
            <w:webHidden/>
          </w:rPr>
          <w:instrText xml:space="preserve"> PAGEREF _Toc502898820 \h </w:instrText>
        </w:r>
        <w:r>
          <w:rPr>
            <w:noProof/>
            <w:webHidden/>
          </w:rPr>
        </w:r>
        <w:r>
          <w:rPr>
            <w:noProof/>
            <w:webHidden/>
          </w:rPr>
          <w:fldChar w:fldCharType="separate"/>
        </w:r>
        <w:r w:rsidR="00D00AF6">
          <w:rPr>
            <w:noProof/>
            <w:webHidden/>
          </w:rPr>
          <w:t>91</w:t>
        </w:r>
        <w:r>
          <w:rPr>
            <w:noProof/>
            <w:webHidden/>
          </w:rPr>
          <w:fldChar w:fldCharType="end"/>
        </w:r>
      </w:hyperlink>
    </w:p>
    <w:p w14:paraId="687B8807" w14:textId="15177039" w:rsidR="00722196" w:rsidRDefault="00722196">
      <w:pPr>
        <w:pStyle w:val="TOC2"/>
        <w:rPr>
          <w:rFonts w:asciiTheme="minorHAnsi" w:eastAsiaTheme="minorEastAsia" w:hAnsiTheme="minorHAnsi" w:cstheme="minorBidi"/>
          <w:noProof/>
          <w:sz w:val="22"/>
          <w:szCs w:val="22"/>
        </w:rPr>
      </w:pPr>
      <w:hyperlink w:anchor="_Toc502898821" w:history="1">
        <w:r w:rsidRPr="00775457">
          <w:rPr>
            <w:rStyle w:val="Hyperlink"/>
            <w:noProof/>
          </w:rPr>
          <w:t>Narrowing and Broadening Tendencies Through History</w:t>
        </w:r>
        <w:r>
          <w:rPr>
            <w:noProof/>
            <w:webHidden/>
          </w:rPr>
          <w:tab/>
        </w:r>
        <w:r>
          <w:rPr>
            <w:noProof/>
            <w:webHidden/>
          </w:rPr>
          <w:fldChar w:fldCharType="begin"/>
        </w:r>
        <w:r>
          <w:rPr>
            <w:noProof/>
            <w:webHidden/>
          </w:rPr>
          <w:instrText xml:space="preserve"> PAGEREF _Toc502898821 \h </w:instrText>
        </w:r>
        <w:r>
          <w:rPr>
            <w:noProof/>
            <w:webHidden/>
          </w:rPr>
        </w:r>
        <w:r>
          <w:rPr>
            <w:noProof/>
            <w:webHidden/>
          </w:rPr>
          <w:fldChar w:fldCharType="separate"/>
        </w:r>
        <w:r w:rsidR="00D00AF6">
          <w:rPr>
            <w:noProof/>
            <w:webHidden/>
          </w:rPr>
          <w:t>95</w:t>
        </w:r>
        <w:r>
          <w:rPr>
            <w:noProof/>
            <w:webHidden/>
          </w:rPr>
          <w:fldChar w:fldCharType="end"/>
        </w:r>
      </w:hyperlink>
    </w:p>
    <w:p w14:paraId="661E59FE" w14:textId="3D6755A2" w:rsidR="00722196" w:rsidRDefault="00722196">
      <w:pPr>
        <w:pStyle w:val="TOC1"/>
        <w:rPr>
          <w:rFonts w:asciiTheme="minorHAnsi" w:eastAsiaTheme="minorEastAsia" w:hAnsiTheme="minorHAnsi" w:cstheme="minorBidi"/>
          <w:noProof/>
          <w:sz w:val="22"/>
          <w:szCs w:val="22"/>
        </w:rPr>
      </w:pPr>
      <w:hyperlink w:anchor="_Toc502898822" w:history="1">
        <w:r w:rsidRPr="00775457">
          <w:rPr>
            <w:rStyle w:val="Hyperlink"/>
            <w:noProof/>
          </w:rPr>
          <w:t>Bibliography</w:t>
        </w:r>
        <w:r>
          <w:rPr>
            <w:noProof/>
            <w:webHidden/>
          </w:rPr>
          <w:tab/>
        </w:r>
        <w:r>
          <w:rPr>
            <w:noProof/>
            <w:webHidden/>
          </w:rPr>
          <w:fldChar w:fldCharType="begin"/>
        </w:r>
        <w:r>
          <w:rPr>
            <w:noProof/>
            <w:webHidden/>
          </w:rPr>
          <w:instrText xml:space="preserve"> PAGEREF _Toc502898822 \h </w:instrText>
        </w:r>
        <w:r>
          <w:rPr>
            <w:noProof/>
            <w:webHidden/>
          </w:rPr>
        </w:r>
        <w:r>
          <w:rPr>
            <w:noProof/>
            <w:webHidden/>
          </w:rPr>
          <w:fldChar w:fldCharType="separate"/>
        </w:r>
        <w:r w:rsidR="00D00AF6">
          <w:rPr>
            <w:noProof/>
            <w:webHidden/>
          </w:rPr>
          <w:t>97</w:t>
        </w:r>
        <w:r>
          <w:rPr>
            <w:noProof/>
            <w:webHidden/>
          </w:rPr>
          <w:fldChar w:fldCharType="end"/>
        </w:r>
      </w:hyperlink>
    </w:p>
    <w:p w14:paraId="356F633B" w14:textId="77777777" w:rsidR="00842DF9" w:rsidRDefault="002C07DB" w:rsidP="00722196">
      <w:r>
        <w:fldChar w:fldCharType="end"/>
      </w:r>
    </w:p>
    <w:p w14:paraId="0D3E8EE0" w14:textId="77777777" w:rsidR="002C07DB" w:rsidRDefault="002C07DB" w:rsidP="002C07DB"/>
    <w:p w14:paraId="33FBE2F2" w14:textId="77777777" w:rsidR="002C07DB" w:rsidRDefault="002C07DB" w:rsidP="002C07DB">
      <w:pPr>
        <w:sectPr w:rsidR="002C07DB" w:rsidSect="002C07DB">
          <w:headerReference w:type="default" r:id="rId8"/>
          <w:footerReference w:type="default" r:id="rId9"/>
          <w:pgSz w:w="12240" w:h="15840"/>
          <w:pgMar w:top="1440" w:right="1440" w:bottom="1440" w:left="1440" w:header="720" w:footer="720" w:gutter="0"/>
          <w:pgNumType w:fmt="lowerRoman" w:start="1"/>
          <w:cols w:space="720"/>
          <w:docGrid w:linePitch="360"/>
        </w:sectPr>
      </w:pPr>
    </w:p>
    <w:p w14:paraId="613E20E6" w14:textId="77777777" w:rsidR="002C07DB" w:rsidRDefault="002C07DB" w:rsidP="002C07DB"/>
    <w:p w14:paraId="2781003B" w14:textId="77777777" w:rsidR="002C07DB" w:rsidRDefault="002C07DB" w:rsidP="002C07DB"/>
    <w:p w14:paraId="1AF2A7C2" w14:textId="77777777" w:rsidR="002C07DB" w:rsidRDefault="002C07DB" w:rsidP="002C07DB"/>
    <w:p w14:paraId="6A1A8C86" w14:textId="77777777" w:rsidR="002C07DB" w:rsidRDefault="002C07DB" w:rsidP="002C07DB"/>
    <w:p w14:paraId="178DE2B9" w14:textId="77777777" w:rsidR="002C07DB" w:rsidRDefault="002C07DB" w:rsidP="002C07DB"/>
    <w:p w14:paraId="393F9837" w14:textId="77777777" w:rsidR="002C07DB" w:rsidRDefault="002C07DB" w:rsidP="002C07DB"/>
    <w:p w14:paraId="57BF5AFC" w14:textId="77777777" w:rsidR="002C07DB" w:rsidRDefault="002C07DB" w:rsidP="002C07DB"/>
    <w:p w14:paraId="631249B1" w14:textId="77777777" w:rsidR="002C07DB" w:rsidRDefault="002C07DB" w:rsidP="002C07DB"/>
    <w:p w14:paraId="4FA1E477" w14:textId="77777777" w:rsidR="002C07DB" w:rsidRDefault="002C07DB" w:rsidP="002C07DB"/>
    <w:p w14:paraId="10C688EB" w14:textId="77777777" w:rsidR="002C07DB" w:rsidRDefault="002C07DB" w:rsidP="002C07DB"/>
    <w:p w14:paraId="2B7F5120" w14:textId="77777777" w:rsidR="002C07DB" w:rsidRDefault="002C07DB" w:rsidP="002C07DB"/>
    <w:p w14:paraId="4E58037A" w14:textId="77777777" w:rsidR="002C07DB" w:rsidRDefault="002C07DB" w:rsidP="002C07DB"/>
    <w:p w14:paraId="218A4AC5" w14:textId="77777777" w:rsidR="002C07DB" w:rsidRDefault="002C07DB" w:rsidP="002C07DB"/>
    <w:p w14:paraId="51632D2D" w14:textId="77777777" w:rsidR="002C07DB" w:rsidRDefault="002C07DB" w:rsidP="002C07DB"/>
    <w:p w14:paraId="64C8E75F" w14:textId="77777777" w:rsidR="002C07DB" w:rsidRDefault="002C07DB" w:rsidP="002C07DB"/>
    <w:p w14:paraId="0A61010E" w14:textId="77777777" w:rsidR="002C07DB" w:rsidRDefault="002C07DB" w:rsidP="002C07DB"/>
    <w:p w14:paraId="46722BE2" w14:textId="77777777" w:rsidR="002C07DB" w:rsidRDefault="002C07DB" w:rsidP="002C07DB"/>
    <w:p w14:paraId="250A66FA" w14:textId="77777777" w:rsidR="002C07DB" w:rsidRDefault="002C07DB" w:rsidP="002C07DB"/>
    <w:p w14:paraId="1B1D518D" w14:textId="77777777" w:rsidR="002C07DB" w:rsidRDefault="002C07DB" w:rsidP="002C07DB">
      <w:pPr>
        <w:pStyle w:val="Heading1"/>
      </w:pPr>
      <w:bookmarkStart w:id="1" w:name="_Toc502898782"/>
      <w:r>
        <w:t>Scripture</w:t>
      </w:r>
      <w:bookmarkEnd w:id="1"/>
    </w:p>
    <w:p w14:paraId="4ECE41B3" w14:textId="77777777" w:rsidR="002C07DB" w:rsidRDefault="002C07DB" w:rsidP="002C07DB">
      <w:pPr>
        <w:contextualSpacing w:val="0"/>
      </w:pPr>
      <w:r>
        <w:br w:type="page"/>
      </w:r>
    </w:p>
    <w:p w14:paraId="59BB41B3" w14:textId="77777777" w:rsidR="002C07DB" w:rsidRPr="00722196" w:rsidRDefault="002C07DB" w:rsidP="00722196">
      <w:pPr>
        <w:pStyle w:val="Heading2"/>
      </w:pPr>
      <w:bookmarkStart w:id="2" w:name="_Toc502898783"/>
      <w:r w:rsidRPr="00722196">
        <w:lastRenderedPageBreak/>
        <w:t>Old Testament</w:t>
      </w:r>
      <w:bookmarkEnd w:id="2"/>
    </w:p>
    <w:p w14:paraId="7FD4496A" w14:textId="77777777" w:rsidR="002C07DB" w:rsidRDefault="002C07DB" w:rsidP="002C07DB">
      <w:pPr>
        <w:rPr>
          <w:rFonts w:cs="Arial"/>
        </w:rPr>
      </w:pPr>
    </w:p>
    <w:p w14:paraId="0E115C19" w14:textId="77777777" w:rsidR="002C07DB" w:rsidRDefault="002C07DB" w:rsidP="002C07DB">
      <w:pPr>
        <w:rPr>
          <w:rFonts w:cs="Arial"/>
        </w:rPr>
      </w:pPr>
    </w:p>
    <w:p w14:paraId="4B06F6D6" w14:textId="77777777" w:rsidR="002C07DB" w:rsidRDefault="002C07DB" w:rsidP="002C07DB">
      <w:pPr>
        <w:numPr>
          <w:ilvl w:val="0"/>
          <w:numId w:val="20"/>
        </w:numPr>
        <w:contextualSpacing w:val="0"/>
        <w:rPr>
          <w:rFonts w:cs="Arial"/>
        </w:rPr>
      </w:pPr>
      <w:r>
        <w:rPr>
          <w:rFonts w:cs="Arial"/>
          <w:b/>
        </w:rPr>
        <w:t>particularity in Ezra</w:t>
      </w:r>
    </w:p>
    <w:p w14:paraId="65383BB8" w14:textId="77777777" w:rsidR="002C07DB" w:rsidRPr="00E1491B" w:rsidRDefault="002C07DB" w:rsidP="002C07DB">
      <w:pPr>
        <w:numPr>
          <w:ilvl w:val="1"/>
          <w:numId w:val="20"/>
        </w:numPr>
        <w:contextualSpacing w:val="0"/>
        <w:rPr>
          <w:rFonts w:cs="Arial"/>
          <w:sz w:val="20"/>
        </w:rPr>
      </w:pPr>
      <w:r w:rsidRPr="00E1491B">
        <w:rPr>
          <w:rFonts w:cs="Arial"/>
          <w:sz w:val="20"/>
        </w:rPr>
        <w:t>Ezra 9:1-10:44, “</w:t>
      </w:r>
      <w:r w:rsidRPr="00E1491B">
        <w:rPr>
          <w:sz w:val="20"/>
        </w:rPr>
        <w:t xml:space="preserve">officials approached me and said, “The people of Israel . . . have not separated themselves from the peoples of the lands with their abominations . . . </w:t>
      </w:r>
      <w:r w:rsidRPr="00E1491B">
        <w:rPr>
          <w:color w:val="000000"/>
          <w:kern w:val="16"/>
          <w:sz w:val="20"/>
          <w:vertAlign w:val="superscript"/>
        </w:rPr>
        <w:t>2</w:t>
      </w:r>
      <w:r w:rsidRPr="00E1491B">
        <w:rPr>
          <w:sz w:val="20"/>
        </w:rPr>
        <w:t xml:space="preserve">For they have taken some of their daughters as wives for themselves and for their sons. Thus the holy seed has mixed itself with the peoples of the lands . . .” </w:t>
      </w:r>
      <w:r w:rsidRPr="00E1491B">
        <w:rPr>
          <w:color w:val="000000"/>
          <w:kern w:val="16"/>
          <w:sz w:val="20"/>
          <w:vertAlign w:val="superscript"/>
        </w:rPr>
        <w:t>3</w:t>
      </w:r>
      <w:r w:rsidRPr="00E1491B">
        <w:rPr>
          <w:sz w:val="20"/>
        </w:rPr>
        <w:t xml:space="preserve">When I heard this, I tore my garment . . . and sat appalled. . . . </w:t>
      </w:r>
      <w:r w:rsidRPr="00E1491B">
        <w:rPr>
          <w:color w:val="000000"/>
          <w:kern w:val="16"/>
          <w:sz w:val="20"/>
          <w:vertAlign w:val="superscript"/>
        </w:rPr>
        <w:t>10:10</w:t>
      </w:r>
      <w:r w:rsidRPr="00E1491B">
        <w:rPr>
          <w:sz w:val="20"/>
        </w:rPr>
        <w:t xml:space="preserve">Then Ezra the priest stood up and said to [the people], “You have trespassed and married foreign women . . . </w:t>
      </w:r>
      <w:r w:rsidRPr="00E1491B">
        <w:rPr>
          <w:color w:val="000000"/>
          <w:kern w:val="16"/>
          <w:sz w:val="20"/>
          <w:vertAlign w:val="superscript"/>
        </w:rPr>
        <w:t>11</w:t>
      </w:r>
      <w:r w:rsidRPr="00E1491B">
        <w:rPr>
          <w:sz w:val="20"/>
        </w:rPr>
        <w:t xml:space="preserve">. . . separate yourselves . . . from the foreign wives.” </w:t>
      </w:r>
      <w:r w:rsidRPr="00E1491B">
        <w:rPr>
          <w:color w:val="000000"/>
          <w:kern w:val="16"/>
          <w:sz w:val="20"/>
          <w:vertAlign w:val="superscript"/>
        </w:rPr>
        <w:t>12</w:t>
      </w:r>
      <w:r w:rsidRPr="00E1491B">
        <w:rPr>
          <w:sz w:val="20"/>
        </w:rPr>
        <w:t xml:space="preserve">Then all the assembly answered . . . “we must do as you have said . . . </w:t>
      </w:r>
      <w:r w:rsidRPr="00E1491B">
        <w:rPr>
          <w:color w:val="000000"/>
          <w:kern w:val="16"/>
          <w:sz w:val="20"/>
          <w:vertAlign w:val="superscript"/>
        </w:rPr>
        <w:t>14</w:t>
      </w:r>
      <w:r w:rsidRPr="00E1491B">
        <w:rPr>
          <w:sz w:val="20"/>
        </w:rPr>
        <w:t xml:space="preserve">until the fierce wrath of our God . . . is averted . . .” . . . </w:t>
      </w:r>
      <w:r w:rsidRPr="00E1491B">
        <w:rPr>
          <w:color w:val="000000"/>
          <w:kern w:val="16"/>
          <w:sz w:val="20"/>
          <w:vertAlign w:val="superscript"/>
        </w:rPr>
        <w:t>44</w:t>
      </w:r>
      <w:r w:rsidRPr="00E1491B">
        <w:rPr>
          <w:sz w:val="20"/>
        </w:rPr>
        <w:t>[111 men] had married foreign women, and they sent them away with their children.”</w:t>
      </w:r>
    </w:p>
    <w:p w14:paraId="3957E2BA" w14:textId="77777777" w:rsidR="002C07DB" w:rsidRDefault="002C07DB" w:rsidP="002C07DB">
      <w:pPr>
        <w:contextualSpacing w:val="0"/>
        <w:rPr>
          <w:rFonts w:cs="Arial"/>
        </w:rPr>
      </w:pPr>
    </w:p>
    <w:p w14:paraId="7BA1CE16" w14:textId="77777777" w:rsidR="002C07DB" w:rsidRDefault="002C07DB" w:rsidP="002C07DB">
      <w:pPr>
        <w:numPr>
          <w:ilvl w:val="0"/>
          <w:numId w:val="20"/>
        </w:numPr>
        <w:contextualSpacing w:val="0"/>
        <w:rPr>
          <w:rFonts w:cs="Arial"/>
        </w:rPr>
      </w:pPr>
      <w:r>
        <w:rPr>
          <w:rFonts w:cs="Arial"/>
          <w:b/>
        </w:rPr>
        <w:t>universality in Ruth and Jonah</w:t>
      </w:r>
    </w:p>
    <w:p w14:paraId="096C1E01" w14:textId="77777777" w:rsidR="002C07DB" w:rsidRDefault="002C07DB" w:rsidP="002C07DB">
      <w:pPr>
        <w:numPr>
          <w:ilvl w:val="1"/>
          <w:numId w:val="20"/>
        </w:numPr>
        <w:contextualSpacing w:val="0"/>
        <w:rPr>
          <w:rFonts w:cs="Arial"/>
        </w:rPr>
      </w:pPr>
      <w:r>
        <w:rPr>
          <w:rFonts w:cs="Arial"/>
        </w:rPr>
        <w:t>Ruth</w:t>
      </w:r>
    </w:p>
    <w:p w14:paraId="13C7B128" w14:textId="77777777" w:rsidR="002C07DB" w:rsidRPr="00E1491B" w:rsidRDefault="002C07DB" w:rsidP="002C07DB">
      <w:pPr>
        <w:numPr>
          <w:ilvl w:val="2"/>
          <w:numId w:val="20"/>
        </w:numPr>
        <w:contextualSpacing w:val="0"/>
        <w:rPr>
          <w:rFonts w:cs="Arial"/>
          <w:sz w:val="20"/>
        </w:rPr>
      </w:pPr>
      <w:r w:rsidRPr="00E1491B">
        <w:rPr>
          <w:rFonts w:cs="Arial"/>
          <w:sz w:val="20"/>
        </w:rPr>
        <w:t>Ruth 1-4, “</w:t>
      </w:r>
      <w:r w:rsidRPr="00E1491B">
        <w:rPr>
          <w:sz w:val="20"/>
        </w:rPr>
        <w:t xml:space="preserve">a certain man of Bethlehem in Judah went to live in the country of Moab, he and his wife [Naomi] and [his] two sons. . . . </w:t>
      </w:r>
      <w:r w:rsidRPr="00E1491B">
        <w:rPr>
          <w:sz w:val="20"/>
          <w:vertAlign w:val="superscript"/>
        </w:rPr>
        <w:t>4</w:t>
      </w:r>
      <w:r w:rsidRPr="00E1491B">
        <w:rPr>
          <w:sz w:val="20"/>
        </w:rPr>
        <w:t xml:space="preserve">[The two sons] took Moabite wives; the name of the one was Orpah and the name of the other Ruth. . . . </w:t>
      </w:r>
      <w:r w:rsidRPr="00E1491B">
        <w:rPr>
          <w:sz w:val="20"/>
          <w:vertAlign w:val="superscript"/>
        </w:rPr>
        <w:t>8</w:t>
      </w:r>
      <w:r w:rsidRPr="00E1491B">
        <w:rPr>
          <w:sz w:val="20"/>
        </w:rPr>
        <w:t xml:space="preserve">[The man and his two sons died; and the man’s wife,] Naomi said to her two daughters-in-law, “Go back each of you to your mother’s house. . . . [Orpah left.] </w:t>
      </w:r>
      <w:r w:rsidRPr="00E1491B">
        <w:rPr>
          <w:sz w:val="20"/>
          <w:vertAlign w:val="superscript"/>
        </w:rPr>
        <w:t>16</w:t>
      </w:r>
      <w:r w:rsidRPr="00E1491B">
        <w:rPr>
          <w:sz w:val="20"/>
        </w:rPr>
        <w:t xml:space="preserve">But Ruth said, “. . . Where you go, I will go; Where you lodge, I will lodge; your people shall be my people, and your God my God.” [So Naomi and Ruth returned to Bethlehem.] . . . </w:t>
      </w:r>
      <w:r w:rsidRPr="00E1491B">
        <w:rPr>
          <w:sz w:val="20"/>
          <w:vertAlign w:val="superscript"/>
        </w:rPr>
        <w:t>2:1</w:t>
      </w:r>
      <w:r w:rsidRPr="00E1491B">
        <w:rPr>
          <w:sz w:val="20"/>
        </w:rPr>
        <w:t xml:space="preserve">Naomi had a kinsman . . ., a prominent rich man [named] Boaz. . . . </w:t>
      </w:r>
      <w:r w:rsidRPr="00E1491B">
        <w:rPr>
          <w:sz w:val="20"/>
          <w:vertAlign w:val="superscript"/>
        </w:rPr>
        <w:t>4:13</w:t>
      </w:r>
      <w:r w:rsidRPr="00E1491B">
        <w:rPr>
          <w:sz w:val="20"/>
        </w:rPr>
        <w:t xml:space="preserve">So Boaz took Ruth and she became his wife. When they came together, the </w:t>
      </w:r>
      <w:r w:rsidRPr="00E1491B">
        <w:rPr>
          <w:smallCaps/>
          <w:sz w:val="20"/>
        </w:rPr>
        <w:t>Lord</w:t>
      </w:r>
      <w:r w:rsidRPr="00E1491B">
        <w:rPr>
          <w:sz w:val="20"/>
        </w:rPr>
        <w:t xml:space="preserve"> made her conceive, and she bore a son. . . . </w:t>
      </w:r>
      <w:r w:rsidRPr="00E1491B">
        <w:rPr>
          <w:sz w:val="20"/>
          <w:vertAlign w:val="superscript"/>
        </w:rPr>
        <w:t>17</w:t>
      </w:r>
      <w:r w:rsidRPr="00E1491B">
        <w:rPr>
          <w:sz w:val="20"/>
        </w:rPr>
        <w:t>They named him Obed; he became the father of Jesse, the father of David.”</w:t>
      </w:r>
    </w:p>
    <w:p w14:paraId="6EE4061F" w14:textId="77777777" w:rsidR="002C07DB" w:rsidRPr="00E1491B" w:rsidRDefault="002C07DB" w:rsidP="002C07DB">
      <w:pPr>
        <w:numPr>
          <w:ilvl w:val="2"/>
          <w:numId w:val="20"/>
        </w:numPr>
        <w:contextualSpacing w:val="0"/>
        <w:rPr>
          <w:rFonts w:cs="Arial"/>
        </w:rPr>
      </w:pPr>
      <w:r>
        <w:t>So Ruth was David’s great-grandmother.</w:t>
      </w:r>
    </w:p>
    <w:p w14:paraId="3CCBD51D" w14:textId="77777777" w:rsidR="002C07DB" w:rsidRPr="00E1491B" w:rsidRDefault="002C07DB" w:rsidP="002C07DB">
      <w:pPr>
        <w:numPr>
          <w:ilvl w:val="2"/>
          <w:numId w:val="20"/>
        </w:numPr>
        <w:contextualSpacing w:val="0"/>
        <w:rPr>
          <w:rFonts w:cs="Arial"/>
        </w:rPr>
      </w:pPr>
      <w:r>
        <w:rPr>
          <w:rFonts w:cs="Arial"/>
        </w:rPr>
        <w:t>She is mentioned in Matthew’s genealogy of Jesus.</w:t>
      </w:r>
    </w:p>
    <w:p w14:paraId="72BB8B21" w14:textId="77777777" w:rsidR="002C07DB" w:rsidRPr="00E1491B" w:rsidRDefault="002C07DB" w:rsidP="002C07DB">
      <w:pPr>
        <w:numPr>
          <w:ilvl w:val="3"/>
          <w:numId w:val="20"/>
        </w:numPr>
        <w:contextualSpacing w:val="0"/>
        <w:rPr>
          <w:rFonts w:cs="Arial"/>
          <w:sz w:val="20"/>
        </w:rPr>
      </w:pPr>
      <w:r w:rsidRPr="00E1491B">
        <w:rPr>
          <w:rFonts w:cs="Arial"/>
          <w:sz w:val="20"/>
        </w:rPr>
        <w:t>Matt 1:</w:t>
      </w:r>
      <w:r>
        <w:rPr>
          <w:rFonts w:cs="Arial"/>
          <w:sz w:val="20"/>
        </w:rPr>
        <w:t xml:space="preserve">5-6, </w:t>
      </w:r>
      <w:r w:rsidRPr="00E1491B">
        <w:rPr>
          <w:rFonts w:cs="Arial"/>
          <w:sz w:val="20"/>
        </w:rPr>
        <w:t>, “</w:t>
      </w:r>
      <w:r>
        <w:rPr>
          <w:rFonts w:eastAsiaTheme="minorHAnsi"/>
          <w:sz w:val="20"/>
          <w:szCs w:val="20"/>
          <w:lang w:bidi="he-IL"/>
        </w:rPr>
        <w:t xml:space="preserve">Salmon the father of Boaz by Rahab, and Boaz the father of Obed by Ruth, and Obed the father of Jesse, </w:t>
      </w:r>
      <w:r w:rsidRPr="00E1491B">
        <w:rPr>
          <w:rFonts w:eastAsiaTheme="minorHAnsi"/>
          <w:sz w:val="20"/>
          <w:szCs w:val="20"/>
          <w:vertAlign w:val="superscript"/>
        </w:rPr>
        <w:t>6</w:t>
      </w:r>
      <w:r w:rsidRPr="00E1491B">
        <w:rPr>
          <w:rFonts w:eastAsiaTheme="minorHAnsi"/>
          <w:sz w:val="20"/>
          <w:szCs w:val="20"/>
        </w:rPr>
        <w:t xml:space="preserve"> and Jesse the father of King David.</w:t>
      </w:r>
      <w:r>
        <w:rPr>
          <w:rFonts w:eastAsiaTheme="minorHAnsi"/>
          <w:sz w:val="20"/>
          <w:szCs w:val="20"/>
        </w:rPr>
        <w:t xml:space="preserve"> And [David’s line leads to] . . . Joseph the husband of Mary, of whom Jesus was born, who is called the Messiah.”</w:t>
      </w:r>
    </w:p>
    <w:p w14:paraId="1FD569C6" w14:textId="77777777" w:rsidR="002C07DB" w:rsidRDefault="002C07DB" w:rsidP="002C07DB">
      <w:pPr>
        <w:numPr>
          <w:ilvl w:val="1"/>
          <w:numId w:val="20"/>
        </w:numPr>
        <w:contextualSpacing w:val="0"/>
        <w:rPr>
          <w:rFonts w:cs="Arial"/>
        </w:rPr>
      </w:pPr>
      <w:r w:rsidRPr="00571568">
        <w:rPr>
          <w:rFonts w:cs="Arial"/>
        </w:rPr>
        <w:t>Jonah</w:t>
      </w:r>
    </w:p>
    <w:p w14:paraId="5947A346" w14:textId="77777777" w:rsidR="002C07DB" w:rsidRPr="00571568" w:rsidRDefault="002C07DB" w:rsidP="002C07DB">
      <w:pPr>
        <w:numPr>
          <w:ilvl w:val="2"/>
          <w:numId w:val="20"/>
        </w:numPr>
        <w:contextualSpacing w:val="0"/>
        <w:rPr>
          <w:rFonts w:cs="Arial"/>
          <w:sz w:val="20"/>
        </w:rPr>
      </w:pPr>
      <w:r w:rsidRPr="00571568">
        <w:rPr>
          <w:rFonts w:cs="Arial"/>
          <w:sz w:val="20"/>
        </w:rPr>
        <w:t>Jonah 1-4, “</w:t>
      </w:r>
      <w:r w:rsidRPr="00571568">
        <w:rPr>
          <w:sz w:val="20"/>
        </w:rPr>
        <w:t xml:space="preserve">the word of the </w:t>
      </w:r>
      <w:r w:rsidRPr="00571568">
        <w:rPr>
          <w:smallCaps/>
          <w:sz w:val="20"/>
        </w:rPr>
        <w:t>Lord</w:t>
      </w:r>
      <w:r w:rsidRPr="00571568">
        <w:rPr>
          <w:sz w:val="20"/>
        </w:rPr>
        <w:t xml:space="preserve"> came to Jonah . . .[:] </w:t>
      </w:r>
      <w:r w:rsidRPr="00571568">
        <w:rPr>
          <w:sz w:val="20"/>
          <w:vertAlign w:val="superscript"/>
        </w:rPr>
        <w:t>2</w:t>
      </w:r>
      <w:r w:rsidRPr="00571568">
        <w:rPr>
          <w:sz w:val="20"/>
        </w:rPr>
        <w:t xml:space="preserve"> “Go</w:t>
      </w:r>
      <w:r w:rsidRPr="00571568">
        <w:rPr>
          <w:rFonts w:cs="LRS System 4"/>
          <w:sz w:val="20"/>
        </w:rPr>
        <w:t xml:space="preserve"> </w:t>
      </w:r>
      <w:r w:rsidRPr="00571568">
        <w:rPr>
          <w:sz w:val="20"/>
        </w:rPr>
        <w:t>at</w:t>
      </w:r>
      <w:r w:rsidRPr="00571568">
        <w:rPr>
          <w:rFonts w:cs="LRS System 4"/>
          <w:sz w:val="20"/>
        </w:rPr>
        <w:t xml:space="preserve"> </w:t>
      </w:r>
      <w:r w:rsidRPr="00571568">
        <w:rPr>
          <w:sz w:val="20"/>
        </w:rPr>
        <w:t>once</w:t>
      </w:r>
      <w:r w:rsidRPr="00571568">
        <w:rPr>
          <w:rFonts w:cs="LRS System 4"/>
          <w:sz w:val="20"/>
        </w:rPr>
        <w:t xml:space="preserve"> </w:t>
      </w:r>
      <w:r w:rsidRPr="00571568">
        <w:rPr>
          <w:sz w:val="20"/>
        </w:rPr>
        <w:t>to</w:t>
      </w:r>
      <w:r w:rsidRPr="00571568">
        <w:rPr>
          <w:rFonts w:cs="LRS System 4"/>
          <w:sz w:val="20"/>
        </w:rPr>
        <w:t xml:space="preserve"> </w:t>
      </w:r>
      <w:r w:rsidRPr="00571568">
        <w:rPr>
          <w:sz w:val="20"/>
        </w:rPr>
        <w:t>Nineveh,</w:t>
      </w:r>
      <w:r w:rsidRPr="00571568">
        <w:rPr>
          <w:rFonts w:cs="LRS System 4"/>
          <w:sz w:val="20"/>
        </w:rPr>
        <w:t xml:space="preserve"> </w:t>
      </w:r>
      <w:r w:rsidRPr="00571568">
        <w:rPr>
          <w:sz w:val="20"/>
        </w:rPr>
        <w:t>that</w:t>
      </w:r>
      <w:r w:rsidRPr="00571568">
        <w:rPr>
          <w:rFonts w:cs="LRS System 4"/>
          <w:sz w:val="20"/>
        </w:rPr>
        <w:t xml:space="preserve"> </w:t>
      </w:r>
      <w:r w:rsidRPr="00571568">
        <w:rPr>
          <w:sz w:val="20"/>
        </w:rPr>
        <w:t>g</w:t>
      </w:r>
      <w:r w:rsidRPr="00571568">
        <w:rPr>
          <w:rFonts w:cs="LRS System 4"/>
          <w:sz w:val="20"/>
        </w:rPr>
        <w:t>r</w:t>
      </w:r>
      <w:r w:rsidRPr="00571568">
        <w:rPr>
          <w:sz w:val="20"/>
        </w:rPr>
        <w:t>eat</w:t>
      </w:r>
      <w:r w:rsidRPr="00571568">
        <w:rPr>
          <w:rFonts w:cs="LRS System 4"/>
          <w:sz w:val="20"/>
        </w:rPr>
        <w:t xml:space="preserve"> </w:t>
      </w:r>
      <w:r w:rsidRPr="00571568">
        <w:rPr>
          <w:sz w:val="20"/>
        </w:rPr>
        <w:t>city,</w:t>
      </w:r>
      <w:r w:rsidRPr="00571568">
        <w:rPr>
          <w:rFonts w:cs="LRS System 4"/>
          <w:sz w:val="20"/>
        </w:rPr>
        <w:t xml:space="preserve"> </w:t>
      </w:r>
      <w:r w:rsidRPr="00571568">
        <w:rPr>
          <w:sz w:val="20"/>
        </w:rPr>
        <w:t>and</w:t>
      </w:r>
      <w:r w:rsidRPr="00571568">
        <w:rPr>
          <w:rFonts w:cs="LRS System 4"/>
          <w:sz w:val="20"/>
        </w:rPr>
        <w:t xml:space="preserve"> </w:t>
      </w:r>
      <w:r w:rsidRPr="00571568">
        <w:rPr>
          <w:sz w:val="20"/>
        </w:rPr>
        <w:t>c</w:t>
      </w:r>
      <w:r w:rsidRPr="00571568">
        <w:rPr>
          <w:rFonts w:cs="LRS System 4"/>
          <w:sz w:val="20"/>
        </w:rPr>
        <w:t>r</w:t>
      </w:r>
      <w:r w:rsidRPr="00571568">
        <w:rPr>
          <w:sz w:val="20"/>
        </w:rPr>
        <w:t>y</w:t>
      </w:r>
      <w:r w:rsidRPr="00571568">
        <w:rPr>
          <w:rFonts w:cs="LRS System 4"/>
          <w:sz w:val="20"/>
        </w:rPr>
        <w:t xml:space="preserve"> </w:t>
      </w:r>
      <w:r w:rsidRPr="00571568">
        <w:rPr>
          <w:sz w:val="20"/>
        </w:rPr>
        <w:t>out</w:t>
      </w:r>
      <w:r w:rsidRPr="00571568">
        <w:rPr>
          <w:rFonts w:cs="LRS System 4"/>
          <w:sz w:val="20"/>
        </w:rPr>
        <w:t xml:space="preserve"> </w:t>
      </w:r>
      <w:r w:rsidRPr="00571568">
        <w:rPr>
          <w:sz w:val="20"/>
        </w:rPr>
        <w:t>against</w:t>
      </w:r>
      <w:r w:rsidRPr="00571568">
        <w:rPr>
          <w:rFonts w:cs="LRS System 4"/>
          <w:sz w:val="20"/>
        </w:rPr>
        <w:t xml:space="preserve"> </w:t>
      </w:r>
      <w:r w:rsidRPr="00571568">
        <w:rPr>
          <w:sz w:val="20"/>
        </w:rPr>
        <w:t>it . . .”</w:t>
      </w:r>
      <w:r w:rsidRPr="00571568">
        <w:rPr>
          <w:rFonts w:cs="LRS System 4"/>
          <w:sz w:val="20"/>
        </w:rPr>
        <w:t xml:space="preserve">  </w:t>
      </w:r>
      <w:r w:rsidRPr="00571568">
        <w:rPr>
          <w:sz w:val="20"/>
          <w:vertAlign w:val="superscript"/>
        </w:rPr>
        <w:t>3</w:t>
      </w:r>
      <w:r w:rsidRPr="00571568">
        <w:rPr>
          <w:rFonts w:cs="LRS System 4"/>
          <w:sz w:val="20"/>
        </w:rPr>
        <w:t xml:space="preserve"> </w:t>
      </w:r>
      <w:r w:rsidRPr="00571568">
        <w:rPr>
          <w:sz w:val="20"/>
        </w:rPr>
        <w:t xml:space="preserve">But Jonah set out to flee to Tarshish . . . [He does not want them to repent.] </w:t>
      </w:r>
      <w:r w:rsidRPr="00571568">
        <w:rPr>
          <w:sz w:val="20"/>
          <w:vertAlign w:val="superscript"/>
        </w:rPr>
        <w:t>17</w:t>
      </w:r>
      <w:r w:rsidRPr="00571568">
        <w:rPr>
          <w:rFonts w:cs="LRS System 4"/>
          <w:sz w:val="20"/>
        </w:rPr>
        <w:t xml:space="preserve"> </w:t>
      </w:r>
      <w:r w:rsidRPr="00571568">
        <w:rPr>
          <w:sz w:val="20"/>
        </w:rPr>
        <w:t xml:space="preserve">But the </w:t>
      </w:r>
      <w:r w:rsidRPr="00571568">
        <w:rPr>
          <w:smallCaps/>
          <w:sz w:val="20"/>
        </w:rPr>
        <w:t>Lord</w:t>
      </w:r>
      <w:r w:rsidRPr="00571568">
        <w:rPr>
          <w:sz w:val="20"/>
        </w:rPr>
        <w:t xml:space="preserve"> provided a large fish to swallow up Jonah . . . </w:t>
      </w:r>
      <w:r w:rsidRPr="00571568">
        <w:rPr>
          <w:sz w:val="20"/>
          <w:vertAlign w:val="superscript"/>
        </w:rPr>
        <w:t>2:10</w:t>
      </w:r>
      <w:r w:rsidRPr="00571568">
        <w:rPr>
          <w:rFonts w:cs="LRS System 4"/>
          <w:sz w:val="20"/>
        </w:rPr>
        <w:t xml:space="preserve"> </w:t>
      </w:r>
      <w:r w:rsidRPr="00571568">
        <w:rPr>
          <w:sz w:val="20"/>
        </w:rPr>
        <w:t xml:space="preserve">Then [the fish] spewed Jonah out upon the dry land. . . . </w:t>
      </w:r>
      <w:r w:rsidRPr="00571568">
        <w:rPr>
          <w:sz w:val="20"/>
          <w:vertAlign w:val="superscript"/>
        </w:rPr>
        <w:t>3:3</w:t>
      </w:r>
      <w:r w:rsidRPr="00571568">
        <w:rPr>
          <w:rFonts w:cs="LRS System 4"/>
          <w:sz w:val="20"/>
        </w:rPr>
        <w:t xml:space="preserve"> </w:t>
      </w:r>
      <w:r w:rsidRPr="00571568">
        <w:rPr>
          <w:sz w:val="20"/>
        </w:rPr>
        <w:t xml:space="preserve">So Jonah . . . went to Nineveh . . . </w:t>
      </w:r>
      <w:r w:rsidRPr="00571568">
        <w:rPr>
          <w:sz w:val="20"/>
          <w:vertAlign w:val="superscript"/>
        </w:rPr>
        <w:t>4</w:t>
      </w:r>
      <w:r w:rsidRPr="00571568">
        <w:rPr>
          <w:sz w:val="20"/>
        </w:rPr>
        <w:t xml:space="preserve"> . . . [and] c</w:t>
      </w:r>
      <w:r w:rsidRPr="00571568">
        <w:rPr>
          <w:rFonts w:cs="LRS System 4"/>
          <w:sz w:val="20"/>
        </w:rPr>
        <w:t>r</w:t>
      </w:r>
      <w:r w:rsidRPr="00571568">
        <w:rPr>
          <w:sz w:val="20"/>
        </w:rPr>
        <w:t>ied</w:t>
      </w:r>
      <w:r w:rsidRPr="00571568">
        <w:rPr>
          <w:rFonts w:cs="LRS System 4"/>
          <w:sz w:val="20"/>
        </w:rPr>
        <w:t xml:space="preserve"> </w:t>
      </w:r>
      <w:r w:rsidRPr="00571568">
        <w:rPr>
          <w:sz w:val="20"/>
        </w:rPr>
        <w:t>out,</w:t>
      </w:r>
      <w:r w:rsidRPr="00571568">
        <w:rPr>
          <w:rFonts w:cs="LRS System 4"/>
          <w:sz w:val="20"/>
        </w:rPr>
        <w:t xml:space="preserve"> </w:t>
      </w:r>
      <w:r w:rsidRPr="00571568">
        <w:rPr>
          <w:sz w:val="20"/>
        </w:rPr>
        <w:t>“Fo</w:t>
      </w:r>
      <w:r w:rsidRPr="00571568">
        <w:rPr>
          <w:rFonts w:cs="LRS System 4"/>
          <w:sz w:val="20"/>
        </w:rPr>
        <w:t>r</w:t>
      </w:r>
      <w:r w:rsidRPr="00571568">
        <w:rPr>
          <w:sz w:val="20"/>
        </w:rPr>
        <w:t>ty</w:t>
      </w:r>
      <w:r w:rsidRPr="00571568">
        <w:rPr>
          <w:rFonts w:cs="LRS System 4"/>
          <w:sz w:val="20"/>
        </w:rPr>
        <w:t xml:space="preserve"> </w:t>
      </w:r>
      <w:r w:rsidRPr="00571568">
        <w:rPr>
          <w:sz w:val="20"/>
        </w:rPr>
        <w:t>days</w:t>
      </w:r>
      <w:r w:rsidRPr="00571568">
        <w:rPr>
          <w:rFonts w:cs="LRS System 4"/>
          <w:sz w:val="20"/>
        </w:rPr>
        <w:t xml:space="preserve"> </w:t>
      </w:r>
      <w:r w:rsidRPr="00571568">
        <w:rPr>
          <w:sz w:val="20"/>
        </w:rPr>
        <w:t>mo</w:t>
      </w:r>
      <w:r w:rsidRPr="00571568">
        <w:rPr>
          <w:rFonts w:cs="LRS System 4"/>
          <w:sz w:val="20"/>
        </w:rPr>
        <w:t>r</w:t>
      </w:r>
      <w:r w:rsidRPr="00571568">
        <w:rPr>
          <w:sz w:val="20"/>
        </w:rPr>
        <w:t>e,</w:t>
      </w:r>
      <w:r w:rsidRPr="00571568">
        <w:rPr>
          <w:rFonts w:cs="LRS System 4"/>
          <w:sz w:val="20"/>
        </w:rPr>
        <w:t xml:space="preserve"> </w:t>
      </w:r>
      <w:r w:rsidRPr="00571568">
        <w:rPr>
          <w:sz w:val="20"/>
        </w:rPr>
        <w:t>and</w:t>
      </w:r>
      <w:r w:rsidRPr="00571568">
        <w:rPr>
          <w:rFonts w:cs="LRS System 4"/>
          <w:sz w:val="20"/>
        </w:rPr>
        <w:t xml:space="preserve"> </w:t>
      </w:r>
      <w:r w:rsidRPr="00571568">
        <w:rPr>
          <w:sz w:val="20"/>
        </w:rPr>
        <w:t>Nineveh</w:t>
      </w:r>
      <w:r w:rsidRPr="00571568">
        <w:rPr>
          <w:rFonts w:cs="LRS System 4"/>
          <w:sz w:val="20"/>
        </w:rPr>
        <w:t xml:space="preserve"> </w:t>
      </w:r>
      <w:r w:rsidRPr="00571568">
        <w:rPr>
          <w:sz w:val="20"/>
        </w:rPr>
        <w:t>shall</w:t>
      </w:r>
      <w:r w:rsidRPr="00571568">
        <w:rPr>
          <w:rFonts w:cs="LRS System 4"/>
          <w:sz w:val="20"/>
        </w:rPr>
        <w:t xml:space="preserve"> </w:t>
      </w:r>
      <w:r w:rsidRPr="00571568">
        <w:rPr>
          <w:sz w:val="20"/>
        </w:rPr>
        <w:t>be</w:t>
      </w:r>
      <w:r w:rsidRPr="00571568">
        <w:rPr>
          <w:rFonts w:cs="LRS System 4"/>
          <w:sz w:val="20"/>
        </w:rPr>
        <w:t xml:space="preserve"> </w:t>
      </w:r>
      <w:r w:rsidRPr="00571568">
        <w:rPr>
          <w:sz w:val="20"/>
        </w:rPr>
        <w:t>ove</w:t>
      </w:r>
      <w:r w:rsidRPr="00571568">
        <w:rPr>
          <w:rFonts w:cs="LRS System 4"/>
          <w:sz w:val="20"/>
        </w:rPr>
        <w:t>r</w:t>
      </w:r>
      <w:r w:rsidRPr="00571568">
        <w:rPr>
          <w:sz w:val="20"/>
        </w:rPr>
        <w:t>th</w:t>
      </w:r>
      <w:r w:rsidRPr="00571568">
        <w:rPr>
          <w:rFonts w:cs="LRS System 4"/>
          <w:sz w:val="20"/>
        </w:rPr>
        <w:t>r</w:t>
      </w:r>
      <w:r w:rsidRPr="00571568">
        <w:rPr>
          <w:sz w:val="20"/>
        </w:rPr>
        <w:t>own!”</w:t>
      </w:r>
      <w:r w:rsidRPr="00571568">
        <w:rPr>
          <w:rFonts w:cs="LRS System 4"/>
          <w:sz w:val="20"/>
        </w:rPr>
        <w:t xml:space="preserve"> </w:t>
      </w:r>
      <w:r w:rsidRPr="00571568">
        <w:rPr>
          <w:sz w:val="20"/>
          <w:vertAlign w:val="superscript"/>
        </w:rPr>
        <w:t>5</w:t>
      </w:r>
      <w:r w:rsidRPr="00571568">
        <w:rPr>
          <w:rFonts w:cs="LRS System 4"/>
          <w:sz w:val="20"/>
        </w:rPr>
        <w:t xml:space="preserve"> </w:t>
      </w:r>
      <w:r w:rsidRPr="00571568">
        <w:rPr>
          <w:sz w:val="20"/>
        </w:rPr>
        <w:t>And the people of Nineveh believed God; they proclaimed a fast, and everyone, great and small, put on sackcloth [even on their animals]. . . .</w:t>
      </w:r>
      <w:r w:rsidRPr="00571568">
        <w:rPr>
          <w:rFonts w:cs="Arial"/>
          <w:sz w:val="20"/>
        </w:rPr>
        <w:t xml:space="preserve"> </w:t>
      </w:r>
      <w:r w:rsidRPr="00571568">
        <w:rPr>
          <w:sz w:val="20"/>
          <w:vertAlign w:val="superscript"/>
        </w:rPr>
        <w:t>4:1</w:t>
      </w:r>
      <w:r w:rsidRPr="00571568">
        <w:rPr>
          <w:rFonts w:cs="LRS System 4"/>
          <w:sz w:val="20"/>
        </w:rPr>
        <w:t xml:space="preserve"> </w:t>
      </w:r>
      <w:r w:rsidRPr="00571568">
        <w:rPr>
          <w:sz w:val="20"/>
        </w:rPr>
        <w:t xml:space="preserve">But . . . </w:t>
      </w:r>
      <w:r w:rsidRPr="00571568">
        <w:rPr>
          <w:sz w:val="20"/>
          <w:vertAlign w:val="superscript"/>
        </w:rPr>
        <w:t>2</w:t>
      </w:r>
      <w:r w:rsidRPr="00571568">
        <w:rPr>
          <w:rFonts w:cs="LRS System 4"/>
          <w:sz w:val="20"/>
        </w:rPr>
        <w:t xml:space="preserve"> </w:t>
      </w:r>
      <w:r w:rsidRPr="00571568">
        <w:rPr>
          <w:sz w:val="20"/>
        </w:rPr>
        <w:t>[Jonah] said, “O</w:t>
      </w:r>
      <w:r w:rsidRPr="00571568">
        <w:rPr>
          <w:rFonts w:cs="LRS System 4"/>
          <w:sz w:val="20"/>
        </w:rPr>
        <w:t xml:space="preserve"> </w:t>
      </w:r>
      <w:r w:rsidRPr="00571568">
        <w:rPr>
          <w:smallCaps/>
          <w:sz w:val="20"/>
        </w:rPr>
        <w:t>Lord</w:t>
      </w:r>
      <w:r w:rsidRPr="00571568">
        <w:rPr>
          <w:sz w:val="20"/>
        </w:rPr>
        <w:t xml:space="preserve">! Is not this what I said . . .? . . . I knew that you are a gracious God, . . . ready to relent from punishing.” . . . </w:t>
      </w:r>
      <w:r w:rsidRPr="00571568">
        <w:rPr>
          <w:sz w:val="20"/>
          <w:vertAlign w:val="superscript"/>
        </w:rPr>
        <w:t>4</w:t>
      </w:r>
      <w:r w:rsidRPr="00571568">
        <w:rPr>
          <w:sz w:val="20"/>
        </w:rPr>
        <w:t xml:space="preserve">And the </w:t>
      </w:r>
      <w:r w:rsidRPr="00571568">
        <w:rPr>
          <w:smallCaps/>
          <w:sz w:val="20"/>
        </w:rPr>
        <w:t>Lord</w:t>
      </w:r>
      <w:r w:rsidRPr="00571568">
        <w:rPr>
          <w:sz w:val="20"/>
        </w:rPr>
        <w:t xml:space="preserve"> said, “Is</w:t>
      </w:r>
      <w:r w:rsidRPr="00571568">
        <w:rPr>
          <w:rFonts w:cs="LRS System 4"/>
          <w:sz w:val="20"/>
        </w:rPr>
        <w:t xml:space="preserve"> </w:t>
      </w:r>
      <w:r w:rsidRPr="00571568">
        <w:rPr>
          <w:sz w:val="20"/>
        </w:rPr>
        <w:t>it</w:t>
      </w:r>
      <w:r w:rsidRPr="00571568">
        <w:rPr>
          <w:rFonts w:cs="LRS System 4"/>
          <w:sz w:val="20"/>
        </w:rPr>
        <w:t xml:space="preserve"> r</w:t>
      </w:r>
      <w:r w:rsidRPr="00571568">
        <w:rPr>
          <w:sz w:val="20"/>
        </w:rPr>
        <w:t>ight</w:t>
      </w:r>
      <w:r w:rsidRPr="00571568">
        <w:rPr>
          <w:rFonts w:cs="LRS System 4"/>
          <w:sz w:val="20"/>
        </w:rPr>
        <w:t xml:space="preserve"> </w:t>
      </w:r>
      <w:r w:rsidRPr="00571568">
        <w:rPr>
          <w:sz w:val="20"/>
        </w:rPr>
        <w:t>fo</w:t>
      </w:r>
      <w:r w:rsidRPr="00571568">
        <w:rPr>
          <w:rFonts w:cs="LRS System 4"/>
          <w:sz w:val="20"/>
        </w:rPr>
        <w:t xml:space="preserve">r </w:t>
      </w:r>
      <w:r w:rsidRPr="00571568">
        <w:rPr>
          <w:sz w:val="20"/>
        </w:rPr>
        <w:t>you</w:t>
      </w:r>
      <w:r w:rsidRPr="00571568">
        <w:rPr>
          <w:rFonts w:cs="LRS System 4"/>
          <w:sz w:val="20"/>
        </w:rPr>
        <w:t xml:space="preserve"> </w:t>
      </w:r>
      <w:r w:rsidRPr="00571568">
        <w:rPr>
          <w:sz w:val="20"/>
        </w:rPr>
        <w:t>to</w:t>
      </w:r>
      <w:r w:rsidRPr="00571568">
        <w:rPr>
          <w:rFonts w:cs="LRS System 4"/>
          <w:sz w:val="20"/>
        </w:rPr>
        <w:t xml:space="preserve"> </w:t>
      </w:r>
      <w:r w:rsidRPr="00571568">
        <w:rPr>
          <w:sz w:val="20"/>
        </w:rPr>
        <w:t>be</w:t>
      </w:r>
      <w:r w:rsidRPr="00571568">
        <w:rPr>
          <w:rFonts w:cs="LRS System 4"/>
          <w:sz w:val="20"/>
        </w:rPr>
        <w:t xml:space="preserve"> </w:t>
      </w:r>
      <w:r w:rsidRPr="00571568">
        <w:rPr>
          <w:sz w:val="20"/>
        </w:rPr>
        <w:t>ang</w:t>
      </w:r>
      <w:r w:rsidRPr="00571568">
        <w:rPr>
          <w:rFonts w:cs="LRS System 4"/>
          <w:sz w:val="20"/>
        </w:rPr>
        <w:t>r</w:t>
      </w:r>
      <w:r w:rsidRPr="00571568">
        <w:rPr>
          <w:sz w:val="20"/>
        </w:rPr>
        <w:t xml:space="preserve">y? . . . </w:t>
      </w:r>
      <w:r w:rsidRPr="00571568">
        <w:rPr>
          <w:sz w:val="20"/>
          <w:vertAlign w:val="superscript"/>
        </w:rPr>
        <w:t>11</w:t>
      </w:r>
      <w:r w:rsidRPr="00571568">
        <w:rPr>
          <w:rFonts w:cs="LRS System 4"/>
          <w:sz w:val="20"/>
        </w:rPr>
        <w:t xml:space="preserve"> </w:t>
      </w:r>
      <w:r w:rsidRPr="00571568">
        <w:rPr>
          <w:sz w:val="20"/>
        </w:rPr>
        <w:t>should I not be concerned about Nineveh, that great city, in which there are more than a hundred and twenty thousand persons who do not know their right hand from their left, and also many animals?”</w:t>
      </w:r>
    </w:p>
    <w:p w14:paraId="2C4FA62C" w14:textId="77777777" w:rsidR="002C07DB" w:rsidRDefault="002C07DB" w:rsidP="002C07DB">
      <w:pPr>
        <w:rPr>
          <w:rFonts w:cs="Arial"/>
        </w:rPr>
      </w:pPr>
    </w:p>
    <w:p w14:paraId="06A6B57D" w14:textId="77777777" w:rsidR="002C07DB" w:rsidRPr="007570CC" w:rsidRDefault="002C07DB" w:rsidP="002C07DB">
      <w:pPr>
        <w:widowControl w:val="0"/>
        <w:numPr>
          <w:ilvl w:val="0"/>
          <w:numId w:val="20"/>
        </w:numPr>
        <w:contextualSpacing w:val="0"/>
      </w:pPr>
      <w:r w:rsidRPr="007570CC">
        <w:rPr>
          <w:b/>
        </w:rPr>
        <w:t>wisdom literature</w:t>
      </w:r>
      <w:r w:rsidRPr="00CA468E">
        <w:t xml:space="preserve"> </w:t>
      </w:r>
      <w:r>
        <w:t>(</w:t>
      </w:r>
      <w:r w:rsidRPr="007570CC">
        <w:rPr>
          <w:b/>
        </w:rPr>
        <w:t>and non-Christian religions</w:t>
      </w:r>
      <w:r>
        <w:t>)</w:t>
      </w:r>
    </w:p>
    <w:p w14:paraId="448D252C" w14:textId="77777777" w:rsidR="002C07DB" w:rsidRDefault="002C07DB" w:rsidP="002C07DB">
      <w:pPr>
        <w:numPr>
          <w:ilvl w:val="1"/>
          <w:numId w:val="20"/>
        </w:numPr>
        <w:contextualSpacing w:val="0"/>
      </w:pPr>
      <w:r>
        <w:t>The “</w:t>
      </w:r>
      <w:r w:rsidRPr="00AF476E">
        <w:t xml:space="preserve">Wisdom literature </w:t>
      </w:r>
      <w:r>
        <w:t>[acknowledges]</w:t>
      </w:r>
      <w:r w:rsidRPr="00AF476E">
        <w:t xml:space="preserve"> divine revelation apart from </w:t>
      </w:r>
      <w:r>
        <w:t xml:space="preserve">. . . </w:t>
      </w:r>
      <w:r w:rsidRPr="00AF476E">
        <w:t>salvation history</w:t>
      </w:r>
      <w:r>
        <w:t xml:space="preserve"> . . . </w:t>
      </w:r>
      <w:r w:rsidRPr="00AF476E">
        <w:t xml:space="preserve">the dialogue with divinity </w:t>
      </w:r>
      <w:r>
        <w:t xml:space="preserve">. . . </w:t>
      </w:r>
      <w:r w:rsidRPr="00AF476E">
        <w:t xml:space="preserve">takes place essentially via human experience and creation. </w:t>
      </w:r>
      <w:r>
        <w:t xml:space="preserve">. . . [In human experience, day by day, </w:t>
      </w:r>
      <w:r w:rsidRPr="00AF476E">
        <w:t xml:space="preserve">and </w:t>
      </w:r>
      <w:r>
        <w:t xml:space="preserve">in </w:t>
      </w:r>
      <w:r w:rsidRPr="00AF476E">
        <w:t>creation</w:t>
      </w:r>
      <w:r>
        <w:t xml:space="preserve">, the universe around us,] </w:t>
      </w:r>
      <w:r w:rsidRPr="00AF476E">
        <w:t xml:space="preserve">the Israelite encountered the Lord in a vital faith relationship that is as valid as the liturgical experience in the Temple, or </w:t>
      </w:r>
      <w:r>
        <w:t xml:space="preserve">[as] </w:t>
      </w:r>
      <w:r w:rsidRPr="00AF476E">
        <w:t>the Exodus event itself.</w:t>
      </w:r>
      <w:r>
        <w:t xml:space="preserve">” (Murphy </w:t>
      </w:r>
      <w:r>
        <w:rPr>
          <w:i/>
        </w:rPr>
        <w:t>Tree of Life</w:t>
      </w:r>
      <w:r>
        <w:rPr>
          <w:iCs/>
        </w:rPr>
        <w:t xml:space="preserve"> 126)</w:t>
      </w:r>
    </w:p>
    <w:p w14:paraId="75D7DBA1" w14:textId="77777777" w:rsidR="002C07DB" w:rsidRDefault="002C07DB" w:rsidP="002C07DB">
      <w:pPr>
        <w:numPr>
          <w:ilvl w:val="1"/>
          <w:numId w:val="20"/>
        </w:numPr>
        <w:contextualSpacing w:val="0"/>
      </w:pPr>
      <w:r>
        <w:t>“</w:t>
      </w:r>
      <w:r w:rsidRPr="00AF476E">
        <w:t xml:space="preserve">What does this model suggest for </w:t>
      </w:r>
      <w:r>
        <w:t xml:space="preserve">[members of] </w:t>
      </w:r>
      <w:r w:rsidRPr="00AF476E">
        <w:t xml:space="preserve">nonbiblical religions </w:t>
      </w:r>
      <w:r>
        <w:t xml:space="preserve">. . . </w:t>
      </w:r>
      <w:r w:rsidRPr="00AF476E">
        <w:t xml:space="preserve">who have never heard of </w:t>
      </w:r>
      <w:r w:rsidRPr="00AF476E">
        <w:rPr>
          <w:rFonts w:cs="Garamond"/>
          <w:i/>
          <w:iCs/>
        </w:rPr>
        <w:t>yhwh</w:t>
      </w:r>
      <w:r w:rsidRPr="00126856">
        <w:rPr>
          <w:rFonts w:cs="Garamond"/>
          <w:iCs/>
        </w:rPr>
        <w:t xml:space="preserve"> </w:t>
      </w:r>
      <w:r w:rsidRPr="00AF476E">
        <w:t xml:space="preserve">or Christ? It points to a faith response that is not explicitly related to a particular historical revelation of God. Israel learned of her Lord also through experience and through creation. This is saving faith, even if it is not centered on </w:t>
      </w:r>
      <w:r>
        <w:t>[Christ]</w:t>
      </w:r>
      <w:r w:rsidRPr="00AF476E">
        <w:t xml:space="preserve">. Moreover, </w:t>
      </w:r>
      <w:r w:rsidRPr="00AF476E">
        <w:lastRenderedPageBreak/>
        <w:t>the openness of Israelite wisdom to the wisdom of Israel’s neighbors—</w:t>
      </w:r>
      <w:r>
        <w:t xml:space="preserve">[for example,] </w:t>
      </w:r>
      <w:r w:rsidRPr="00AF476E">
        <w:t>the actual borrowings from Egyptian wisdom</w:t>
      </w:r>
      <w:r>
        <w:t xml:space="preserve"> . . .</w:t>
      </w:r>
      <w:r w:rsidRPr="00AF476E">
        <w:t>—provides a biblical basis for the possibility that the non-Israelite can also respond in saving faith to the creator</w:t>
      </w:r>
      <w:r>
        <w:t xml:space="preserve"> . . .” (Murphy </w:t>
      </w:r>
      <w:r>
        <w:rPr>
          <w:i/>
        </w:rPr>
        <w:t>Tree of Life</w:t>
      </w:r>
      <w:r>
        <w:rPr>
          <w:iCs/>
        </w:rPr>
        <w:t xml:space="preserve"> 126)</w:t>
      </w:r>
    </w:p>
    <w:p w14:paraId="751196BD" w14:textId="77777777" w:rsidR="002C07DB" w:rsidRPr="001036C2" w:rsidRDefault="002C07DB" w:rsidP="002C07DB">
      <w:pPr>
        <w:numPr>
          <w:ilvl w:val="1"/>
          <w:numId w:val="20"/>
        </w:numPr>
        <w:contextualSpacing w:val="0"/>
      </w:pPr>
      <w:r w:rsidRPr="00AF476E">
        <w:t xml:space="preserve">This view does </w:t>
      </w:r>
      <w:r>
        <w:t>not “</w:t>
      </w:r>
      <w:r w:rsidRPr="00AF476E">
        <w:t xml:space="preserve">derogate from the centrality of Jesus Christ </w:t>
      </w:r>
      <w:r>
        <w:t xml:space="preserve">. . . </w:t>
      </w:r>
      <w:r w:rsidRPr="00AF476E">
        <w:t xml:space="preserve">It is his redemptive, sacrificial life that makes possible and fruitful the faith engendered in the wisdom encounter. </w:t>
      </w:r>
      <w:r>
        <w:t xml:space="preserve">[But] </w:t>
      </w:r>
      <w:r w:rsidRPr="00AF476E">
        <w:t xml:space="preserve">the wisdom literature </w:t>
      </w:r>
      <w:r>
        <w:t xml:space="preserve">[is relevant to the] </w:t>
      </w:r>
      <w:r w:rsidRPr="00AF476E">
        <w:t>situation in a non-Christian world where God’s relationship to millions of his children is at issue.</w:t>
      </w:r>
      <w:r>
        <w:t xml:space="preserve">” (Murphy </w:t>
      </w:r>
      <w:r>
        <w:rPr>
          <w:i/>
        </w:rPr>
        <w:t>Tree of Life</w:t>
      </w:r>
      <w:r>
        <w:rPr>
          <w:iCs/>
        </w:rPr>
        <w:t xml:space="preserve"> 126)</w:t>
      </w:r>
    </w:p>
    <w:p w14:paraId="3ED0B630" w14:textId="77777777" w:rsidR="002C07DB" w:rsidRDefault="002C07DB" w:rsidP="002C07DB">
      <w:pPr>
        <w:contextualSpacing w:val="0"/>
      </w:pPr>
      <w:r>
        <w:br w:type="page"/>
      </w:r>
    </w:p>
    <w:p w14:paraId="67EA2E12" w14:textId="77777777" w:rsidR="002C07DB" w:rsidRPr="002C07DB" w:rsidRDefault="002C07DB" w:rsidP="002C07DB">
      <w:pPr>
        <w:pStyle w:val="Heading2"/>
      </w:pPr>
      <w:bookmarkStart w:id="3" w:name="_Toc502898784"/>
      <w:r w:rsidRPr="002C07DB">
        <w:lastRenderedPageBreak/>
        <w:t>New Testament: Necessity of Faith and Baptism</w:t>
      </w:r>
      <w:bookmarkEnd w:id="3"/>
    </w:p>
    <w:p w14:paraId="1DF65231" w14:textId="77777777" w:rsidR="002C07DB" w:rsidRPr="00D76F6B" w:rsidRDefault="002C07DB" w:rsidP="002C07DB"/>
    <w:p w14:paraId="0DBBD9A0" w14:textId="77777777" w:rsidR="002C07DB" w:rsidRPr="00D76F6B" w:rsidRDefault="002C07DB" w:rsidP="002C07DB">
      <w:pPr>
        <w:widowControl w:val="0"/>
      </w:pPr>
    </w:p>
    <w:p w14:paraId="7A988EF6" w14:textId="77777777" w:rsidR="002C07DB" w:rsidRDefault="002C07DB" w:rsidP="002C07DB">
      <w:pPr>
        <w:numPr>
          <w:ilvl w:val="0"/>
          <w:numId w:val="21"/>
        </w:numPr>
        <w:contextualSpacing w:val="0"/>
      </w:pPr>
      <w:r w:rsidRPr="009C60E6">
        <w:rPr>
          <w:b/>
        </w:rPr>
        <w:t>necessity of faith and of baptism</w:t>
      </w:r>
    </w:p>
    <w:p w14:paraId="49B16A47" w14:textId="77777777" w:rsidR="002C07DB" w:rsidRPr="00571568" w:rsidRDefault="002C07DB" w:rsidP="002C07DB">
      <w:pPr>
        <w:numPr>
          <w:ilvl w:val="1"/>
          <w:numId w:val="21"/>
        </w:numPr>
        <w:contextualSpacing w:val="0"/>
        <w:rPr>
          <w:sz w:val="20"/>
        </w:rPr>
      </w:pPr>
      <w:r w:rsidRPr="00571568">
        <w:rPr>
          <w:sz w:val="20"/>
        </w:rPr>
        <w:t>John 3:5, “Very truly, I tell you, no one can enter the kingdom of God without being born of water and Spirit [</w:t>
      </w:r>
      <w:r w:rsidRPr="00571568">
        <w:rPr>
          <w:i/>
          <w:sz w:val="20"/>
        </w:rPr>
        <w:t>baptism</w:t>
      </w:r>
      <w:r w:rsidRPr="00571568">
        <w:rPr>
          <w:sz w:val="20"/>
        </w:rPr>
        <w:t>].”</w:t>
      </w:r>
    </w:p>
    <w:p w14:paraId="364709D3" w14:textId="77777777" w:rsidR="002C07DB" w:rsidRPr="00571568" w:rsidRDefault="002C07DB" w:rsidP="002C07DB">
      <w:pPr>
        <w:numPr>
          <w:ilvl w:val="1"/>
          <w:numId w:val="21"/>
        </w:numPr>
        <w:contextualSpacing w:val="0"/>
        <w:rPr>
          <w:sz w:val="20"/>
        </w:rPr>
      </w:pPr>
      <w:r w:rsidRPr="00571568">
        <w:rPr>
          <w:sz w:val="20"/>
        </w:rPr>
        <w:t>Mark 16:16, “The one who believes [</w:t>
      </w:r>
      <w:r w:rsidRPr="00571568">
        <w:rPr>
          <w:i/>
          <w:sz w:val="20"/>
        </w:rPr>
        <w:t>faith</w:t>
      </w:r>
      <w:r w:rsidRPr="00571568">
        <w:rPr>
          <w:sz w:val="20"/>
        </w:rPr>
        <w:t>] and is baptized [</w:t>
      </w:r>
      <w:r w:rsidRPr="00571568">
        <w:rPr>
          <w:i/>
          <w:sz w:val="20"/>
        </w:rPr>
        <w:t>baptism</w:t>
      </w:r>
      <w:r w:rsidRPr="00571568">
        <w:rPr>
          <w:sz w:val="20"/>
        </w:rPr>
        <w:t>] will be saved; but the one who does not believe will be condemned.”</w:t>
      </w:r>
    </w:p>
    <w:p w14:paraId="5E50A9EF" w14:textId="77777777" w:rsidR="002C07DB" w:rsidRPr="00571568" w:rsidRDefault="002C07DB" w:rsidP="002C07DB">
      <w:pPr>
        <w:widowControl w:val="0"/>
        <w:numPr>
          <w:ilvl w:val="1"/>
          <w:numId w:val="21"/>
        </w:numPr>
        <w:contextualSpacing w:val="0"/>
        <w:rPr>
          <w:sz w:val="20"/>
        </w:rPr>
      </w:pPr>
      <w:r w:rsidRPr="00571568">
        <w:rPr>
          <w:sz w:val="20"/>
        </w:rPr>
        <w:t>Matt 28:19-20, “Go therefore and make disciples of all nations, baptizing them [</w:t>
      </w:r>
      <w:r w:rsidRPr="00571568">
        <w:rPr>
          <w:i/>
          <w:sz w:val="20"/>
        </w:rPr>
        <w:t>baptism</w:t>
      </w:r>
      <w:r w:rsidRPr="00571568">
        <w:rPr>
          <w:sz w:val="20"/>
        </w:rPr>
        <w:t xml:space="preserve">] in the name of the Father and of the Son and of the Holy Spirit, </w:t>
      </w:r>
      <w:r w:rsidRPr="00571568">
        <w:rPr>
          <w:color w:val="000000"/>
          <w:kern w:val="16"/>
          <w:sz w:val="20"/>
          <w:vertAlign w:val="superscript"/>
        </w:rPr>
        <w:t>20</w:t>
      </w:r>
      <w:r w:rsidRPr="00571568">
        <w:rPr>
          <w:sz w:val="20"/>
        </w:rPr>
        <w:t>and teaching them [</w:t>
      </w:r>
      <w:r w:rsidRPr="00571568">
        <w:rPr>
          <w:i/>
          <w:sz w:val="20"/>
        </w:rPr>
        <w:t>faith</w:t>
      </w:r>
      <w:r w:rsidRPr="00571568">
        <w:rPr>
          <w:sz w:val="20"/>
        </w:rPr>
        <w:t>] to obey everything that I have commanded you. And remember, I am with you always, to the end of the age.”</w:t>
      </w:r>
    </w:p>
    <w:p w14:paraId="57941E33" w14:textId="77777777" w:rsidR="002C07DB" w:rsidRPr="00571568" w:rsidRDefault="002C07DB" w:rsidP="002C07DB">
      <w:pPr>
        <w:widowControl w:val="0"/>
        <w:numPr>
          <w:ilvl w:val="1"/>
          <w:numId w:val="21"/>
        </w:numPr>
        <w:contextualSpacing w:val="0"/>
        <w:rPr>
          <w:sz w:val="20"/>
        </w:rPr>
      </w:pPr>
      <w:r w:rsidRPr="00571568">
        <w:rPr>
          <w:sz w:val="20"/>
        </w:rPr>
        <w:t xml:space="preserve">Acts 16:30-33, the jailer said to Paul and Silas, ““what must I do to be saved?” </w:t>
      </w:r>
      <w:r w:rsidRPr="00571568">
        <w:rPr>
          <w:color w:val="000000"/>
          <w:kern w:val="16"/>
          <w:sz w:val="20"/>
          <w:vertAlign w:val="superscript"/>
        </w:rPr>
        <w:t>31</w:t>
      </w:r>
      <w:r w:rsidRPr="00571568">
        <w:rPr>
          <w:sz w:val="20"/>
        </w:rPr>
        <w:t>They answered, “Believe [</w:t>
      </w:r>
      <w:r w:rsidRPr="00571568">
        <w:rPr>
          <w:i/>
          <w:sz w:val="20"/>
        </w:rPr>
        <w:t>faith</w:t>
      </w:r>
      <w:r w:rsidRPr="00571568">
        <w:rPr>
          <w:sz w:val="20"/>
        </w:rPr>
        <w:t xml:space="preserve">] on the Lord Jesus, and you will be saved, you and your household.” . . . </w:t>
      </w:r>
      <w:r w:rsidRPr="00571568">
        <w:rPr>
          <w:color w:val="000000"/>
          <w:kern w:val="16"/>
          <w:sz w:val="20"/>
          <w:vertAlign w:val="superscript"/>
        </w:rPr>
        <w:t>33</w:t>
      </w:r>
      <w:r w:rsidRPr="00571568">
        <w:rPr>
          <w:sz w:val="20"/>
        </w:rPr>
        <w:t>then he and his entire family were baptized [</w:t>
      </w:r>
      <w:r w:rsidRPr="00571568">
        <w:rPr>
          <w:i/>
          <w:sz w:val="20"/>
        </w:rPr>
        <w:t>baptism</w:t>
      </w:r>
      <w:r w:rsidRPr="00571568">
        <w:rPr>
          <w:sz w:val="20"/>
        </w:rPr>
        <w:t>] . . .”</w:t>
      </w:r>
    </w:p>
    <w:p w14:paraId="68576557" w14:textId="77777777" w:rsidR="002C07DB" w:rsidRPr="00571568" w:rsidRDefault="002C07DB" w:rsidP="002C07DB">
      <w:pPr>
        <w:widowControl w:val="0"/>
        <w:numPr>
          <w:ilvl w:val="1"/>
          <w:numId w:val="21"/>
        </w:numPr>
        <w:contextualSpacing w:val="0"/>
        <w:rPr>
          <w:sz w:val="20"/>
        </w:rPr>
      </w:pPr>
      <w:r w:rsidRPr="00571568">
        <w:rPr>
          <w:sz w:val="20"/>
        </w:rPr>
        <w:t xml:space="preserve">Eph 4:5, there is “one Lord, one </w:t>
      </w:r>
      <w:r w:rsidRPr="00571568">
        <w:rPr>
          <w:i/>
          <w:sz w:val="20"/>
        </w:rPr>
        <w:t>faith</w:t>
      </w:r>
      <w:r w:rsidRPr="00571568">
        <w:rPr>
          <w:sz w:val="20"/>
        </w:rPr>
        <w:t xml:space="preserve">, one </w:t>
      </w:r>
      <w:r w:rsidRPr="00571568">
        <w:rPr>
          <w:i/>
          <w:sz w:val="20"/>
        </w:rPr>
        <w:t>baptism</w:t>
      </w:r>
      <w:r w:rsidRPr="00571568">
        <w:rPr>
          <w:sz w:val="20"/>
        </w:rPr>
        <w:t xml:space="preserve"> . . .”</w:t>
      </w:r>
    </w:p>
    <w:p w14:paraId="7BD79A23" w14:textId="77777777" w:rsidR="002C07DB" w:rsidRPr="006D343D" w:rsidRDefault="002C07DB" w:rsidP="002C07DB">
      <w:pPr>
        <w:widowControl w:val="0"/>
        <w:numPr>
          <w:ilvl w:val="1"/>
          <w:numId w:val="21"/>
        </w:numPr>
        <w:contextualSpacing w:val="0"/>
      </w:pPr>
      <w:r>
        <w:t>doctrinal affirmations</w:t>
      </w:r>
    </w:p>
    <w:p w14:paraId="19412143" w14:textId="77777777" w:rsidR="002C07DB" w:rsidRDefault="002C07DB" w:rsidP="002C07DB">
      <w:pPr>
        <w:widowControl w:val="0"/>
        <w:numPr>
          <w:ilvl w:val="2"/>
          <w:numId w:val="21"/>
        </w:numPr>
        <w:contextualSpacing w:val="0"/>
      </w:pPr>
      <w:r w:rsidRPr="00571568">
        <w:t>necessity of faith</w:t>
      </w:r>
    </w:p>
    <w:p w14:paraId="72A5B438" w14:textId="77777777" w:rsidR="002C07DB" w:rsidRDefault="002C07DB" w:rsidP="002C07DB">
      <w:pPr>
        <w:widowControl w:val="0"/>
        <w:numPr>
          <w:ilvl w:val="3"/>
          <w:numId w:val="21"/>
        </w:numPr>
        <w:contextualSpacing w:val="0"/>
      </w:pPr>
      <w:r>
        <w:t xml:space="preserve">Vatican I (1870, </w:t>
      </w:r>
      <w:r>
        <w:rPr>
          <w:i/>
        </w:rPr>
        <w:t>Dogmatic Constitution on the Catholic Faith</w:t>
      </w:r>
      <w:r>
        <w:t>): “without faith no one has ever attained justification . . .”</w:t>
      </w:r>
    </w:p>
    <w:p w14:paraId="59FFC0FA" w14:textId="77777777" w:rsidR="002C07DB" w:rsidRDefault="002C07DB" w:rsidP="002C07DB">
      <w:pPr>
        <w:widowControl w:val="0"/>
        <w:numPr>
          <w:ilvl w:val="2"/>
          <w:numId w:val="21"/>
        </w:numPr>
        <w:contextualSpacing w:val="0"/>
      </w:pPr>
      <w:r w:rsidRPr="00571568">
        <w:t>necessity of baptism</w:t>
      </w:r>
    </w:p>
    <w:p w14:paraId="439B21BE" w14:textId="77777777" w:rsidR="002C07DB" w:rsidRDefault="002C07DB" w:rsidP="002C07DB">
      <w:pPr>
        <w:widowControl w:val="0"/>
        <w:numPr>
          <w:ilvl w:val="3"/>
          <w:numId w:val="21"/>
        </w:numPr>
        <w:contextualSpacing w:val="0"/>
      </w:pPr>
      <w:r>
        <w:t xml:space="preserve">Trent (1547, </w:t>
      </w:r>
      <w:r>
        <w:rPr>
          <w:i/>
        </w:rPr>
        <w:t>Canons on the Sacrament of Baptism</w:t>
      </w:r>
      <w:r>
        <w:t xml:space="preserve"> 5): it is false “that baptism is optional, that is, not necessary for salvation . . .”</w:t>
      </w:r>
    </w:p>
    <w:p w14:paraId="316A5795" w14:textId="77777777" w:rsidR="002C07DB" w:rsidRDefault="002C07DB" w:rsidP="002C07DB">
      <w:pPr>
        <w:widowControl w:val="0"/>
      </w:pPr>
    </w:p>
    <w:p w14:paraId="57AEB5A3" w14:textId="77777777" w:rsidR="002C07DB" w:rsidRDefault="002C07DB" w:rsidP="002C07DB">
      <w:pPr>
        <w:widowControl w:val="0"/>
        <w:numPr>
          <w:ilvl w:val="0"/>
          <w:numId w:val="21"/>
        </w:numPr>
        <w:contextualSpacing w:val="0"/>
      </w:pPr>
      <w:r w:rsidRPr="009C60E6">
        <w:rPr>
          <w:b/>
        </w:rPr>
        <w:t>necessity of the Church</w:t>
      </w:r>
    </w:p>
    <w:p w14:paraId="647B0521" w14:textId="77777777" w:rsidR="002C07DB" w:rsidRPr="00B07055" w:rsidRDefault="002C07DB" w:rsidP="002C07DB">
      <w:pPr>
        <w:widowControl w:val="0"/>
        <w:numPr>
          <w:ilvl w:val="1"/>
          <w:numId w:val="21"/>
        </w:numPr>
        <w:contextualSpacing w:val="0"/>
        <w:rPr>
          <w:sz w:val="20"/>
        </w:rPr>
      </w:pPr>
      <w:r w:rsidRPr="00B07055">
        <w:rPr>
          <w:sz w:val="20"/>
        </w:rPr>
        <w:t>John 10:16, “I have other sheep that do not belong to this fold. I must bring them also, and they will listen to my voice. So there will be one flock, one shepherd.”</w:t>
      </w:r>
    </w:p>
    <w:p w14:paraId="5E80B7CD" w14:textId="77777777" w:rsidR="002C07DB" w:rsidRPr="00B07055" w:rsidRDefault="002C07DB" w:rsidP="002C07DB">
      <w:pPr>
        <w:widowControl w:val="0"/>
        <w:numPr>
          <w:ilvl w:val="1"/>
          <w:numId w:val="21"/>
        </w:numPr>
        <w:contextualSpacing w:val="0"/>
        <w:rPr>
          <w:sz w:val="20"/>
        </w:rPr>
      </w:pPr>
      <w:r w:rsidRPr="00B07055">
        <w:rPr>
          <w:sz w:val="20"/>
        </w:rPr>
        <w:t xml:space="preserve">John 15:5-6, “I am the vine, you are the branches. Those who abide in me and I in them bear much fruit, because apart from me you can do nothing. </w:t>
      </w:r>
      <w:r w:rsidRPr="00B07055">
        <w:rPr>
          <w:color w:val="000000"/>
          <w:kern w:val="16"/>
          <w:sz w:val="20"/>
          <w:vertAlign w:val="superscript"/>
        </w:rPr>
        <w:t>6</w:t>
      </w:r>
      <w:r w:rsidRPr="00B07055">
        <w:rPr>
          <w:sz w:val="20"/>
        </w:rPr>
        <w:t>Whoever does not abide in me is thrown away like a branch and withers; such branches are gathered, thrown into the fire, and burned.”</w:t>
      </w:r>
    </w:p>
    <w:p w14:paraId="0B181422" w14:textId="77777777" w:rsidR="002C07DB" w:rsidRPr="00B07055" w:rsidRDefault="002C07DB" w:rsidP="002C07DB">
      <w:pPr>
        <w:widowControl w:val="0"/>
        <w:numPr>
          <w:ilvl w:val="1"/>
          <w:numId w:val="21"/>
        </w:numPr>
        <w:contextualSpacing w:val="0"/>
        <w:rPr>
          <w:sz w:val="20"/>
        </w:rPr>
      </w:pPr>
      <w:r w:rsidRPr="00B07055">
        <w:rPr>
          <w:sz w:val="20"/>
        </w:rPr>
        <w:t>1 Cor 12:13, “in the one Spirit we were all baptized into one body . . .”</w:t>
      </w:r>
    </w:p>
    <w:p w14:paraId="35C91BF7" w14:textId="77777777" w:rsidR="002C07DB" w:rsidRPr="00B07055" w:rsidRDefault="002C07DB" w:rsidP="002C07DB">
      <w:pPr>
        <w:widowControl w:val="0"/>
        <w:numPr>
          <w:ilvl w:val="1"/>
          <w:numId w:val="21"/>
        </w:numPr>
        <w:contextualSpacing w:val="0"/>
        <w:rPr>
          <w:sz w:val="20"/>
        </w:rPr>
      </w:pPr>
      <w:r w:rsidRPr="00B07055">
        <w:rPr>
          <w:sz w:val="20"/>
        </w:rPr>
        <w:t>Eph 4:4, “There is one body and one Spirit . . .”</w:t>
      </w:r>
    </w:p>
    <w:p w14:paraId="7F42B4BC" w14:textId="77777777" w:rsidR="002C07DB" w:rsidRDefault="002C07DB" w:rsidP="002C07DB">
      <w:pPr>
        <w:widowControl w:val="0"/>
        <w:numPr>
          <w:ilvl w:val="1"/>
          <w:numId w:val="21"/>
        </w:numPr>
        <w:contextualSpacing w:val="0"/>
      </w:pPr>
      <w:r>
        <w:t>inferrable</w:t>
      </w:r>
    </w:p>
    <w:p w14:paraId="3D1C809D" w14:textId="77777777" w:rsidR="002C07DB" w:rsidRDefault="002C07DB" w:rsidP="002C07DB">
      <w:pPr>
        <w:widowControl w:val="0"/>
        <w:numPr>
          <w:ilvl w:val="2"/>
          <w:numId w:val="21"/>
        </w:numPr>
        <w:contextualSpacing w:val="0"/>
      </w:pPr>
      <w:r>
        <w:t xml:space="preserve">Faith creates the Church. Aquinas </w:t>
      </w:r>
      <w:r w:rsidRPr="00FE092C">
        <w:rPr>
          <w:sz w:val="20"/>
        </w:rPr>
        <w:t>(</w:t>
      </w:r>
      <w:r w:rsidRPr="00FE092C">
        <w:rPr>
          <w:i/>
          <w:sz w:val="20"/>
        </w:rPr>
        <w:t>In I Decret</w:t>
      </w:r>
      <w:r>
        <w:rPr>
          <w:sz w:val="20"/>
        </w:rPr>
        <w:t>.</w:t>
      </w:r>
      <w:r w:rsidRPr="00FE092C">
        <w:rPr>
          <w:sz w:val="20"/>
        </w:rPr>
        <w:t>)</w:t>
      </w:r>
      <w:r>
        <w:t>: “</w:t>
      </w:r>
      <w:r w:rsidRPr="005B71BB">
        <w:t>the church is nothing other than the congregation of the faithful.</w:t>
      </w:r>
      <w:r>
        <w:t>”</w:t>
      </w:r>
    </w:p>
    <w:p w14:paraId="097EEBAB" w14:textId="77777777" w:rsidR="002C07DB" w:rsidRDefault="002C07DB" w:rsidP="002C07DB">
      <w:pPr>
        <w:widowControl w:val="0"/>
        <w:numPr>
          <w:ilvl w:val="2"/>
          <w:numId w:val="21"/>
        </w:numPr>
        <w:contextualSpacing w:val="0"/>
      </w:pPr>
      <w:r>
        <w:t xml:space="preserve">Baptism creates the Church. Aquinas </w:t>
      </w:r>
      <w:r w:rsidRPr="006967D5">
        <w:rPr>
          <w:sz w:val="20"/>
        </w:rPr>
        <w:t>(</w:t>
      </w:r>
      <w:r w:rsidRPr="006967D5">
        <w:rPr>
          <w:i/>
          <w:sz w:val="20"/>
        </w:rPr>
        <w:t>ST</w:t>
      </w:r>
      <w:r w:rsidRPr="006967D5">
        <w:rPr>
          <w:sz w:val="20"/>
        </w:rPr>
        <w:t xml:space="preserve"> 3.68.1)</w:t>
      </w:r>
      <w:r>
        <w:t>: b</w:t>
      </w:r>
      <w:r w:rsidRPr="005B71BB">
        <w:t>aptism in</w:t>
      </w:r>
      <w:r>
        <w:t>corporates one</w:t>
      </w:r>
      <w:r w:rsidRPr="005B71BB">
        <w:t xml:space="preserve"> in Christ</w:t>
      </w:r>
      <w:r>
        <w:t>, and “</w:t>
      </w:r>
      <w:r w:rsidRPr="005B71BB">
        <w:t>no one can obtain salvation except through Christ.</w:t>
      </w:r>
      <w:r>
        <w:t>”</w:t>
      </w:r>
    </w:p>
    <w:p w14:paraId="6523B06C" w14:textId="77777777" w:rsidR="002C07DB" w:rsidRPr="006D343D" w:rsidRDefault="002C07DB" w:rsidP="002C07DB">
      <w:pPr>
        <w:widowControl w:val="0"/>
        <w:numPr>
          <w:ilvl w:val="1"/>
          <w:numId w:val="21"/>
        </w:numPr>
        <w:contextualSpacing w:val="0"/>
      </w:pPr>
      <w:r>
        <w:t>doctrinal affirmations</w:t>
      </w:r>
    </w:p>
    <w:p w14:paraId="25340D02" w14:textId="77777777" w:rsidR="002C07DB" w:rsidRDefault="002C07DB" w:rsidP="002C07DB">
      <w:pPr>
        <w:widowControl w:val="0"/>
        <w:numPr>
          <w:ilvl w:val="2"/>
          <w:numId w:val="21"/>
        </w:numPr>
        <w:contextualSpacing w:val="0"/>
      </w:pPr>
      <w:r>
        <w:rPr>
          <w:i/>
        </w:rPr>
        <w:t>necessity of church membership</w:t>
      </w:r>
      <w:r>
        <w:t xml:space="preserve">: </w:t>
      </w:r>
      <w:r w:rsidRPr="00447056">
        <w:t>Boniface</w:t>
      </w:r>
      <w:r>
        <w:t xml:space="preserve"> VIII (1302, bull </w:t>
      </w:r>
      <w:r>
        <w:rPr>
          <w:i/>
        </w:rPr>
        <w:t>Unam sanctam</w:t>
      </w:r>
      <w:r>
        <w:t>): “outside [the church] there is neither salvation nor remission of sins . . .”</w:t>
      </w:r>
    </w:p>
    <w:p w14:paraId="58E3BD2C" w14:textId="77777777" w:rsidR="002C07DB" w:rsidRDefault="002C07DB" w:rsidP="002C07DB">
      <w:pPr>
        <w:widowControl w:val="0"/>
        <w:numPr>
          <w:ilvl w:val="2"/>
          <w:numId w:val="21"/>
        </w:numPr>
        <w:contextualSpacing w:val="0"/>
      </w:pPr>
      <w:r>
        <w:rPr>
          <w:i/>
        </w:rPr>
        <w:t>necessity of church membership</w:t>
      </w:r>
      <w:r>
        <w:t xml:space="preserve">: Holy Office (1949, </w:t>
      </w:r>
      <w:r w:rsidRPr="00CF57BA">
        <w:rPr>
          <w:i/>
        </w:rPr>
        <w:t>Suprema haec sacra</w:t>
      </w:r>
      <w:r>
        <w:t>): “the Church has always preached . . . that infallible article by which we are taught ‘outside the Church there is no salvation.’”</w:t>
      </w:r>
    </w:p>
    <w:p w14:paraId="33DD2AB6" w14:textId="77777777" w:rsidR="002C07DB" w:rsidRDefault="002C07DB" w:rsidP="002C07DB">
      <w:pPr>
        <w:contextualSpacing w:val="0"/>
      </w:pPr>
      <w:r>
        <w:br w:type="page"/>
      </w:r>
    </w:p>
    <w:p w14:paraId="46BC46E8" w14:textId="77777777" w:rsidR="002C07DB" w:rsidRPr="00722196" w:rsidRDefault="002C07DB" w:rsidP="00722196">
      <w:pPr>
        <w:pStyle w:val="Heading2"/>
      </w:pPr>
      <w:bookmarkStart w:id="4" w:name="_Toc502898785"/>
      <w:r w:rsidRPr="00722196">
        <w:lastRenderedPageBreak/>
        <w:t>New Testament: God’s Universal Salvific Will</w:t>
      </w:r>
      <w:bookmarkEnd w:id="4"/>
    </w:p>
    <w:p w14:paraId="3FF9145D" w14:textId="77777777" w:rsidR="002C07DB" w:rsidRDefault="002C07DB" w:rsidP="002C07DB">
      <w:pPr>
        <w:widowControl w:val="0"/>
      </w:pPr>
    </w:p>
    <w:p w14:paraId="518F04B5" w14:textId="77777777" w:rsidR="002C07DB" w:rsidRDefault="002C07DB" w:rsidP="002C07DB">
      <w:pPr>
        <w:widowControl w:val="0"/>
      </w:pPr>
    </w:p>
    <w:p w14:paraId="76B4742F" w14:textId="77777777" w:rsidR="002C07DB" w:rsidRDefault="002C07DB" w:rsidP="002C07DB">
      <w:pPr>
        <w:numPr>
          <w:ilvl w:val="0"/>
          <w:numId w:val="41"/>
        </w:numPr>
        <w:contextualSpacing w:val="0"/>
        <w:rPr>
          <w:rFonts w:cs="Arial"/>
        </w:rPr>
      </w:pPr>
      <w:r>
        <w:rPr>
          <w:rFonts w:cs="Arial"/>
          <w:b/>
        </w:rPr>
        <w:t>God</w:t>
      </w:r>
      <w:r w:rsidRPr="00054BC5">
        <w:rPr>
          <w:rFonts w:cs="Arial"/>
        </w:rPr>
        <w:t>’</w:t>
      </w:r>
      <w:r>
        <w:rPr>
          <w:rFonts w:cs="Arial"/>
          <w:b/>
        </w:rPr>
        <w:t>s universal salvific will</w:t>
      </w:r>
      <w:r>
        <w:rPr>
          <w:rFonts w:cs="Arial"/>
        </w:rPr>
        <w:t xml:space="preserve">: </w:t>
      </w:r>
      <w:r w:rsidRPr="00054BC5">
        <w:rPr>
          <w:b/>
        </w:rPr>
        <w:t>God wills the salvation of everyone</w:t>
      </w:r>
    </w:p>
    <w:p w14:paraId="03DA2684" w14:textId="77777777" w:rsidR="002C07DB" w:rsidRPr="00ED49CE" w:rsidRDefault="002C07DB" w:rsidP="002C07DB">
      <w:pPr>
        <w:numPr>
          <w:ilvl w:val="1"/>
          <w:numId w:val="41"/>
        </w:numPr>
        <w:contextualSpacing w:val="0"/>
        <w:rPr>
          <w:rFonts w:cs="Arial"/>
          <w:sz w:val="20"/>
        </w:rPr>
      </w:pPr>
      <w:bookmarkStart w:id="5" w:name="_Hlk501899026"/>
      <w:r w:rsidRPr="00ED49CE">
        <w:rPr>
          <w:rFonts w:cs="Arial"/>
          <w:sz w:val="20"/>
        </w:rPr>
        <w:t xml:space="preserve">Matt 5:44-45, “Love your enemies and pray for those who persecute you, </w:t>
      </w:r>
      <w:r w:rsidRPr="00ED49CE">
        <w:rPr>
          <w:color w:val="000000"/>
          <w:kern w:val="16"/>
          <w:sz w:val="20"/>
          <w:vertAlign w:val="superscript"/>
        </w:rPr>
        <w:t>45</w:t>
      </w:r>
      <w:r w:rsidRPr="00ED49CE">
        <w:rPr>
          <w:rFonts w:cs="Arial"/>
          <w:sz w:val="20"/>
        </w:rPr>
        <w:t>so that you may be children of your Father in heaven; for he makes his sun rise on the evil and on the good, and sends rain on the righteous and on the unrighteous.”</w:t>
      </w:r>
    </w:p>
    <w:p w14:paraId="630437BE" w14:textId="77777777" w:rsidR="002C07DB" w:rsidRPr="00436A0B" w:rsidRDefault="002C07DB" w:rsidP="002C07DB">
      <w:pPr>
        <w:numPr>
          <w:ilvl w:val="1"/>
          <w:numId w:val="41"/>
        </w:numPr>
        <w:contextualSpacing w:val="0"/>
        <w:rPr>
          <w:rFonts w:cs="Arial"/>
          <w:sz w:val="20"/>
        </w:rPr>
      </w:pPr>
      <w:r w:rsidRPr="00436A0B">
        <w:rPr>
          <w:sz w:val="20"/>
        </w:rPr>
        <w:t xml:space="preserve">Acts 17:26-28 (Paul at the Areopagus), God “made all nations . . . </w:t>
      </w:r>
      <w:r w:rsidRPr="00436A0B">
        <w:rPr>
          <w:color w:val="000000"/>
          <w:kern w:val="16"/>
          <w:sz w:val="20"/>
          <w:vertAlign w:val="superscript"/>
        </w:rPr>
        <w:t>27</w:t>
      </w:r>
      <w:r w:rsidRPr="00436A0B">
        <w:rPr>
          <w:sz w:val="20"/>
        </w:rPr>
        <w:t xml:space="preserve">so that they would search for God and perhaps grope for him and find him—though indeed he is not far from each one of us. </w:t>
      </w:r>
      <w:r w:rsidRPr="00436A0B">
        <w:rPr>
          <w:color w:val="000000"/>
          <w:kern w:val="16"/>
          <w:sz w:val="20"/>
          <w:vertAlign w:val="superscript"/>
        </w:rPr>
        <w:t>28</w:t>
      </w:r>
      <w:r w:rsidRPr="00436A0B">
        <w:rPr>
          <w:sz w:val="20"/>
        </w:rPr>
        <w:t>For ‘In him we live and move and have our being’; as even some of your own poets have said, ‘For we too are his offspring.’”</w:t>
      </w:r>
    </w:p>
    <w:p w14:paraId="33DB7128" w14:textId="77777777" w:rsidR="002C07DB" w:rsidRPr="00226301" w:rsidRDefault="002C07DB" w:rsidP="002C07DB">
      <w:pPr>
        <w:numPr>
          <w:ilvl w:val="1"/>
          <w:numId w:val="41"/>
        </w:numPr>
        <w:contextualSpacing w:val="0"/>
        <w:rPr>
          <w:rFonts w:cs="Arial"/>
          <w:sz w:val="20"/>
        </w:rPr>
      </w:pPr>
      <w:r w:rsidRPr="00226301">
        <w:rPr>
          <w:rFonts w:cs="Arial"/>
          <w:sz w:val="20"/>
        </w:rPr>
        <w:t>1 Tim 2:4, God “desires everyone to be saved and to come to the knowledge of the truth.”</w:t>
      </w:r>
    </w:p>
    <w:p w14:paraId="0490CC0C" w14:textId="77777777" w:rsidR="002C07DB" w:rsidRPr="00F62A9A" w:rsidRDefault="002C07DB" w:rsidP="002C07DB">
      <w:pPr>
        <w:numPr>
          <w:ilvl w:val="1"/>
          <w:numId w:val="41"/>
        </w:numPr>
        <w:contextualSpacing w:val="0"/>
        <w:rPr>
          <w:rFonts w:cs="Arial"/>
          <w:sz w:val="20"/>
        </w:rPr>
      </w:pPr>
      <w:r w:rsidRPr="00226301">
        <w:rPr>
          <w:sz w:val="20"/>
        </w:rPr>
        <w:t>1 Tim 4:10, God “is the Savior of all people, especially of those who believe.”</w:t>
      </w:r>
    </w:p>
    <w:p w14:paraId="41F0AAE5" w14:textId="77777777" w:rsidR="002C07DB" w:rsidRPr="00226301" w:rsidRDefault="002C07DB" w:rsidP="002C07DB">
      <w:pPr>
        <w:numPr>
          <w:ilvl w:val="1"/>
          <w:numId w:val="41"/>
        </w:numPr>
        <w:contextualSpacing w:val="0"/>
        <w:rPr>
          <w:rFonts w:cs="Arial"/>
          <w:sz w:val="20"/>
        </w:rPr>
      </w:pPr>
      <w:r w:rsidRPr="001E0332">
        <w:rPr>
          <w:sz w:val="20"/>
        </w:rPr>
        <w:t>1 John 2:29</w:t>
      </w:r>
      <w:r>
        <w:rPr>
          <w:sz w:val="20"/>
        </w:rPr>
        <w:t>b</w:t>
      </w:r>
      <w:r w:rsidRPr="001E0332">
        <w:rPr>
          <w:sz w:val="20"/>
        </w:rPr>
        <w:t xml:space="preserve">, </w:t>
      </w:r>
      <w:r>
        <w:rPr>
          <w:sz w:val="20"/>
        </w:rPr>
        <w:t>“</w:t>
      </w:r>
      <w:r w:rsidRPr="001E0332">
        <w:rPr>
          <w:sz w:val="20"/>
        </w:rPr>
        <w:t>you may be sure that everyone who does right has been born of him</w:t>
      </w:r>
      <w:r>
        <w:rPr>
          <w:sz w:val="20"/>
        </w:rPr>
        <w:t xml:space="preserve"> [Christ]</w:t>
      </w:r>
      <w:r w:rsidRPr="001E0332">
        <w:rPr>
          <w:sz w:val="20"/>
        </w:rPr>
        <w:t>.</w:t>
      </w:r>
      <w:r>
        <w:rPr>
          <w:sz w:val="20"/>
        </w:rPr>
        <w:t>”</w:t>
      </w:r>
    </w:p>
    <w:bookmarkEnd w:id="5"/>
    <w:p w14:paraId="48D8F86B" w14:textId="77777777" w:rsidR="002C07DB" w:rsidRPr="00916A63" w:rsidRDefault="002C07DB" w:rsidP="002C07DB">
      <w:pPr>
        <w:rPr>
          <w:rFonts w:cs="Arial"/>
        </w:rPr>
      </w:pPr>
    </w:p>
    <w:p w14:paraId="46BF09EC" w14:textId="77777777" w:rsidR="002C07DB" w:rsidRPr="00B02D09" w:rsidRDefault="002C07DB" w:rsidP="002C07DB">
      <w:pPr>
        <w:widowControl w:val="0"/>
        <w:numPr>
          <w:ilvl w:val="0"/>
          <w:numId w:val="41"/>
        </w:numPr>
        <w:contextualSpacing w:val="0"/>
      </w:pPr>
      <w:r>
        <w:rPr>
          <w:b/>
        </w:rPr>
        <w:t>faith in God</w:t>
      </w:r>
      <w:r>
        <w:t>’</w:t>
      </w:r>
      <w:r w:rsidRPr="00226301">
        <w:rPr>
          <w:b/>
        </w:rPr>
        <w:t>s e</w:t>
      </w:r>
      <w:r>
        <w:rPr>
          <w:b/>
        </w:rPr>
        <w:t>xistence and providence</w:t>
      </w:r>
    </w:p>
    <w:p w14:paraId="29EC6F8A" w14:textId="77777777" w:rsidR="002C07DB" w:rsidRDefault="002C07DB" w:rsidP="002C07DB">
      <w:pPr>
        <w:widowControl w:val="0"/>
        <w:numPr>
          <w:ilvl w:val="1"/>
          <w:numId w:val="41"/>
        </w:numPr>
        <w:contextualSpacing w:val="0"/>
        <w:rPr>
          <w:sz w:val="20"/>
        </w:rPr>
      </w:pPr>
      <w:r w:rsidRPr="00226301">
        <w:rPr>
          <w:sz w:val="20"/>
        </w:rPr>
        <w:t>Heb 11:6, “without faith it is impossible to please God, for whoever would approach him must believe that he exists and that he rewards those who seek him.”</w:t>
      </w:r>
    </w:p>
    <w:p w14:paraId="6E7FBB93" w14:textId="77777777" w:rsidR="002C07DB" w:rsidRPr="00054BC5" w:rsidRDefault="002C07DB" w:rsidP="002C07DB">
      <w:pPr>
        <w:widowControl w:val="0"/>
        <w:numPr>
          <w:ilvl w:val="1"/>
          <w:numId w:val="41"/>
        </w:numPr>
        <w:contextualSpacing w:val="0"/>
      </w:pPr>
      <w:r>
        <w:t xml:space="preserve">Here, perhaps, </w:t>
      </w:r>
      <w:r w:rsidRPr="00054BC5">
        <w:t>faith in God suffice</w:t>
      </w:r>
      <w:r>
        <w:t>s.</w:t>
      </w:r>
    </w:p>
    <w:p w14:paraId="354BEA51" w14:textId="77777777" w:rsidR="002C07DB" w:rsidRDefault="002C07DB" w:rsidP="002C07DB">
      <w:pPr>
        <w:widowControl w:val="0"/>
      </w:pPr>
    </w:p>
    <w:p w14:paraId="3C68FF44" w14:textId="77777777" w:rsidR="002C07DB" w:rsidRDefault="002C07DB" w:rsidP="002C07DB">
      <w:pPr>
        <w:numPr>
          <w:ilvl w:val="0"/>
          <w:numId w:val="41"/>
        </w:numPr>
        <w:contextualSpacing w:val="0"/>
        <w:rPr>
          <w:rFonts w:cs="Arial"/>
        </w:rPr>
      </w:pPr>
      <w:r>
        <w:rPr>
          <w:rFonts w:cs="Arial"/>
          <w:b/>
        </w:rPr>
        <w:t>natural law</w:t>
      </w:r>
    </w:p>
    <w:p w14:paraId="2315A561" w14:textId="77777777" w:rsidR="002C07DB" w:rsidRPr="00226301" w:rsidRDefault="002C07DB" w:rsidP="002C07DB">
      <w:pPr>
        <w:numPr>
          <w:ilvl w:val="1"/>
          <w:numId w:val="41"/>
        </w:numPr>
        <w:contextualSpacing w:val="0"/>
      </w:pPr>
      <w:r>
        <w:t>the law written on the heart</w:t>
      </w:r>
    </w:p>
    <w:p w14:paraId="10762D45" w14:textId="77777777" w:rsidR="003637D2" w:rsidRDefault="003637D2" w:rsidP="003637D2">
      <w:pPr>
        <w:numPr>
          <w:ilvl w:val="2"/>
          <w:numId w:val="41"/>
        </w:numPr>
        <w:contextualSpacing w:val="0"/>
        <w:rPr>
          <w:sz w:val="20"/>
        </w:rPr>
      </w:pPr>
      <w:bookmarkStart w:id="6" w:name="_Hlk501899043"/>
      <w:r w:rsidRPr="003637D2">
        <w:rPr>
          <w:sz w:val="20"/>
        </w:rPr>
        <w:t>Acts 10:34, “God shows no partiality</w:t>
      </w:r>
      <w:r>
        <w:rPr>
          <w:sz w:val="20"/>
        </w:rPr>
        <w:t xml:space="preserve"> . . .</w:t>
      </w:r>
      <w:r w:rsidRPr="003637D2">
        <w:rPr>
          <w:sz w:val="20"/>
        </w:rPr>
        <w:t>”</w:t>
      </w:r>
    </w:p>
    <w:p w14:paraId="20B357EE" w14:textId="77777777" w:rsidR="002C07DB" w:rsidRPr="00226301" w:rsidRDefault="002C07DB" w:rsidP="002C07DB">
      <w:pPr>
        <w:numPr>
          <w:ilvl w:val="2"/>
          <w:numId w:val="41"/>
        </w:numPr>
        <w:contextualSpacing w:val="0"/>
        <w:rPr>
          <w:sz w:val="20"/>
        </w:rPr>
      </w:pPr>
      <w:r w:rsidRPr="00226301">
        <w:rPr>
          <w:sz w:val="20"/>
        </w:rPr>
        <w:t xml:space="preserve">Rom 2:6-29, God “will repay according to each one’s deeds . . . </w:t>
      </w:r>
      <w:r w:rsidRPr="00226301">
        <w:rPr>
          <w:color w:val="000000"/>
          <w:kern w:val="16"/>
          <w:sz w:val="20"/>
          <w:vertAlign w:val="superscript"/>
        </w:rPr>
        <w:t>11</w:t>
      </w:r>
      <w:r w:rsidRPr="00226301">
        <w:rPr>
          <w:sz w:val="20"/>
        </w:rPr>
        <w:t xml:space="preserve"> God shows no partiality . . . </w:t>
      </w:r>
      <w:r w:rsidRPr="00226301">
        <w:rPr>
          <w:color w:val="000000"/>
          <w:kern w:val="16"/>
          <w:sz w:val="20"/>
          <w:vertAlign w:val="superscript"/>
        </w:rPr>
        <w:t>13</w:t>
      </w:r>
      <w:r w:rsidRPr="00226301">
        <w:rPr>
          <w:sz w:val="20"/>
        </w:rPr>
        <w:t xml:space="preserve"> [It is] the doers of the law who will be justified. </w:t>
      </w:r>
      <w:r w:rsidRPr="00226301">
        <w:rPr>
          <w:color w:val="000000"/>
          <w:kern w:val="16"/>
          <w:sz w:val="20"/>
          <w:vertAlign w:val="superscript"/>
        </w:rPr>
        <w:t>14</w:t>
      </w:r>
      <w:r w:rsidRPr="00226301">
        <w:rPr>
          <w:sz w:val="20"/>
        </w:rPr>
        <w:t xml:space="preserve"> When Gentiles, who do not possess the [Mosaic] law, do instinctively what the law requires, [they] are a law to themselves. </w:t>
      </w:r>
      <w:r w:rsidRPr="00226301">
        <w:rPr>
          <w:color w:val="000000"/>
          <w:kern w:val="16"/>
          <w:sz w:val="20"/>
          <w:vertAlign w:val="superscript"/>
        </w:rPr>
        <w:t>15</w:t>
      </w:r>
      <w:r w:rsidRPr="00226301">
        <w:rPr>
          <w:sz w:val="20"/>
        </w:rPr>
        <w:t xml:space="preserve"> They show that what the law requires is written on their hearts, to which their own conscience also bears witness; and </w:t>
      </w:r>
      <w:r w:rsidRPr="00226301">
        <w:rPr>
          <w:i/>
          <w:sz w:val="20"/>
        </w:rPr>
        <w:t>their</w:t>
      </w:r>
      <w:r w:rsidRPr="00226301">
        <w:rPr>
          <w:sz w:val="20"/>
        </w:rPr>
        <w:t xml:space="preserve"> conflicting </w:t>
      </w:r>
      <w:r w:rsidRPr="00226301">
        <w:rPr>
          <w:i/>
          <w:sz w:val="20"/>
        </w:rPr>
        <w:t>thoughts</w:t>
      </w:r>
      <w:r w:rsidRPr="00226301">
        <w:rPr>
          <w:sz w:val="20"/>
        </w:rPr>
        <w:t xml:space="preserve"> </w:t>
      </w:r>
      <w:r w:rsidRPr="00226301">
        <w:rPr>
          <w:i/>
          <w:sz w:val="20"/>
        </w:rPr>
        <w:t>will</w:t>
      </w:r>
      <w:r w:rsidRPr="00226301">
        <w:rPr>
          <w:sz w:val="20"/>
        </w:rPr>
        <w:t xml:space="preserve"> accuse or </w:t>
      </w:r>
      <w:r w:rsidRPr="00226301">
        <w:rPr>
          <w:i/>
          <w:sz w:val="20"/>
        </w:rPr>
        <w:t>perhaps excuse them</w:t>
      </w:r>
      <w:r w:rsidRPr="00226301">
        <w:rPr>
          <w:sz w:val="20"/>
        </w:rPr>
        <w:t xml:space="preserve"> </w:t>
      </w:r>
      <w:r w:rsidRPr="00226301">
        <w:rPr>
          <w:color w:val="000000"/>
          <w:kern w:val="16"/>
          <w:sz w:val="20"/>
          <w:vertAlign w:val="superscript"/>
        </w:rPr>
        <w:t>16</w:t>
      </w:r>
      <w:r w:rsidRPr="00226301">
        <w:rPr>
          <w:sz w:val="20"/>
        </w:rPr>
        <w:t xml:space="preserve"> </w:t>
      </w:r>
      <w:r w:rsidRPr="00226301">
        <w:rPr>
          <w:i/>
          <w:sz w:val="20"/>
        </w:rPr>
        <w:t>on</w:t>
      </w:r>
      <w:r w:rsidRPr="003637D2">
        <w:rPr>
          <w:i/>
          <w:sz w:val="20"/>
        </w:rPr>
        <w:t xml:space="preserve"> the</w:t>
      </w:r>
      <w:r w:rsidRPr="00226301">
        <w:rPr>
          <w:sz w:val="20"/>
        </w:rPr>
        <w:t xml:space="preserve"> </w:t>
      </w:r>
      <w:r w:rsidRPr="00226301">
        <w:rPr>
          <w:i/>
          <w:sz w:val="20"/>
        </w:rPr>
        <w:t>day</w:t>
      </w:r>
      <w:r w:rsidRPr="00226301">
        <w:rPr>
          <w:sz w:val="20"/>
        </w:rPr>
        <w:t xml:space="preserve"> when . . . God, through Jesus Christ, will judge the secret thoughts of all.”</w:t>
      </w:r>
    </w:p>
    <w:bookmarkEnd w:id="6"/>
    <w:p w14:paraId="1B411137" w14:textId="77777777" w:rsidR="002C07DB" w:rsidRPr="00226301" w:rsidRDefault="002C07DB" w:rsidP="002C07DB">
      <w:pPr>
        <w:numPr>
          <w:ilvl w:val="1"/>
          <w:numId w:val="41"/>
        </w:numPr>
        <w:contextualSpacing w:val="0"/>
      </w:pPr>
      <w:r w:rsidRPr="00226301">
        <w:rPr>
          <w:rFonts w:cs="Arial"/>
        </w:rPr>
        <w:t>ceremonial law abrogated</w:t>
      </w:r>
    </w:p>
    <w:p w14:paraId="2A3E36F6" w14:textId="77777777" w:rsidR="002C07DB" w:rsidRPr="00ED49CE" w:rsidRDefault="002C07DB" w:rsidP="002C07DB">
      <w:pPr>
        <w:numPr>
          <w:ilvl w:val="2"/>
          <w:numId w:val="41"/>
        </w:numPr>
        <w:contextualSpacing w:val="0"/>
        <w:rPr>
          <w:sz w:val="20"/>
        </w:rPr>
      </w:pPr>
      <w:r w:rsidRPr="00ED49CE">
        <w:rPr>
          <w:rFonts w:cs="Arial"/>
          <w:sz w:val="20"/>
        </w:rPr>
        <w:t xml:space="preserve">Mark 7:18-19, ““whatever goes into a person from outside cannot defile, </w:t>
      </w:r>
      <w:r w:rsidRPr="00ED49CE">
        <w:rPr>
          <w:color w:val="000000"/>
          <w:kern w:val="16"/>
          <w:sz w:val="20"/>
          <w:vertAlign w:val="superscript"/>
        </w:rPr>
        <w:t>19</w:t>
      </w:r>
      <w:r w:rsidRPr="00ED49CE">
        <w:rPr>
          <w:rFonts w:cs="Arial"/>
          <w:sz w:val="20"/>
        </w:rPr>
        <w:t>since it enters, not the heart but the stomach, and goes out into the sewer . . .” (Thus he declared all foods clean.)”</w:t>
      </w:r>
    </w:p>
    <w:p w14:paraId="2FCF35E3" w14:textId="77777777" w:rsidR="002C07DB" w:rsidRPr="00226301" w:rsidRDefault="002C07DB" w:rsidP="002C07DB">
      <w:pPr>
        <w:numPr>
          <w:ilvl w:val="1"/>
          <w:numId w:val="41"/>
        </w:numPr>
        <w:contextualSpacing w:val="0"/>
      </w:pPr>
      <w:r w:rsidRPr="00226301">
        <w:rPr>
          <w:rFonts w:cs="Arial"/>
        </w:rPr>
        <w:t>ethical law still in force</w:t>
      </w:r>
    </w:p>
    <w:p w14:paraId="3B5319FC" w14:textId="77777777" w:rsidR="002C07DB" w:rsidRPr="00ED49CE" w:rsidRDefault="002C07DB" w:rsidP="002C07DB">
      <w:pPr>
        <w:numPr>
          <w:ilvl w:val="2"/>
          <w:numId w:val="41"/>
        </w:numPr>
        <w:contextualSpacing w:val="0"/>
        <w:rPr>
          <w:sz w:val="20"/>
        </w:rPr>
      </w:pPr>
      <w:r w:rsidRPr="00ED49CE">
        <w:rPr>
          <w:rFonts w:cs="Arial"/>
          <w:sz w:val="20"/>
        </w:rPr>
        <w:t xml:space="preserve">Matt 19:16-19, a rich young man asked him, ““what good deed must I do to have eternal life?” </w:t>
      </w:r>
      <w:r w:rsidRPr="00ED49CE">
        <w:rPr>
          <w:color w:val="000000"/>
          <w:kern w:val="16"/>
          <w:sz w:val="20"/>
          <w:vertAlign w:val="superscript"/>
        </w:rPr>
        <w:t>17</w:t>
      </w:r>
      <w:r w:rsidRPr="00ED49CE">
        <w:rPr>
          <w:rFonts w:cs="Arial"/>
          <w:sz w:val="20"/>
        </w:rPr>
        <w:t xml:space="preserve">[Jesus said,] “keep the commandments[:] . . . </w:t>
      </w:r>
      <w:r w:rsidRPr="00ED49CE">
        <w:rPr>
          <w:color w:val="000000"/>
          <w:kern w:val="16"/>
          <w:sz w:val="20"/>
          <w:vertAlign w:val="superscript"/>
        </w:rPr>
        <w:t>18</w:t>
      </w:r>
      <w:r w:rsidRPr="00ED49CE">
        <w:rPr>
          <w:rFonts w:cs="Arial"/>
          <w:sz w:val="20"/>
        </w:rPr>
        <w:t xml:space="preserve">You shall not murder; You shall not commit adultery; You shall not steal; You shall not bear false witness; </w:t>
      </w:r>
      <w:r w:rsidRPr="00ED49CE">
        <w:rPr>
          <w:color w:val="000000"/>
          <w:kern w:val="16"/>
          <w:sz w:val="20"/>
          <w:vertAlign w:val="superscript"/>
        </w:rPr>
        <w:t>19</w:t>
      </w:r>
      <w:r w:rsidRPr="00ED49CE">
        <w:rPr>
          <w:rFonts w:cs="Arial"/>
          <w:sz w:val="20"/>
        </w:rPr>
        <w:t>Honor your father and mother; also, You shall love your neighbor as yourself.””</w:t>
      </w:r>
    </w:p>
    <w:p w14:paraId="7E18AE30" w14:textId="77777777" w:rsidR="002C07DB" w:rsidRPr="003832D0" w:rsidRDefault="002C07DB" w:rsidP="002C07DB">
      <w:pPr>
        <w:rPr>
          <w:rFonts w:cs="Arial"/>
        </w:rPr>
      </w:pPr>
    </w:p>
    <w:p w14:paraId="13DF58E2" w14:textId="77777777" w:rsidR="002C07DB" w:rsidRDefault="002C07DB" w:rsidP="002C07DB">
      <w:pPr>
        <w:numPr>
          <w:ilvl w:val="0"/>
          <w:numId w:val="41"/>
        </w:numPr>
        <w:contextualSpacing w:val="0"/>
      </w:pPr>
      <w:r w:rsidRPr="000C357C">
        <w:rPr>
          <w:b/>
        </w:rPr>
        <w:t>internal illumination</w:t>
      </w:r>
    </w:p>
    <w:p w14:paraId="7A6189E0" w14:textId="77777777" w:rsidR="002C07DB" w:rsidRPr="00226301" w:rsidRDefault="002C07DB" w:rsidP="002C07DB">
      <w:pPr>
        <w:numPr>
          <w:ilvl w:val="1"/>
          <w:numId w:val="41"/>
        </w:numPr>
        <w:contextualSpacing w:val="0"/>
        <w:rPr>
          <w:sz w:val="20"/>
        </w:rPr>
      </w:pPr>
      <w:bookmarkStart w:id="7" w:name="_Hlk501899111"/>
      <w:r w:rsidRPr="00226301">
        <w:rPr>
          <w:sz w:val="20"/>
        </w:rPr>
        <w:t>John 1:9, “The true light, which enlightens everyone, was coming into the world.”</w:t>
      </w:r>
    </w:p>
    <w:bookmarkEnd w:id="7"/>
    <w:p w14:paraId="0AF343EC" w14:textId="77777777" w:rsidR="002C07DB" w:rsidRDefault="002C07DB" w:rsidP="002C07DB">
      <w:pPr>
        <w:numPr>
          <w:ilvl w:val="1"/>
          <w:numId w:val="41"/>
        </w:numPr>
        <w:contextualSpacing w:val="0"/>
      </w:pPr>
      <w:r>
        <w:t>God enlightens everyone.</w:t>
      </w:r>
    </w:p>
    <w:p w14:paraId="31817DCA" w14:textId="77777777" w:rsidR="002C07DB" w:rsidRDefault="002C07DB" w:rsidP="002C07DB">
      <w:pPr>
        <w:numPr>
          <w:ilvl w:val="1"/>
          <w:numId w:val="41"/>
        </w:numPr>
        <w:contextualSpacing w:val="0"/>
      </w:pPr>
      <w:r>
        <w:t xml:space="preserve">Suarez </w:t>
      </w:r>
      <w:r w:rsidRPr="00A40823">
        <w:rPr>
          <w:sz w:val="20"/>
        </w:rPr>
        <w:t>(</w:t>
      </w:r>
      <w:r w:rsidRPr="00A40823">
        <w:rPr>
          <w:i/>
          <w:sz w:val="20"/>
        </w:rPr>
        <w:t>De auxiliis gratiae</w:t>
      </w:r>
      <w:r w:rsidRPr="00A40823">
        <w:rPr>
          <w:sz w:val="20"/>
        </w:rPr>
        <w:t xml:space="preserve"> lib. 4: </w:t>
      </w:r>
      <w:r w:rsidRPr="00A40823">
        <w:rPr>
          <w:i/>
          <w:sz w:val="20"/>
        </w:rPr>
        <w:t>De auxilio sufficienti</w:t>
      </w:r>
      <w:r w:rsidRPr="00A40823">
        <w:rPr>
          <w:sz w:val="20"/>
        </w:rPr>
        <w:t xml:space="preserve"> n. 17)</w:t>
      </w:r>
      <w:r>
        <w:t>: “</w:t>
      </w:r>
      <w:r w:rsidRPr="005B71BB">
        <w:t>The Fathers understand these words to refer to an internal and supernatural illumination, which they held is communicated to all adult persons, universally</w:t>
      </w:r>
      <w:r>
        <w:t xml:space="preserve">, [93] . . . </w:t>
      </w:r>
      <w:r w:rsidRPr="005B71BB">
        <w:t>provided that they put no obstacle in the way.</w:t>
      </w:r>
      <w:r>
        <w:t>” (Sullivan 93-94)</w:t>
      </w:r>
    </w:p>
    <w:p w14:paraId="4FC38C0B" w14:textId="77777777" w:rsidR="002C07DB" w:rsidRPr="00B62BC4" w:rsidRDefault="002C07DB" w:rsidP="002C07DB"/>
    <w:p w14:paraId="1BE05DC9" w14:textId="77777777" w:rsidR="002C07DB" w:rsidRPr="00A7591D" w:rsidRDefault="002C07DB" w:rsidP="002C07DB">
      <w:pPr>
        <w:numPr>
          <w:ilvl w:val="0"/>
          <w:numId w:val="41"/>
        </w:numPr>
        <w:contextualSpacing w:val="0"/>
      </w:pPr>
      <w:r>
        <w:rPr>
          <w:b/>
        </w:rPr>
        <w:t>Holy Innocents</w:t>
      </w:r>
    </w:p>
    <w:p w14:paraId="097AAF0E" w14:textId="77777777" w:rsidR="002C07DB" w:rsidRPr="00226301" w:rsidRDefault="002C07DB" w:rsidP="002C07DB">
      <w:pPr>
        <w:numPr>
          <w:ilvl w:val="1"/>
          <w:numId w:val="41"/>
        </w:numPr>
        <w:contextualSpacing w:val="0"/>
        <w:rPr>
          <w:sz w:val="20"/>
        </w:rPr>
      </w:pPr>
      <w:r w:rsidRPr="00226301">
        <w:rPr>
          <w:sz w:val="20"/>
        </w:rPr>
        <w:t>Matt 2:16-18, Herod “sent and killed all the children in and around Bethlehem who were two years old or under, according to the time that he had learned from the wise men.”</w:t>
      </w:r>
    </w:p>
    <w:p w14:paraId="429A670E" w14:textId="77777777" w:rsidR="002C07DB" w:rsidRPr="00A7591D" w:rsidRDefault="002C07DB" w:rsidP="002C07DB">
      <w:pPr>
        <w:numPr>
          <w:ilvl w:val="1"/>
          <w:numId w:val="41"/>
        </w:numPr>
        <w:contextualSpacing w:val="0"/>
      </w:pPr>
      <w:r>
        <w:t>These children are celebrated as saints on the Feast of the Holy Innocents, December 28.</w:t>
      </w:r>
    </w:p>
    <w:p w14:paraId="38705C0D" w14:textId="77777777" w:rsidR="002C07DB" w:rsidRDefault="002C07DB" w:rsidP="002C07DB">
      <w:pPr>
        <w:numPr>
          <w:ilvl w:val="1"/>
          <w:numId w:val="41"/>
        </w:numPr>
        <w:contextualSpacing w:val="0"/>
      </w:pPr>
      <w:r>
        <w:t>They had no explicit faith or baptism or church.</w:t>
      </w:r>
    </w:p>
    <w:p w14:paraId="49884201" w14:textId="77777777" w:rsidR="002C07DB" w:rsidRDefault="002C07DB" w:rsidP="002C07DB"/>
    <w:p w14:paraId="0B58EDB1" w14:textId="77777777" w:rsidR="002C07DB" w:rsidRPr="00226301" w:rsidRDefault="002C07DB" w:rsidP="002C07DB">
      <w:pPr>
        <w:numPr>
          <w:ilvl w:val="0"/>
          <w:numId w:val="41"/>
        </w:numPr>
        <w:contextualSpacing w:val="0"/>
      </w:pPr>
      <w:r w:rsidRPr="00226301">
        <w:rPr>
          <w:b/>
        </w:rPr>
        <w:lastRenderedPageBreak/>
        <w:t>let the little children</w:t>
      </w:r>
    </w:p>
    <w:p w14:paraId="6DA36428" w14:textId="77777777" w:rsidR="002C07DB" w:rsidRPr="00054BC5" w:rsidRDefault="002C07DB" w:rsidP="002C07DB">
      <w:pPr>
        <w:numPr>
          <w:ilvl w:val="1"/>
          <w:numId w:val="41"/>
        </w:numPr>
        <w:contextualSpacing w:val="0"/>
        <w:rPr>
          <w:sz w:val="20"/>
        </w:rPr>
      </w:pPr>
      <w:r w:rsidRPr="00054BC5">
        <w:rPr>
          <w:sz w:val="20"/>
        </w:rPr>
        <w:t xml:space="preserve">Luke 18:16-17 (see Matt 11:25), “Let the little children come to me, and do not stop them; for it is to such as these that the kingdom of God belongs. </w:t>
      </w:r>
      <w:r w:rsidRPr="00054BC5">
        <w:rPr>
          <w:color w:val="000000"/>
          <w:kern w:val="16"/>
          <w:sz w:val="20"/>
          <w:vertAlign w:val="superscript"/>
        </w:rPr>
        <w:t>17</w:t>
      </w:r>
      <w:r w:rsidRPr="00054BC5">
        <w:rPr>
          <w:sz w:val="20"/>
        </w:rPr>
        <w:t>Truly I tell you, whoever does not receive the kingdom of God as a little child will never enter it.”</w:t>
      </w:r>
    </w:p>
    <w:p w14:paraId="30464FF6" w14:textId="77777777" w:rsidR="002C07DB" w:rsidRDefault="002C07DB" w:rsidP="002C07DB"/>
    <w:p w14:paraId="14766CE8" w14:textId="77777777" w:rsidR="002C07DB" w:rsidRDefault="002C07DB" w:rsidP="002C07DB">
      <w:pPr>
        <w:numPr>
          <w:ilvl w:val="0"/>
          <w:numId w:val="41"/>
        </w:numPr>
        <w:contextualSpacing w:val="0"/>
      </w:pPr>
      <w:r>
        <w:rPr>
          <w:b/>
        </w:rPr>
        <w:t>Good Samaritan</w:t>
      </w:r>
    </w:p>
    <w:p w14:paraId="1E3CC046" w14:textId="77777777" w:rsidR="002C07DB" w:rsidRPr="00054BC5" w:rsidRDefault="002C07DB" w:rsidP="002C07DB">
      <w:pPr>
        <w:numPr>
          <w:ilvl w:val="1"/>
          <w:numId w:val="41"/>
        </w:numPr>
        <w:contextualSpacing w:val="0"/>
        <w:rPr>
          <w:sz w:val="20"/>
        </w:rPr>
      </w:pPr>
      <w:r w:rsidRPr="00226301">
        <w:rPr>
          <w:sz w:val="20"/>
        </w:rPr>
        <w:t>Luke 10:30-37</w:t>
      </w:r>
      <w:r>
        <w:rPr>
          <w:sz w:val="20"/>
        </w:rPr>
        <w:t xml:space="preserve">, </w:t>
      </w:r>
      <w:r>
        <w:rPr>
          <w:rFonts w:eastAsiaTheme="minorHAnsi"/>
          <w:sz w:val="20"/>
          <w:szCs w:val="20"/>
          <w:lang w:bidi="he-IL"/>
        </w:rPr>
        <w:t xml:space="preserve">“Jesus replied, “A man was going down from Jerusalem to Jericho, and fell into the hands of robbers, who stripped him, beat him, and went away, leaving him half dead. </w:t>
      </w:r>
      <w:r>
        <w:rPr>
          <w:rFonts w:eastAsiaTheme="minorHAnsi"/>
          <w:sz w:val="20"/>
          <w:szCs w:val="20"/>
          <w:vertAlign w:val="superscript"/>
          <w:lang w:bidi="he-IL"/>
        </w:rPr>
        <w:t>31</w:t>
      </w:r>
      <w:r>
        <w:rPr>
          <w:rFonts w:eastAsiaTheme="minorHAnsi"/>
          <w:sz w:val="20"/>
          <w:szCs w:val="20"/>
          <w:lang w:bidi="he-IL"/>
        </w:rPr>
        <w:t xml:space="preserve"> Now by chance a priest was going down that road; and when he saw him, he passed by on the other side. </w:t>
      </w:r>
      <w:r>
        <w:rPr>
          <w:rFonts w:eastAsiaTheme="minorHAnsi"/>
          <w:sz w:val="20"/>
          <w:szCs w:val="20"/>
          <w:vertAlign w:val="superscript"/>
          <w:lang w:bidi="he-IL"/>
        </w:rPr>
        <w:t>32</w:t>
      </w:r>
      <w:r>
        <w:rPr>
          <w:rFonts w:eastAsiaTheme="minorHAnsi"/>
          <w:sz w:val="20"/>
          <w:szCs w:val="20"/>
          <w:lang w:bidi="he-IL"/>
        </w:rPr>
        <w:t xml:space="preserve"> So likewise a Levite, when he came to the place and saw him, passed by on the other side. </w:t>
      </w:r>
      <w:r>
        <w:rPr>
          <w:rFonts w:eastAsiaTheme="minorHAnsi"/>
          <w:sz w:val="20"/>
          <w:szCs w:val="20"/>
          <w:vertAlign w:val="superscript"/>
          <w:lang w:bidi="he-IL"/>
        </w:rPr>
        <w:t>33</w:t>
      </w:r>
      <w:r>
        <w:rPr>
          <w:rFonts w:eastAsiaTheme="minorHAnsi"/>
          <w:sz w:val="20"/>
          <w:szCs w:val="20"/>
          <w:lang w:bidi="he-IL"/>
        </w:rPr>
        <w:t xml:space="preserve"> But a Samaritan while traveling came near him; and when he saw him, he was moved with pity. </w:t>
      </w:r>
      <w:r>
        <w:rPr>
          <w:rFonts w:eastAsiaTheme="minorHAnsi"/>
          <w:sz w:val="20"/>
          <w:szCs w:val="20"/>
          <w:vertAlign w:val="superscript"/>
          <w:lang w:bidi="he-IL"/>
        </w:rPr>
        <w:t>34</w:t>
      </w:r>
      <w:r>
        <w:rPr>
          <w:rFonts w:eastAsiaTheme="minorHAnsi"/>
          <w:sz w:val="20"/>
          <w:szCs w:val="20"/>
          <w:lang w:bidi="he-IL"/>
        </w:rPr>
        <w:t xml:space="preserve"> He went to him and bandaged his wounds, having poured oil and wine on them. Then he put him on his own animal, brought him to an inn, and took care of him. </w:t>
      </w:r>
      <w:r>
        <w:rPr>
          <w:rFonts w:eastAsiaTheme="minorHAnsi"/>
          <w:sz w:val="20"/>
          <w:szCs w:val="20"/>
          <w:vertAlign w:val="superscript"/>
          <w:lang w:bidi="he-IL"/>
        </w:rPr>
        <w:t>35</w:t>
      </w:r>
      <w:r>
        <w:rPr>
          <w:rFonts w:eastAsiaTheme="minorHAnsi"/>
          <w:sz w:val="20"/>
          <w:szCs w:val="20"/>
          <w:lang w:bidi="he-IL"/>
        </w:rPr>
        <w:t xml:space="preserve"> The next day he took out two denarii, gave them to the innkeeper, and said, ‘Take care of him; and when I come back, I will repay you whatever more you spend.’ </w:t>
      </w:r>
      <w:r>
        <w:rPr>
          <w:rFonts w:eastAsiaTheme="minorHAnsi"/>
          <w:sz w:val="20"/>
          <w:szCs w:val="20"/>
          <w:vertAlign w:val="superscript"/>
          <w:lang w:bidi="he-IL"/>
        </w:rPr>
        <w:t>36</w:t>
      </w:r>
      <w:r>
        <w:rPr>
          <w:rFonts w:eastAsiaTheme="minorHAnsi"/>
          <w:sz w:val="20"/>
          <w:szCs w:val="20"/>
          <w:lang w:bidi="he-IL"/>
        </w:rPr>
        <w:t xml:space="preserve"> Which of these three, do you think, was a neighbor to the man who fell into the hands of the robbers?” </w:t>
      </w:r>
      <w:r>
        <w:rPr>
          <w:rFonts w:eastAsiaTheme="minorHAnsi"/>
          <w:sz w:val="20"/>
          <w:szCs w:val="20"/>
          <w:vertAlign w:val="superscript"/>
          <w:lang w:bidi="he-IL"/>
        </w:rPr>
        <w:t>37</w:t>
      </w:r>
      <w:r>
        <w:rPr>
          <w:rFonts w:eastAsiaTheme="minorHAnsi"/>
          <w:sz w:val="20"/>
          <w:szCs w:val="20"/>
          <w:lang w:bidi="he-IL"/>
        </w:rPr>
        <w:t xml:space="preserve"> He said, “The one who showed him mercy.” Jesus said to him, “Go and do likewise.”</w:t>
      </w:r>
    </w:p>
    <w:p w14:paraId="1BA8F58E" w14:textId="77777777" w:rsidR="002C07DB" w:rsidRPr="00054BC5" w:rsidRDefault="002C07DB" w:rsidP="002C07DB">
      <w:pPr>
        <w:numPr>
          <w:ilvl w:val="1"/>
          <w:numId w:val="41"/>
        </w:numPr>
        <w:contextualSpacing w:val="0"/>
      </w:pPr>
      <w:r>
        <w:t xml:space="preserve">Jesus approves of the Good Samaritan for his actions, not his beliefs or membership in a group. This is relevant for </w:t>
      </w:r>
      <w:r w:rsidRPr="00054BC5">
        <w:t xml:space="preserve">unbaptized adults </w:t>
      </w:r>
      <w:r>
        <w:t xml:space="preserve">being </w:t>
      </w:r>
      <w:r w:rsidRPr="00054BC5">
        <w:t>saved</w:t>
      </w:r>
      <w:r>
        <w:t>.</w:t>
      </w:r>
    </w:p>
    <w:p w14:paraId="3BE0FDEF" w14:textId="77777777" w:rsidR="002C07DB" w:rsidRPr="00B67ED2" w:rsidRDefault="002C07DB" w:rsidP="002C07DB"/>
    <w:p w14:paraId="417AA040" w14:textId="77777777" w:rsidR="002C07DB" w:rsidRPr="00D92B29" w:rsidRDefault="002C07DB" w:rsidP="002C07DB">
      <w:pPr>
        <w:numPr>
          <w:ilvl w:val="0"/>
          <w:numId w:val="41"/>
        </w:numPr>
        <w:contextualSpacing w:val="0"/>
      </w:pPr>
      <w:r w:rsidRPr="00657452">
        <w:rPr>
          <w:b/>
        </w:rPr>
        <w:t>good bandit</w:t>
      </w:r>
    </w:p>
    <w:p w14:paraId="18629CB5" w14:textId="77777777" w:rsidR="002C07DB" w:rsidRPr="00226301" w:rsidRDefault="002C07DB" w:rsidP="002C07DB">
      <w:pPr>
        <w:numPr>
          <w:ilvl w:val="1"/>
          <w:numId w:val="41"/>
        </w:numPr>
        <w:contextualSpacing w:val="0"/>
        <w:rPr>
          <w:sz w:val="20"/>
        </w:rPr>
      </w:pPr>
      <w:r w:rsidRPr="00226301">
        <w:rPr>
          <w:sz w:val="20"/>
        </w:rPr>
        <w:t xml:space="preserve">Luke 23:40-43, the good bandit </w:t>
      </w:r>
      <w:r w:rsidRPr="00226301">
        <w:rPr>
          <w:sz w:val="16"/>
        </w:rPr>
        <w:t>(Matt 27:38, 44)</w:t>
      </w:r>
      <w:r w:rsidRPr="00226301">
        <w:rPr>
          <w:sz w:val="20"/>
        </w:rPr>
        <w:t xml:space="preserve"> says to the bad one, ““Do you not fear God . . .? </w:t>
      </w:r>
      <w:r w:rsidRPr="00226301">
        <w:rPr>
          <w:color w:val="000000"/>
          <w:kern w:val="16"/>
          <w:sz w:val="20"/>
          <w:vertAlign w:val="superscript"/>
        </w:rPr>
        <w:t>42</w:t>
      </w:r>
      <w:r w:rsidRPr="00226301">
        <w:rPr>
          <w:sz w:val="20"/>
        </w:rPr>
        <w:t xml:space="preserve">Jesus, remember me when you come into your kingdom.” </w:t>
      </w:r>
      <w:r w:rsidRPr="00226301">
        <w:rPr>
          <w:color w:val="000000"/>
          <w:kern w:val="16"/>
          <w:sz w:val="20"/>
          <w:vertAlign w:val="superscript"/>
        </w:rPr>
        <w:t>43</w:t>
      </w:r>
      <w:r w:rsidRPr="00226301">
        <w:rPr>
          <w:sz w:val="20"/>
        </w:rPr>
        <w:t>He replied, “Truly I tell you, today you will be with me in Paradise.””</w:t>
      </w:r>
    </w:p>
    <w:p w14:paraId="1A227CFC" w14:textId="77777777" w:rsidR="002C07DB" w:rsidRDefault="002C07DB" w:rsidP="002C07DB"/>
    <w:p w14:paraId="38218FFC" w14:textId="77777777" w:rsidR="002C07DB" w:rsidRDefault="002C07DB" w:rsidP="002C07DB">
      <w:pPr>
        <w:numPr>
          <w:ilvl w:val="0"/>
          <w:numId w:val="41"/>
        </w:numPr>
        <w:contextualSpacing w:val="0"/>
      </w:pPr>
      <w:r>
        <w:rPr>
          <w:b/>
        </w:rPr>
        <w:t>Cornelius</w:t>
      </w:r>
    </w:p>
    <w:p w14:paraId="7A9D987A" w14:textId="77777777" w:rsidR="002C07DB" w:rsidRPr="00226301" w:rsidRDefault="002C07DB" w:rsidP="002C07DB">
      <w:pPr>
        <w:numPr>
          <w:ilvl w:val="1"/>
          <w:numId w:val="41"/>
        </w:numPr>
        <w:contextualSpacing w:val="0"/>
        <w:rPr>
          <w:sz w:val="20"/>
        </w:rPr>
      </w:pPr>
      <w:r w:rsidRPr="00226301">
        <w:rPr>
          <w:sz w:val="20"/>
        </w:rPr>
        <w:t xml:space="preserve">Acts 10, “there was a man named Cornelius, a [Roman] centurion . . . </w:t>
      </w:r>
      <w:r w:rsidRPr="00226301">
        <w:rPr>
          <w:color w:val="000000"/>
          <w:kern w:val="16"/>
          <w:sz w:val="20"/>
          <w:vertAlign w:val="superscript"/>
        </w:rPr>
        <w:t>2</w:t>
      </w:r>
      <w:r w:rsidRPr="00226301">
        <w:rPr>
          <w:sz w:val="20"/>
        </w:rPr>
        <w:t xml:space="preserve">a devout man who feared God . . . </w:t>
      </w:r>
      <w:r w:rsidRPr="00226301">
        <w:rPr>
          <w:color w:val="000000"/>
          <w:kern w:val="16"/>
          <w:sz w:val="20"/>
          <w:vertAlign w:val="superscript"/>
        </w:rPr>
        <w:t>3</w:t>
      </w:r>
      <w:r w:rsidRPr="00226301">
        <w:rPr>
          <w:sz w:val="20"/>
        </w:rPr>
        <w:t xml:space="preserve">One afternoon . . . he had a vision [of] an angel . . . saying to him, . . . </w:t>
      </w:r>
      <w:r w:rsidRPr="00226301">
        <w:rPr>
          <w:color w:val="000000"/>
          <w:kern w:val="16"/>
          <w:sz w:val="20"/>
          <w:vertAlign w:val="superscript"/>
        </w:rPr>
        <w:t>4</w:t>
      </w:r>
      <w:r w:rsidRPr="00226301">
        <w:rPr>
          <w:sz w:val="20"/>
        </w:rPr>
        <w:t xml:space="preserve">. . . “Your prayers and your alms have ascended as a memorial before God. </w:t>
      </w:r>
      <w:r w:rsidRPr="00226301">
        <w:rPr>
          <w:color w:val="000000"/>
          <w:kern w:val="16"/>
          <w:sz w:val="20"/>
          <w:vertAlign w:val="superscript"/>
        </w:rPr>
        <w:t>5</w:t>
      </w:r>
      <w:r w:rsidRPr="00226301">
        <w:rPr>
          <w:sz w:val="20"/>
        </w:rPr>
        <w:t xml:space="preserve">Now send men to Joppa for a certain Simon who is called Peter . . .” . . . </w:t>
      </w:r>
      <w:r w:rsidRPr="00226301">
        <w:rPr>
          <w:color w:val="000000"/>
          <w:kern w:val="16"/>
          <w:sz w:val="20"/>
          <w:vertAlign w:val="superscript"/>
        </w:rPr>
        <w:t>25</w:t>
      </w:r>
      <w:r w:rsidRPr="00226301">
        <w:rPr>
          <w:sz w:val="20"/>
        </w:rPr>
        <w:t xml:space="preserve">On Peter’s arrival . . . </w:t>
      </w:r>
      <w:r w:rsidRPr="00226301">
        <w:rPr>
          <w:color w:val="000000"/>
          <w:kern w:val="16"/>
          <w:sz w:val="20"/>
          <w:vertAlign w:val="superscript"/>
        </w:rPr>
        <w:t>28</w:t>
      </w:r>
      <w:r w:rsidRPr="00226301">
        <w:rPr>
          <w:sz w:val="20"/>
        </w:rPr>
        <w:t xml:space="preserve">[Peter] said to them, “. . . </w:t>
      </w:r>
      <w:r w:rsidRPr="00226301">
        <w:rPr>
          <w:color w:val="000000"/>
          <w:kern w:val="16"/>
          <w:sz w:val="20"/>
          <w:vertAlign w:val="superscript"/>
        </w:rPr>
        <w:t>34</w:t>
      </w:r>
      <w:r w:rsidRPr="00226301">
        <w:rPr>
          <w:i/>
          <w:sz w:val="20"/>
        </w:rPr>
        <w:t>God shows no partiality</w:t>
      </w:r>
      <w:r w:rsidRPr="00226301">
        <w:rPr>
          <w:sz w:val="20"/>
        </w:rPr>
        <w:t xml:space="preserve">, </w:t>
      </w:r>
      <w:r w:rsidRPr="00226301">
        <w:rPr>
          <w:color w:val="000000"/>
          <w:kern w:val="16"/>
          <w:sz w:val="20"/>
          <w:vertAlign w:val="superscript"/>
        </w:rPr>
        <w:t>35</w:t>
      </w:r>
      <w:r w:rsidRPr="00226301">
        <w:rPr>
          <w:i/>
          <w:sz w:val="20"/>
        </w:rPr>
        <w:t>but in every nation anyone who fears him and does what is right is acceptable to him</w:t>
      </w:r>
      <w:r w:rsidRPr="00226301">
        <w:rPr>
          <w:sz w:val="20"/>
        </w:rPr>
        <w:t xml:space="preserve">. </w:t>
      </w:r>
      <w:r w:rsidRPr="00226301">
        <w:rPr>
          <w:color w:val="000000"/>
          <w:kern w:val="16"/>
          <w:sz w:val="20"/>
          <w:vertAlign w:val="superscript"/>
        </w:rPr>
        <w:t>36</w:t>
      </w:r>
      <w:r w:rsidRPr="00226301">
        <w:rPr>
          <w:sz w:val="20"/>
        </w:rPr>
        <w:t xml:space="preserve">You know the message he sent to the people of Israel, preaching peace by Jesus Christ—he is Lord of all.” . . . </w:t>
      </w:r>
      <w:r w:rsidRPr="00226301">
        <w:rPr>
          <w:color w:val="000000"/>
          <w:kern w:val="16"/>
          <w:sz w:val="20"/>
          <w:vertAlign w:val="superscript"/>
        </w:rPr>
        <w:t>44</w:t>
      </w:r>
      <w:r w:rsidRPr="00226301">
        <w:rPr>
          <w:sz w:val="20"/>
        </w:rPr>
        <w:t xml:space="preserve">While Peter was still speaking, the Holy Spirit fell upon all who heard the word. </w:t>
      </w:r>
      <w:r w:rsidRPr="00226301">
        <w:rPr>
          <w:color w:val="000000"/>
          <w:kern w:val="16"/>
          <w:sz w:val="20"/>
          <w:vertAlign w:val="superscript"/>
        </w:rPr>
        <w:t>45</w:t>
      </w:r>
      <w:r w:rsidRPr="00226301">
        <w:rPr>
          <w:sz w:val="20"/>
        </w:rPr>
        <w:t xml:space="preserve">The circumcised believers who had come with Peter were astounded that the gift of the Holy Spirit had been poured out even on the Gentiles . . . </w:t>
      </w:r>
      <w:r w:rsidRPr="00226301">
        <w:rPr>
          <w:color w:val="000000"/>
          <w:kern w:val="16"/>
          <w:sz w:val="20"/>
          <w:vertAlign w:val="superscript"/>
        </w:rPr>
        <w:t>46</w:t>
      </w:r>
      <w:r w:rsidRPr="00226301">
        <w:rPr>
          <w:sz w:val="20"/>
        </w:rPr>
        <w:t xml:space="preserve">Then Peter said, </w:t>
      </w:r>
      <w:r w:rsidRPr="00226301">
        <w:rPr>
          <w:color w:val="000000"/>
          <w:kern w:val="16"/>
          <w:sz w:val="20"/>
          <w:vertAlign w:val="superscript"/>
        </w:rPr>
        <w:t>47</w:t>
      </w:r>
      <w:r w:rsidRPr="00226301">
        <w:rPr>
          <w:sz w:val="20"/>
        </w:rPr>
        <w:t xml:space="preserve">“Can anyone withhold the water for baptizing these people who have received the Holy Spirit just as we have?” </w:t>
      </w:r>
      <w:r w:rsidRPr="00226301">
        <w:rPr>
          <w:color w:val="000000"/>
          <w:kern w:val="16"/>
          <w:sz w:val="20"/>
          <w:vertAlign w:val="superscript"/>
        </w:rPr>
        <w:t>48</w:t>
      </w:r>
      <w:r w:rsidRPr="00226301">
        <w:rPr>
          <w:sz w:val="20"/>
        </w:rPr>
        <w:t>So he ordered them to be baptized . . .”</w:t>
      </w:r>
    </w:p>
    <w:p w14:paraId="0AEF69AC" w14:textId="77777777" w:rsidR="003637D2" w:rsidRDefault="003637D2" w:rsidP="003637D2">
      <w:pPr>
        <w:numPr>
          <w:ilvl w:val="1"/>
          <w:numId w:val="41"/>
        </w:numPr>
        <w:contextualSpacing w:val="0"/>
      </w:pPr>
      <w:r>
        <w:t>“</w:t>
      </w:r>
      <w:r w:rsidRPr="003637D2">
        <w:t>Cornelius was a pagan, yet he was told that his prayers were heard by God</w:t>
      </w:r>
      <w:r w:rsidR="00641E29">
        <w:t xml:space="preserve"> . . .” (Pope Francis “</w:t>
      </w:r>
      <w:r w:rsidR="00641E29" w:rsidRPr="007817B6">
        <w:t xml:space="preserve">To the </w:t>
      </w:r>
      <w:r w:rsidR="00641E29">
        <w:t>Faithful of the Diocese of Rome”)</w:t>
      </w:r>
    </w:p>
    <w:p w14:paraId="1DB5ADF3" w14:textId="77777777" w:rsidR="002C07DB" w:rsidRDefault="002C07DB" w:rsidP="002C07DB">
      <w:pPr>
        <w:numPr>
          <w:ilvl w:val="1"/>
          <w:numId w:val="41"/>
        </w:numPr>
        <w:contextualSpacing w:val="0"/>
      </w:pPr>
      <w:r w:rsidRPr="005B71BB">
        <w:t>Cornelius</w:t>
      </w:r>
      <w:r>
        <w:t xml:space="preserve"> </w:t>
      </w:r>
      <w:r w:rsidRPr="005B71BB">
        <w:t xml:space="preserve">was </w:t>
      </w:r>
      <w:r>
        <w:t xml:space="preserve">pleasing to God </w:t>
      </w:r>
      <w:r w:rsidRPr="00C92B39">
        <w:rPr>
          <w:i/>
        </w:rPr>
        <w:t>before</w:t>
      </w:r>
      <w:r w:rsidRPr="005B71BB">
        <w:t xml:space="preserve"> he </w:t>
      </w:r>
      <w:r>
        <w:t>heard the gospel about Jesus. (Sullivan 50, 78)</w:t>
      </w:r>
    </w:p>
    <w:p w14:paraId="5DDEFB2C" w14:textId="77777777" w:rsidR="002C07DB" w:rsidRPr="0099796A" w:rsidRDefault="002C07DB" w:rsidP="002C07DB">
      <w:pPr>
        <w:numPr>
          <w:ilvl w:val="1"/>
          <w:numId w:val="41"/>
        </w:numPr>
        <w:contextualSpacing w:val="0"/>
      </w:pPr>
      <w:r>
        <w:t>So “</w:t>
      </w:r>
      <w:r w:rsidRPr="005B71BB">
        <w:t xml:space="preserve">implicit faith in Christ </w:t>
      </w:r>
      <w:r>
        <w:t xml:space="preserve">[must have] </w:t>
      </w:r>
      <w:r w:rsidRPr="005B71BB">
        <w:t>sufficed</w:t>
      </w:r>
      <w:r>
        <w:t>”</w:t>
      </w:r>
      <w:r w:rsidRPr="005B71BB">
        <w:t xml:space="preserve"> </w:t>
      </w:r>
      <w:r>
        <w:t>for salvation. (Sullivan 50)</w:t>
      </w:r>
    </w:p>
    <w:p w14:paraId="4E56B428" w14:textId="77777777" w:rsidR="002C07DB" w:rsidRDefault="002C07DB" w:rsidP="002C07DB">
      <w:pPr>
        <w:widowControl w:val="0"/>
      </w:pPr>
    </w:p>
    <w:p w14:paraId="6F4A2EF5" w14:textId="01B201F2" w:rsidR="002C07DB" w:rsidRPr="00657452" w:rsidRDefault="00E11748" w:rsidP="002C07DB">
      <w:pPr>
        <w:numPr>
          <w:ilvl w:val="0"/>
          <w:numId w:val="41"/>
        </w:numPr>
        <w:contextualSpacing w:val="0"/>
        <w:rPr>
          <w:rFonts w:cs="Arial"/>
        </w:rPr>
      </w:pPr>
      <w:r>
        <w:rPr>
          <w:rFonts w:cs="Arial"/>
          <w:b/>
          <w:iCs/>
        </w:rPr>
        <w:t>Christ</w:t>
      </w:r>
      <w:r w:rsidRPr="00DE4A5F">
        <w:rPr>
          <w:rFonts w:cs="Arial"/>
          <w:bCs/>
          <w:iCs/>
        </w:rPr>
        <w:t>’</w:t>
      </w:r>
      <w:r>
        <w:rPr>
          <w:rFonts w:cs="Arial"/>
          <w:b/>
          <w:iCs/>
        </w:rPr>
        <w:t xml:space="preserve">s </w:t>
      </w:r>
      <w:r>
        <w:rPr>
          <w:rFonts w:cs="Arial"/>
          <w:b/>
          <w:i/>
        </w:rPr>
        <w:t>descensus ad inferus</w:t>
      </w:r>
    </w:p>
    <w:p w14:paraId="32E9B755" w14:textId="77777777" w:rsidR="00E11748" w:rsidRPr="00DE4A5F" w:rsidRDefault="00E11748" w:rsidP="00E11748">
      <w:pPr>
        <w:numPr>
          <w:ilvl w:val="1"/>
          <w:numId w:val="41"/>
        </w:numPr>
        <w:contextualSpacing w:val="0"/>
        <w:rPr>
          <w:sz w:val="20"/>
          <w14:ligatures w14:val="standardContextual"/>
        </w:rPr>
      </w:pPr>
      <w:r w:rsidRPr="00DE4A5F">
        <w:rPr>
          <w:sz w:val="20"/>
          <w14:ligatures w14:val="standardContextual"/>
        </w:rPr>
        <w:t>1 Peter 3:18b-20, NRSVue “</w:t>
      </w:r>
      <w:r w:rsidRPr="00DE4A5F">
        <w:rPr>
          <w:rFonts w:eastAsia="Times New Roman"/>
          <w:sz w:val="20"/>
          <w:szCs w:val="24"/>
          <w14:ligatures w14:val="standardContextual"/>
        </w:rPr>
        <w:t xml:space="preserve">He was put to death in the flesh but made alive in the spirit, </w:t>
      </w:r>
      <w:r w:rsidRPr="00DE4A5F">
        <w:rPr>
          <w:rFonts w:eastAsia="Times New Roman"/>
          <w:sz w:val="20"/>
          <w:szCs w:val="24"/>
          <w:vertAlign w:val="superscript"/>
          <w14:ligatures w14:val="standardContextual"/>
        </w:rPr>
        <w:t>19</w:t>
      </w:r>
      <w:r w:rsidRPr="00DE4A5F">
        <w:rPr>
          <w:rFonts w:eastAsia="Times New Roman"/>
          <w:sz w:val="20"/>
          <w:szCs w:val="24"/>
          <w14:ligatures w14:val="standardContextual"/>
        </w:rPr>
        <w:t xml:space="preserve"> in which also he went and made a proclamation to the spirits in prison, </w:t>
      </w:r>
      <w:r w:rsidRPr="00DE4A5F">
        <w:rPr>
          <w:rFonts w:eastAsia="Times New Roman"/>
          <w:sz w:val="20"/>
          <w:szCs w:val="24"/>
          <w:vertAlign w:val="superscript"/>
          <w14:ligatures w14:val="standardContextual"/>
        </w:rPr>
        <w:t>20</w:t>
      </w:r>
      <w:r w:rsidRPr="00DE4A5F">
        <w:rPr>
          <w:rFonts w:eastAsia="Times New Roman"/>
          <w:sz w:val="20"/>
          <w:szCs w:val="24"/>
          <w14:ligatures w14:val="standardContextual"/>
        </w:rPr>
        <w:t xml:space="preserve"> who in former times did not obey, when God waited patiently in the days of Noah, during the building of the ark, in which a few, that is, eight lives, were saved through water.”</w:t>
      </w:r>
    </w:p>
    <w:p w14:paraId="4B2B0894" w14:textId="77777777" w:rsidR="00E11748" w:rsidRPr="00DE4A5F" w:rsidRDefault="00E11748" w:rsidP="00E11748">
      <w:pPr>
        <w:numPr>
          <w:ilvl w:val="1"/>
          <w:numId w:val="41"/>
        </w:numPr>
        <w:contextualSpacing w:val="0"/>
        <w:rPr>
          <w:sz w:val="20"/>
          <w14:ligatures w14:val="standardContextual"/>
        </w:rPr>
      </w:pPr>
      <w:r w:rsidRPr="00DE4A5F">
        <w:rPr>
          <w:sz w:val="20"/>
          <w14:ligatures w14:val="standardContextual"/>
        </w:rPr>
        <w:t>1 Peter 4:6 NRSVue “</w:t>
      </w:r>
      <w:r w:rsidRPr="00DE4A5F">
        <w:rPr>
          <w:rFonts w:eastAsia="Times New Roman"/>
          <w:sz w:val="20"/>
          <w:szCs w:val="24"/>
          <w14:ligatures w14:val="standardContextual"/>
        </w:rPr>
        <w:t>For this is the reason the gospel was proclaimed even to the dead, so that, though they had been judged in the flesh as everyone is judged, they might live in the spirit as God does.”</w:t>
      </w:r>
    </w:p>
    <w:p w14:paraId="0BF85156" w14:textId="77777777" w:rsidR="002C07DB" w:rsidRPr="00F62A9A" w:rsidRDefault="002C07DB" w:rsidP="002C07DB">
      <w:pPr>
        <w:numPr>
          <w:ilvl w:val="1"/>
          <w:numId w:val="41"/>
        </w:numPr>
        <w:contextualSpacing w:val="0"/>
        <w:rPr>
          <w:rFonts w:cs="Arial"/>
        </w:rPr>
      </w:pPr>
      <w:r>
        <w:rPr>
          <w:rFonts w:cs="Arial"/>
        </w:rPr>
        <w:t xml:space="preserve">1 Peter refers to Jesus’ </w:t>
      </w:r>
      <w:r>
        <w:rPr>
          <w:rFonts w:cs="Arial"/>
          <w:i/>
        </w:rPr>
        <w:t>descensus ad inferus</w:t>
      </w:r>
      <w:r>
        <w:rPr>
          <w:rFonts w:cs="Arial"/>
        </w:rPr>
        <w:t>, descent into hell, between his crucifixion and resurrection.</w:t>
      </w:r>
    </w:p>
    <w:p w14:paraId="50550C1C" w14:textId="77777777" w:rsidR="002C07DB" w:rsidRPr="00054BC5" w:rsidRDefault="002C07DB" w:rsidP="002C07DB">
      <w:pPr>
        <w:numPr>
          <w:ilvl w:val="1"/>
          <w:numId w:val="41"/>
        </w:numPr>
        <w:contextualSpacing w:val="0"/>
        <w:rPr>
          <w:rFonts w:cs="Arial"/>
        </w:rPr>
      </w:pPr>
      <w:r>
        <w:t>The references are relevant to</w:t>
      </w:r>
      <w:r w:rsidRPr="00054BC5">
        <w:t xml:space="preserve"> “the possibility of salvation for people who had lived before the coming of Christ . . .” (Sullivan 17)</w:t>
      </w:r>
    </w:p>
    <w:p w14:paraId="74C924E7" w14:textId="77777777" w:rsidR="002C07DB" w:rsidRPr="00E11748" w:rsidRDefault="002C07DB" w:rsidP="002C07DB">
      <w:pPr>
        <w:contextualSpacing w:val="0"/>
      </w:pPr>
      <w:r w:rsidRPr="00E11748">
        <w:br w:type="page"/>
      </w:r>
    </w:p>
    <w:p w14:paraId="6399993E" w14:textId="77777777" w:rsidR="002C07DB" w:rsidRDefault="002C07DB" w:rsidP="002C07DB"/>
    <w:p w14:paraId="1698CBF3" w14:textId="77777777" w:rsidR="002C07DB" w:rsidRDefault="002C07DB" w:rsidP="002C07DB"/>
    <w:p w14:paraId="7ED4D661" w14:textId="77777777" w:rsidR="002C07DB" w:rsidRDefault="002C07DB" w:rsidP="002C07DB"/>
    <w:p w14:paraId="463154C7" w14:textId="77777777" w:rsidR="002C07DB" w:rsidRDefault="002C07DB" w:rsidP="002C07DB"/>
    <w:p w14:paraId="6D8E34C6" w14:textId="77777777" w:rsidR="002C07DB" w:rsidRDefault="002C07DB" w:rsidP="002C07DB"/>
    <w:p w14:paraId="038B9202" w14:textId="77777777" w:rsidR="002C07DB" w:rsidRDefault="002C07DB" w:rsidP="002C07DB"/>
    <w:p w14:paraId="1C6D16CB" w14:textId="77777777" w:rsidR="002C07DB" w:rsidRDefault="002C07DB" w:rsidP="002C07DB"/>
    <w:p w14:paraId="201028D7" w14:textId="77777777" w:rsidR="002C07DB" w:rsidRDefault="002C07DB" w:rsidP="002C07DB"/>
    <w:p w14:paraId="26FB7156" w14:textId="77777777" w:rsidR="002C07DB" w:rsidRDefault="002C07DB" w:rsidP="002C07DB"/>
    <w:p w14:paraId="1737B0AF" w14:textId="77777777" w:rsidR="002C07DB" w:rsidRDefault="002C07DB" w:rsidP="002C07DB"/>
    <w:p w14:paraId="4E81E524" w14:textId="77777777" w:rsidR="002C07DB" w:rsidRDefault="002C07DB" w:rsidP="002C07DB"/>
    <w:p w14:paraId="68407F6D" w14:textId="77777777" w:rsidR="002C07DB" w:rsidRDefault="002C07DB" w:rsidP="002C07DB"/>
    <w:p w14:paraId="0D656147" w14:textId="77777777" w:rsidR="002C07DB" w:rsidRDefault="002C07DB" w:rsidP="002C07DB"/>
    <w:p w14:paraId="05518AC2" w14:textId="77777777" w:rsidR="002C07DB" w:rsidRDefault="002C07DB" w:rsidP="002C07DB"/>
    <w:p w14:paraId="2444DD2A" w14:textId="77777777" w:rsidR="002C07DB" w:rsidRDefault="002C07DB" w:rsidP="002C07DB"/>
    <w:p w14:paraId="00E55FF1" w14:textId="77777777" w:rsidR="002C07DB" w:rsidRDefault="002C07DB" w:rsidP="002C07DB"/>
    <w:p w14:paraId="7A9E3F31" w14:textId="77777777" w:rsidR="002C07DB" w:rsidRDefault="002C07DB" w:rsidP="002C07DB"/>
    <w:p w14:paraId="23EB462C" w14:textId="77777777" w:rsidR="002C07DB" w:rsidRDefault="002C07DB" w:rsidP="002C07DB"/>
    <w:p w14:paraId="13EFBF4F" w14:textId="77777777" w:rsidR="002C07DB" w:rsidRDefault="002C07DB" w:rsidP="002C07DB"/>
    <w:p w14:paraId="6F8AEB73" w14:textId="77777777" w:rsidR="002C07DB" w:rsidRPr="002C07DB" w:rsidRDefault="002C07DB" w:rsidP="002C07DB">
      <w:pPr>
        <w:pStyle w:val="Heading1"/>
      </w:pPr>
      <w:bookmarkStart w:id="8" w:name="_Toc502898786"/>
      <w:r w:rsidRPr="002C07DB">
        <w:t>Patristic Period</w:t>
      </w:r>
      <w:bookmarkEnd w:id="8"/>
    </w:p>
    <w:p w14:paraId="3F778BFF" w14:textId="77777777" w:rsidR="002C07DB" w:rsidRDefault="002C07DB" w:rsidP="002C07DB">
      <w:pPr>
        <w:contextualSpacing w:val="0"/>
      </w:pPr>
      <w:r>
        <w:br w:type="page"/>
      </w:r>
    </w:p>
    <w:p w14:paraId="68427ACB" w14:textId="77777777" w:rsidR="002C07DB" w:rsidRDefault="002C07DB" w:rsidP="002C07DB">
      <w:pPr>
        <w:pStyle w:val="Heading2"/>
      </w:pPr>
      <w:bookmarkStart w:id="9" w:name="_Toc502898787"/>
      <w:r>
        <w:lastRenderedPageBreak/>
        <w:t>Church Fathers Before Augustine</w:t>
      </w:r>
      <w:bookmarkEnd w:id="9"/>
    </w:p>
    <w:p w14:paraId="596DB0AF" w14:textId="77777777" w:rsidR="002C07DB" w:rsidRDefault="002C07DB" w:rsidP="002C07DB">
      <w:pPr>
        <w:rPr>
          <w:rFonts w:cs="Arial"/>
        </w:rPr>
      </w:pPr>
    </w:p>
    <w:p w14:paraId="60201BD7" w14:textId="77777777" w:rsidR="002C07DB" w:rsidRDefault="002C07DB" w:rsidP="002C07DB">
      <w:pPr>
        <w:rPr>
          <w:rFonts w:cs="Arial"/>
        </w:rPr>
      </w:pPr>
    </w:p>
    <w:p w14:paraId="4AD8E105" w14:textId="77777777" w:rsidR="002C07DB" w:rsidRPr="00C1274E" w:rsidRDefault="002C07DB" w:rsidP="002C07DB">
      <w:pPr>
        <w:jc w:val="center"/>
        <w:rPr>
          <w:rFonts w:cs="Arial"/>
        </w:rPr>
      </w:pPr>
      <w:r w:rsidRPr="00C1274E">
        <w:rPr>
          <w:smallCaps/>
        </w:rPr>
        <w:t>salvation for those who lived before Christ</w:t>
      </w:r>
    </w:p>
    <w:p w14:paraId="7D3D5574" w14:textId="77777777" w:rsidR="002C07DB" w:rsidRDefault="002C07DB" w:rsidP="002C07DB">
      <w:pPr>
        <w:rPr>
          <w:rFonts w:cs="Arial"/>
        </w:rPr>
      </w:pPr>
    </w:p>
    <w:p w14:paraId="35043EC6" w14:textId="77777777" w:rsidR="002C07DB" w:rsidRPr="00C1274E" w:rsidRDefault="002C07DB" w:rsidP="002C07DB">
      <w:pPr>
        <w:numPr>
          <w:ilvl w:val="0"/>
          <w:numId w:val="43"/>
        </w:numPr>
        <w:contextualSpacing w:val="0"/>
        <w:rPr>
          <w:rFonts w:cs="Arial"/>
        </w:rPr>
      </w:pPr>
      <w:r>
        <w:rPr>
          <w:rFonts w:cs="Arial"/>
          <w:b/>
        </w:rPr>
        <w:t>introduction</w:t>
      </w:r>
    </w:p>
    <w:p w14:paraId="7EE900AD" w14:textId="77777777" w:rsidR="002C07DB" w:rsidRPr="001C27CF" w:rsidRDefault="002C07DB" w:rsidP="002C07DB">
      <w:pPr>
        <w:numPr>
          <w:ilvl w:val="1"/>
          <w:numId w:val="43"/>
        </w:numPr>
        <w:contextualSpacing w:val="0"/>
        <w:rPr>
          <w:rFonts w:cs="Arial"/>
        </w:rPr>
      </w:pPr>
      <w:r>
        <w:t>Christians “</w:t>
      </w:r>
      <w:r w:rsidRPr="005B71BB">
        <w:t>held that salvation had always been through Christ</w:t>
      </w:r>
      <w:r>
        <w:t xml:space="preserve"> . . .” (Sullivan 17)</w:t>
      </w:r>
    </w:p>
    <w:p w14:paraId="4BCBE961" w14:textId="77777777" w:rsidR="002C07DB" w:rsidRPr="00CA3BD9" w:rsidRDefault="002C07DB" w:rsidP="002C07DB">
      <w:pPr>
        <w:numPr>
          <w:ilvl w:val="1"/>
          <w:numId w:val="43"/>
        </w:numPr>
        <w:contextualSpacing w:val="0"/>
        <w:rPr>
          <w:rFonts w:cs="Arial"/>
        </w:rPr>
      </w:pPr>
      <w:r w:rsidRPr="005B71BB">
        <w:t xml:space="preserve">Jews and Gentiles </w:t>
      </w:r>
      <w:r>
        <w:t>asked Christian missionaries,</w:t>
      </w:r>
      <w:r w:rsidRPr="005B71BB">
        <w:t xml:space="preserve"> </w:t>
      </w:r>
      <w:r>
        <w:t>“</w:t>
      </w:r>
      <w:r w:rsidRPr="005B71BB">
        <w:t xml:space="preserve">What about </w:t>
      </w:r>
      <w:r>
        <w:t xml:space="preserve">the salvation of </w:t>
      </w:r>
      <w:r w:rsidRPr="005B71BB">
        <w:t xml:space="preserve">those who lived before </w:t>
      </w:r>
      <w:r>
        <w:t>Christ</w:t>
      </w:r>
      <w:r w:rsidRPr="005B71BB">
        <w:t>?</w:t>
      </w:r>
      <w:r>
        <w:t>” (Sullivan 14)</w:t>
      </w:r>
    </w:p>
    <w:p w14:paraId="68C503E1" w14:textId="77777777" w:rsidR="002C07DB" w:rsidRDefault="002C07DB" w:rsidP="002C07DB">
      <w:pPr>
        <w:numPr>
          <w:ilvl w:val="1"/>
          <w:numId w:val="43"/>
        </w:numPr>
        <w:contextualSpacing w:val="0"/>
        <w:rPr>
          <w:rFonts w:cs="Arial"/>
        </w:rPr>
      </w:pPr>
      <w:r>
        <w:t>Christians held “</w:t>
      </w:r>
      <w:r w:rsidRPr="005B71BB">
        <w:t>that God had provided the means of salvation to both Jews and Gentiles during the pre-Christian era.</w:t>
      </w:r>
      <w:r>
        <w:t>” (Sullivan 17)</w:t>
      </w:r>
    </w:p>
    <w:p w14:paraId="6932C02D" w14:textId="77777777" w:rsidR="002C07DB" w:rsidRPr="00C1274E" w:rsidRDefault="002C07DB" w:rsidP="002C07DB">
      <w:pPr>
        <w:rPr>
          <w:rFonts w:cs="Arial"/>
        </w:rPr>
      </w:pPr>
    </w:p>
    <w:p w14:paraId="5B037EB3" w14:textId="77777777" w:rsidR="002C07DB" w:rsidRPr="00DB2CEC" w:rsidRDefault="002C07DB" w:rsidP="002C07DB">
      <w:pPr>
        <w:numPr>
          <w:ilvl w:val="0"/>
          <w:numId w:val="43"/>
        </w:numPr>
        <w:contextualSpacing w:val="0"/>
        <w:rPr>
          <w:rFonts w:cs="Arial"/>
        </w:rPr>
      </w:pPr>
      <w:r w:rsidRPr="00C1274E">
        <w:rPr>
          <w:b/>
        </w:rPr>
        <w:t>Justin Martyr</w:t>
      </w:r>
    </w:p>
    <w:p w14:paraId="302078A3" w14:textId="77777777" w:rsidR="002C07DB" w:rsidRDefault="002C07DB" w:rsidP="002C07DB">
      <w:pPr>
        <w:numPr>
          <w:ilvl w:val="1"/>
          <w:numId w:val="43"/>
        </w:numPr>
        <w:contextualSpacing w:val="0"/>
        <w:rPr>
          <w:rFonts w:cs="Arial"/>
        </w:rPr>
      </w:pPr>
      <w:r>
        <w:t xml:space="preserve">Justin Martyr </w:t>
      </w:r>
      <w:r w:rsidRPr="00580681">
        <w:rPr>
          <w:sz w:val="20"/>
        </w:rPr>
        <w:t>(</w:t>
      </w:r>
      <w:r w:rsidRPr="00580681">
        <w:rPr>
          <w:i/>
          <w:sz w:val="20"/>
        </w:rPr>
        <w:t>Dialogue with Trypho the Jew</w:t>
      </w:r>
      <w:r w:rsidRPr="00580681">
        <w:rPr>
          <w:sz w:val="20"/>
        </w:rPr>
        <w:t xml:space="preserve"> 45)</w:t>
      </w:r>
      <w:r>
        <w:t>: “</w:t>
      </w:r>
      <w:r w:rsidRPr="005B71BB">
        <w:t xml:space="preserve">they who did those things which are universally, naturally, and eternally good </w:t>
      </w:r>
      <w:r>
        <w:t xml:space="preserve">[natural law] </w:t>
      </w:r>
      <w:r w:rsidRPr="005B71BB">
        <w:t>are pleasing to God</w:t>
      </w:r>
      <w:r>
        <w:t xml:space="preserve"> . . . </w:t>
      </w:r>
      <w:r w:rsidRPr="005B71BB">
        <w:t>they shall be saved in the resurrection</w:t>
      </w:r>
      <w:r>
        <w:t xml:space="preserve"> . . . </w:t>
      </w:r>
      <w:r w:rsidRPr="005B71BB">
        <w:t>together with those who bel</w:t>
      </w:r>
      <w:r>
        <w:t>ieve in Christ . . .” (Qtd. in Sullivan 15)</w:t>
      </w:r>
    </w:p>
    <w:p w14:paraId="68C0D65C" w14:textId="77777777" w:rsidR="002C07DB" w:rsidRDefault="002C07DB" w:rsidP="002C07DB">
      <w:pPr>
        <w:numPr>
          <w:ilvl w:val="2"/>
          <w:numId w:val="43"/>
        </w:numPr>
        <w:contextualSpacing w:val="0"/>
        <w:rPr>
          <w:rFonts w:cs="Arial"/>
        </w:rPr>
      </w:pPr>
      <w:r>
        <w:rPr>
          <w:rFonts w:cs="Arial"/>
        </w:rPr>
        <w:t>Natural law suffices.</w:t>
      </w:r>
    </w:p>
    <w:p w14:paraId="48EC7CC2" w14:textId="77777777" w:rsidR="002C07DB" w:rsidRDefault="002C07DB" w:rsidP="002C07DB">
      <w:pPr>
        <w:numPr>
          <w:ilvl w:val="2"/>
          <w:numId w:val="43"/>
        </w:numPr>
        <w:contextualSpacing w:val="0"/>
        <w:rPr>
          <w:rFonts w:cs="Arial"/>
        </w:rPr>
      </w:pPr>
      <w:r>
        <w:rPr>
          <w:rFonts w:cs="Arial"/>
        </w:rPr>
        <w:t>Explicit faith in Christ is not necessary.</w:t>
      </w:r>
    </w:p>
    <w:p w14:paraId="337B098D" w14:textId="77777777" w:rsidR="002C07DB" w:rsidRDefault="002C07DB" w:rsidP="002C07DB">
      <w:pPr>
        <w:numPr>
          <w:ilvl w:val="1"/>
          <w:numId w:val="43"/>
        </w:numPr>
        <w:contextualSpacing w:val="0"/>
        <w:rPr>
          <w:rFonts w:cs="Arial"/>
        </w:rPr>
      </w:pPr>
      <w:r>
        <w:rPr>
          <w:rFonts w:cs="Arial"/>
        </w:rPr>
        <w:t xml:space="preserve">Justin </w:t>
      </w:r>
      <w:r w:rsidRPr="00580681">
        <w:rPr>
          <w:rFonts w:cs="Arial"/>
          <w:sz w:val="20"/>
        </w:rPr>
        <w:t>(</w:t>
      </w:r>
      <w:r w:rsidRPr="00580681">
        <w:rPr>
          <w:i/>
          <w:sz w:val="20"/>
        </w:rPr>
        <w:t>First Apology</w:t>
      </w:r>
      <w:r w:rsidRPr="00580681">
        <w:rPr>
          <w:sz w:val="20"/>
        </w:rPr>
        <w:t xml:space="preserve"> 46</w:t>
      </w:r>
      <w:r w:rsidRPr="00580681">
        <w:rPr>
          <w:rFonts w:cs="Arial"/>
          <w:sz w:val="20"/>
        </w:rPr>
        <w:t>)</w:t>
      </w:r>
      <w:r>
        <w:rPr>
          <w:rFonts w:cs="Arial"/>
        </w:rPr>
        <w:t>: “</w:t>
      </w:r>
      <w:r w:rsidRPr="005B71BB">
        <w:t xml:space="preserve">Christ is </w:t>
      </w:r>
      <w:r>
        <w:t xml:space="preserve">. . . </w:t>
      </w:r>
      <w:r w:rsidRPr="005B71BB">
        <w:t xml:space="preserve">the </w:t>
      </w:r>
      <w:r w:rsidRPr="005B71BB">
        <w:rPr>
          <w:i/>
        </w:rPr>
        <w:t>Logos</w:t>
      </w:r>
      <w:r w:rsidRPr="005B71BB">
        <w:t xml:space="preserve"> of which all mankind partakes. Those, therefore, who lived according to reason (</w:t>
      </w:r>
      <w:r w:rsidRPr="005B71BB">
        <w:rPr>
          <w:i/>
        </w:rPr>
        <w:t>logos</w:t>
      </w:r>
      <w:r w:rsidRPr="005B71BB">
        <w:t>) were really Christians, even though they were thought to be atheists, such as, among the Greeks, Socrates, Heraclitus and others like them.</w:t>
      </w:r>
      <w:r>
        <w:t xml:space="preserve"> </w:t>
      </w:r>
      <w:r>
        <w:rPr>
          <w:rFonts w:cs="Arial"/>
        </w:rPr>
        <w:t xml:space="preserve">. . . </w:t>
      </w:r>
      <w:r w:rsidRPr="005B71BB">
        <w:t>those who lived then, or who live now, according to reason are Christians.</w:t>
      </w:r>
      <w:r>
        <w:t>” (Sullivan 15)</w:t>
      </w:r>
    </w:p>
    <w:p w14:paraId="122A2F5B" w14:textId="77777777" w:rsidR="002C07DB" w:rsidRPr="00B07055" w:rsidRDefault="002C07DB" w:rsidP="002C07DB">
      <w:pPr>
        <w:numPr>
          <w:ilvl w:val="2"/>
          <w:numId w:val="43"/>
        </w:numPr>
        <w:contextualSpacing w:val="0"/>
        <w:rPr>
          <w:rFonts w:cs="Arial"/>
          <w:sz w:val="20"/>
        </w:rPr>
      </w:pPr>
      <w:r w:rsidRPr="00B07055">
        <w:rPr>
          <w:sz w:val="20"/>
        </w:rPr>
        <w:t>John 1:9, Christ “The true light . . . enlightens everyone . . .”</w:t>
      </w:r>
    </w:p>
    <w:p w14:paraId="77677452" w14:textId="77777777" w:rsidR="002C07DB" w:rsidRDefault="002C07DB" w:rsidP="002C07DB">
      <w:pPr>
        <w:numPr>
          <w:ilvl w:val="2"/>
          <w:numId w:val="43"/>
        </w:numPr>
        <w:contextualSpacing w:val="0"/>
        <w:rPr>
          <w:rFonts w:cs="Arial"/>
        </w:rPr>
      </w:pPr>
      <w:r>
        <w:rPr>
          <w:rFonts w:cs="Arial"/>
        </w:rPr>
        <w:t>See:</w:t>
      </w:r>
    </w:p>
    <w:p w14:paraId="56E66BD1" w14:textId="77777777" w:rsidR="002C07DB" w:rsidRPr="00B07055" w:rsidRDefault="002C07DB" w:rsidP="002C07DB">
      <w:pPr>
        <w:pStyle w:val="ListParagraph"/>
        <w:numPr>
          <w:ilvl w:val="3"/>
          <w:numId w:val="43"/>
        </w:numPr>
        <w:rPr>
          <w:rFonts w:cs="Arial"/>
          <w:sz w:val="20"/>
        </w:rPr>
      </w:pPr>
      <w:r w:rsidRPr="00B07055">
        <w:rPr>
          <w:rFonts w:cs="Arial"/>
          <w:sz w:val="20"/>
        </w:rPr>
        <w:t xml:space="preserve">Prov 8:22, “The </w:t>
      </w:r>
      <w:r w:rsidRPr="00B07055">
        <w:rPr>
          <w:smallCaps/>
          <w:sz w:val="20"/>
        </w:rPr>
        <w:t>Lord</w:t>
      </w:r>
      <w:r w:rsidRPr="00B07055">
        <w:rPr>
          <w:rFonts w:cs="Arial"/>
          <w:sz w:val="20"/>
        </w:rPr>
        <w:t xml:space="preserve"> created me [Wisdom] at the beginning of his work, the first of his acts of long ago . . .”</w:t>
      </w:r>
    </w:p>
    <w:p w14:paraId="60C31ED8" w14:textId="77777777" w:rsidR="002C07DB" w:rsidRPr="00B07055" w:rsidRDefault="002C07DB" w:rsidP="002C07DB">
      <w:pPr>
        <w:pStyle w:val="ListParagraph"/>
        <w:numPr>
          <w:ilvl w:val="3"/>
          <w:numId w:val="43"/>
        </w:numPr>
        <w:rPr>
          <w:rFonts w:cs="Arial"/>
          <w:sz w:val="20"/>
        </w:rPr>
      </w:pPr>
      <w:r w:rsidRPr="00B07055">
        <w:rPr>
          <w:rFonts w:cs="Arial"/>
          <w:sz w:val="20"/>
        </w:rPr>
        <w:t>Wis 7:24, “</w:t>
      </w:r>
      <w:r w:rsidRPr="00B07055">
        <w:rPr>
          <w:sz w:val="20"/>
        </w:rPr>
        <w:t>wisdom is more mobile than any motion; because of her pureness she pervades and penetrates all things.”</w:t>
      </w:r>
    </w:p>
    <w:p w14:paraId="38833037" w14:textId="77777777" w:rsidR="002C07DB" w:rsidRPr="00B07055" w:rsidRDefault="002C07DB" w:rsidP="002C07DB">
      <w:pPr>
        <w:pStyle w:val="ListParagraph"/>
        <w:numPr>
          <w:ilvl w:val="3"/>
          <w:numId w:val="43"/>
        </w:numPr>
        <w:rPr>
          <w:rFonts w:cs="Arial"/>
          <w:sz w:val="20"/>
        </w:rPr>
      </w:pPr>
      <w:r w:rsidRPr="00B07055">
        <w:rPr>
          <w:rFonts w:cs="Arial"/>
          <w:sz w:val="20"/>
        </w:rPr>
        <w:t>1 Cor 1:24, “Christ [is] . . . the wisdom of God.”</w:t>
      </w:r>
    </w:p>
    <w:p w14:paraId="1BDD8F77" w14:textId="77777777" w:rsidR="002C07DB" w:rsidRPr="00B07055" w:rsidRDefault="002C07DB" w:rsidP="002C07DB">
      <w:pPr>
        <w:pStyle w:val="ListParagraph"/>
        <w:numPr>
          <w:ilvl w:val="3"/>
          <w:numId w:val="43"/>
        </w:numPr>
        <w:rPr>
          <w:rFonts w:cs="Arial"/>
          <w:sz w:val="20"/>
        </w:rPr>
      </w:pPr>
      <w:r w:rsidRPr="00B07055">
        <w:rPr>
          <w:rFonts w:cs="Arial"/>
          <w:sz w:val="20"/>
        </w:rPr>
        <w:t xml:space="preserve">Col 1:15-17, “He is . . . the firstborn of all creation; </w:t>
      </w:r>
      <w:r w:rsidRPr="00B07055">
        <w:rPr>
          <w:sz w:val="20"/>
          <w:vertAlign w:val="superscript"/>
        </w:rPr>
        <w:t>16</w:t>
      </w:r>
      <w:r w:rsidRPr="00B07055">
        <w:rPr>
          <w:rFonts w:cs="Arial"/>
          <w:sz w:val="20"/>
        </w:rPr>
        <w:t xml:space="preserve"> for in him all things in heaven and on earth were created . . . </w:t>
      </w:r>
      <w:r w:rsidRPr="00B07055">
        <w:rPr>
          <w:sz w:val="20"/>
          <w:vertAlign w:val="superscript"/>
        </w:rPr>
        <w:t>17</w:t>
      </w:r>
      <w:r w:rsidRPr="00B07055">
        <w:rPr>
          <w:rFonts w:cs="Arial"/>
          <w:sz w:val="20"/>
        </w:rPr>
        <w:t xml:space="preserve"> in him all things hold together . . .”)</w:t>
      </w:r>
    </w:p>
    <w:p w14:paraId="1DD587C6" w14:textId="77777777" w:rsidR="002C07DB" w:rsidRDefault="002C07DB" w:rsidP="002C07DB">
      <w:pPr>
        <w:numPr>
          <w:ilvl w:val="2"/>
          <w:numId w:val="43"/>
        </w:numPr>
        <w:contextualSpacing w:val="0"/>
        <w:rPr>
          <w:rFonts w:cs="Arial"/>
        </w:rPr>
      </w:pPr>
      <w:r>
        <w:rPr>
          <w:rFonts w:cs="Arial"/>
        </w:rPr>
        <w:t>John 1:1</w:t>
      </w:r>
    </w:p>
    <w:p w14:paraId="23C66B9B" w14:textId="77777777" w:rsidR="002C07DB" w:rsidRPr="00B07055" w:rsidRDefault="002C07DB" w:rsidP="002C07DB">
      <w:pPr>
        <w:numPr>
          <w:ilvl w:val="3"/>
          <w:numId w:val="43"/>
        </w:numPr>
        <w:contextualSpacing w:val="0"/>
        <w:rPr>
          <w:rFonts w:cs="Arial"/>
          <w:sz w:val="20"/>
        </w:rPr>
      </w:pPr>
      <w:r w:rsidRPr="00B07055">
        <w:rPr>
          <w:rFonts w:cs="Arial"/>
          <w:sz w:val="20"/>
        </w:rPr>
        <w:t>John 1:1, “</w:t>
      </w:r>
      <w:r>
        <w:rPr>
          <w:rFonts w:eastAsiaTheme="minorHAnsi"/>
          <w:sz w:val="20"/>
          <w:szCs w:val="20"/>
          <w:lang w:bidi="he-IL"/>
        </w:rPr>
        <w:t>In the beginning was the Word [</w:t>
      </w:r>
      <w:r>
        <w:rPr>
          <w:rFonts w:eastAsiaTheme="minorHAnsi"/>
          <w:sz w:val="20"/>
          <w:szCs w:val="20"/>
          <w:lang w:val="el-GR" w:bidi="he-IL"/>
        </w:rPr>
        <w:t>ὁ λόγος</w:t>
      </w:r>
      <w:r>
        <w:rPr>
          <w:rFonts w:eastAsiaTheme="minorHAnsi"/>
          <w:sz w:val="20"/>
          <w:szCs w:val="20"/>
          <w:lang w:bidi="he-IL"/>
        </w:rPr>
        <w:t>], and the Word was with God, and the Word was God.”</w:t>
      </w:r>
    </w:p>
    <w:p w14:paraId="0E1AE763" w14:textId="77777777" w:rsidR="002C07DB" w:rsidRDefault="002C07DB" w:rsidP="002C07DB">
      <w:pPr>
        <w:numPr>
          <w:ilvl w:val="3"/>
          <w:numId w:val="43"/>
        </w:numPr>
        <w:contextualSpacing w:val="0"/>
        <w:rPr>
          <w:rFonts w:cs="Arial"/>
        </w:rPr>
      </w:pPr>
      <w:r>
        <w:rPr>
          <w:rFonts w:cs="Arial"/>
        </w:rPr>
        <w:t xml:space="preserve">Justin reasons that Christ = </w:t>
      </w:r>
      <w:r>
        <w:rPr>
          <w:rFonts w:cs="Arial"/>
          <w:i/>
        </w:rPr>
        <w:t>Logos</w:t>
      </w:r>
      <w:r>
        <w:rPr>
          <w:rFonts w:cs="Arial"/>
        </w:rPr>
        <w:t xml:space="preserve">; </w:t>
      </w:r>
      <w:r>
        <w:rPr>
          <w:rFonts w:cs="Arial"/>
          <w:i/>
        </w:rPr>
        <w:t>logos</w:t>
      </w:r>
      <w:r>
        <w:rPr>
          <w:rFonts w:cs="Arial"/>
        </w:rPr>
        <w:t xml:space="preserve"> = “reason”; </w:t>
      </w:r>
      <w:r w:rsidRPr="00084FD1">
        <w:rPr>
          <w:rFonts w:ascii="Symbol" w:hAnsi="Symbol"/>
          <w:sz w:val="20"/>
        </w:rPr>
        <w:t></w:t>
      </w:r>
      <w:r>
        <w:rPr>
          <w:rFonts w:cs="Arial"/>
        </w:rPr>
        <w:t xml:space="preserve"> (therefore) Christ = reason.</w:t>
      </w:r>
    </w:p>
    <w:p w14:paraId="392B7EC8" w14:textId="77777777" w:rsidR="002C07DB" w:rsidRDefault="002C07DB" w:rsidP="002C07DB">
      <w:pPr>
        <w:numPr>
          <w:ilvl w:val="4"/>
          <w:numId w:val="43"/>
        </w:numPr>
        <w:contextualSpacing w:val="0"/>
        <w:rPr>
          <w:rFonts w:cs="Arial"/>
        </w:rPr>
      </w:pPr>
      <w:r>
        <w:rPr>
          <w:rFonts w:cs="Arial"/>
        </w:rPr>
        <w:t>A = B, B = C</w:t>
      </w:r>
      <w:r w:rsidRPr="0015703F">
        <w:rPr>
          <w:rFonts w:cs="Arial"/>
        </w:rPr>
        <w:t xml:space="preserve">, </w:t>
      </w:r>
      <w:r w:rsidRPr="0015703F">
        <w:rPr>
          <w:rFonts w:ascii="Symbol" w:hAnsi="Symbol"/>
        </w:rPr>
        <w:t></w:t>
      </w:r>
      <w:r w:rsidRPr="0015703F">
        <w:rPr>
          <w:rFonts w:ascii="Symbol" w:hAnsi="Symbol"/>
        </w:rPr>
        <w:t></w:t>
      </w:r>
      <w:r w:rsidRPr="0015703F">
        <w:rPr>
          <w:rFonts w:ascii="Symbol" w:hAnsi="Symbol"/>
        </w:rPr>
        <w:t></w:t>
      </w:r>
      <w:r>
        <w:rPr>
          <w:rFonts w:ascii="Symbol" w:hAnsi="Symbol"/>
        </w:rPr>
        <w:t></w:t>
      </w:r>
      <w:r w:rsidRPr="0015703F">
        <w:t>=</w:t>
      </w:r>
      <w:r>
        <w:t xml:space="preserve"> </w:t>
      </w:r>
      <w:r w:rsidRPr="0015703F">
        <w:t>C</w:t>
      </w:r>
      <w:r>
        <w:t xml:space="preserve"> is a valid syllogism.</w:t>
      </w:r>
    </w:p>
    <w:p w14:paraId="54AB92E0" w14:textId="77777777" w:rsidR="002C07DB" w:rsidRPr="00B07055" w:rsidRDefault="002C07DB" w:rsidP="002C07DB">
      <w:pPr>
        <w:pStyle w:val="ListParagraph"/>
        <w:numPr>
          <w:ilvl w:val="3"/>
          <w:numId w:val="43"/>
        </w:numPr>
        <w:rPr>
          <w:rFonts w:cs="Arial"/>
        </w:rPr>
      </w:pPr>
      <w:r>
        <w:rPr>
          <w:rFonts w:cs="Arial"/>
        </w:rPr>
        <w:t>Justin concludes that li</w:t>
      </w:r>
      <w:r w:rsidRPr="00B07055">
        <w:rPr>
          <w:rFonts w:cs="Arial"/>
        </w:rPr>
        <w:t xml:space="preserve">ving according to reason </w:t>
      </w:r>
      <w:r>
        <w:rPr>
          <w:rFonts w:cs="Arial"/>
        </w:rPr>
        <w:t>is</w:t>
      </w:r>
      <w:r w:rsidRPr="00B07055">
        <w:rPr>
          <w:rFonts w:cs="Arial"/>
        </w:rPr>
        <w:t xml:space="preserve"> living according to Christ.</w:t>
      </w:r>
    </w:p>
    <w:p w14:paraId="552E7B82" w14:textId="77777777" w:rsidR="002C07DB" w:rsidRPr="007A1123" w:rsidRDefault="002C07DB" w:rsidP="002C07DB">
      <w:pPr>
        <w:rPr>
          <w:rFonts w:cs="Arial"/>
        </w:rPr>
      </w:pPr>
    </w:p>
    <w:p w14:paraId="734505C9" w14:textId="77777777" w:rsidR="002C07DB" w:rsidRPr="006A35F5" w:rsidRDefault="002C07DB" w:rsidP="002C07DB">
      <w:pPr>
        <w:numPr>
          <w:ilvl w:val="0"/>
          <w:numId w:val="43"/>
        </w:numPr>
        <w:contextualSpacing w:val="0"/>
        <w:rPr>
          <w:rFonts w:cs="Arial"/>
        </w:rPr>
      </w:pPr>
      <w:r w:rsidRPr="006A35F5">
        <w:rPr>
          <w:b/>
        </w:rPr>
        <w:t>Irenaeus</w:t>
      </w:r>
      <w:r w:rsidRPr="006A35F5">
        <w:t xml:space="preserve">, </w:t>
      </w:r>
      <w:r w:rsidRPr="006A35F5">
        <w:rPr>
          <w:b/>
        </w:rPr>
        <w:t>bishop of Lyons and martyr</w:t>
      </w:r>
    </w:p>
    <w:p w14:paraId="39FBEEE0" w14:textId="77777777" w:rsidR="002C07DB" w:rsidRPr="006A35F5" w:rsidRDefault="002C07DB" w:rsidP="002C07DB">
      <w:pPr>
        <w:numPr>
          <w:ilvl w:val="1"/>
          <w:numId w:val="43"/>
        </w:numPr>
        <w:contextualSpacing w:val="0"/>
        <w:rPr>
          <w:rFonts w:cs="Arial"/>
        </w:rPr>
      </w:pPr>
      <w:r w:rsidRPr="006A35F5">
        <w:t xml:space="preserve">Irenaeus </w:t>
      </w:r>
      <w:r w:rsidRPr="006A35F5">
        <w:rPr>
          <w:sz w:val="20"/>
        </w:rPr>
        <w:t>(</w:t>
      </w:r>
      <w:r w:rsidRPr="006A35F5">
        <w:rPr>
          <w:i/>
          <w:sz w:val="20"/>
        </w:rPr>
        <w:t>Adversus haereses</w:t>
      </w:r>
      <w:r w:rsidRPr="006A35F5">
        <w:rPr>
          <w:sz w:val="20"/>
        </w:rPr>
        <w:t xml:space="preserve"> 4.22.2)</w:t>
      </w:r>
      <w:r w:rsidRPr="006A35F5">
        <w:t>: “the Father . . . has provided for all those who from the beginning have lived virtuously in their own generation and feared and loved God, and treated their neighbors with justice and kindness, and have longed to see Christ and to hear his voice.” (Sullivan 16)</w:t>
      </w:r>
    </w:p>
    <w:p w14:paraId="1107CEC9" w14:textId="77777777" w:rsidR="002C07DB" w:rsidRPr="006A35F5" w:rsidRDefault="002C07DB" w:rsidP="002C07DB">
      <w:pPr>
        <w:numPr>
          <w:ilvl w:val="1"/>
          <w:numId w:val="43"/>
        </w:numPr>
        <w:contextualSpacing w:val="0"/>
        <w:rPr>
          <w:rFonts w:cs="Arial"/>
        </w:rPr>
      </w:pPr>
      <w:r w:rsidRPr="006A35F5">
        <w:t xml:space="preserve">“longed to see Christ”: </w:t>
      </w:r>
      <w:r>
        <w:t xml:space="preserve">a reference to </w:t>
      </w:r>
      <w:r w:rsidRPr="006A35F5">
        <w:t>Jews. (Sullivan 16)</w:t>
      </w:r>
    </w:p>
    <w:p w14:paraId="7394AC77" w14:textId="77777777" w:rsidR="002C07DB" w:rsidRPr="006A35F5" w:rsidRDefault="002C07DB" w:rsidP="002C07DB">
      <w:pPr>
        <w:numPr>
          <w:ilvl w:val="1"/>
          <w:numId w:val="43"/>
        </w:numPr>
        <w:contextualSpacing w:val="0"/>
        <w:rPr>
          <w:rFonts w:cs="Arial"/>
        </w:rPr>
      </w:pPr>
      <w:r w:rsidRPr="006A35F5">
        <w:t xml:space="preserve">“longed to see Christ”: </w:t>
      </w:r>
      <w:r>
        <w:t>a reference to g</w:t>
      </w:r>
      <w:r w:rsidRPr="006A35F5">
        <w:t>entiles implicitly. (Sullivan 16)</w:t>
      </w:r>
    </w:p>
    <w:p w14:paraId="29A93AF5" w14:textId="77777777" w:rsidR="002C07DB" w:rsidRPr="00C1274E" w:rsidRDefault="002C07DB" w:rsidP="002C07DB">
      <w:pPr>
        <w:rPr>
          <w:rFonts w:cs="Arial"/>
        </w:rPr>
      </w:pPr>
    </w:p>
    <w:p w14:paraId="5C4787DE" w14:textId="77777777" w:rsidR="002C07DB" w:rsidRDefault="002C07DB" w:rsidP="002C07DB">
      <w:pPr>
        <w:numPr>
          <w:ilvl w:val="0"/>
          <w:numId w:val="43"/>
        </w:numPr>
        <w:contextualSpacing w:val="0"/>
        <w:rPr>
          <w:rFonts w:cs="Arial"/>
        </w:rPr>
      </w:pPr>
      <w:r w:rsidRPr="00C1274E">
        <w:rPr>
          <w:b/>
        </w:rPr>
        <w:t>Origen</w:t>
      </w:r>
      <w:r>
        <w:rPr>
          <w:rFonts w:cs="Arial"/>
        </w:rPr>
        <w:t xml:space="preserve"> </w:t>
      </w:r>
      <w:r w:rsidRPr="00CC1822">
        <w:rPr>
          <w:rFonts w:cs="Arial"/>
          <w:sz w:val="20"/>
        </w:rPr>
        <w:t>(</w:t>
      </w:r>
      <w:r w:rsidRPr="00CC1822">
        <w:rPr>
          <w:i/>
          <w:sz w:val="20"/>
        </w:rPr>
        <w:t>Contra Celsum</w:t>
      </w:r>
      <w:r w:rsidRPr="00CC1822">
        <w:rPr>
          <w:sz w:val="20"/>
        </w:rPr>
        <w:t xml:space="preserve"> 4.7</w:t>
      </w:r>
      <w:r w:rsidRPr="00CC1822">
        <w:rPr>
          <w:rFonts w:cs="Arial"/>
          <w:sz w:val="20"/>
        </w:rPr>
        <w:t>)</w:t>
      </w:r>
      <w:r>
        <w:rPr>
          <w:rFonts w:cs="Arial"/>
        </w:rPr>
        <w:t>: “</w:t>
      </w:r>
      <w:r w:rsidRPr="005B71BB">
        <w:t xml:space="preserve">In every generation the Wisdom of God descended into those souls which he found holy, and made them </w:t>
      </w:r>
      <w:r>
        <w:t xml:space="preserve">. . . </w:t>
      </w:r>
      <w:r w:rsidRPr="005B71BB">
        <w:t>friends of God.</w:t>
      </w:r>
      <w:r>
        <w:t>” (Sullivan 17)</w:t>
      </w:r>
    </w:p>
    <w:p w14:paraId="3F3438B3" w14:textId="77777777" w:rsidR="002C07DB" w:rsidRPr="00C1274E" w:rsidRDefault="002C07DB" w:rsidP="002C07DB">
      <w:pPr>
        <w:rPr>
          <w:rFonts w:cs="Arial"/>
        </w:rPr>
      </w:pPr>
    </w:p>
    <w:p w14:paraId="516FF7D4" w14:textId="77777777" w:rsidR="002C07DB" w:rsidRDefault="002C07DB" w:rsidP="002C07DB">
      <w:pPr>
        <w:numPr>
          <w:ilvl w:val="0"/>
          <w:numId w:val="43"/>
        </w:numPr>
        <w:contextualSpacing w:val="0"/>
        <w:rPr>
          <w:rFonts w:cs="Arial"/>
        </w:rPr>
      </w:pPr>
      <w:r w:rsidRPr="00C1274E">
        <w:rPr>
          <w:b/>
        </w:rPr>
        <w:t>John Chrysostom</w:t>
      </w:r>
      <w:r>
        <w:t xml:space="preserve">, </w:t>
      </w:r>
      <w:r w:rsidRPr="00C1274E">
        <w:rPr>
          <w:b/>
        </w:rPr>
        <w:t>patriarch of Constantinople</w:t>
      </w:r>
      <w:r>
        <w:rPr>
          <w:rFonts w:cs="Arial"/>
        </w:rPr>
        <w:t xml:space="preserve"> </w:t>
      </w:r>
      <w:r w:rsidRPr="00CC1822">
        <w:rPr>
          <w:rFonts w:cs="Arial"/>
          <w:sz w:val="20"/>
        </w:rPr>
        <w:t>(</w:t>
      </w:r>
      <w:r w:rsidRPr="00CC1822">
        <w:rPr>
          <w:i/>
          <w:sz w:val="20"/>
        </w:rPr>
        <w:t>In Ioannem hom</w:t>
      </w:r>
      <w:r w:rsidRPr="00CC1822">
        <w:rPr>
          <w:sz w:val="20"/>
        </w:rPr>
        <w:t>. 8</w:t>
      </w:r>
      <w:r w:rsidRPr="00CC1822">
        <w:rPr>
          <w:rFonts w:cs="Arial"/>
          <w:sz w:val="20"/>
        </w:rPr>
        <w:t>)</w:t>
      </w:r>
      <w:r>
        <w:rPr>
          <w:rFonts w:cs="Arial"/>
        </w:rPr>
        <w:t>: “</w:t>
      </w:r>
      <w:r w:rsidRPr="005B71BB">
        <w:t xml:space="preserve">even before </w:t>
      </w:r>
      <w:r>
        <w:t>[</w:t>
      </w:r>
      <w:r w:rsidRPr="005B71BB">
        <w:t>Christ</w:t>
      </w:r>
      <w:r>
        <w:t xml:space="preserve">’s] </w:t>
      </w:r>
      <w:r w:rsidRPr="005B71BB">
        <w:t>coming he was already in the world</w:t>
      </w:r>
      <w:r>
        <w:t xml:space="preserve"> . . .</w:t>
      </w:r>
      <w:r w:rsidRPr="005B71BB">
        <w:t>, and he was known</w:t>
      </w:r>
      <w:r>
        <w:t xml:space="preserve"> . . . </w:t>
      </w:r>
      <w:r w:rsidRPr="005B71BB">
        <w:t>by the upright and the virtuous</w:t>
      </w:r>
      <w:r>
        <w:t xml:space="preserve"> . . .” (Sullivan 17)</w:t>
      </w:r>
    </w:p>
    <w:p w14:paraId="4F8360D3" w14:textId="77777777" w:rsidR="002C07DB" w:rsidRDefault="002C07DB" w:rsidP="002C07DB"/>
    <w:p w14:paraId="7E264C33" w14:textId="77777777" w:rsidR="002C07DB" w:rsidRPr="006A35F5" w:rsidRDefault="002C07DB" w:rsidP="002C07DB">
      <w:pPr>
        <w:jc w:val="center"/>
        <w:rPr>
          <w:rFonts w:cs="Arial"/>
        </w:rPr>
      </w:pPr>
      <w:r w:rsidRPr="006A35F5">
        <w:rPr>
          <w:smallCaps/>
        </w:rPr>
        <w:t>no salvation for schismatics and heretics</w:t>
      </w:r>
    </w:p>
    <w:p w14:paraId="1E4640A8" w14:textId="77777777" w:rsidR="002C07DB" w:rsidRDefault="002C07DB" w:rsidP="002C07DB">
      <w:pPr>
        <w:rPr>
          <w:rFonts w:cs="Arial"/>
        </w:rPr>
      </w:pPr>
    </w:p>
    <w:p w14:paraId="082B37E3" w14:textId="77777777" w:rsidR="002C07DB" w:rsidRPr="006A35F5" w:rsidRDefault="002C07DB" w:rsidP="002C07DB">
      <w:pPr>
        <w:numPr>
          <w:ilvl w:val="0"/>
          <w:numId w:val="43"/>
        </w:numPr>
        <w:contextualSpacing w:val="0"/>
        <w:rPr>
          <w:rFonts w:cs="Arial"/>
        </w:rPr>
      </w:pPr>
      <w:r w:rsidRPr="006A35F5">
        <w:rPr>
          <w:b/>
        </w:rPr>
        <w:t>Ignatius</w:t>
      </w:r>
      <w:r w:rsidRPr="006A35F5">
        <w:t xml:space="preserve">, </w:t>
      </w:r>
      <w:r w:rsidRPr="006A35F5">
        <w:rPr>
          <w:b/>
        </w:rPr>
        <w:t>bishop of Antioch in Syria</w:t>
      </w:r>
      <w:r w:rsidRPr="006A35F5">
        <w:t xml:space="preserve"> (c. 110)</w:t>
      </w:r>
    </w:p>
    <w:p w14:paraId="7D0BC48C" w14:textId="77777777" w:rsidR="002C07DB" w:rsidRPr="006A35F5" w:rsidRDefault="002C07DB" w:rsidP="002C07DB">
      <w:pPr>
        <w:numPr>
          <w:ilvl w:val="1"/>
          <w:numId w:val="43"/>
        </w:numPr>
        <w:contextualSpacing w:val="0"/>
        <w:rPr>
          <w:rFonts w:cs="Arial"/>
        </w:rPr>
      </w:pPr>
      <w:r w:rsidRPr="006A35F5">
        <w:rPr>
          <w:rFonts w:cs="Arial"/>
        </w:rPr>
        <w:t xml:space="preserve">Ignatius </w:t>
      </w:r>
      <w:r w:rsidRPr="006A35F5">
        <w:rPr>
          <w:rFonts w:cs="Arial"/>
          <w:sz w:val="20"/>
        </w:rPr>
        <w:t>(</w:t>
      </w:r>
      <w:r w:rsidRPr="006A35F5">
        <w:rPr>
          <w:i/>
          <w:sz w:val="20"/>
        </w:rPr>
        <w:t>Letter to the Philadelphians</w:t>
      </w:r>
      <w:r w:rsidRPr="006A35F5">
        <w:rPr>
          <w:sz w:val="20"/>
        </w:rPr>
        <w:t xml:space="preserve"> 3:3)</w:t>
      </w:r>
      <w:r w:rsidRPr="006A35F5">
        <w:t>: “if anyone follows a maker of schism, he does not inherit the Kingdom of God; if anyone walks in strange doctrine he has no part in the passion.” (Sullivan 18)</w:t>
      </w:r>
    </w:p>
    <w:p w14:paraId="47801AD5" w14:textId="77777777" w:rsidR="002C07DB" w:rsidRPr="006A35F5" w:rsidRDefault="002C07DB" w:rsidP="002C07DB">
      <w:pPr>
        <w:rPr>
          <w:rFonts w:cs="Arial"/>
        </w:rPr>
      </w:pPr>
    </w:p>
    <w:p w14:paraId="18922D7B" w14:textId="77777777" w:rsidR="002C07DB" w:rsidRPr="002E00C3" w:rsidRDefault="002C07DB" w:rsidP="002C07DB">
      <w:pPr>
        <w:numPr>
          <w:ilvl w:val="0"/>
          <w:numId w:val="43"/>
        </w:numPr>
        <w:contextualSpacing w:val="0"/>
        <w:rPr>
          <w:rFonts w:cs="Arial"/>
        </w:rPr>
      </w:pPr>
      <w:r w:rsidRPr="00C1274E">
        <w:rPr>
          <w:b/>
        </w:rPr>
        <w:t>Irenaeus</w:t>
      </w:r>
      <w:r w:rsidRPr="005B71BB">
        <w:t xml:space="preserve">, </w:t>
      </w:r>
      <w:r w:rsidRPr="00C1274E">
        <w:rPr>
          <w:b/>
        </w:rPr>
        <w:t>bishop of Lyons</w:t>
      </w:r>
      <w:r>
        <w:t xml:space="preserve"> (c. 180)</w:t>
      </w:r>
    </w:p>
    <w:p w14:paraId="3AE781D4" w14:textId="77777777" w:rsidR="002C07DB" w:rsidRPr="002E00C3" w:rsidRDefault="002C07DB" w:rsidP="002C07DB">
      <w:pPr>
        <w:numPr>
          <w:ilvl w:val="1"/>
          <w:numId w:val="43"/>
        </w:numPr>
        <w:contextualSpacing w:val="0"/>
        <w:rPr>
          <w:rFonts w:cs="Arial"/>
        </w:rPr>
      </w:pPr>
      <w:r>
        <w:t xml:space="preserve">Irenaeus </w:t>
      </w:r>
      <w:r w:rsidRPr="008D2EDF">
        <w:rPr>
          <w:sz w:val="20"/>
        </w:rPr>
        <w:t>(</w:t>
      </w:r>
      <w:r w:rsidRPr="008D2EDF">
        <w:rPr>
          <w:i/>
          <w:sz w:val="20"/>
        </w:rPr>
        <w:t>Adversus haereses</w:t>
      </w:r>
      <w:r w:rsidRPr="008D2EDF">
        <w:rPr>
          <w:sz w:val="20"/>
        </w:rPr>
        <w:t xml:space="preserve"> 3.24.1)</w:t>
      </w:r>
      <w:r>
        <w:t>: “</w:t>
      </w:r>
      <w:r w:rsidRPr="005B71BB">
        <w:t xml:space="preserve">none of those are sharers </w:t>
      </w:r>
      <w:r>
        <w:t xml:space="preserve">[in the </w:t>
      </w:r>
      <w:r w:rsidRPr="005B71BB">
        <w:t>working of the Spirit</w:t>
      </w:r>
      <w:r>
        <w:t xml:space="preserve">] </w:t>
      </w:r>
      <w:r w:rsidRPr="005B71BB">
        <w:t>who do not hasten to the church</w:t>
      </w:r>
      <w:r>
        <w:t xml:space="preserve"> . . . </w:t>
      </w:r>
      <w:r w:rsidRPr="005B71BB">
        <w:t>For where the church is, there is the Spirit of God, and where the Spirit of God is, there is the church and all grace.</w:t>
      </w:r>
      <w:r>
        <w:t>” (Sullivan 19)</w:t>
      </w:r>
    </w:p>
    <w:p w14:paraId="5E6C7A0E" w14:textId="77777777" w:rsidR="002C07DB" w:rsidRPr="00C1274E" w:rsidRDefault="002C07DB" w:rsidP="002C07DB">
      <w:pPr>
        <w:rPr>
          <w:rFonts w:cs="Arial"/>
        </w:rPr>
      </w:pPr>
    </w:p>
    <w:p w14:paraId="02935557" w14:textId="77777777" w:rsidR="002C07DB" w:rsidRDefault="002C07DB" w:rsidP="002C07DB">
      <w:pPr>
        <w:numPr>
          <w:ilvl w:val="0"/>
          <w:numId w:val="43"/>
        </w:numPr>
        <w:contextualSpacing w:val="0"/>
        <w:rPr>
          <w:rFonts w:cs="Arial"/>
        </w:rPr>
      </w:pPr>
      <w:r w:rsidRPr="00C1274E">
        <w:rPr>
          <w:b/>
        </w:rPr>
        <w:t>Origen</w:t>
      </w:r>
      <w:r>
        <w:t xml:space="preserve"> (professor in the Christian school in Alexandria; d. 254)</w:t>
      </w:r>
    </w:p>
    <w:p w14:paraId="693D8D72" w14:textId="77777777" w:rsidR="002C07DB" w:rsidRPr="002E00C3" w:rsidRDefault="002C07DB" w:rsidP="002C07DB">
      <w:pPr>
        <w:numPr>
          <w:ilvl w:val="1"/>
          <w:numId w:val="43"/>
        </w:numPr>
        <w:contextualSpacing w:val="0"/>
        <w:rPr>
          <w:rFonts w:cs="Arial"/>
        </w:rPr>
      </w:pPr>
      <w:r>
        <w:rPr>
          <w:rFonts w:cs="Arial"/>
        </w:rPr>
        <w:t xml:space="preserve">Origen </w:t>
      </w:r>
      <w:r w:rsidRPr="00835A6D">
        <w:rPr>
          <w:rFonts w:cs="Arial"/>
          <w:sz w:val="20"/>
        </w:rPr>
        <w:t>(</w:t>
      </w:r>
      <w:r w:rsidRPr="00835A6D">
        <w:rPr>
          <w:i/>
          <w:sz w:val="20"/>
        </w:rPr>
        <w:t>Homiliae in Jesu Nave</w:t>
      </w:r>
      <w:r w:rsidRPr="00835A6D">
        <w:rPr>
          <w:sz w:val="20"/>
        </w:rPr>
        <w:t xml:space="preserve"> 3.5)</w:t>
      </w:r>
      <w:r>
        <w:t xml:space="preserve">: he is the first to say </w:t>
      </w:r>
      <w:r>
        <w:rPr>
          <w:rFonts w:cs="Arial"/>
        </w:rPr>
        <w:t>“</w:t>
      </w:r>
      <w:r w:rsidRPr="005B71BB">
        <w:t>outside the church, no one is saved.</w:t>
      </w:r>
      <w:r>
        <w:t>” (Sullivan 19-20)</w:t>
      </w:r>
    </w:p>
    <w:p w14:paraId="79683A03" w14:textId="77777777" w:rsidR="002C07DB" w:rsidRPr="00C1274E" w:rsidRDefault="002C07DB" w:rsidP="002C07DB">
      <w:pPr>
        <w:rPr>
          <w:rFonts w:cs="Arial"/>
        </w:rPr>
      </w:pPr>
    </w:p>
    <w:p w14:paraId="2E866FA4" w14:textId="77777777" w:rsidR="002C07DB" w:rsidRDefault="002C07DB" w:rsidP="002C07DB">
      <w:pPr>
        <w:numPr>
          <w:ilvl w:val="0"/>
          <w:numId w:val="43"/>
        </w:numPr>
        <w:contextualSpacing w:val="0"/>
        <w:rPr>
          <w:rFonts w:cs="Arial"/>
        </w:rPr>
      </w:pPr>
      <w:r w:rsidRPr="00C1274E">
        <w:rPr>
          <w:b/>
        </w:rPr>
        <w:t>Cyprian</w:t>
      </w:r>
      <w:r w:rsidRPr="005B71BB">
        <w:t xml:space="preserve"> </w:t>
      </w:r>
      <w:r>
        <w:t>(b</w:t>
      </w:r>
      <w:r w:rsidRPr="004C25BA">
        <w:t>p of Carthage in North Africa</w:t>
      </w:r>
      <w:r>
        <w:t>;</w:t>
      </w:r>
      <w:r w:rsidRPr="004C25BA">
        <w:t xml:space="preserve"> martyred </w:t>
      </w:r>
      <w:r w:rsidRPr="004C25BA">
        <w:rPr>
          <w:rFonts w:cs="Arial"/>
        </w:rPr>
        <w:t>258</w:t>
      </w:r>
      <w:r>
        <w:rPr>
          <w:rFonts w:cs="Arial"/>
        </w:rPr>
        <w:t>)</w:t>
      </w:r>
    </w:p>
    <w:p w14:paraId="7675A571" w14:textId="77777777" w:rsidR="002C07DB" w:rsidRPr="00E17FFE" w:rsidRDefault="002C07DB" w:rsidP="002C07DB">
      <w:pPr>
        <w:numPr>
          <w:ilvl w:val="1"/>
          <w:numId w:val="43"/>
        </w:numPr>
        <w:contextualSpacing w:val="0"/>
        <w:rPr>
          <w:rFonts w:cs="Arial"/>
        </w:rPr>
      </w:pPr>
      <w:r w:rsidRPr="005B71BB">
        <w:t xml:space="preserve">especially associated with </w:t>
      </w:r>
      <w:r w:rsidRPr="00E17FFE">
        <w:rPr>
          <w:i/>
        </w:rPr>
        <w:t>Extra ecclesiam nulla salus</w:t>
      </w:r>
      <w:r>
        <w:t>; frequent and urgent.</w:t>
      </w:r>
      <w:r w:rsidRPr="005B71BB">
        <w:t xml:space="preserve"> </w:t>
      </w:r>
      <w:r>
        <w:t>(Sullivan 20)</w:t>
      </w:r>
    </w:p>
    <w:p w14:paraId="1A58C91A" w14:textId="77777777" w:rsidR="002C07DB" w:rsidRDefault="002C07DB" w:rsidP="002C07DB">
      <w:pPr>
        <w:numPr>
          <w:ilvl w:val="1"/>
          <w:numId w:val="43"/>
        </w:numPr>
        <w:contextualSpacing w:val="0"/>
        <w:rPr>
          <w:rFonts w:cs="Arial"/>
        </w:rPr>
      </w:pPr>
      <w:r>
        <w:rPr>
          <w:rFonts w:cs="Arial"/>
        </w:rPr>
        <w:t>Cyprian (</w:t>
      </w:r>
      <w:r>
        <w:rPr>
          <w:i/>
          <w:sz w:val="20"/>
        </w:rPr>
        <w:t>Letter</w:t>
      </w:r>
      <w:r w:rsidRPr="00EA5F6F">
        <w:rPr>
          <w:sz w:val="20"/>
        </w:rPr>
        <w:t xml:space="preserve"> </w:t>
      </w:r>
      <w:r>
        <w:rPr>
          <w:sz w:val="20"/>
        </w:rPr>
        <w:t>4.4</w:t>
      </w:r>
      <w:r>
        <w:t>)</w:t>
      </w:r>
      <w:r>
        <w:rPr>
          <w:rFonts w:cs="Arial"/>
        </w:rPr>
        <w:t>: “</w:t>
      </w:r>
      <w:r w:rsidRPr="005B71BB">
        <w:t>there can be no salvation for anyone except in the church</w:t>
      </w:r>
      <w:r>
        <w:t>.” (Sullivan 21)</w:t>
      </w:r>
    </w:p>
    <w:p w14:paraId="5B27B765" w14:textId="77777777" w:rsidR="002C07DB" w:rsidRDefault="002C07DB" w:rsidP="002C07DB">
      <w:pPr>
        <w:numPr>
          <w:ilvl w:val="1"/>
          <w:numId w:val="43"/>
        </w:numPr>
        <w:contextualSpacing w:val="0"/>
        <w:rPr>
          <w:rFonts w:cs="Arial"/>
        </w:rPr>
      </w:pPr>
      <w:r>
        <w:rPr>
          <w:rFonts w:cs="Arial"/>
        </w:rPr>
        <w:t xml:space="preserve">Cyprian </w:t>
      </w:r>
      <w:r w:rsidRPr="004C25BA">
        <w:rPr>
          <w:rFonts w:cs="Arial"/>
          <w:sz w:val="20"/>
        </w:rPr>
        <w:t>(</w:t>
      </w:r>
      <w:r>
        <w:rPr>
          <w:i/>
          <w:sz w:val="20"/>
        </w:rPr>
        <w:t>Letter</w:t>
      </w:r>
      <w:r w:rsidRPr="00EA5F6F">
        <w:rPr>
          <w:sz w:val="20"/>
        </w:rPr>
        <w:t xml:space="preserve"> </w:t>
      </w:r>
      <w:r>
        <w:rPr>
          <w:sz w:val="20"/>
        </w:rPr>
        <w:t>52.1</w:t>
      </w:r>
      <w:r w:rsidRPr="004C25BA">
        <w:rPr>
          <w:sz w:val="20"/>
        </w:rPr>
        <w:t>)</w:t>
      </w:r>
      <w:r>
        <w:t>:</w:t>
      </w:r>
      <w:r w:rsidRPr="005B71BB">
        <w:t xml:space="preserve"> </w:t>
      </w:r>
      <w:r>
        <w:t>“</w:t>
      </w:r>
      <w:r w:rsidRPr="005B71BB">
        <w:t xml:space="preserve">How can a man who is not with the bride of Christ </w:t>
      </w:r>
      <w:r w:rsidRPr="00F524DD">
        <w:rPr>
          <w:sz w:val="20"/>
        </w:rPr>
        <w:t>[Eph 5:32]</w:t>
      </w:r>
      <w:r>
        <w:t xml:space="preserve"> </w:t>
      </w:r>
      <w:r w:rsidRPr="005B71BB">
        <w:t>and in his church be with Christ?</w:t>
      </w:r>
      <w:r>
        <w:t>” (Sullivan 21)</w:t>
      </w:r>
    </w:p>
    <w:p w14:paraId="1DB38C70" w14:textId="77777777" w:rsidR="002C07DB" w:rsidRPr="004A3B1F" w:rsidRDefault="002C07DB" w:rsidP="002C07DB">
      <w:pPr>
        <w:numPr>
          <w:ilvl w:val="1"/>
          <w:numId w:val="43"/>
        </w:numPr>
        <w:contextualSpacing w:val="0"/>
        <w:rPr>
          <w:rFonts w:cs="Arial"/>
        </w:rPr>
      </w:pPr>
      <w:r>
        <w:rPr>
          <w:rFonts w:cs="Arial"/>
        </w:rPr>
        <w:t xml:space="preserve">Cyprian </w:t>
      </w:r>
      <w:r w:rsidRPr="00EA5F6F">
        <w:rPr>
          <w:sz w:val="20"/>
        </w:rPr>
        <w:t>(</w:t>
      </w:r>
      <w:r w:rsidRPr="00EA5F6F">
        <w:rPr>
          <w:i/>
          <w:sz w:val="20"/>
        </w:rPr>
        <w:t>On the Unity of the Church</w:t>
      </w:r>
      <w:r>
        <w:rPr>
          <w:sz w:val="20"/>
        </w:rPr>
        <w:t xml:space="preserve"> 6</w:t>
      </w:r>
      <w:r w:rsidRPr="00EA5F6F">
        <w:rPr>
          <w:sz w:val="20"/>
        </w:rPr>
        <w:t>)</w:t>
      </w:r>
      <w:r>
        <w:t>:</w:t>
      </w:r>
      <w:r w:rsidRPr="007717E3">
        <w:t xml:space="preserve"> </w:t>
      </w:r>
      <w:r>
        <w:rPr>
          <w:rFonts w:cs="Arial"/>
        </w:rPr>
        <w:t>“</w:t>
      </w:r>
      <w:r w:rsidRPr="005B71BB">
        <w:t>You cannot have God for your Father if you have not the church for your mother.</w:t>
      </w:r>
      <w:r>
        <w:t>” (Sullivan 22)</w:t>
      </w:r>
    </w:p>
    <w:p w14:paraId="0C1F6A00" w14:textId="77777777" w:rsidR="002C07DB" w:rsidRPr="00475553" w:rsidRDefault="002C07DB" w:rsidP="002C07DB">
      <w:pPr>
        <w:numPr>
          <w:ilvl w:val="1"/>
          <w:numId w:val="43"/>
        </w:numPr>
        <w:contextualSpacing w:val="0"/>
        <w:rPr>
          <w:rFonts w:cs="Arial"/>
        </w:rPr>
      </w:pPr>
      <w:r>
        <w:t>Cyprian meant schismatics and heretics, never Jews and pagans.</w:t>
      </w:r>
    </w:p>
    <w:p w14:paraId="2C323627" w14:textId="77777777" w:rsidR="002C07DB" w:rsidRDefault="002C07DB" w:rsidP="002C07DB">
      <w:pPr>
        <w:numPr>
          <w:ilvl w:val="1"/>
          <w:numId w:val="43"/>
        </w:numPr>
        <w:contextualSpacing w:val="0"/>
        <w:rPr>
          <w:rFonts w:cs="Arial"/>
        </w:rPr>
      </w:pPr>
      <w:r>
        <w:rPr>
          <w:rFonts w:cs="Arial"/>
        </w:rPr>
        <w:t>Cyprian seems to have allowed salvation for a pagan without baptism or church membership.</w:t>
      </w:r>
    </w:p>
    <w:p w14:paraId="1D5439D5" w14:textId="77777777" w:rsidR="002C07DB" w:rsidRPr="00475553" w:rsidRDefault="002C07DB" w:rsidP="002C07DB">
      <w:pPr>
        <w:numPr>
          <w:ilvl w:val="2"/>
          <w:numId w:val="43"/>
        </w:numPr>
        <w:contextualSpacing w:val="0"/>
        <w:rPr>
          <w:rFonts w:cs="Arial"/>
        </w:rPr>
      </w:pPr>
      <w:r>
        <w:rPr>
          <w:rFonts w:cs="Arial"/>
        </w:rPr>
        <w:t xml:space="preserve">Cyprian </w:t>
      </w:r>
      <w:r w:rsidRPr="00475553">
        <w:rPr>
          <w:rFonts w:cs="Arial"/>
          <w:sz w:val="20"/>
        </w:rPr>
        <w:t>(</w:t>
      </w:r>
      <w:r w:rsidRPr="00C43530">
        <w:rPr>
          <w:sz w:val="20"/>
        </w:rPr>
        <w:t xml:space="preserve">letter to Demetrianus, a pagan who persecuted Christians </w:t>
      </w:r>
      <w:r>
        <w:rPr>
          <w:sz w:val="20"/>
        </w:rPr>
        <w:t xml:space="preserve">but </w:t>
      </w:r>
      <w:r w:rsidRPr="00C43530">
        <w:rPr>
          <w:sz w:val="20"/>
        </w:rPr>
        <w:t>now was dying</w:t>
      </w:r>
      <w:r w:rsidRPr="00475553">
        <w:rPr>
          <w:rFonts w:cs="Arial"/>
          <w:sz w:val="20"/>
        </w:rPr>
        <w:t>)</w:t>
      </w:r>
      <w:r>
        <w:rPr>
          <w:rFonts w:cs="Arial"/>
        </w:rPr>
        <w:t>: “</w:t>
      </w:r>
      <w:r w:rsidRPr="005B71BB">
        <w:t xml:space="preserve">Believe, and you shall live. </w:t>
      </w:r>
      <w:r>
        <w:t xml:space="preserve">. . . </w:t>
      </w:r>
      <w:r w:rsidRPr="005B71BB">
        <w:t>Even at death</w:t>
      </w:r>
      <w:r>
        <w:t>’</w:t>
      </w:r>
      <w:r w:rsidRPr="005B71BB">
        <w:t>s door you can beg pardon for your sins</w:t>
      </w:r>
      <w:r>
        <w:t xml:space="preserve"> . . . </w:t>
      </w:r>
      <w:r w:rsidRPr="005B71BB">
        <w:t>For God</w:t>
      </w:r>
      <w:r>
        <w:t>’</w:t>
      </w:r>
      <w:r w:rsidRPr="005B71BB">
        <w:t xml:space="preserve">s goodness grants acquittal unto salvation to the believer </w:t>
      </w:r>
      <w:r>
        <w:t>. . .” (Sullivan 23)</w:t>
      </w:r>
    </w:p>
    <w:p w14:paraId="433B54AE" w14:textId="77777777" w:rsidR="002C07DB" w:rsidRPr="004B782A" w:rsidRDefault="002C07DB" w:rsidP="002C07DB">
      <w:pPr>
        <w:rPr>
          <w:rFonts w:cs="Arial"/>
        </w:rPr>
      </w:pPr>
    </w:p>
    <w:p w14:paraId="562C68CF" w14:textId="77777777" w:rsidR="002C07DB" w:rsidRPr="004B782A" w:rsidRDefault="002C07DB" w:rsidP="002C07DB">
      <w:pPr>
        <w:numPr>
          <w:ilvl w:val="0"/>
          <w:numId w:val="43"/>
        </w:numPr>
        <w:contextualSpacing w:val="0"/>
        <w:rPr>
          <w:rFonts w:cs="Arial"/>
        </w:rPr>
      </w:pPr>
      <w:r w:rsidRPr="004B782A">
        <w:rPr>
          <w:b/>
        </w:rPr>
        <w:t>naïve psychology</w:t>
      </w:r>
      <w:r>
        <w:t xml:space="preserve"> (Sullivan 18-20)</w:t>
      </w:r>
    </w:p>
    <w:p w14:paraId="00BD9FA0" w14:textId="77777777" w:rsidR="002C07DB" w:rsidRDefault="002C07DB" w:rsidP="002C07DB">
      <w:pPr>
        <w:pStyle w:val="ListParagraph"/>
        <w:numPr>
          <w:ilvl w:val="1"/>
          <w:numId w:val="43"/>
        </w:numPr>
      </w:pPr>
      <w:r w:rsidRPr="005B71BB">
        <w:t>Irenaeus</w:t>
      </w:r>
      <w:r>
        <w:t>, Origen, and Cyprian all assume full understanding of the decision to be made and full freedom of will.</w:t>
      </w:r>
    </w:p>
    <w:p w14:paraId="05A1691D" w14:textId="77777777" w:rsidR="002C07DB" w:rsidRPr="00B07055" w:rsidRDefault="002C07DB" w:rsidP="002C07DB">
      <w:pPr>
        <w:pStyle w:val="ListParagraph"/>
        <w:numPr>
          <w:ilvl w:val="1"/>
          <w:numId w:val="43"/>
        </w:numPr>
        <w:rPr>
          <w:rFonts w:cs="Arial"/>
        </w:rPr>
      </w:pPr>
      <w:r>
        <w:t>They make no allowance for training by parents, or for invincible ignorance.</w:t>
      </w:r>
    </w:p>
    <w:p w14:paraId="1C4A228E" w14:textId="77777777" w:rsidR="002C07DB" w:rsidRDefault="002C07DB" w:rsidP="002C07DB">
      <w:pPr>
        <w:rPr>
          <w:rFonts w:cs="Arial"/>
        </w:rPr>
      </w:pPr>
    </w:p>
    <w:p w14:paraId="631C5637" w14:textId="77777777" w:rsidR="002C07DB" w:rsidRPr="006A35F5" w:rsidRDefault="002C07DB" w:rsidP="002C07DB">
      <w:pPr>
        <w:jc w:val="center"/>
        <w:rPr>
          <w:rFonts w:cs="Arial"/>
        </w:rPr>
      </w:pPr>
      <w:r w:rsidRPr="006A35F5">
        <w:rPr>
          <w:rFonts w:cs="Arial"/>
          <w:smallCaps/>
        </w:rPr>
        <w:t>no salvation for jews and pagans</w:t>
      </w:r>
    </w:p>
    <w:p w14:paraId="51247879" w14:textId="77777777" w:rsidR="002C07DB" w:rsidRPr="00C1274E" w:rsidRDefault="002C07DB" w:rsidP="002C07DB">
      <w:pPr>
        <w:rPr>
          <w:rFonts w:cs="Arial"/>
        </w:rPr>
      </w:pPr>
    </w:p>
    <w:p w14:paraId="7F2E9F1B" w14:textId="77777777" w:rsidR="002C07DB" w:rsidRPr="006D3857" w:rsidRDefault="002C07DB" w:rsidP="002C07DB">
      <w:pPr>
        <w:numPr>
          <w:ilvl w:val="0"/>
          <w:numId w:val="43"/>
        </w:numPr>
        <w:contextualSpacing w:val="0"/>
        <w:rPr>
          <w:rFonts w:cs="Arial"/>
        </w:rPr>
      </w:pPr>
      <w:r w:rsidRPr="00C1274E">
        <w:rPr>
          <w:b/>
        </w:rPr>
        <w:lastRenderedPageBreak/>
        <w:t>300s</w:t>
      </w:r>
    </w:p>
    <w:p w14:paraId="3A9AD741" w14:textId="77777777" w:rsidR="002C07DB" w:rsidRPr="00B07055" w:rsidRDefault="002C07DB" w:rsidP="002C07DB">
      <w:pPr>
        <w:pStyle w:val="ListParagraph"/>
        <w:numPr>
          <w:ilvl w:val="1"/>
          <w:numId w:val="43"/>
        </w:numPr>
        <w:rPr>
          <w:rFonts w:cs="Arial"/>
        </w:rPr>
      </w:pPr>
      <w:r>
        <w:t>30-300:</w:t>
      </w:r>
      <w:r w:rsidRPr="005B71BB">
        <w:t xml:space="preserve"> Christians </w:t>
      </w:r>
      <w:r>
        <w:t>a</w:t>
      </w:r>
      <w:r w:rsidRPr="005B71BB">
        <w:t>re a persecuted minority</w:t>
      </w:r>
      <w:r>
        <w:t>.</w:t>
      </w:r>
    </w:p>
    <w:p w14:paraId="6140A99C" w14:textId="77777777" w:rsidR="002C07DB" w:rsidRDefault="002C07DB" w:rsidP="002C07DB">
      <w:pPr>
        <w:pStyle w:val="ListParagraph"/>
        <w:numPr>
          <w:ilvl w:val="1"/>
          <w:numId w:val="43"/>
        </w:numPr>
      </w:pPr>
      <w:r>
        <w:t xml:space="preserve">300s: the great majority become </w:t>
      </w:r>
      <w:r w:rsidRPr="005B71BB">
        <w:t>Christian</w:t>
      </w:r>
      <w:r>
        <w:t>s.</w:t>
      </w:r>
    </w:p>
    <w:p w14:paraId="08B7AD14" w14:textId="77777777" w:rsidR="002C07DB" w:rsidRDefault="002C07DB" w:rsidP="002C07DB"/>
    <w:p w14:paraId="09777EDB" w14:textId="77777777" w:rsidR="002C07DB" w:rsidRDefault="002C07DB" w:rsidP="002C07DB">
      <w:pPr>
        <w:numPr>
          <w:ilvl w:val="0"/>
          <w:numId w:val="43"/>
        </w:numPr>
        <w:contextualSpacing w:val="0"/>
      </w:pPr>
      <w:r w:rsidRPr="00C1274E">
        <w:rPr>
          <w:b/>
        </w:rPr>
        <w:t>Ambrose</w:t>
      </w:r>
      <w:r w:rsidRPr="005B71BB">
        <w:t xml:space="preserve">, </w:t>
      </w:r>
      <w:r w:rsidRPr="00C1274E">
        <w:rPr>
          <w:b/>
        </w:rPr>
        <w:t>bishop of Milan</w:t>
      </w:r>
    </w:p>
    <w:p w14:paraId="484A5FF0" w14:textId="77777777" w:rsidR="002C07DB" w:rsidRDefault="002C07DB" w:rsidP="002C07DB">
      <w:pPr>
        <w:numPr>
          <w:ilvl w:val="1"/>
          <w:numId w:val="43"/>
        </w:numPr>
        <w:contextualSpacing w:val="0"/>
      </w:pPr>
      <w:r>
        <w:t xml:space="preserve">Ambrose </w:t>
      </w:r>
      <w:r w:rsidRPr="00F224EE">
        <w:rPr>
          <w:sz w:val="20"/>
        </w:rPr>
        <w:t>(</w:t>
      </w:r>
      <w:r w:rsidRPr="00F224EE">
        <w:rPr>
          <w:i/>
          <w:sz w:val="20"/>
        </w:rPr>
        <w:t>In Psalm. 118 Sermo</w:t>
      </w:r>
      <w:r w:rsidRPr="00F224EE">
        <w:rPr>
          <w:sz w:val="20"/>
        </w:rPr>
        <w:t xml:space="preserve"> 8:57)</w:t>
      </w:r>
      <w:r>
        <w:t>: “</w:t>
      </w:r>
      <w:r w:rsidRPr="005B71BB">
        <w:t xml:space="preserve">If someone does not believe in Christ he defrauds himself of </w:t>
      </w:r>
      <w:r>
        <w:t>[salvation]</w:t>
      </w:r>
      <w:r w:rsidRPr="005B71BB">
        <w:t xml:space="preserve">. For </w:t>
      </w:r>
      <w:r>
        <w:t xml:space="preserve">. . . </w:t>
      </w:r>
      <w:r w:rsidRPr="005B71BB">
        <w:t xml:space="preserve">the faith </w:t>
      </w:r>
      <w:r>
        <w:t>has been spread to all peoples.” (Sullivan 25)</w:t>
      </w:r>
    </w:p>
    <w:p w14:paraId="684F65DB" w14:textId="77777777" w:rsidR="002C07DB" w:rsidRPr="00F524DD" w:rsidRDefault="002C07DB" w:rsidP="002C07DB">
      <w:pPr>
        <w:numPr>
          <w:ilvl w:val="1"/>
          <w:numId w:val="43"/>
        </w:numPr>
        <w:contextualSpacing w:val="0"/>
      </w:pPr>
      <w:r w:rsidRPr="000D3427">
        <w:rPr>
          <w:b/>
        </w:rPr>
        <w:t xml:space="preserve">circumscribed </w:t>
      </w:r>
      <w:r>
        <w:rPr>
          <w:b/>
        </w:rPr>
        <w:t>geography</w:t>
      </w:r>
    </w:p>
    <w:p w14:paraId="4903836F" w14:textId="77777777" w:rsidR="002C07DB" w:rsidRDefault="002C07DB" w:rsidP="002C07DB"/>
    <w:p w14:paraId="26D6235A" w14:textId="77777777" w:rsidR="002C07DB" w:rsidRDefault="002C07DB" w:rsidP="002C07DB">
      <w:pPr>
        <w:numPr>
          <w:ilvl w:val="0"/>
          <w:numId w:val="43"/>
        </w:numPr>
        <w:contextualSpacing w:val="0"/>
      </w:pPr>
      <w:r w:rsidRPr="00C1274E">
        <w:rPr>
          <w:b/>
        </w:rPr>
        <w:t>John Chrysostom</w:t>
      </w:r>
    </w:p>
    <w:p w14:paraId="0016E800" w14:textId="77777777" w:rsidR="002C07DB" w:rsidRDefault="002C07DB" w:rsidP="002C07DB">
      <w:pPr>
        <w:numPr>
          <w:ilvl w:val="1"/>
          <w:numId w:val="43"/>
        </w:numPr>
        <w:contextualSpacing w:val="0"/>
      </w:pPr>
      <w:r w:rsidRPr="005B71BB">
        <w:t>Chrysostom</w:t>
      </w:r>
      <w:r>
        <w:t xml:space="preserve"> </w:t>
      </w:r>
      <w:r w:rsidRPr="00F224EE">
        <w:rPr>
          <w:sz w:val="20"/>
        </w:rPr>
        <w:t>(</w:t>
      </w:r>
      <w:r w:rsidRPr="00F224EE">
        <w:rPr>
          <w:i/>
          <w:sz w:val="20"/>
        </w:rPr>
        <w:t xml:space="preserve">In </w:t>
      </w:r>
      <w:hyperlink r:id="rId10" w:history="1">
        <w:r w:rsidRPr="00F224EE">
          <w:rPr>
            <w:i/>
            <w:noProof/>
            <w:sz w:val="20"/>
          </w:rPr>
          <w:t>Epist. ad</w:t>
        </w:r>
      </w:hyperlink>
      <w:r w:rsidRPr="00F224EE">
        <w:rPr>
          <w:i/>
          <w:sz w:val="20"/>
        </w:rPr>
        <w:t xml:space="preserve"> Rom. hom</w:t>
      </w:r>
      <w:r w:rsidRPr="00F224EE">
        <w:rPr>
          <w:sz w:val="20"/>
        </w:rPr>
        <w:t>. 26:3-4)</w:t>
      </w:r>
      <w:r>
        <w:t>: “</w:t>
      </w:r>
      <w:r w:rsidRPr="005B71BB">
        <w:t xml:space="preserve">do not say: </w:t>
      </w:r>
      <w:r>
        <w:t>“</w:t>
      </w:r>
      <w:r w:rsidRPr="005B71BB">
        <w:t>How is it that God has neglected that sincere and honest pagan?</w:t>
      </w:r>
      <w:r>
        <w:t>”</w:t>
      </w:r>
      <w:r w:rsidRPr="005B71BB">
        <w:t xml:space="preserve"> You will find that he has not really been diligent in seeking the truth, since what concerns the truth is now clearer than the sun.</w:t>
      </w:r>
      <w:r>
        <w:t>” (Sullivan 26)</w:t>
      </w:r>
    </w:p>
    <w:p w14:paraId="09CEF33D" w14:textId="77777777" w:rsidR="002C07DB" w:rsidRDefault="002C07DB" w:rsidP="002C07DB"/>
    <w:p w14:paraId="63561738" w14:textId="77777777" w:rsidR="002C07DB" w:rsidRDefault="002C07DB" w:rsidP="002C07DB">
      <w:pPr>
        <w:numPr>
          <w:ilvl w:val="0"/>
          <w:numId w:val="43"/>
        </w:numPr>
        <w:contextualSpacing w:val="0"/>
      </w:pPr>
      <w:r w:rsidRPr="00C1274E">
        <w:rPr>
          <w:b/>
        </w:rPr>
        <w:t>conclusions</w:t>
      </w:r>
    </w:p>
    <w:p w14:paraId="78C59F58" w14:textId="77777777" w:rsidR="002C07DB" w:rsidRDefault="002C07DB" w:rsidP="002C07DB">
      <w:pPr>
        <w:numPr>
          <w:ilvl w:val="1"/>
          <w:numId w:val="43"/>
        </w:numPr>
        <w:contextualSpacing w:val="0"/>
      </w:pPr>
      <w:r>
        <w:t>pre-300</w:t>
      </w:r>
    </w:p>
    <w:p w14:paraId="507EDF17" w14:textId="77777777" w:rsidR="002C07DB" w:rsidRDefault="002C07DB" w:rsidP="002C07DB">
      <w:pPr>
        <w:numPr>
          <w:ilvl w:val="2"/>
          <w:numId w:val="43"/>
        </w:numPr>
        <w:contextualSpacing w:val="0"/>
        <w:rPr>
          <w:rFonts w:cs="Arial"/>
        </w:rPr>
      </w:pPr>
      <w:r>
        <w:t>W</w:t>
      </w:r>
      <w:r w:rsidRPr="005B71BB">
        <w:t xml:space="preserve">riters </w:t>
      </w:r>
      <w:r>
        <w:t>up to 300 speak</w:t>
      </w:r>
      <w:r w:rsidRPr="005B71BB">
        <w:t xml:space="preserve"> </w:t>
      </w:r>
      <w:r>
        <w:t xml:space="preserve">only </w:t>
      </w:r>
      <w:r w:rsidRPr="005B71BB">
        <w:t xml:space="preserve">of </w:t>
      </w:r>
      <w:r>
        <w:t>schismatics and heretics “</w:t>
      </w:r>
      <w:r w:rsidRPr="005B71BB">
        <w:t xml:space="preserve">being excluded from salvation </w:t>
      </w:r>
      <w:r>
        <w:t xml:space="preserve">[because] </w:t>
      </w:r>
      <w:r w:rsidRPr="005B71BB">
        <w:t>outside the church</w:t>
      </w:r>
      <w:r>
        <w:t xml:space="preserve"> . . .” N</w:t>
      </w:r>
      <w:r w:rsidRPr="005B71BB">
        <w:t xml:space="preserve">ot </w:t>
      </w:r>
      <w:r>
        <w:t>Jews and pagans</w:t>
      </w:r>
      <w:r w:rsidRPr="005B71BB">
        <w:t>.</w:t>
      </w:r>
      <w:r>
        <w:t xml:space="preserve"> (Sullivan 23)</w:t>
      </w:r>
    </w:p>
    <w:p w14:paraId="2E415364" w14:textId="77777777" w:rsidR="002C07DB" w:rsidRDefault="002C07DB" w:rsidP="002C07DB">
      <w:pPr>
        <w:numPr>
          <w:ilvl w:val="2"/>
          <w:numId w:val="43"/>
        </w:numPr>
        <w:contextualSpacing w:val="0"/>
      </w:pPr>
      <w:r>
        <w:t>W</w:t>
      </w:r>
      <w:r w:rsidRPr="005B71BB">
        <w:t xml:space="preserve">riters </w:t>
      </w:r>
      <w:r>
        <w:t>up to 300 are “</w:t>
      </w:r>
      <w:r w:rsidRPr="005B71BB">
        <w:t>ge</w:t>
      </w:r>
      <w:r>
        <w:t xml:space="preserve">nerally positive . . . </w:t>
      </w:r>
      <w:r w:rsidRPr="005B71BB">
        <w:t>on the</w:t>
      </w:r>
      <w:r>
        <w:t xml:space="preserve"> </w:t>
      </w:r>
      <w:r w:rsidRPr="005B71BB">
        <w:t>po</w:t>
      </w:r>
      <w:r>
        <w:t>ssibility of salvation for both J</w:t>
      </w:r>
      <w:r w:rsidRPr="005B71BB">
        <w:t>ews and Gentiles who had lived before the coming of Christ.</w:t>
      </w:r>
      <w:r>
        <w:t>” (Sullivan 27)</w:t>
      </w:r>
    </w:p>
    <w:p w14:paraId="1B28FB99" w14:textId="77777777" w:rsidR="002C07DB" w:rsidRDefault="002C07DB" w:rsidP="002C07DB">
      <w:pPr>
        <w:numPr>
          <w:ilvl w:val="1"/>
          <w:numId w:val="43"/>
        </w:numPr>
        <w:contextualSpacing w:val="0"/>
      </w:pPr>
      <w:r>
        <w:t>post-300</w:t>
      </w:r>
    </w:p>
    <w:p w14:paraId="0E48CF03" w14:textId="77777777" w:rsidR="002C07DB" w:rsidRDefault="002C07DB" w:rsidP="002C07DB">
      <w:pPr>
        <w:numPr>
          <w:ilvl w:val="2"/>
          <w:numId w:val="43"/>
        </w:numPr>
        <w:contextualSpacing w:val="0"/>
      </w:pPr>
      <w:r>
        <w:t>“N</w:t>
      </w:r>
      <w:r w:rsidRPr="005B71BB">
        <w:t>o salvation outside the church</w:t>
      </w:r>
      <w:r>
        <w:t>”</w:t>
      </w:r>
      <w:r w:rsidRPr="005B71BB">
        <w:t xml:space="preserve"> </w:t>
      </w:r>
      <w:r>
        <w:t xml:space="preserve">is applied </w:t>
      </w:r>
      <w:r w:rsidRPr="005B71BB">
        <w:t xml:space="preserve">to </w:t>
      </w:r>
      <w:r>
        <w:t xml:space="preserve">Jews and </w:t>
      </w:r>
      <w:r w:rsidRPr="005B71BB">
        <w:t>pagans.</w:t>
      </w:r>
      <w:r>
        <w:t xml:space="preserve"> (Sullivan 24)</w:t>
      </w:r>
    </w:p>
    <w:p w14:paraId="1A3A62EF" w14:textId="77777777" w:rsidR="002C07DB" w:rsidRDefault="002C07DB" w:rsidP="002C07DB">
      <w:pPr>
        <w:numPr>
          <w:ilvl w:val="2"/>
          <w:numId w:val="43"/>
        </w:numPr>
        <w:contextualSpacing w:val="0"/>
      </w:pPr>
      <w:r>
        <w:t>But their psychology is naïve:</w:t>
      </w:r>
    </w:p>
    <w:p w14:paraId="4CF2312E" w14:textId="77777777" w:rsidR="002C07DB" w:rsidRDefault="002C07DB" w:rsidP="002C07DB">
      <w:pPr>
        <w:numPr>
          <w:ilvl w:val="3"/>
          <w:numId w:val="43"/>
        </w:numPr>
        <w:contextualSpacing w:val="0"/>
      </w:pPr>
      <w:r>
        <w:t>“</w:t>
      </w:r>
      <w:r w:rsidRPr="005B71BB">
        <w:t>every</w:t>
      </w:r>
      <w:r>
        <w:t>one had</w:t>
      </w:r>
      <w:r w:rsidRPr="005B71BB">
        <w:t xml:space="preserve"> had </w:t>
      </w:r>
      <w:r>
        <w:t xml:space="preserve">an </w:t>
      </w:r>
      <w:r w:rsidRPr="005B71BB">
        <w:t xml:space="preserve">opportunity </w:t>
      </w:r>
      <w:r>
        <w:t>to accept the Christian message” (Sullivan 27)</w:t>
      </w:r>
    </w:p>
    <w:p w14:paraId="0255A10F" w14:textId="77777777" w:rsidR="002C07DB" w:rsidRDefault="002C07DB" w:rsidP="002C07DB">
      <w:pPr>
        <w:numPr>
          <w:ilvl w:val="3"/>
          <w:numId w:val="43"/>
        </w:numPr>
        <w:contextualSpacing w:val="0"/>
      </w:pPr>
      <w:r>
        <w:t>“</w:t>
      </w:r>
      <w:r w:rsidRPr="005B71BB">
        <w:t>its truth was evident to all</w:t>
      </w:r>
      <w:r>
        <w:t>” (Sullivan 27)</w:t>
      </w:r>
    </w:p>
    <w:p w14:paraId="2A106CC8" w14:textId="77777777" w:rsidR="002C07DB" w:rsidRPr="005B71BB" w:rsidRDefault="002C07DB" w:rsidP="002C07DB">
      <w:pPr>
        <w:numPr>
          <w:ilvl w:val="3"/>
          <w:numId w:val="43"/>
        </w:numPr>
        <w:contextualSpacing w:val="0"/>
      </w:pPr>
      <w:r>
        <w:t>Unbelief is never invincible ignorance, therefore never inculpable. (Sullivan 36)</w:t>
      </w:r>
    </w:p>
    <w:p w14:paraId="5329EE34" w14:textId="77777777" w:rsidR="002C07DB" w:rsidRDefault="002C07DB" w:rsidP="002C07DB">
      <w:pPr>
        <w:numPr>
          <w:ilvl w:val="2"/>
          <w:numId w:val="43"/>
        </w:numPr>
        <w:contextualSpacing w:val="0"/>
      </w:pPr>
      <w:r>
        <w:t xml:space="preserve">And their </w:t>
      </w:r>
      <w:r w:rsidRPr="00F524DD">
        <w:t>geography</w:t>
      </w:r>
      <w:r>
        <w:t xml:space="preserve"> is circumscribed.</w:t>
      </w:r>
    </w:p>
    <w:p w14:paraId="0AA41E8E" w14:textId="77777777" w:rsidR="002C07DB" w:rsidRDefault="002C07DB" w:rsidP="002C07DB">
      <w:pPr>
        <w:numPr>
          <w:ilvl w:val="1"/>
          <w:numId w:val="43"/>
        </w:numPr>
        <w:contextualSpacing w:val="0"/>
      </w:pPr>
      <w:r>
        <w:t>They were correct about the necessity of the church for salvation (see scripture).</w:t>
      </w:r>
    </w:p>
    <w:p w14:paraId="5534E302" w14:textId="77777777" w:rsidR="002C07DB" w:rsidRPr="005B71BB" w:rsidRDefault="002C07DB" w:rsidP="002C07DB">
      <w:pPr>
        <w:numPr>
          <w:ilvl w:val="1"/>
          <w:numId w:val="43"/>
        </w:numPr>
        <w:contextualSpacing w:val="0"/>
      </w:pPr>
      <w:r>
        <w:t>But because of their psychological naiveté and limited geography, t</w:t>
      </w:r>
      <w:r w:rsidRPr="005B71BB">
        <w:t xml:space="preserve">hey </w:t>
      </w:r>
      <w:r>
        <w:t xml:space="preserve">were wrong </w:t>
      </w:r>
      <w:r w:rsidRPr="005B71BB">
        <w:t>about the</w:t>
      </w:r>
      <w:r>
        <w:t xml:space="preserve"> personal </w:t>
      </w:r>
      <w:r w:rsidRPr="005B71BB">
        <w:t xml:space="preserve">guilt of </w:t>
      </w:r>
      <w:r>
        <w:t xml:space="preserve">most </w:t>
      </w:r>
      <w:r w:rsidRPr="005B71BB">
        <w:t>people outside the church.</w:t>
      </w:r>
      <w:r>
        <w:t xml:space="preserve"> (Sullivan 27)</w:t>
      </w:r>
    </w:p>
    <w:p w14:paraId="68F5B11F" w14:textId="77777777" w:rsidR="002C07DB" w:rsidRDefault="002C07DB" w:rsidP="002C07DB">
      <w:pPr>
        <w:contextualSpacing w:val="0"/>
      </w:pPr>
      <w:r>
        <w:br w:type="page"/>
      </w:r>
    </w:p>
    <w:p w14:paraId="3498D398" w14:textId="77777777" w:rsidR="002C07DB" w:rsidRDefault="002C07DB" w:rsidP="002C07DB">
      <w:pPr>
        <w:pStyle w:val="Heading2"/>
      </w:pPr>
      <w:bookmarkStart w:id="10" w:name="_Toc502898788"/>
      <w:r w:rsidRPr="005B71BB">
        <w:lastRenderedPageBreak/>
        <w:t>Augustine</w:t>
      </w:r>
      <w:r>
        <w:t xml:space="preserve"> (354-430), </w:t>
      </w:r>
      <w:r w:rsidRPr="000715EB">
        <w:t xml:space="preserve">Prosper </w:t>
      </w:r>
      <w:r>
        <w:t>o</w:t>
      </w:r>
      <w:r w:rsidRPr="000715EB">
        <w:t>f Aquitaine</w:t>
      </w:r>
      <w:r>
        <w:t xml:space="preserve"> (c 390-c 463),</w:t>
      </w:r>
      <w:bookmarkEnd w:id="10"/>
    </w:p>
    <w:p w14:paraId="65FA462F" w14:textId="77777777" w:rsidR="002C07DB" w:rsidRDefault="002C07DB" w:rsidP="002C07DB">
      <w:pPr>
        <w:pStyle w:val="Heading2"/>
        <w:rPr>
          <w:rFonts w:cs="Arial"/>
        </w:rPr>
      </w:pPr>
      <w:bookmarkStart w:id="11" w:name="_Toc502898789"/>
      <w:r>
        <w:t>a</w:t>
      </w:r>
      <w:r w:rsidRPr="005B71BB">
        <w:t xml:space="preserve">nd </w:t>
      </w:r>
      <w:r w:rsidRPr="00EE3CDF">
        <w:t>Fulgentius of Ruspe</w:t>
      </w:r>
      <w:r>
        <w:t xml:space="preserve"> (</w:t>
      </w:r>
      <w:r w:rsidRPr="00EE3CDF">
        <w:t>468-533</w:t>
      </w:r>
      <w:r>
        <w:t>)</w:t>
      </w:r>
      <w:bookmarkEnd w:id="11"/>
    </w:p>
    <w:p w14:paraId="4D635C5B" w14:textId="77777777" w:rsidR="002C07DB" w:rsidRDefault="002C07DB" w:rsidP="002C07DB">
      <w:pPr>
        <w:rPr>
          <w:rFonts w:cs="Arial"/>
        </w:rPr>
      </w:pPr>
    </w:p>
    <w:p w14:paraId="77DADC62" w14:textId="77777777" w:rsidR="002C07DB" w:rsidRDefault="002C07DB" w:rsidP="002C07DB">
      <w:pPr>
        <w:rPr>
          <w:rFonts w:cs="Arial"/>
        </w:rPr>
      </w:pPr>
    </w:p>
    <w:p w14:paraId="224586D3" w14:textId="77777777" w:rsidR="002C07DB" w:rsidRDefault="002C07DB" w:rsidP="002C07DB">
      <w:pPr>
        <w:numPr>
          <w:ilvl w:val="0"/>
          <w:numId w:val="44"/>
        </w:numPr>
        <w:contextualSpacing w:val="0"/>
      </w:pPr>
      <w:r w:rsidRPr="009E33FB">
        <w:rPr>
          <w:b/>
        </w:rPr>
        <w:t>broadening</w:t>
      </w:r>
      <w:r>
        <w:t xml:space="preserve">: </w:t>
      </w:r>
      <w:r w:rsidRPr="00E156E5">
        <w:rPr>
          <w:b/>
        </w:rPr>
        <w:t>salvation for the just who lived before Christ</w:t>
      </w:r>
    </w:p>
    <w:p w14:paraId="605223CB" w14:textId="77777777" w:rsidR="002C07DB" w:rsidRDefault="002C07DB" w:rsidP="002C07DB">
      <w:pPr>
        <w:numPr>
          <w:ilvl w:val="1"/>
          <w:numId w:val="44"/>
        </w:numPr>
        <w:contextualSpacing w:val="0"/>
      </w:pPr>
      <w:r>
        <w:t xml:space="preserve">Augustine </w:t>
      </w:r>
      <w:r w:rsidRPr="00760C8A">
        <w:rPr>
          <w:sz w:val="20"/>
        </w:rPr>
        <w:t>(</w:t>
      </w:r>
      <w:r w:rsidRPr="00760C8A">
        <w:rPr>
          <w:i/>
          <w:sz w:val="20"/>
        </w:rPr>
        <w:t>Sermo</w:t>
      </w:r>
      <w:r w:rsidRPr="00760C8A">
        <w:rPr>
          <w:sz w:val="20"/>
        </w:rPr>
        <w:t xml:space="preserve"> 341:9, 11)</w:t>
      </w:r>
      <w:r>
        <w:t>: “</w:t>
      </w:r>
      <w:r w:rsidRPr="005B71BB">
        <w:t xml:space="preserve">from Abel the just man until the end of time, </w:t>
      </w:r>
      <w:r>
        <w:t xml:space="preserve">. . . </w:t>
      </w:r>
      <w:r w:rsidRPr="005B71BB">
        <w:t>all the just are this one body of Chris</w:t>
      </w:r>
      <w:r>
        <w:t>t . . .” (Sullivan 30)</w:t>
      </w:r>
    </w:p>
    <w:p w14:paraId="4A34061A" w14:textId="77777777" w:rsidR="002C07DB" w:rsidRDefault="002C07DB" w:rsidP="002C07DB">
      <w:pPr>
        <w:numPr>
          <w:ilvl w:val="2"/>
          <w:numId w:val="44"/>
        </w:numPr>
        <w:contextualSpacing w:val="0"/>
      </w:pPr>
      <w:r>
        <w:t>“</w:t>
      </w:r>
      <w:r w:rsidRPr="005B71BB">
        <w:t xml:space="preserve">Gentiles as well as Jews, before the coming of Christ, </w:t>
      </w:r>
      <w:r>
        <w:t>[were]</w:t>
      </w:r>
      <w:r w:rsidRPr="005B71BB">
        <w:t xml:space="preserve"> members of that church of the just.</w:t>
      </w:r>
      <w:r>
        <w:t>” (Sullivan 30)</w:t>
      </w:r>
    </w:p>
    <w:p w14:paraId="48DAE7BD" w14:textId="77777777" w:rsidR="002C07DB" w:rsidRDefault="002C07DB" w:rsidP="002C07DB">
      <w:pPr>
        <w:numPr>
          <w:ilvl w:val="1"/>
          <w:numId w:val="44"/>
        </w:numPr>
        <w:contextualSpacing w:val="0"/>
      </w:pPr>
      <w:r>
        <w:t>faith in Christ is necessary: “</w:t>
      </w:r>
      <w:r w:rsidRPr="005B71BB">
        <w:t>no one had ever been saved except through faith in Christ</w:t>
      </w:r>
      <w:r>
        <w:t xml:space="preserve"> . . .” (Sullivan 30)</w:t>
      </w:r>
    </w:p>
    <w:p w14:paraId="10F924C4" w14:textId="77777777" w:rsidR="002C07DB" w:rsidRPr="00E156E5" w:rsidRDefault="002C07DB" w:rsidP="002C07DB">
      <w:pPr>
        <w:numPr>
          <w:ilvl w:val="2"/>
          <w:numId w:val="44"/>
        </w:numPr>
        <w:contextualSpacing w:val="0"/>
      </w:pPr>
      <w:r>
        <w:t>So “</w:t>
      </w:r>
      <w:r w:rsidRPr="005B71BB">
        <w:t>some kind of obscure faith in Christ could have been sufficient during the pre-Christian era</w:t>
      </w:r>
      <w:r>
        <w:t xml:space="preserve"> . . .” (Sullivan 31)</w:t>
      </w:r>
    </w:p>
    <w:p w14:paraId="41042448" w14:textId="77777777" w:rsidR="002C07DB" w:rsidRPr="005B71BB" w:rsidRDefault="002C07DB" w:rsidP="002C07DB"/>
    <w:p w14:paraId="56F0B705" w14:textId="77777777" w:rsidR="002C07DB" w:rsidRDefault="002C07DB" w:rsidP="002C07DB">
      <w:pPr>
        <w:numPr>
          <w:ilvl w:val="0"/>
          <w:numId w:val="44"/>
        </w:numPr>
        <w:contextualSpacing w:val="0"/>
      </w:pPr>
      <w:r w:rsidRPr="009E33FB">
        <w:rPr>
          <w:b/>
        </w:rPr>
        <w:t>narrowing</w:t>
      </w:r>
      <w:r>
        <w:t xml:space="preserve">: </w:t>
      </w:r>
      <w:r w:rsidRPr="00E156E5">
        <w:rPr>
          <w:b/>
        </w:rPr>
        <w:t>no salvation for schismatics and heretics</w:t>
      </w:r>
    </w:p>
    <w:p w14:paraId="6BAA24FD" w14:textId="77777777" w:rsidR="002C07DB" w:rsidRDefault="002C07DB" w:rsidP="002C07DB">
      <w:pPr>
        <w:numPr>
          <w:ilvl w:val="1"/>
          <w:numId w:val="44"/>
        </w:numPr>
        <w:contextualSpacing w:val="0"/>
      </w:pPr>
      <w:r>
        <w:t>Since Christ, explicit faith in Christ and visible membership are necessary.</w:t>
      </w:r>
    </w:p>
    <w:p w14:paraId="7959E682" w14:textId="77777777" w:rsidR="002C07DB" w:rsidRDefault="002C07DB" w:rsidP="002C07DB">
      <w:pPr>
        <w:numPr>
          <w:ilvl w:val="2"/>
          <w:numId w:val="44"/>
        </w:numPr>
        <w:contextualSpacing w:val="0"/>
      </w:pPr>
      <w:r>
        <w:t xml:space="preserve">Augustine </w:t>
      </w:r>
      <w:r w:rsidRPr="00685ED8">
        <w:rPr>
          <w:sz w:val="20"/>
        </w:rPr>
        <w:t>(</w:t>
      </w:r>
      <w:r w:rsidRPr="00685ED8">
        <w:rPr>
          <w:i/>
          <w:sz w:val="20"/>
        </w:rPr>
        <w:t>Epist</w:t>
      </w:r>
      <w:r w:rsidRPr="00685ED8">
        <w:rPr>
          <w:sz w:val="20"/>
        </w:rPr>
        <w:t>. 141:5)</w:t>
      </w:r>
      <w:r>
        <w:t>: “</w:t>
      </w:r>
      <w:r w:rsidRPr="005B71BB">
        <w:t xml:space="preserve">Whoever is separated from this Catholic Church, by this single sin </w:t>
      </w:r>
      <w:r>
        <w:t>. . .</w:t>
      </w:r>
      <w:r w:rsidRPr="005B71BB">
        <w:t xml:space="preserve">, no matter how estimable a life </w:t>
      </w:r>
      <w:r>
        <w:t>[they are leading] . . .</w:t>
      </w:r>
      <w:r w:rsidRPr="005B71BB">
        <w:t>, shall not have life</w:t>
      </w:r>
      <w:r>
        <w:t xml:space="preserve"> . . .” (Sullivan 31)</w:t>
      </w:r>
    </w:p>
    <w:p w14:paraId="08ECF8F3" w14:textId="77777777" w:rsidR="002C07DB" w:rsidRDefault="002C07DB" w:rsidP="002C07DB">
      <w:pPr>
        <w:numPr>
          <w:ilvl w:val="2"/>
          <w:numId w:val="44"/>
        </w:numPr>
        <w:contextualSpacing w:val="0"/>
      </w:pPr>
      <w:r>
        <w:t xml:space="preserve">Augustine </w:t>
      </w:r>
      <w:r w:rsidRPr="00685ED8">
        <w:rPr>
          <w:sz w:val="20"/>
        </w:rPr>
        <w:t>(</w:t>
      </w:r>
      <w:r w:rsidRPr="00685ED8">
        <w:rPr>
          <w:i/>
          <w:sz w:val="20"/>
        </w:rPr>
        <w:t>De Baptismo</w:t>
      </w:r>
      <w:r w:rsidRPr="00685ED8">
        <w:rPr>
          <w:sz w:val="20"/>
        </w:rPr>
        <w:t xml:space="preserve"> 3:16,2)</w:t>
      </w:r>
      <w:r>
        <w:t>: “</w:t>
      </w:r>
      <w:r w:rsidRPr="005B71BB">
        <w:t>the Holy Spirit is not received anywhere but in the Catholic Church.</w:t>
      </w:r>
      <w:r>
        <w:t>” (Sullivan 31)</w:t>
      </w:r>
    </w:p>
    <w:p w14:paraId="06172F2A" w14:textId="77777777" w:rsidR="002C07DB" w:rsidRDefault="002C07DB" w:rsidP="002C07DB">
      <w:pPr>
        <w:numPr>
          <w:ilvl w:val="1"/>
          <w:numId w:val="44"/>
        </w:numPr>
        <w:contextualSpacing w:val="0"/>
      </w:pPr>
      <w:r w:rsidRPr="009E33FB">
        <w:t>sacraments by schismatics and heretics:</w:t>
      </w:r>
      <w:r>
        <w:t xml:space="preserve"> “</w:t>
      </w:r>
      <w:r w:rsidRPr="005B71BB">
        <w:t xml:space="preserve">baptism and other sacraments administered in a heretical or schismatic sect would be </w:t>
      </w:r>
      <w:r>
        <w:t>[</w:t>
      </w:r>
      <w:r w:rsidRPr="005B71BB">
        <w:t>valid</w:t>
      </w:r>
      <w:r>
        <w:t xml:space="preserve"> but] . . . </w:t>
      </w:r>
      <w:r w:rsidRPr="005B71BB">
        <w:t>would not confer the Holy Spirit</w:t>
      </w:r>
      <w:r>
        <w:t xml:space="preserve"> . . .” (Sullivan 32)</w:t>
      </w:r>
    </w:p>
    <w:p w14:paraId="42790A2A" w14:textId="77777777" w:rsidR="002C07DB" w:rsidRPr="009E33FB" w:rsidRDefault="002C07DB" w:rsidP="002C07DB">
      <w:pPr>
        <w:numPr>
          <w:ilvl w:val="1"/>
          <w:numId w:val="44"/>
        </w:numPr>
        <w:contextualSpacing w:val="0"/>
      </w:pPr>
      <w:r w:rsidRPr="009E33FB">
        <w:t>maybe salvation</w:t>
      </w:r>
    </w:p>
    <w:p w14:paraId="3887D808" w14:textId="77777777" w:rsidR="002C07DB" w:rsidRDefault="002C07DB" w:rsidP="002C07DB">
      <w:pPr>
        <w:numPr>
          <w:ilvl w:val="2"/>
          <w:numId w:val="44"/>
        </w:numPr>
        <w:contextualSpacing w:val="0"/>
      </w:pPr>
      <w:r>
        <w:t xml:space="preserve">Augustine </w:t>
      </w:r>
      <w:r w:rsidRPr="00FC631B">
        <w:rPr>
          <w:sz w:val="20"/>
        </w:rPr>
        <w:t>(</w:t>
      </w:r>
      <w:r w:rsidRPr="00FC631B">
        <w:rPr>
          <w:i/>
          <w:sz w:val="20"/>
        </w:rPr>
        <w:t>Epist</w:t>
      </w:r>
      <w:r w:rsidRPr="00FC631B">
        <w:rPr>
          <w:sz w:val="20"/>
        </w:rPr>
        <w:t>. 43:1)</w:t>
      </w:r>
      <w:r>
        <w:t>: “</w:t>
      </w:r>
      <w:r w:rsidRPr="005B71BB">
        <w:t>those who have not originated the error</w:t>
      </w:r>
      <w:r>
        <w:t xml:space="preserve"> . . . </w:t>
      </w:r>
      <w:r w:rsidRPr="005B71BB">
        <w:t>who seek the truth with careful industry and are ready to be corrected when they have found it, are not to be rated among heretics.</w:t>
      </w:r>
      <w:r>
        <w:t>” (Sullivan 33)</w:t>
      </w:r>
    </w:p>
    <w:p w14:paraId="4E777E87" w14:textId="77777777" w:rsidR="002C07DB" w:rsidRDefault="002C07DB" w:rsidP="002C07DB">
      <w:pPr>
        <w:numPr>
          <w:ilvl w:val="2"/>
          <w:numId w:val="44"/>
        </w:numPr>
        <w:contextualSpacing w:val="0"/>
      </w:pPr>
      <w:r>
        <w:t xml:space="preserve">But </w:t>
      </w:r>
      <w:r w:rsidRPr="005B71BB">
        <w:t xml:space="preserve">he was </w:t>
      </w:r>
      <w:r>
        <w:t>not “</w:t>
      </w:r>
      <w:r w:rsidRPr="005B71BB">
        <w:t>optimistic about their chances</w:t>
      </w:r>
      <w:r>
        <w:t xml:space="preserve"> . . .” (Sullivan 33)</w:t>
      </w:r>
    </w:p>
    <w:p w14:paraId="593DCFCB" w14:textId="77777777" w:rsidR="002C07DB" w:rsidRDefault="002C07DB" w:rsidP="002C07DB"/>
    <w:p w14:paraId="335974EA" w14:textId="77777777" w:rsidR="002C07DB" w:rsidRPr="00553034" w:rsidRDefault="002C07DB" w:rsidP="002C07DB">
      <w:pPr>
        <w:numPr>
          <w:ilvl w:val="0"/>
          <w:numId w:val="44"/>
        </w:numPr>
        <w:contextualSpacing w:val="0"/>
      </w:pPr>
      <w:r w:rsidRPr="009E33FB">
        <w:rPr>
          <w:b/>
        </w:rPr>
        <w:t>narrowing</w:t>
      </w:r>
      <w:r>
        <w:t xml:space="preserve">: </w:t>
      </w:r>
      <w:r w:rsidRPr="006E11A2">
        <w:rPr>
          <w:b/>
        </w:rPr>
        <w:t>no salvation for Jews and pagans</w:t>
      </w:r>
    </w:p>
    <w:p w14:paraId="09E70A81" w14:textId="77777777" w:rsidR="002C07DB" w:rsidRDefault="002C07DB" w:rsidP="002C07DB">
      <w:pPr>
        <w:numPr>
          <w:ilvl w:val="1"/>
          <w:numId w:val="44"/>
        </w:numPr>
        <w:contextualSpacing w:val="0"/>
      </w:pPr>
      <w:r>
        <w:t xml:space="preserve">Augustine </w:t>
      </w:r>
      <w:r w:rsidRPr="00934BBF">
        <w:rPr>
          <w:sz w:val="20"/>
        </w:rPr>
        <w:t>(</w:t>
      </w:r>
      <w:r w:rsidRPr="00934BBF">
        <w:rPr>
          <w:i/>
          <w:sz w:val="20"/>
        </w:rPr>
        <w:t>De spiritu et littera</w:t>
      </w:r>
      <w:r w:rsidRPr="00934BBF">
        <w:rPr>
          <w:sz w:val="20"/>
        </w:rPr>
        <w:t xml:space="preserve"> 33:58)</w:t>
      </w:r>
      <w:r>
        <w:t>: ““</w:t>
      </w:r>
      <w:r w:rsidRPr="005B71BB">
        <w:t>God wants all to be saved</w:t>
      </w:r>
      <w:r>
        <w:t>,”</w:t>
      </w:r>
      <w:r w:rsidRPr="005B71BB">
        <w:t xml:space="preserve"> but </w:t>
      </w:r>
      <w:r>
        <w:t xml:space="preserve">. . . </w:t>
      </w:r>
      <w:r w:rsidRPr="005B71BB">
        <w:t>unbelievers act against the will of God, when they do not believe in the gospel message.</w:t>
      </w:r>
      <w:r>
        <w:t>” (Sullivan 35)</w:t>
      </w:r>
    </w:p>
    <w:p w14:paraId="7F8AB400" w14:textId="77777777" w:rsidR="002C07DB" w:rsidRDefault="002C07DB" w:rsidP="002C07DB">
      <w:pPr>
        <w:numPr>
          <w:ilvl w:val="1"/>
          <w:numId w:val="44"/>
        </w:numPr>
        <w:contextualSpacing w:val="0"/>
      </w:pPr>
      <w:r w:rsidRPr="005B71BB">
        <w:t xml:space="preserve">Augustine applied </w:t>
      </w:r>
      <w:r>
        <w:t>Mark 16:</w:t>
      </w:r>
      <w:r w:rsidRPr="005B71BB">
        <w:t>16</w:t>
      </w:r>
      <w:r>
        <w:t xml:space="preserve"> </w:t>
      </w:r>
      <w:r w:rsidRPr="005B71BB">
        <w:t xml:space="preserve">with </w:t>
      </w:r>
      <w:r>
        <w:t>“</w:t>
      </w:r>
      <w:r w:rsidRPr="005B71BB">
        <w:t>tot</w:t>
      </w:r>
      <w:r>
        <w:t>al rigor”</w:t>
      </w:r>
      <w:r w:rsidRPr="005B71BB">
        <w:t xml:space="preserve">: </w:t>
      </w:r>
      <w:r>
        <w:t>“</w:t>
      </w:r>
      <w:r w:rsidRPr="005B71BB">
        <w:t>Whoever believes and is baptized will be saved; whoever does not believe will be condemned.</w:t>
      </w:r>
      <w:r>
        <w:t>” (Sullivan 35)</w:t>
      </w:r>
    </w:p>
    <w:p w14:paraId="07286C99" w14:textId="77777777" w:rsidR="002C07DB" w:rsidRDefault="002C07DB" w:rsidP="002C07DB">
      <w:pPr>
        <w:numPr>
          <w:ilvl w:val="1"/>
          <w:numId w:val="44"/>
        </w:numPr>
        <w:contextualSpacing w:val="0"/>
      </w:pPr>
      <w:r>
        <w:t>naïve psychology: th</w:t>
      </w:r>
      <w:r w:rsidRPr="005B71BB">
        <w:t xml:space="preserve">ose </w:t>
      </w:r>
      <w:r>
        <w:t>who hear</w:t>
      </w:r>
      <w:r w:rsidRPr="005B71BB">
        <w:t xml:space="preserve"> and </w:t>
      </w:r>
      <w:r>
        <w:t>do “</w:t>
      </w:r>
      <w:r w:rsidRPr="005B71BB">
        <w:t xml:space="preserve">not become Christians </w:t>
      </w:r>
      <w:r>
        <w:t>[are]</w:t>
      </w:r>
      <w:r w:rsidRPr="005B71BB">
        <w:t xml:space="preserve"> guilty of sinful rejection of the faith</w:t>
      </w:r>
      <w:r>
        <w:t xml:space="preserve"> . . .” (Sullivan 35)</w:t>
      </w:r>
    </w:p>
    <w:p w14:paraId="34DAE227" w14:textId="77777777" w:rsidR="002C07DB" w:rsidRDefault="002C07DB" w:rsidP="002C07DB"/>
    <w:p w14:paraId="4C22D154" w14:textId="77777777" w:rsidR="002C07DB" w:rsidRDefault="002C07DB" w:rsidP="002C07DB">
      <w:pPr>
        <w:numPr>
          <w:ilvl w:val="0"/>
          <w:numId w:val="44"/>
        </w:numPr>
        <w:contextualSpacing w:val="0"/>
      </w:pPr>
      <w:r w:rsidRPr="009E33FB">
        <w:rPr>
          <w:b/>
        </w:rPr>
        <w:t>narrowing</w:t>
      </w:r>
      <w:r>
        <w:t xml:space="preserve">: </w:t>
      </w:r>
      <w:r w:rsidRPr="006E11A2">
        <w:rPr>
          <w:b/>
        </w:rPr>
        <w:t xml:space="preserve">no salvation for </w:t>
      </w:r>
      <w:r>
        <w:rPr>
          <w:b/>
        </w:rPr>
        <w:t xml:space="preserve">unbaptized infants and </w:t>
      </w:r>
      <w:r w:rsidRPr="006E11A2">
        <w:rPr>
          <w:b/>
        </w:rPr>
        <w:t>unevangelized adults</w:t>
      </w:r>
    </w:p>
    <w:p w14:paraId="6EC55137" w14:textId="77777777" w:rsidR="002C07DB" w:rsidRDefault="002C07DB" w:rsidP="002C07DB">
      <w:pPr>
        <w:numPr>
          <w:ilvl w:val="1"/>
          <w:numId w:val="44"/>
        </w:numPr>
        <w:contextualSpacing w:val="0"/>
      </w:pPr>
      <w:r w:rsidRPr="009E33FB">
        <w:t>early theory: unevangelized adults’ unbelief was foreseen</w:t>
      </w:r>
      <w:r>
        <w:t xml:space="preserve"> (Donatist period, 390-410)</w:t>
      </w:r>
    </w:p>
    <w:p w14:paraId="22C992AF" w14:textId="77777777" w:rsidR="002C07DB" w:rsidRDefault="002C07DB" w:rsidP="002C07DB">
      <w:pPr>
        <w:numPr>
          <w:ilvl w:val="2"/>
          <w:numId w:val="44"/>
        </w:numPr>
        <w:contextualSpacing w:val="0"/>
      </w:pPr>
      <w:r>
        <w:t xml:space="preserve">Augustine </w:t>
      </w:r>
      <w:r>
        <w:rPr>
          <w:sz w:val="20"/>
        </w:rPr>
        <w:t>(</w:t>
      </w:r>
      <w:r w:rsidRPr="00553034">
        <w:rPr>
          <w:i/>
          <w:sz w:val="20"/>
        </w:rPr>
        <w:t>Epist</w:t>
      </w:r>
      <w:r w:rsidRPr="00553034">
        <w:rPr>
          <w:sz w:val="20"/>
        </w:rPr>
        <w:t xml:space="preserve">. </w:t>
      </w:r>
      <w:r>
        <w:rPr>
          <w:sz w:val="20"/>
        </w:rPr>
        <w:t>102.</w:t>
      </w:r>
      <w:r w:rsidRPr="00760C8A">
        <w:rPr>
          <w:sz w:val="20"/>
        </w:rPr>
        <w:t>11-15</w:t>
      </w:r>
      <w:r>
        <w:rPr>
          <w:sz w:val="20"/>
        </w:rPr>
        <w:t xml:space="preserve">, </w:t>
      </w:r>
      <w:r w:rsidRPr="00850002">
        <w:rPr>
          <w:sz w:val="20"/>
        </w:rPr>
        <w:t>letter to Deogratias</w:t>
      </w:r>
      <w:r w:rsidRPr="0065742A">
        <w:rPr>
          <w:sz w:val="20"/>
        </w:rPr>
        <w:t>)</w:t>
      </w:r>
      <w:r>
        <w:t xml:space="preserve">: </w:t>
      </w:r>
      <w:r>
        <w:rPr>
          <w:rFonts w:cs="Arial"/>
        </w:rPr>
        <w:t>t</w:t>
      </w:r>
      <w:r w:rsidRPr="005B71BB">
        <w:t xml:space="preserve">he </w:t>
      </w:r>
      <w:r>
        <w:t>gospel “</w:t>
      </w:r>
      <w:r w:rsidRPr="005B71BB">
        <w:t>is not made known at all to some, because it was foreknown that they would not believe</w:t>
      </w:r>
      <w:r>
        <w:t xml:space="preserve"> . . .” (Sullivan 29)</w:t>
      </w:r>
    </w:p>
    <w:p w14:paraId="2A0D060A" w14:textId="77777777" w:rsidR="002C07DB" w:rsidRDefault="002C07DB" w:rsidP="002C07DB">
      <w:pPr>
        <w:numPr>
          <w:ilvl w:val="2"/>
          <w:numId w:val="44"/>
        </w:numPr>
        <w:contextualSpacing w:val="0"/>
      </w:pPr>
      <w:r>
        <w:t>So t</w:t>
      </w:r>
      <w:r w:rsidRPr="005B71BB">
        <w:t>he individual</w:t>
      </w:r>
      <w:r>
        <w:t>, not God,</w:t>
      </w:r>
      <w:r w:rsidRPr="005B71BB">
        <w:t xml:space="preserve"> </w:t>
      </w:r>
      <w:r>
        <w:t xml:space="preserve">is to </w:t>
      </w:r>
      <w:r w:rsidRPr="005B71BB">
        <w:t xml:space="preserve">blame </w:t>
      </w:r>
      <w:r>
        <w:t>if “</w:t>
      </w:r>
      <w:r w:rsidRPr="005B71BB">
        <w:t xml:space="preserve">the opportunity to come to faith </w:t>
      </w:r>
      <w:r>
        <w:t>[i</w:t>
      </w:r>
      <w:r w:rsidRPr="005B71BB">
        <w:t>s</w:t>
      </w:r>
      <w:r>
        <w:t>]</w:t>
      </w:r>
      <w:r w:rsidRPr="005B71BB">
        <w:t xml:space="preserve"> not given</w:t>
      </w:r>
      <w:r>
        <w:t xml:space="preserve"> . . .” (Sullivan 37)</w:t>
      </w:r>
    </w:p>
    <w:p w14:paraId="50AD6587" w14:textId="77777777" w:rsidR="002C07DB" w:rsidRDefault="002C07DB" w:rsidP="002C07DB">
      <w:pPr>
        <w:numPr>
          <w:ilvl w:val="1"/>
          <w:numId w:val="44"/>
        </w:numPr>
        <w:contextualSpacing w:val="0"/>
      </w:pPr>
      <w:r w:rsidRPr="009E33FB">
        <w:t>later theory:</w:t>
      </w:r>
      <w:r>
        <w:t xml:space="preserve"> </w:t>
      </w:r>
      <w:r w:rsidRPr="009E33FB">
        <w:rPr>
          <w:i/>
        </w:rPr>
        <w:t>massa damnata</w:t>
      </w:r>
      <w:r>
        <w:t xml:space="preserve"> (Pelagian period, 410-30)</w:t>
      </w:r>
    </w:p>
    <w:p w14:paraId="271CD937" w14:textId="77777777" w:rsidR="002C07DB" w:rsidRDefault="002C07DB" w:rsidP="002C07DB">
      <w:pPr>
        <w:numPr>
          <w:ilvl w:val="2"/>
          <w:numId w:val="44"/>
        </w:numPr>
        <w:contextualSpacing w:val="0"/>
      </w:pPr>
      <w:r>
        <w:lastRenderedPageBreak/>
        <w:t xml:space="preserve">His struggle </w:t>
      </w:r>
      <w:r w:rsidRPr="005B71BB">
        <w:t xml:space="preserve">to reconcile the </w:t>
      </w:r>
      <w:r>
        <w:t xml:space="preserve">damnation of unbaptized </w:t>
      </w:r>
      <w:r w:rsidRPr="005B71BB">
        <w:t xml:space="preserve">infants and </w:t>
      </w:r>
      <w:r>
        <w:t xml:space="preserve">unevangelized </w:t>
      </w:r>
      <w:r w:rsidRPr="005B71BB">
        <w:t>adults</w:t>
      </w:r>
      <w:r>
        <w:t xml:space="preserve"> </w:t>
      </w:r>
      <w:r w:rsidRPr="005B71BB">
        <w:t xml:space="preserve">with </w:t>
      </w:r>
      <w:r>
        <w:t xml:space="preserve">God’s </w:t>
      </w:r>
      <w:r w:rsidRPr="005B71BB">
        <w:t xml:space="preserve">justice led </w:t>
      </w:r>
      <w:r>
        <w:t>“</w:t>
      </w:r>
      <w:r w:rsidRPr="005B71BB">
        <w:t>Augustine to his theory about the consequences of original sin for the whole human race.</w:t>
      </w:r>
      <w:r>
        <w:t>” (Sullivan 37)</w:t>
      </w:r>
    </w:p>
    <w:p w14:paraId="18C5DF69" w14:textId="77777777" w:rsidR="002C07DB" w:rsidRDefault="002C07DB" w:rsidP="002C07DB">
      <w:pPr>
        <w:numPr>
          <w:ilvl w:val="2"/>
          <w:numId w:val="44"/>
        </w:numPr>
        <w:contextualSpacing w:val="0"/>
      </w:pPr>
      <w:r>
        <w:t>God only sends people to hell for a good reason.</w:t>
      </w:r>
    </w:p>
    <w:p w14:paraId="7A187D1B" w14:textId="77777777" w:rsidR="002C07DB" w:rsidRDefault="002C07DB" w:rsidP="002C07DB">
      <w:pPr>
        <w:pStyle w:val="ListParagraph"/>
        <w:numPr>
          <w:ilvl w:val="3"/>
          <w:numId w:val="44"/>
        </w:numPr>
      </w:pPr>
      <w:r w:rsidRPr="005B71BB">
        <w:t xml:space="preserve">God </w:t>
      </w:r>
      <w:r>
        <w:t xml:space="preserve">sends unbaptized </w:t>
      </w:r>
      <w:r w:rsidRPr="005B71BB">
        <w:t xml:space="preserve">infants and </w:t>
      </w:r>
      <w:r>
        <w:t xml:space="preserve">unevangelized </w:t>
      </w:r>
      <w:r w:rsidRPr="005B71BB">
        <w:t>adults</w:t>
      </w:r>
      <w:r>
        <w:t xml:space="preserve"> to hell.</w:t>
      </w:r>
    </w:p>
    <w:p w14:paraId="18847D55" w14:textId="77777777" w:rsidR="002C07DB" w:rsidRDefault="002C07DB" w:rsidP="002C07DB">
      <w:pPr>
        <w:pStyle w:val="ListParagraph"/>
        <w:numPr>
          <w:ilvl w:val="3"/>
          <w:numId w:val="44"/>
        </w:numPr>
      </w:pPr>
      <w:r>
        <w:t xml:space="preserve">But unbaptized </w:t>
      </w:r>
      <w:r w:rsidRPr="005B71BB">
        <w:t xml:space="preserve">infants </w:t>
      </w:r>
      <w:r>
        <w:t>have no personal sins;</w:t>
      </w:r>
    </w:p>
    <w:p w14:paraId="2DC8D78F" w14:textId="77777777" w:rsidR="002C07DB" w:rsidRDefault="002C07DB" w:rsidP="002C07DB">
      <w:pPr>
        <w:pStyle w:val="ListParagraph"/>
        <w:numPr>
          <w:ilvl w:val="4"/>
          <w:numId w:val="44"/>
        </w:numPr>
      </w:pPr>
      <w:r w:rsidRPr="005B71BB">
        <w:t xml:space="preserve">and </w:t>
      </w:r>
      <w:r>
        <w:t xml:space="preserve">unevangelized </w:t>
      </w:r>
      <w:r w:rsidRPr="005B71BB">
        <w:t>adults</w:t>
      </w:r>
      <w:r>
        <w:t xml:space="preserve"> are ignorant of the faith thru no fault of their own.</w:t>
      </w:r>
    </w:p>
    <w:p w14:paraId="0D024CD6" w14:textId="77777777" w:rsidR="002C07DB" w:rsidRDefault="002C07DB" w:rsidP="002C07DB">
      <w:pPr>
        <w:pStyle w:val="ListParagraph"/>
        <w:numPr>
          <w:ilvl w:val="0"/>
          <w:numId w:val="44"/>
        </w:numPr>
      </w:pPr>
      <w:r>
        <w:t xml:space="preserve">God must send them to hell for </w:t>
      </w:r>
      <w:r w:rsidRPr="005B71BB">
        <w:t>original sin</w:t>
      </w:r>
      <w:r>
        <w:t>.</w:t>
      </w:r>
    </w:p>
    <w:p w14:paraId="2C4A76F3" w14:textId="77777777" w:rsidR="002C07DB" w:rsidRDefault="002C07DB" w:rsidP="002C07DB">
      <w:pPr>
        <w:numPr>
          <w:ilvl w:val="2"/>
          <w:numId w:val="44"/>
        </w:numPr>
        <w:contextualSpacing w:val="0"/>
      </w:pPr>
      <w:r>
        <w:t>T</w:t>
      </w:r>
      <w:r w:rsidRPr="005B71BB">
        <w:t xml:space="preserve">hus </w:t>
      </w:r>
      <w:r>
        <w:t>“</w:t>
      </w:r>
      <w:r w:rsidRPr="005B71BB">
        <w:t xml:space="preserve">the descendants of Adam constitute a </w:t>
      </w:r>
      <w:r w:rsidRPr="005B71BB">
        <w:rPr>
          <w:i/>
        </w:rPr>
        <w:t>massa damnata</w:t>
      </w:r>
      <w:r>
        <w:t xml:space="preserve"> [37] . . . </w:t>
      </w:r>
      <w:r w:rsidRPr="005B71BB">
        <w:t>if some are spared, it is by the sheer mercy of God.</w:t>
      </w:r>
      <w:r>
        <w:t>” (Sullivan 37-38)</w:t>
      </w:r>
    </w:p>
    <w:p w14:paraId="3FC20D83" w14:textId="77777777" w:rsidR="002C07DB" w:rsidRDefault="002C07DB" w:rsidP="002C07DB">
      <w:pPr>
        <w:numPr>
          <w:ilvl w:val="2"/>
          <w:numId w:val="44"/>
        </w:numPr>
        <w:contextualSpacing w:val="0"/>
      </w:pPr>
      <w:r>
        <w:t xml:space="preserve">Augustine </w:t>
      </w:r>
      <w:r w:rsidRPr="00874103">
        <w:rPr>
          <w:sz w:val="20"/>
        </w:rPr>
        <w:t>(</w:t>
      </w:r>
      <w:r w:rsidRPr="00874103">
        <w:rPr>
          <w:i/>
          <w:sz w:val="20"/>
        </w:rPr>
        <w:t>De correptione et gratia</w:t>
      </w:r>
      <w:r w:rsidRPr="00874103">
        <w:rPr>
          <w:sz w:val="20"/>
        </w:rPr>
        <w:t xml:space="preserve"> 7:11-12)</w:t>
      </w:r>
      <w:r>
        <w:t>: “</w:t>
      </w:r>
      <w:r w:rsidRPr="005B71BB">
        <w:t>no one is delivered from the condemnation that we incurred through Adam excep</w:t>
      </w:r>
      <w:r>
        <w:t>t through faith in Jesus Christ</w:t>
      </w:r>
      <w:r w:rsidRPr="005B71BB">
        <w:t xml:space="preserve"> </w:t>
      </w:r>
      <w:r>
        <w:t xml:space="preserve">. . . </w:t>
      </w:r>
      <w:r w:rsidRPr="005B71BB">
        <w:t>si</w:t>
      </w:r>
      <w:r>
        <w:t xml:space="preserve">nce faith comes through hearing </w:t>
      </w:r>
      <w:r>
        <w:rPr>
          <w:rFonts w:cs="Arial"/>
        </w:rPr>
        <w:t xml:space="preserve">. . . </w:t>
      </w:r>
      <w:r w:rsidRPr="005B71BB">
        <w:t xml:space="preserve">neither those who have never heard the Gospel </w:t>
      </w:r>
      <w:r>
        <w:t xml:space="preserve">[unevangelized adults] </w:t>
      </w:r>
      <w:r w:rsidRPr="005B71BB">
        <w:t>nor those who by reason of their infancy were unable to believe</w:t>
      </w:r>
      <w:r>
        <w:t xml:space="preserve"> [unbaptized infants] </w:t>
      </w:r>
      <w:r>
        <w:rPr>
          <w:rFonts w:cs="Arial"/>
        </w:rPr>
        <w:t xml:space="preserve">. . . </w:t>
      </w:r>
      <w:r w:rsidRPr="005B71BB">
        <w:t>are separated from that mass which will certainly be damned.</w:t>
      </w:r>
      <w:r>
        <w:t>” (Sullivan 38)</w:t>
      </w:r>
    </w:p>
    <w:p w14:paraId="128D2E23" w14:textId="77777777" w:rsidR="002C07DB" w:rsidRPr="00D00AF6" w:rsidRDefault="002C07DB" w:rsidP="002C07DB">
      <w:pPr>
        <w:numPr>
          <w:ilvl w:val="2"/>
          <w:numId w:val="44"/>
        </w:numPr>
        <w:contextualSpacing w:val="0"/>
        <w:rPr>
          <w:lang w:val="fr-FR"/>
        </w:rPr>
      </w:pPr>
      <w:r>
        <w:t>Unbaptized infants</w:t>
      </w:r>
      <w:r w:rsidRPr="005B71BB">
        <w:t xml:space="preserve"> </w:t>
      </w:r>
      <w:r>
        <w:t>go to hell</w:t>
      </w:r>
      <w:r w:rsidRPr="005B71BB">
        <w:t xml:space="preserve"> </w:t>
      </w:r>
      <w:r w:rsidRPr="005B6C73">
        <w:rPr>
          <w:sz w:val="20"/>
        </w:rPr>
        <w:t>(</w:t>
      </w:r>
      <w:r w:rsidRPr="005B6C73">
        <w:rPr>
          <w:rStyle w:val="HTMLCite"/>
          <w:sz w:val="20"/>
        </w:rPr>
        <w:t>Enchiridion</w:t>
      </w:r>
      <w:r w:rsidRPr="005B6C73">
        <w:rPr>
          <w:sz w:val="20"/>
        </w:rPr>
        <w:t xml:space="preserve"> 93)</w:t>
      </w:r>
      <w:r>
        <w:t xml:space="preserve"> but </w:t>
      </w:r>
      <w:r w:rsidRPr="005B71BB">
        <w:t>suffer</w:t>
      </w:r>
      <w:r>
        <w:t xml:space="preserve"> “</w:t>
      </w:r>
      <w:r w:rsidRPr="005B71BB">
        <w:t>the mildest punishment of all.</w:t>
      </w:r>
      <w:r>
        <w:t>”</w:t>
      </w:r>
      <w:r w:rsidRPr="005B71BB">
        <w:t xml:space="preserve"> </w:t>
      </w:r>
      <w:r w:rsidRPr="00D00AF6">
        <w:rPr>
          <w:sz w:val="20"/>
          <w:lang w:val="fr-FR"/>
        </w:rPr>
        <w:t>(</w:t>
      </w:r>
      <w:r w:rsidRPr="00D00AF6">
        <w:rPr>
          <w:i/>
          <w:sz w:val="20"/>
          <w:lang w:val="fr-FR"/>
        </w:rPr>
        <w:t>Enchiridion ad Laurentium de fide et spe et caritate</w:t>
      </w:r>
      <w:r w:rsidRPr="00D00AF6">
        <w:rPr>
          <w:sz w:val="20"/>
          <w:lang w:val="fr-FR"/>
        </w:rPr>
        <w:t xml:space="preserve"> 23:93)</w:t>
      </w:r>
      <w:r w:rsidRPr="00D00AF6">
        <w:rPr>
          <w:lang w:val="fr-FR"/>
        </w:rPr>
        <w:t xml:space="preserve"> (Sullivan 37)</w:t>
      </w:r>
    </w:p>
    <w:p w14:paraId="4D2FBC7F" w14:textId="77777777" w:rsidR="002C07DB" w:rsidRDefault="002C07DB" w:rsidP="002C07DB">
      <w:pPr>
        <w:numPr>
          <w:ilvl w:val="3"/>
          <w:numId w:val="44"/>
        </w:numPr>
        <w:contextualSpacing w:val="0"/>
      </w:pPr>
      <w:r>
        <w:t>Limbo is later (c 1200).</w:t>
      </w:r>
    </w:p>
    <w:p w14:paraId="3B5F2E6D" w14:textId="77777777" w:rsidR="002C07DB" w:rsidRPr="009E33FB" w:rsidRDefault="002C07DB" w:rsidP="002C07DB">
      <w:pPr>
        <w:numPr>
          <w:ilvl w:val="2"/>
          <w:numId w:val="44"/>
        </w:numPr>
        <w:contextualSpacing w:val="0"/>
      </w:pPr>
      <w:r w:rsidRPr="009E33FB">
        <w:t>God’s limited salvific will</w:t>
      </w:r>
    </w:p>
    <w:p w14:paraId="4D84E0B7" w14:textId="77777777" w:rsidR="002C07DB" w:rsidRDefault="002C07DB" w:rsidP="002C07DB">
      <w:pPr>
        <w:numPr>
          <w:ilvl w:val="3"/>
          <w:numId w:val="44"/>
        </w:numPr>
        <w:contextualSpacing w:val="0"/>
      </w:pPr>
      <w:r>
        <w:t>What about 1 Tim 2:4, God “desires everyone to be saved”?</w:t>
      </w:r>
    </w:p>
    <w:p w14:paraId="7DADB381" w14:textId="77777777" w:rsidR="002C07DB" w:rsidRDefault="002C07DB" w:rsidP="002C07DB">
      <w:pPr>
        <w:numPr>
          <w:ilvl w:val="3"/>
          <w:numId w:val="44"/>
        </w:numPr>
        <w:contextualSpacing w:val="0"/>
      </w:pPr>
      <w:r>
        <w:t>“Everyone” means those God wants “</w:t>
      </w:r>
      <w:r w:rsidRPr="005B71BB">
        <w:t>to come to grace.</w:t>
      </w:r>
      <w:r>
        <w:t xml:space="preserve">” </w:t>
      </w:r>
      <w:r w:rsidRPr="00F46912">
        <w:rPr>
          <w:sz w:val="20"/>
        </w:rPr>
        <w:t>(</w:t>
      </w:r>
      <w:r w:rsidRPr="00F46912">
        <w:rPr>
          <w:i/>
          <w:sz w:val="20"/>
        </w:rPr>
        <w:t>Contra Julianum</w:t>
      </w:r>
      <w:r w:rsidRPr="00F46912">
        <w:rPr>
          <w:sz w:val="20"/>
        </w:rPr>
        <w:t xml:space="preserve"> 4:8,44-45)</w:t>
      </w:r>
      <w:r>
        <w:t xml:space="preserve"> (Sullivan 39)</w:t>
      </w:r>
    </w:p>
    <w:p w14:paraId="0BCC52B4" w14:textId="77777777" w:rsidR="002C07DB" w:rsidRDefault="002C07DB" w:rsidP="002C07DB">
      <w:pPr>
        <w:numPr>
          <w:ilvl w:val="3"/>
          <w:numId w:val="44"/>
        </w:numPr>
        <w:contextualSpacing w:val="0"/>
      </w:pPr>
      <w:r>
        <w:t xml:space="preserve">Or “everyone” means people “from every nation and walk of life . . .” </w:t>
      </w:r>
      <w:r>
        <w:rPr>
          <w:sz w:val="20"/>
        </w:rPr>
        <w:t>(</w:t>
      </w:r>
      <w:r>
        <w:rPr>
          <w:i/>
          <w:sz w:val="20"/>
        </w:rPr>
        <w:t>Enchiridion</w:t>
      </w:r>
      <w:r>
        <w:rPr>
          <w:sz w:val="20"/>
        </w:rPr>
        <w:t xml:space="preserve"> 103)</w:t>
      </w:r>
      <w:r>
        <w:t xml:space="preserve"> (Farrelly 69, Kelly 369)</w:t>
      </w:r>
    </w:p>
    <w:p w14:paraId="388D7A2A" w14:textId="77777777" w:rsidR="002C07DB" w:rsidRDefault="002C07DB" w:rsidP="002C07DB">
      <w:pPr>
        <w:numPr>
          <w:ilvl w:val="3"/>
          <w:numId w:val="44"/>
        </w:numPr>
        <w:contextualSpacing w:val="0"/>
      </w:pPr>
      <w:r>
        <w:t xml:space="preserve">Or it means God wants Christians to “seek [69] the salvation of all.” </w:t>
      </w:r>
      <w:r>
        <w:rPr>
          <w:sz w:val="20"/>
        </w:rPr>
        <w:t>(</w:t>
      </w:r>
      <w:r w:rsidRPr="0000356D">
        <w:rPr>
          <w:smallCaps/>
          <w:sz w:val="20"/>
        </w:rPr>
        <w:t>ad</w:t>
      </w:r>
      <w:r w:rsidRPr="0000356D">
        <w:rPr>
          <w:sz w:val="20"/>
        </w:rPr>
        <w:t xml:space="preserve"> 427</w:t>
      </w:r>
      <w:r>
        <w:rPr>
          <w:sz w:val="20"/>
        </w:rPr>
        <w:t xml:space="preserve">, </w:t>
      </w:r>
      <w:r>
        <w:rPr>
          <w:i/>
          <w:sz w:val="20"/>
        </w:rPr>
        <w:t>De correptione et gratia</w:t>
      </w:r>
      <w:r>
        <w:rPr>
          <w:sz w:val="20"/>
        </w:rPr>
        <w:t xml:space="preserve"> 15.47)</w:t>
      </w:r>
      <w:r>
        <w:t xml:space="preserve"> (Farrelly 69-70)</w:t>
      </w:r>
    </w:p>
    <w:p w14:paraId="26946EA2" w14:textId="77777777" w:rsidR="002C07DB" w:rsidRDefault="002C07DB" w:rsidP="002C07DB">
      <w:pPr>
        <w:numPr>
          <w:ilvl w:val="2"/>
          <w:numId w:val="44"/>
        </w:numPr>
        <w:contextualSpacing w:val="0"/>
      </w:pPr>
      <w:r w:rsidRPr="009E33FB">
        <w:t>conclusions</w:t>
      </w:r>
    </w:p>
    <w:p w14:paraId="2764FA5F" w14:textId="77777777" w:rsidR="002C07DB" w:rsidRPr="005B71BB" w:rsidRDefault="002C07DB" w:rsidP="002C07DB">
      <w:pPr>
        <w:numPr>
          <w:ilvl w:val="3"/>
          <w:numId w:val="44"/>
        </w:numPr>
        <w:contextualSpacing w:val="0"/>
      </w:pPr>
      <w:r>
        <w:t xml:space="preserve">“. . . </w:t>
      </w:r>
      <w:r w:rsidRPr="005B71BB">
        <w:t>God</w:t>
      </w:r>
      <w:r>
        <w:t>’</w:t>
      </w:r>
      <w:r w:rsidRPr="005B71BB">
        <w:t>s choice to deny the grace necessary for salvation</w:t>
      </w:r>
      <w:r>
        <w:t xml:space="preserve"> . . . </w:t>
      </w:r>
      <w:r w:rsidRPr="005B71BB">
        <w:t>comes awfully close to the idea of predestination to eternal damnation.</w:t>
      </w:r>
      <w:r>
        <w:t>” (Sullivan 40)</w:t>
      </w:r>
    </w:p>
    <w:p w14:paraId="67E5C6DB" w14:textId="77777777" w:rsidR="002C07DB" w:rsidRDefault="002C07DB" w:rsidP="002C07DB">
      <w:pPr>
        <w:numPr>
          <w:ilvl w:val="3"/>
          <w:numId w:val="44"/>
        </w:numPr>
        <w:contextualSpacing w:val="0"/>
      </w:pPr>
      <w:r>
        <w:t xml:space="preserve">“. . . </w:t>
      </w:r>
      <w:r w:rsidRPr="005B71BB">
        <w:t>some of Augustine</w:t>
      </w:r>
      <w:r>
        <w:t>’</w:t>
      </w:r>
      <w:r w:rsidRPr="005B71BB">
        <w:t>s views</w:t>
      </w:r>
      <w:r>
        <w:t>”</w:t>
      </w:r>
      <w:r w:rsidRPr="005B71BB">
        <w:t xml:space="preserve"> </w:t>
      </w:r>
      <w:r>
        <w:t>were rejected by Catholicism. (Sullivan 43)</w:t>
      </w:r>
    </w:p>
    <w:p w14:paraId="750AB02C" w14:textId="77777777" w:rsidR="002C07DB" w:rsidRDefault="002C07DB" w:rsidP="002C07DB">
      <w:pPr>
        <w:numPr>
          <w:ilvl w:val="4"/>
          <w:numId w:val="44"/>
        </w:numPr>
        <w:contextualSpacing w:val="0"/>
      </w:pPr>
      <w:r w:rsidRPr="005B71BB">
        <w:t xml:space="preserve">God </w:t>
      </w:r>
      <w:r>
        <w:t xml:space="preserve">justly </w:t>
      </w:r>
      <w:r w:rsidRPr="005B71BB">
        <w:t>condemn</w:t>
      </w:r>
      <w:r>
        <w:t>s</w:t>
      </w:r>
      <w:r w:rsidRPr="005B71BB">
        <w:t xml:space="preserve"> unbaptized infants to hell</w:t>
      </w:r>
      <w:r>
        <w:t>,</w:t>
      </w:r>
      <w:r w:rsidRPr="005B71BB">
        <w:t xml:space="preserve"> </w:t>
      </w:r>
      <w:r>
        <w:t xml:space="preserve">because of </w:t>
      </w:r>
      <w:r w:rsidRPr="005B71BB">
        <w:t>original sin.</w:t>
      </w:r>
      <w:r>
        <w:t xml:space="preserve"> (Sullivan 43)</w:t>
      </w:r>
    </w:p>
    <w:p w14:paraId="3615886A" w14:textId="77777777" w:rsidR="002C07DB" w:rsidRDefault="002C07DB" w:rsidP="002C07DB">
      <w:pPr>
        <w:numPr>
          <w:ilvl w:val="4"/>
          <w:numId w:val="44"/>
        </w:numPr>
        <w:contextualSpacing w:val="0"/>
      </w:pPr>
      <w:r w:rsidRPr="005B71BB">
        <w:t>God justly condemn</w:t>
      </w:r>
      <w:r>
        <w:t>s</w:t>
      </w:r>
      <w:r w:rsidRPr="005B71BB">
        <w:t xml:space="preserve"> </w:t>
      </w:r>
      <w:r>
        <w:t xml:space="preserve">unevangelized </w:t>
      </w:r>
      <w:r w:rsidRPr="005B71BB">
        <w:t>adults</w:t>
      </w:r>
      <w:r>
        <w:t xml:space="preserve"> to hell, because of</w:t>
      </w:r>
      <w:r w:rsidRPr="005B71BB">
        <w:t xml:space="preserve"> original sin.</w:t>
      </w:r>
      <w:r>
        <w:t xml:space="preserve"> (Sullivan 43)</w:t>
      </w:r>
    </w:p>
    <w:p w14:paraId="731F0ADE" w14:textId="77777777" w:rsidR="002C07DB" w:rsidRDefault="002C07DB" w:rsidP="002C07DB">
      <w:pPr>
        <w:numPr>
          <w:ilvl w:val="4"/>
          <w:numId w:val="44"/>
        </w:numPr>
        <w:contextualSpacing w:val="0"/>
      </w:pPr>
      <w:r w:rsidRPr="005B71BB">
        <w:t xml:space="preserve">God </w:t>
      </w:r>
      <w:r>
        <w:t xml:space="preserve">does </w:t>
      </w:r>
      <w:r w:rsidRPr="005B71BB">
        <w:t xml:space="preserve">not </w:t>
      </w:r>
      <w:r>
        <w:t xml:space="preserve">will </w:t>
      </w:r>
      <w:r w:rsidRPr="005B71BB">
        <w:t>some people</w:t>
      </w:r>
      <w:r>
        <w:t xml:space="preserve"> to be saved</w:t>
      </w:r>
      <w:r w:rsidRPr="005B71BB">
        <w:t>.</w:t>
      </w:r>
      <w:r>
        <w:t xml:space="preserve"> (Sullivan 43)</w:t>
      </w:r>
    </w:p>
    <w:p w14:paraId="08F0E7FA" w14:textId="77777777" w:rsidR="002C07DB" w:rsidRDefault="002C07DB" w:rsidP="002C07DB"/>
    <w:p w14:paraId="1D002914" w14:textId="77777777" w:rsidR="002C07DB" w:rsidRDefault="002C07DB" w:rsidP="002C07DB">
      <w:pPr>
        <w:numPr>
          <w:ilvl w:val="0"/>
          <w:numId w:val="44"/>
        </w:numPr>
        <w:contextualSpacing w:val="0"/>
      </w:pPr>
      <w:r w:rsidRPr="008464BF">
        <w:rPr>
          <w:b/>
        </w:rPr>
        <w:t xml:space="preserve">Prosper </w:t>
      </w:r>
      <w:r>
        <w:rPr>
          <w:b/>
        </w:rPr>
        <w:t>o</w:t>
      </w:r>
      <w:r w:rsidRPr="008464BF">
        <w:rPr>
          <w:b/>
        </w:rPr>
        <w:t>f Aquitaine</w:t>
      </w:r>
      <w:r>
        <w:t xml:space="preserve"> (c 390-c 463)</w:t>
      </w:r>
    </w:p>
    <w:p w14:paraId="2A34B424" w14:textId="77777777" w:rsidR="002C07DB" w:rsidRPr="009E33FB" w:rsidRDefault="002C07DB" w:rsidP="002C07DB">
      <w:pPr>
        <w:numPr>
          <w:ilvl w:val="1"/>
          <w:numId w:val="44"/>
        </w:numPr>
        <w:contextualSpacing w:val="0"/>
      </w:pPr>
      <w:r w:rsidRPr="009E33FB">
        <w:t>“follower of Augustine . . .” (Sullivan 40)</w:t>
      </w:r>
    </w:p>
    <w:p w14:paraId="42EF94AE" w14:textId="77777777" w:rsidR="002C07DB" w:rsidRPr="009E33FB" w:rsidRDefault="002C07DB" w:rsidP="002C07DB">
      <w:pPr>
        <w:numPr>
          <w:ilvl w:val="1"/>
          <w:numId w:val="44"/>
        </w:numPr>
        <w:contextualSpacing w:val="0"/>
      </w:pPr>
      <w:r w:rsidRPr="009E33FB">
        <w:t xml:space="preserve">wrote </w:t>
      </w:r>
      <w:r w:rsidRPr="009E33FB">
        <w:rPr>
          <w:i/>
        </w:rPr>
        <w:t>The Call of All Nations</w:t>
      </w:r>
      <w:r w:rsidRPr="009E33FB">
        <w:t xml:space="preserve"> (</w:t>
      </w:r>
      <w:r w:rsidRPr="009E33FB">
        <w:rPr>
          <w:i/>
        </w:rPr>
        <w:t>De vocatione omnium gentium</w:t>
      </w:r>
      <w:r w:rsidRPr="009E33FB">
        <w:t>). (Sullivan 40)</w:t>
      </w:r>
    </w:p>
    <w:p w14:paraId="7C27BB9D" w14:textId="77777777" w:rsidR="002C07DB" w:rsidRDefault="002C07DB" w:rsidP="002C07DB">
      <w:pPr>
        <w:numPr>
          <w:ilvl w:val="1"/>
          <w:numId w:val="44"/>
        </w:numPr>
        <w:contextualSpacing w:val="0"/>
      </w:pPr>
      <w:r>
        <w:t xml:space="preserve">God has a </w:t>
      </w:r>
      <w:r w:rsidRPr="005B71BB">
        <w:t>universal salvific will</w:t>
      </w:r>
      <w:r>
        <w:t xml:space="preserve">. Prosper </w:t>
      </w:r>
      <w:r>
        <w:rPr>
          <w:sz w:val="20"/>
        </w:rPr>
        <w:t>(</w:t>
      </w:r>
      <w:r w:rsidRPr="00F3199E">
        <w:rPr>
          <w:i/>
          <w:sz w:val="20"/>
        </w:rPr>
        <w:t>De vocatione</w:t>
      </w:r>
      <w:r w:rsidRPr="00F3199E">
        <w:rPr>
          <w:sz w:val="20"/>
        </w:rPr>
        <w:t xml:space="preserve"> 2:16</w:t>
      </w:r>
      <w:r>
        <w:rPr>
          <w:sz w:val="20"/>
        </w:rPr>
        <w:t>)</w:t>
      </w:r>
      <w:r>
        <w:t>: “</w:t>
      </w:r>
      <w:r w:rsidRPr="005B71BB">
        <w:t>our Lord died</w:t>
      </w:r>
      <w:r>
        <w:t xml:space="preserve"> . . . for all men without exception.” (Sullivan 41)</w:t>
      </w:r>
    </w:p>
    <w:p w14:paraId="1B555F2A" w14:textId="77777777" w:rsidR="002C07DB" w:rsidRDefault="002C07DB" w:rsidP="002C07DB">
      <w:pPr>
        <w:numPr>
          <w:ilvl w:val="1"/>
          <w:numId w:val="44"/>
        </w:numPr>
        <w:contextualSpacing w:val="0"/>
      </w:pPr>
      <w:r w:rsidRPr="008464BF">
        <w:t>general grace and special graces</w:t>
      </w:r>
    </w:p>
    <w:p w14:paraId="35307BBE" w14:textId="77777777" w:rsidR="002C07DB" w:rsidRDefault="002C07DB" w:rsidP="002C07DB">
      <w:pPr>
        <w:numPr>
          <w:ilvl w:val="2"/>
          <w:numId w:val="44"/>
        </w:numPr>
        <w:contextualSpacing w:val="0"/>
      </w:pPr>
      <w:r>
        <w:t>God gives ““</w:t>
      </w:r>
      <w:r w:rsidRPr="005B71BB">
        <w:t>general</w:t>
      </w:r>
      <w:r>
        <w:t>”</w:t>
      </w:r>
      <w:r w:rsidRPr="005B71BB">
        <w:t xml:space="preserve"> grace</w:t>
      </w:r>
      <w:r>
        <w:t xml:space="preserve"> . . . </w:t>
      </w:r>
      <w:r w:rsidRPr="005B71BB">
        <w:t>to all without exception.</w:t>
      </w:r>
      <w:r>
        <w:t>” (Sullivan 40)</w:t>
      </w:r>
    </w:p>
    <w:p w14:paraId="2007E551" w14:textId="77777777" w:rsidR="002C07DB" w:rsidRDefault="002C07DB" w:rsidP="002C07DB">
      <w:pPr>
        <w:numPr>
          <w:ilvl w:val="2"/>
          <w:numId w:val="44"/>
        </w:numPr>
        <w:contextualSpacing w:val="0"/>
      </w:pPr>
      <w:r>
        <w:t>But God gives “</w:t>
      </w:r>
      <w:r w:rsidRPr="005B71BB">
        <w:t>special</w:t>
      </w:r>
      <w:r>
        <w:t>”</w:t>
      </w:r>
      <w:r w:rsidRPr="005B71BB">
        <w:t xml:space="preserve"> graces to those he </w:t>
      </w:r>
      <w:r>
        <w:t>favors. (Sullivan 40)</w:t>
      </w:r>
    </w:p>
    <w:p w14:paraId="69F51E3A" w14:textId="77777777" w:rsidR="002C07DB" w:rsidRDefault="002C07DB" w:rsidP="002C07DB">
      <w:pPr>
        <w:numPr>
          <w:ilvl w:val="1"/>
          <w:numId w:val="44"/>
        </w:numPr>
        <w:contextualSpacing w:val="0"/>
      </w:pPr>
      <w:r>
        <w:lastRenderedPageBreak/>
        <w:t xml:space="preserve">Prosper </w:t>
      </w:r>
      <w:r w:rsidRPr="00212BB3">
        <w:rPr>
          <w:sz w:val="20"/>
        </w:rPr>
        <w:t>(</w:t>
      </w:r>
      <w:r w:rsidRPr="00212BB3">
        <w:rPr>
          <w:i/>
          <w:sz w:val="20"/>
        </w:rPr>
        <w:t>De vocatione</w:t>
      </w:r>
      <w:r w:rsidRPr="00212BB3">
        <w:rPr>
          <w:sz w:val="20"/>
        </w:rPr>
        <w:t xml:space="preserve"> 2:17)</w:t>
      </w:r>
      <w:r>
        <w:t>: unevangelized adults</w:t>
      </w:r>
      <w:r w:rsidRPr="005B71BB">
        <w:t xml:space="preserve"> </w:t>
      </w:r>
      <w:r>
        <w:t>“</w:t>
      </w:r>
      <w:r w:rsidRPr="005B71BB">
        <w:t>receive that measure of general help which heaven has always bestowed on all men.</w:t>
      </w:r>
      <w:r>
        <w:t>” (Sullivan 41)</w:t>
      </w:r>
    </w:p>
    <w:p w14:paraId="7B95940C" w14:textId="77777777" w:rsidR="002C07DB" w:rsidRDefault="002C07DB" w:rsidP="002C07DB">
      <w:pPr>
        <w:numPr>
          <w:ilvl w:val="1"/>
          <w:numId w:val="44"/>
        </w:numPr>
        <w:contextualSpacing w:val="0"/>
      </w:pPr>
      <w:r>
        <w:t>But o</w:t>
      </w:r>
      <w:r w:rsidRPr="005B71BB">
        <w:t xml:space="preserve">nly since Christ </w:t>
      </w:r>
      <w:r>
        <w:t>has “</w:t>
      </w:r>
      <w:r w:rsidRPr="005B71BB">
        <w:t xml:space="preserve">special grace </w:t>
      </w:r>
      <w:r>
        <w:t xml:space="preserve">. . . </w:t>
      </w:r>
      <w:r w:rsidRPr="005B71BB">
        <w:t>been granted to the Gentiles.</w:t>
      </w:r>
      <w:r>
        <w:t>” (Sullivan 41)</w:t>
      </w:r>
    </w:p>
    <w:p w14:paraId="345D8FAA" w14:textId="77777777" w:rsidR="002C07DB" w:rsidRDefault="002C07DB" w:rsidP="002C07DB">
      <w:pPr>
        <w:numPr>
          <w:ilvl w:val="1"/>
          <w:numId w:val="44"/>
        </w:numPr>
        <w:contextualSpacing w:val="0"/>
      </w:pPr>
      <w:r>
        <w:t>Also, unevangelized adults are condemned for personal sins, not (</w:t>
      </w:r>
      <w:r w:rsidRPr="005B71BB">
        <w:t>as Augustine</w:t>
      </w:r>
      <w:r>
        <w:t>’s</w:t>
      </w:r>
      <w:r w:rsidRPr="005B71BB">
        <w:t xml:space="preserve"> </w:t>
      </w:r>
      <w:r>
        <w:t xml:space="preserve">later theory said) for </w:t>
      </w:r>
      <w:r w:rsidRPr="005B71BB">
        <w:t>original sin.</w:t>
      </w:r>
      <w:r>
        <w:t xml:space="preserve"> (Sullivan 42)</w:t>
      </w:r>
    </w:p>
    <w:p w14:paraId="045D379D" w14:textId="77777777" w:rsidR="002C07DB" w:rsidRDefault="002C07DB" w:rsidP="002C07DB">
      <w:pPr>
        <w:widowControl w:val="0"/>
      </w:pPr>
    </w:p>
    <w:p w14:paraId="072B471F" w14:textId="77777777" w:rsidR="002C07DB" w:rsidRDefault="002C07DB" w:rsidP="002C07DB">
      <w:pPr>
        <w:numPr>
          <w:ilvl w:val="0"/>
          <w:numId w:val="44"/>
        </w:numPr>
        <w:contextualSpacing w:val="0"/>
      </w:pPr>
      <w:r>
        <w:rPr>
          <w:b/>
        </w:rPr>
        <w:t>Fulgentius of Ruspe</w:t>
      </w:r>
      <w:r>
        <w:t xml:space="preserve"> (468-533)</w:t>
      </w:r>
    </w:p>
    <w:p w14:paraId="225435DF" w14:textId="77777777" w:rsidR="002C07DB" w:rsidRDefault="002C07DB" w:rsidP="002C07DB">
      <w:pPr>
        <w:numPr>
          <w:ilvl w:val="1"/>
          <w:numId w:val="44"/>
        </w:numPr>
        <w:contextualSpacing w:val="0"/>
      </w:pPr>
      <w:r>
        <w:t>limited salvific will</w:t>
      </w:r>
    </w:p>
    <w:p w14:paraId="13A37C0A" w14:textId="77777777" w:rsidR="002C07DB" w:rsidRDefault="002C07DB" w:rsidP="002C07DB">
      <w:pPr>
        <w:numPr>
          <w:ilvl w:val="2"/>
          <w:numId w:val="44"/>
        </w:numPr>
        <w:contextualSpacing w:val="0"/>
      </w:pPr>
      <w:r>
        <w:t xml:space="preserve">Fulgentius of Ruspe </w:t>
      </w:r>
      <w:r w:rsidRPr="00056374">
        <w:rPr>
          <w:sz w:val="20"/>
        </w:rPr>
        <w:t>(</w:t>
      </w:r>
      <w:r w:rsidRPr="00056374">
        <w:rPr>
          <w:i/>
          <w:sz w:val="20"/>
        </w:rPr>
        <w:t>On the Truth of Predestination</w:t>
      </w:r>
      <w:r w:rsidRPr="00056374">
        <w:rPr>
          <w:sz w:val="20"/>
        </w:rPr>
        <w:t xml:space="preserve"> [</w:t>
      </w:r>
      <w:r w:rsidRPr="00056374">
        <w:rPr>
          <w:i/>
          <w:sz w:val="20"/>
        </w:rPr>
        <w:t>De veritate praedestinationis</w:t>
      </w:r>
      <w:r w:rsidRPr="00056374">
        <w:rPr>
          <w:sz w:val="20"/>
        </w:rPr>
        <w:t>] 3:16-18)</w:t>
      </w:r>
      <w:r>
        <w:t>: God “</w:t>
      </w:r>
      <w:r w:rsidRPr="005B71BB">
        <w:t>did not wish to save those to whom he denied the knowledge of the saving mystery.</w:t>
      </w:r>
      <w:r>
        <w:t>” (Sullivan 42)</w:t>
      </w:r>
    </w:p>
    <w:p w14:paraId="01DA3ED0" w14:textId="77777777" w:rsidR="002C07DB" w:rsidRDefault="002C07DB" w:rsidP="002C07DB">
      <w:pPr>
        <w:numPr>
          <w:ilvl w:val="1"/>
          <w:numId w:val="44"/>
        </w:numPr>
        <w:contextualSpacing w:val="0"/>
      </w:pPr>
      <w:r>
        <w:t>non-Catholics go to hell</w:t>
      </w:r>
    </w:p>
    <w:p w14:paraId="2CA8675D" w14:textId="77777777" w:rsidR="002C07DB" w:rsidRDefault="002C07DB" w:rsidP="002C07DB">
      <w:pPr>
        <w:numPr>
          <w:ilvl w:val="2"/>
          <w:numId w:val="44"/>
        </w:numPr>
        <w:contextualSpacing w:val="0"/>
      </w:pPr>
      <w:r>
        <w:t xml:space="preserve">Fulgentius of Ruspe </w:t>
      </w:r>
      <w:r w:rsidRPr="00056374">
        <w:rPr>
          <w:sz w:val="20"/>
        </w:rPr>
        <w:t>(</w:t>
      </w:r>
      <w:r w:rsidRPr="00056374">
        <w:rPr>
          <w:i/>
          <w:sz w:val="20"/>
        </w:rPr>
        <w:t>De fide</w:t>
      </w:r>
      <w:r w:rsidRPr="00056374">
        <w:rPr>
          <w:sz w:val="20"/>
        </w:rPr>
        <w:t xml:space="preserve">, </w:t>
      </w:r>
      <w:r w:rsidRPr="00056374">
        <w:rPr>
          <w:i/>
          <w:sz w:val="20"/>
        </w:rPr>
        <w:t>ad Petrum</w:t>
      </w:r>
      <w:r w:rsidRPr="00056374">
        <w:rPr>
          <w:sz w:val="20"/>
        </w:rPr>
        <w:t xml:space="preserve"> 38 [79])</w:t>
      </w:r>
      <w:r>
        <w:t>: “</w:t>
      </w:r>
      <w:r w:rsidRPr="005B71BB">
        <w:t>not onl</w:t>
      </w:r>
      <w:r>
        <w:t>y all pagans, but also all Jews</w:t>
      </w:r>
      <w:r w:rsidRPr="005B71BB">
        <w:t xml:space="preserve"> and all heretics and schismatics</w:t>
      </w:r>
      <w:r>
        <w:t>,</w:t>
      </w:r>
      <w:r w:rsidRPr="005B71BB">
        <w:t xml:space="preserve"> who die outside the Catholic Church, will go to the eternal fire that was prepared fo</w:t>
      </w:r>
      <w:r>
        <w:t>r the devil and his angels.” (Sullivan 43)</w:t>
      </w:r>
    </w:p>
    <w:p w14:paraId="53921E4C" w14:textId="77777777" w:rsidR="002C07DB" w:rsidRDefault="002C07DB" w:rsidP="002C07DB">
      <w:pPr>
        <w:numPr>
          <w:ilvl w:val="2"/>
          <w:numId w:val="44"/>
        </w:numPr>
        <w:contextualSpacing w:val="0"/>
      </w:pPr>
      <w:r>
        <w:t>This “</w:t>
      </w:r>
      <w:r w:rsidRPr="005B71BB">
        <w:t xml:space="preserve">statement by Fulgentius </w:t>
      </w:r>
      <w:r>
        <w:t xml:space="preserve">. . . </w:t>
      </w:r>
      <w:r w:rsidRPr="005B71BB">
        <w:t>was incorporated into a decree of the Council of Florence in 1442.</w:t>
      </w:r>
      <w:r>
        <w:t>” (Sullivan 43)</w:t>
      </w:r>
    </w:p>
    <w:p w14:paraId="27A12D57" w14:textId="77777777" w:rsidR="002C07DB" w:rsidRDefault="002C07DB" w:rsidP="002C07DB">
      <w:pPr>
        <w:widowControl w:val="0"/>
      </w:pPr>
    </w:p>
    <w:p w14:paraId="6D553360" w14:textId="77777777" w:rsidR="002C07DB" w:rsidRDefault="002C07DB" w:rsidP="002C07DB">
      <w:pPr>
        <w:widowControl w:val="0"/>
        <w:numPr>
          <w:ilvl w:val="0"/>
          <w:numId w:val="44"/>
        </w:numPr>
        <w:contextualSpacing w:val="0"/>
      </w:pPr>
      <w:r>
        <w:rPr>
          <w:b/>
        </w:rPr>
        <w:t>conclusions</w:t>
      </w:r>
    </w:p>
    <w:p w14:paraId="78A0E2BB" w14:textId="77777777" w:rsidR="002C07DB" w:rsidRDefault="002C07DB" w:rsidP="002C07DB">
      <w:pPr>
        <w:widowControl w:val="0"/>
        <w:numPr>
          <w:ilvl w:val="1"/>
          <w:numId w:val="44"/>
        </w:numPr>
        <w:contextualSpacing w:val="0"/>
      </w:pPr>
      <w:r>
        <w:t>limited geography</w:t>
      </w:r>
    </w:p>
    <w:p w14:paraId="4F271FB0" w14:textId="77777777" w:rsidR="002C07DB" w:rsidRDefault="002C07DB" w:rsidP="002C07DB">
      <w:pPr>
        <w:widowControl w:val="0"/>
        <w:numPr>
          <w:ilvl w:val="1"/>
          <w:numId w:val="44"/>
        </w:numPr>
        <w:contextualSpacing w:val="0"/>
      </w:pPr>
      <w:r>
        <w:t>naïve psychology</w:t>
      </w:r>
    </w:p>
    <w:p w14:paraId="2AF7713D" w14:textId="77777777" w:rsidR="002C07DB" w:rsidRDefault="002C07DB" w:rsidP="002C07DB">
      <w:pPr>
        <w:contextualSpacing w:val="0"/>
      </w:pPr>
      <w:r>
        <w:br w:type="page"/>
      </w:r>
    </w:p>
    <w:p w14:paraId="71C003E1" w14:textId="77777777" w:rsidR="002C07DB" w:rsidRDefault="002C07DB" w:rsidP="002C07DB"/>
    <w:p w14:paraId="6E61BCF5" w14:textId="77777777" w:rsidR="002C07DB" w:rsidRDefault="002C07DB" w:rsidP="002C07DB"/>
    <w:p w14:paraId="369AE456" w14:textId="77777777" w:rsidR="002C07DB" w:rsidRDefault="002C07DB" w:rsidP="002C07DB"/>
    <w:p w14:paraId="6F368F48" w14:textId="77777777" w:rsidR="002C07DB" w:rsidRDefault="002C07DB" w:rsidP="002C07DB"/>
    <w:p w14:paraId="1B23A768" w14:textId="77777777" w:rsidR="002C07DB" w:rsidRDefault="002C07DB" w:rsidP="002C07DB"/>
    <w:p w14:paraId="41DA0A23" w14:textId="77777777" w:rsidR="002C07DB" w:rsidRDefault="002C07DB" w:rsidP="002C07DB"/>
    <w:p w14:paraId="64C3B3E2" w14:textId="77777777" w:rsidR="002C07DB" w:rsidRDefault="002C07DB" w:rsidP="002C07DB"/>
    <w:p w14:paraId="42D8D6C5" w14:textId="77777777" w:rsidR="002C07DB" w:rsidRDefault="002C07DB" w:rsidP="002C07DB"/>
    <w:p w14:paraId="13B40C1A" w14:textId="77777777" w:rsidR="002C07DB" w:rsidRDefault="002C07DB" w:rsidP="002C07DB"/>
    <w:p w14:paraId="7D40EE53" w14:textId="77777777" w:rsidR="002C07DB" w:rsidRDefault="002C07DB" w:rsidP="002C07DB"/>
    <w:p w14:paraId="3F03DECA" w14:textId="77777777" w:rsidR="002C07DB" w:rsidRDefault="002C07DB" w:rsidP="002C07DB"/>
    <w:p w14:paraId="1286AFF2" w14:textId="77777777" w:rsidR="002C07DB" w:rsidRDefault="002C07DB" w:rsidP="002C07DB"/>
    <w:p w14:paraId="5418921B" w14:textId="77777777" w:rsidR="002C07DB" w:rsidRDefault="002C07DB" w:rsidP="002C07DB"/>
    <w:p w14:paraId="4DAA02AE" w14:textId="77777777" w:rsidR="002C07DB" w:rsidRDefault="002C07DB" w:rsidP="002C07DB"/>
    <w:p w14:paraId="0E35A422" w14:textId="77777777" w:rsidR="002C07DB" w:rsidRDefault="002C07DB" w:rsidP="002C07DB"/>
    <w:p w14:paraId="3AE65470" w14:textId="77777777" w:rsidR="002C07DB" w:rsidRDefault="002C07DB" w:rsidP="002C07DB"/>
    <w:p w14:paraId="31422D59" w14:textId="77777777" w:rsidR="002C07DB" w:rsidRDefault="002C07DB" w:rsidP="002C07DB"/>
    <w:p w14:paraId="52D26EF2" w14:textId="77777777" w:rsidR="002C07DB" w:rsidRDefault="002C07DB" w:rsidP="002C07DB"/>
    <w:p w14:paraId="6DF71BEB" w14:textId="77777777" w:rsidR="002C07DB" w:rsidRDefault="002C07DB" w:rsidP="002C07DB"/>
    <w:p w14:paraId="3BF6F6B0" w14:textId="77777777" w:rsidR="002C07DB" w:rsidRPr="00C72BBE" w:rsidRDefault="002C07DB" w:rsidP="002C07DB">
      <w:pPr>
        <w:pStyle w:val="Heading1"/>
      </w:pPr>
      <w:bookmarkStart w:id="12" w:name="_Toc502898790"/>
      <w:r>
        <w:t>Medieval Period</w:t>
      </w:r>
      <w:bookmarkEnd w:id="12"/>
    </w:p>
    <w:p w14:paraId="0C62A292" w14:textId="77777777" w:rsidR="002C07DB" w:rsidRDefault="002C07DB" w:rsidP="002C07DB">
      <w:pPr>
        <w:contextualSpacing w:val="0"/>
        <w:jc w:val="left"/>
      </w:pPr>
      <w:r>
        <w:br w:type="page"/>
      </w:r>
    </w:p>
    <w:p w14:paraId="3F036C58" w14:textId="77777777" w:rsidR="002C07DB" w:rsidRDefault="002C07DB" w:rsidP="002C07DB">
      <w:pPr>
        <w:pStyle w:val="Heading2"/>
      </w:pPr>
      <w:bookmarkStart w:id="13" w:name="_Toc502898791"/>
      <w:r>
        <w:lastRenderedPageBreak/>
        <w:t>God’s Universal Salvific Will Affirmed:</w:t>
      </w:r>
      <w:bookmarkEnd w:id="13"/>
    </w:p>
    <w:p w14:paraId="01603361" w14:textId="77777777" w:rsidR="002C07DB" w:rsidRDefault="002C07DB" w:rsidP="002C07DB">
      <w:pPr>
        <w:pStyle w:val="Heading2"/>
      </w:pPr>
      <w:bookmarkStart w:id="14" w:name="_Toc501612323"/>
      <w:bookmarkStart w:id="15" w:name="_Toc501614020"/>
      <w:bookmarkStart w:id="16" w:name="_Toc502898792"/>
      <w:r>
        <w:t>Council of Orange (529), John Damascene (675?-749),</w:t>
      </w:r>
      <w:bookmarkEnd w:id="14"/>
      <w:bookmarkEnd w:id="15"/>
      <w:bookmarkEnd w:id="16"/>
    </w:p>
    <w:p w14:paraId="629FC7AF" w14:textId="77777777" w:rsidR="002C07DB" w:rsidRPr="000715EB" w:rsidRDefault="002C07DB" w:rsidP="002C07DB">
      <w:pPr>
        <w:pStyle w:val="Heading2"/>
      </w:pPr>
      <w:bookmarkStart w:id="17" w:name="_Toc501612324"/>
      <w:bookmarkStart w:id="18" w:name="_Toc501614021"/>
      <w:bookmarkStart w:id="19" w:name="_Toc502898793"/>
      <w:r>
        <w:t>Gottschalk (c. 800-c. 868), and Limbo (c. 1100)</w:t>
      </w:r>
      <w:bookmarkEnd w:id="17"/>
      <w:bookmarkEnd w:id="18"/>
      <w:bookmarkEnd w:id="19"/>
    </w:p>
    <w:p w14:paraId="26BC6E4D" w14:textId="77777777" w:rsidR="002C07DB" w:rsidRDefault="002C07DB" w:rsidP="002C07DB"/>
    <w:p w14:paraId="25E04A3A" w14:textId="77777777" w:rsidR="002C07DB" w:rsidRPr="005B71BB" w:rsidRDefault="002C07DB" w:rsidP="002C07DB"/>
    <w:p w14:paraId="288C6D23" w14:textId="77777777" w:rsidR="002C07DB" w:rsidRDefault="002C07DB" w:rsidP="002C07DB">
      <w:pPr>
        <w:numPr>
          <w:ilvl w:val="0"/>
          <w:numId w:val="23"/>
        </w:numPr>
        <w:contextualSpacing w:val="0"/>
      </w:pPr>
      <w:r w:rsidRPr="009902A3">
        <w:rPr>
          <w:b/>
        </w:rPr>
        <w:t>Council of Orange II</w:t>
      </w:r>
      <w:r>
        <w:t xml:space="preserve"> (</w:t>
      </w:r>
      <w:r w:rsidRPr="00421E66">
        <w:rPr>
          <w:smallCaps/>
        </w:rPr>
        <w:t>ad</w:t>
      </w:r>
      <w:r>
        <w:t xml:space="preserve"> 529)</w:t>
      </w:r>
    </w:p>
    <w:p w14:paraId="2E4397EE" w14:textId="77777777" w:rsidR="002C07DB" w:rsidRDefault="002C07DB" w:rsidP="002C07DB">
      <w:pPr>
        <w:numPr>
          <w:ilvl w:val="1"/>
          <w:numId w:val="23"/>
        </w:numPr>
        <w:contextualSpacing w:val="0"/>
      </w:pPr>
      <w:r>
        <w:t>D 199: “We . . . do not believe that some have been truly predestined to evil by divine power . . .”</w:t>
      </w:r>
    </w:p>
    <w:p w14:paraId="7228527C" w14:textId="77777777" w:rsidR="002C07DB" w:rsidRDefault="002C07DB" w:rsidP="002C07DB">
      <w:pPr>
        <w:numPr>
          <w:ilvl w:val="1"/>
          <w:numId w:val="23"/>
        </w:numPr>
        <w:contextualSpacing w:val="0"/>
      </w:pPr>
      <w:r>
        <w:t>D 199: “with every execration we pronounce anathema upon those, if there are [any], who wish to believe so great an evil.”</w:t>
      </w:r>
    </w:p>
    <w:p w14:paraId="0FF154C3" w14:textId="77777777" w:rsidR="002C07DB" w:rsidRDefault="002C07DB" w:rsidP="002C07DB">
      <w:pPr>
        <w:widowControl w:val="0"/>
      </w:pPr>
    </w:p>
    <w:p w14:paraId="384D7E1A" w14:textId="77777777" w:rsidR="002C07DB" w:rsidRPr="003715FC" w:rsidRDefault="002C07DB" w:rsidP="002C07DB">
      <w:pPr>
        <w:numPr>
          <w:ilvl w:val="0"/>
          <w:numId w:val="23"/>
        </w:numPr>
        <w:contextualSpacing w:val="0"/>
      </w:pPr>
      <w:r w:rsidRPr="00EE0FE9">
        <w:rPr>
          <w:b/>
        </w:rPr>
        <w:t>John Damascene</w:t>
      </w:r>
      <w:r>
        <w:t xml:space="preserve"> (675?-749) </w:t>
      </w:r>
      <w:r w:rsidRPr="00F32B94">
        <w:rPr>
          <w:sz w:val="20"/>
        </w:rPr>
        <w:t>(</w:t>
      </w:r>
      <w:r>
        <w:rPr>
          <w:sz w:val="20"/>
        </w:rPr>
        <w:t xml:space="preserve">all quotes are </w:t>
      </w:r>
      <w:r w:rsidRPr="00F32B94">
        <w:rPr>
          <w:i/>
          <w:sz w:val="20"/>
        </w:rPr>
        <w:t>De fide orthodoxa</w:t>
      </w:r>
      <w:r>
        <w:rPr>
          <w:sz w:val="20"/>
        </w:rPr>
        <w:t xml:space="preserve"> 2.</w:t>
      </w:r>
      <w:r w:rsidRPr="00F32B94">
        <w:rPr>
          <w:sz w:val="20"/>
        </w:rPr>
        <w:t>29)</w:t>
      </w:r>
      <w:r w:rsidRPr="00BD5A3A">
        <w:t xml:space="preserve"> </w:t>
      </w:r>
      <w:r>
        <w:t>(Sullivan 45)</w:t>
      </w:r>
    </w:p>
    <w:p w14:paraId="0FEB8D4E" w14:textId="77777777" w:rsidR="002C07DB" w:rsidRDefault="002C07DB" w:rsidP="002C07DB">
      <w:pPr>
        <w:numPr>
          <w:ilvl w:val="1"/>
          <w:numId w:val="23"/>
        </w:numPr>
        <w:contextualSpacing w:val="0"/>
      </w:pPr>
      <w:r w:rsidRPr="003715FC">
        <w:rPr>
          <w:i/>
        </w:rPr>
        <w:t>antecedent will</w:t>
      </w:r>
      <w:r>
        <w:t>: God “wills that all should be saved . . .”</w:t>
      </w:r>
    </w:p>
    <w:p w14:paraId="5A98A55A" w14:textId="77777777" w:rsidR="002C07DB" w:rsidRDefault="002C07DB" w:rsidP="002C07DB">
      <w:pPr>
        <w:numPr>
          <w:ilvl w:val="2"/>
          <w:numId w:val="23"/>
        </w:numPr>
        <w:contextualSpacing w:val="0"/>
      </w:pPr>
      <w:r>
        <w:t>“</w:t>
      </w:r>
      <w:r w:rsidRPr="005B71BB">
        <w:t>For he did not create us in order to punish us, but</w:t>
      </w:r>
      <w:r>
        <w:t xml:space="preserve"> . . . </w:t>
      </w:r>
      <w:r w:rsidRPr="005B71BB">
        <w:t>that we might partake of his goodness.</w:t>
      </w:r>
      <w:r>
        <w:t>”</w:t>
      </w:r>
    </w:p>
    <w:p w14:paraId="2D0C5A7E" w14:textId="77777777" w:rsidR="002C07DB" w:rsidRDefault="002C07DB" w:rsidP="002C07DB">
      <w:pPr>
        <w:numPr>
          <w:ilvl w:val="1"/>
          <w:numId w:val="23"/>
        </w:numPr>
        <w:contextualSpacing w:val="0"/>
      </w:pPr>
      <w:r w:rsidRPr="003715FC">
        <w:rPr>
          <w:i/>
        </w:rPr>
        <w:t>consequent will</w:t>
      </w:r>
      <w:r>
        <w:t>: God “</w:t>
      </w:r>
      <w:r w:rsidRPr="005B71BB">
        <w:t>wills that sinners be punished</w:t>
      </w:r>
      <w:r>
        <w:t xml:space="preserve"> . . .”</w:t>
      </w:r>
    </w:p>
    <w:p w14:paraId="4DF863B9" w14:textId="77777777" w:rsidR="002C07DB" w:rsidRDefault="002C07DB" w:rsidP="002C07DB">
      <w:pPr>
        <w:numPr>
          <w:ilvl w:val="2"/>
          <w:numId w:val="23"/>
        </w:numPr>
        <w:contextualSpacing w:val="0"/>
      </w:pPr>
      <w:r>
        <w:t>“</w:t>
      </w:r>
      <w:r w:rsidRPr="005B71BB">
        <w:t>But Go</w:t>
      </w:r>
      <w:r>
        <w:t>d does not will our sins at all</w:t>
      </w:r>
      <w:r w:rsidRPr="005B71BB">
        <w:t xml:space="preserve"> </w:t>
      </w:r>
      <w:r>
        <w:t xml:space="preserve">. . . </w:t>
      </w:r>
      <w:r w:rsidRPr="005B71BB">
        <w:t>he only permits them to our free will.</w:t>
      </w:r>
      <w:r>
        <w:t>”</w:t>
      </w:r>
    </w:p>
    <w:p w14:paraId="4D1682C7" w14:textId="77777777" w:rsidR="002C07DB" w:rsidRDefault="002C07DB" w:rsidP="002C07DB">
      <w:pPr>
        <w:numPr>
          <w:ilvl w:val="1"/>
          <w:numId w:val="23"/>
        </w:numPr>
        <w:contextualSpacing w:val="0"/>
      </w:pPr>
      <w:r w:rsidRPr="005B71BB">
        <w:t>Damascene</w:t>
      </w:r>
      <w:r>
        <w:t>’s “</w:t>
      </w:r>
      <w:r w:rsidRPr="005B71BB">
        <w:t>distinction between the antecedent and the consequent will became the generally accepted way of reconciling the universality of God</w:t>
      </w:r>
      <w:r>
        <w:t>’</w:t>
      </w:r>
      <w:r w:rsidRPr="005B71BB">
        <w:t>s salvific will with the fact that not all are saved.</w:t>
      </w:r>
      <w:r>
        <w:t>” (Sullivan 45)</w:t>
      </w:r>
    </w:p>
    <w:p w14:paraId="73A3EC93" w14:textId="77777777" w:rsidR="002C07DB" w:rsidRDefault="002C07DB" w:rsidP="002C07DB">
      <w:pPr>
        <w:widowControl w:val="0"/>
      </w:pPr>
    </w:p>
    <w:p w14:paraId="72B7ACE6" w14:textId="77777777" w:rsidR="002C07DB" w:rsidRDefault="002C07DB" w:rsidP="002C07DB">
      <w:pPr>
        <w:numPr>
          <w:ilvl w:val="0"/>
          <w:numId w:val="23"/>
        </w:numPr>
        <w:contextualSpacing w:val="0"/>
      </w:pPr>
      <w:r w:rsidRPr="0099105A">
        <w:rPr>
          <w:b/>
        </w:rPr>
        <w:t>Gottschalk</w:t>
      </w:r>
      <w:r>
        <w:t xml:space="preserve"> (c. 800-c. 868) </w:t>
      </w:r>
      <w:r>
        <w:rPr>
          <w:b/>
        </w:rPr>
        <w:t>vs. Hincmar</w:t>
      </w:r>
      <w:r>
        <w:t xml:space="preserve"> (806-882)</w:t>
      </w:r>
    </w:p>
    <w:p w14:paraId="0B70EA2B" w14:textId="77777777" w:rsidR="002C07DB" w:rsidRDefault="002C07DB" w:rsidP="002C07DB">
      <w:pPr>
        <w:numPr>
          <w:ilvl w:val="1"/>
          <w:numId w:val="23"/>
        </w:numPr>
        <w:contextualSpacing w:val="0"/>
      </w:pPr>
      <w:r w:rsidRPr="005B71BB">
        <w:t>Saxon monk</w:t>
      </w:r>
      <w:r>
        <w:t>;</w:t>
      </w:r>
      <w:r w:rsidRPr="005B71BB">
        <w:t xml:space="preserve"> avid reader of Augustine</w:t>
      </w:r>
      <w:r>
        <w:t xml:space="preserve"> and </w:t>
      </w:r>
      <w:r w:rsidRPr="005B71BB">
        <w:t xml:space="preserve">Fulgentius </w:t>
      </w:r>
      <w:r>
        <w:t>(Sullivan 44)</w:t>
      </w:r>
    </w:p>
    <w:p w14:paraId="05D43BC8" w14:textId="77777777" w:rsidR="002C07DB" w:rsidRDefault="002C07DB" w:rsidP="002C07DB">
      <w:pPr>
        <w:numPr>
          <w:ilvl w:val="1"/>
          <w:numId w:val="23"/>
        </w:numPr>
        <w:contextualSpacing w:val="0"/>
      </w:pPr>
      <w:r>
        <w:t>God “</w:t>
      </w:r>
      <w:r w:rsidRPr="005B71BB">
        <w:t>predestined some people to eternal damnation</w:t>
      </w:r>
      <w:r>
        <w:t xml:space="preserve"> . . .” (Sullivan 44)</w:t>
      </w:r>
    </w:p>
    <w:p w14:paraId="3A061810" w14:textId="77777777" w:rsidR="002C07DB" w:rsidRDefault="002C07DB" w:rsidP="002C07DB">
      <w:pPr>
        <w:ind w:left="720"/>
      </w:pPr>
      <w:r>
        <w:rPr>
          <w:rFonts w:ascii="Symbol" w:hAnsi="Symbol"/>
        </w:rPr>
        <w:sym w:font="Symbol" w:char="F05C"/>
      </w:r>
      <w:r>
        <w:t xml:space="preserve"> </w:t>
      </w:r>
      <w:r w:rsidRPr="005B71BB">
        <w:t xml:space="preserve">God </w:t>
      </w:r>
      <w:r>
        <w:t>did not will the salvation of everyone. (Sullivan 44)</w:t>
      </w:r>
    </w:p>
    <w:p w14:paraId="16D5DE54" w14:textId="77777777" w:rsidR="002C07DB" w:rsidRDefault="002C07DB" w:rsidP="002C07DB">
      <w:pPr>
        <w:ind w:left="720"/>
      </w:pPr>
      <w:r>
        <w:rPr>
          <w:rFonts w:ascii="Symbol" w:hAnsi="Symbol"/>
        </w:rPr>
        <w:sym w:font="Symbol" w:char="F05C"/>
      </w:r>
      <w:r>
        <w:t xml:space="preserve"> </w:t>
      </w:r>
      <w:r w:rsidRPr="005B71BB">
        <w:t xml:space="preserve">Christ </w:t>
      </w:r>
      <w:r>
        <w:t>did not die for everyone</w:t>
      </w:r>
      <w:r w:rsidRPr="005B71BB">
        <w:t>.</w:t>
      </w:r>
      <w:r>
        <w:t xml:space="preserve"> (Sullivan 44)</w:t>
      </w:r>
    </w:p>
    <w:p w14:paraId="25BEFF0E" w14:textId="77777777" w:rsidR="002C07DB" w:rsidRDefault="002C07DB" w:rsidP="002C07DB">
      <w:pPr>
        <w:numPr>
          <w:ilvl w:val="1"/>
          <w:numId w:val="23"/>
        </w:numPr>
        <w:contextualSpacing w:val="0"/>
      </w:pPr>
      <w:r w:rsidRPr="0099105A">
        <w:rPr>
          <w:smallCaps/>
        </w:rPr>
        <w:t>ad</w:t>
      </w:r>
      <w:r>
        <w:t xml:space="preserve"> 849: Hincmar of </w:t>
      </w:r>
      <w:r w:rsidRPr="005B71BB">
        <w:t>Reims</w:t>
      </w:r>
      <w:r>
        <w:t xml:space="preserve">, Gottschalk’s </w:t>
      </w:r>
      <w:r w:rsidRPr="005B71BB">
        <w:t>arch</w:t>
      </w:r>
      <w:r>
        <w:t>bishop</w:t>
      </w:r>
      <w:r w:rsidRPr="005B71BB">
        <w:t xml:space="preserve">, </w:t>
      </w:r>
      <w:r>
        <w:t>calls C</w:t>
      </w:r>
      <w:r w:rsidRPr="005B71BB">
        <w:t xml:space="preserve">ouncil </w:t>
      </w:r>
      <w:r>
        <w:t>of</w:t>
      </w:r>
      <w:r w:rsidRPr="005B71BB">
        <w:t xml:space="preserve"> Quiercy</w:t>
      </w:r>
      <w:r>
        <w:t xml:space="preserve"> I.</w:t>
      </w:r>
    </w:p>
    <w:p w14:paraId="2B4B7AF4" w14:textId="77777777" w:rsidR="002C07DB" w:rsidRDefault="002C07DB" w:rsidP="002C07DB">
      <w:pPr>
        <w:ind w:left="720"/>
      </w:pPr>
      <w:r>
        <w:t>It condemned</w:t>
      </w:r>
      <w:r w:rsidRPr="005B71BB">
        <w:t xml:space="preserve"> Gottschalk</w:t>
      </w:r>
      <w:r>
        <w:t>’s teachings. (Sullivan 44)</w:t>
      </w:r>
    </w:p>
    <w:p w14:paraId="09B8A555" w14:textId="77777777" w:rsidR="002C07DB" w:rsidRDefault="002C07DB" w:rsidP="002C07DB">
      <w:pPr>
        <w:numPr>
          <w:ilvl w:val="1"/>
          <w:numId w:val="23"/>
        </w:numPr>
        <w:contextualSpacing w:val="0"/>
      </w:pPr>
      <w:r w:rsidRPr="005B71BB">
        <w:t xml:space="preserve">Hincmar wrote </w:t>
      </w:r>
      <w:r w:rsidRPr="005B71BB">
        <w:rPr>
          <w:i/>
        </w:rPr>
        <w:t>Treatise on Predestination and Free Will</w:t>
      </w:r>
      <w:r>
        <w:t>.</w:t>
      </w:r>
    </w:p>
    <w:p w14:paraId="0BAB5452" w14:textId="77777777" w:rsidR="002C07DB" w:rsidRDefault="002C07DB" w:rsidP="002C07DB">
      <w:pPr>
        <w:ind w:left="1080"/>
      </w:pPr>
      <w:r>
        <w:t xml:space="preserve">He proved </w:t>
      </w:r>
      <w:r w:rsidRPr="005B71BB">
        <w:t>God</w:t>
      </w:r>
      <w:r>
        <w:t>’</w:t>
      </w:r>
      <w:r w:rsidRPr="005B71BB">
        <w:t xml:space="preserve">s </w:t>
      </w:r>
      <w:r>
        <w:t xml:space="preserve">universal </w:t>
      </w:r>
      <w:r w:rsidRPr="005B71BB">
        <w:t>salvific will</w:t>
      </w:r>
      <w:r>
        <w:t xml:space="preserve"> was “</w:t>
      </w:r>
      <w:r w:rsidRPr="005B71BB">
        <w:t>well founded in the teaching of the fathers, and especially in that of the bishops of Rome.</w:t>
      </w:r>
      <w:r>
        <w:t>” (Sullivan 44)</w:t>
      </w:r>
    </w:p>
    <w:p w14:paraId="46CE883C" w14:textId="77777777" w:rsidR="002C07DB" w:rsidRPr="005B71BB" w:rsidRDefault="002C07DB" w:rsidP="002C07DB">
      <w:pPr>
        <w:numPr>
          <w:ilvl w:val="1"/>
          <w:numId w:val="23"/>
        </w:numPr>
        <w:contextualSpacing w:val="0"/>
      </w:pPr>
      <w:r w:rsidRPr="0099105A">
        <w:rPr>
          <w:smallCaps/>
        </w:rPr>
        <w:t>ad</w:t>
      </w:r>
      <w:r>
        <w:t xml:space="preserve"> 853: Hincmar calls C</w:t>
      </w:r>
      <w:r w:rsidRPr="005B71BB">
        <w:t xml:space="preserve">ouncil </w:t>
      </w:r>
      <w:r>
        <w:t>of</w:t>
      </w:r>
      <w:r w:rsidRPr="005B71BB">
        <w:t xml:space="preserve"> Quiercy</w:t>
      </w:r>
      <w:r>
        <w:t xml:space="preserve"> II:</w:t>
      </w:r>
    </w:p>
    <w:p w14:paraId="7C4D3358" w14:textId="77777777" w:rsidR="002C07DB" w:rsidRPr="0099105A" w:rsidRDefault="002C07DB" w:rsidP="002C07DB">
      <w:pPr>
        <w:numPr>
          <w:ilvl w:val="2"/>
          <w:numId w:val="23"/>
        </w:numPr>
        <w:contextualSpacing w:val="0"/>
      </w:pPr>
      <w:r>
        <w:t>DS 623: “</w:t>
      </w:r>
      <w:r w:rsidRPr="0099105A">
        <w:t>Almighty God wills the salvation of all without exception</w:t>
      </w:r>
      <w:r>
        <w:t xml:space="preserve"> . . .” (Sullivan 44)</w:t>
      </w:r>
    </w:p>
    <w:p w14:paraId="38B7B719" w14:textId="77777777" w:rsidR="002C07DB" w:rsidRPr="0099105A" w:rsidRDefault="002C07DB" w:rsidP="002C07DB">
      <w:pPr>
        <w:numPr>
          <w:ilvl w:val="2"/>
          <w:numId w:val="23"/>
        </w:numPr>
        <w:contextualSpacing w:val="0"/>
      </w:pPr>
      <w:r>
        <w:t>DS 624: “</w:t>
      </w:r>
      <w:r w:rsidRPr="0099105A">
        <w:t xml:space="preserve">there is, has been and will be no man for whom </w:t>
      </w:r>
      <w:r>
        <w:t xml:space="preserve">[Christ] </w:t>
      </w:r>
      <w:r w:rsidRPr="0099105A">
        <w:t>did not suffer</w:t>
      </w:r>
      <w:r>
        <w:t xml:space="preserve"> . . .” (Sullivan 44)</w:t>
      </w:r>
    </w:p>
    <w:p w14:paraId="7AF804EF" w14:textId="77777777" w:rsidR="002C07DB" w:rsidRDefault="002C07DB" w:rsidP="002C07DB">
      <w:pPr>
        <w:widowControl w:val="0"/>
      </w:pPr>
    </w:p>
    <w:p w14:paraId="17E23046" w14:textId="77777777" w:rsidR="002C07DB" w:rsidRDefault="002C07DB" w:rsidP="002C07DB">
      <w:pPr>
        <w:numPr>
          <w:ilvl w:val="0"/>
          <w:numId w:val="23"/>
        </w:numPr>
        <w:contextualSpacing w:val="0"/>
      </w:pPr>
      <w:r w:rsidRPr="001946C9">
        <w:rPr>
          <w:b/>
        </w:rPr>
        <w:t>limbo</w:t>
      </w:r>
    </w:p>
    <w:p w14:paraId="5B62B330" w14:textId="77777777" w:rsidR="002C07DB" w:rsidRDefault="002C07DB" w:rsidP="002C07DB">
      <w:pPr>
        <w:numPr>
          <w:ilvl w:val="1"/>
          <w:numId w:val="23"/>
        </w:numPr>
        <w:contextualSpacing w:val="0"/>
      </w:pPr>
      <w:r>
        <w:t>“Limbo” is from</w:t>
      </w:r>
      <w:r w:rsidRPr="00DC08C4">
        <w:t xml:space="preserve"> </w:t>
      </w:r>
      <w:r>
        <w:t xml:space="preserve">Latin </w:t>
      </w:r>
      <w:r>
        <w:rPr>
          <w:rStyle w:val="Emphasis"/>
          <w:lang w:val="la-Latn"/>
        </w:rPr>
        <w:t>limbus</w:t>
      </w:r>
      <w:r>
        <w:t>, “edge” or “border.”</w:t>
      </w:r>
    </w:p>
    <w:p w14:paraId="74811665" w14:textId="77777777" w:rsidR="002C07DB" w:rsidRDefault="002C07DB" w:rsidP="002C07DB">
      <w:pPr>
        <w:numPr>
          <w:ilvl w:val="1"/>
          <w:numId w:val="23"/>
        </w:numPr>
        <w:contextualSpacing w:val="0"/>
      </w:pPr>
      <w:r w:rsidRPr="005B71BB">
        <w:t xml:space="preserve">Augustine </w:t>
      </w:r>
      <w:r>
        <w:t>said “</w:t>
      </w:r>
      <w:r w:rsidRPr="005B71BB">
        <w:t>suffer (mitigated) punishment in hell for the guilt of origin</w:t>
      </w:r>
      <w:r>
        <w:t>al sin.” (Sullivan 45)</w:t>
      </w:r>
    </w:p>
    <w:p w14:paraId="1745185B" w14:textId="77777777" w:rsidR="002C07DB" w:rsidRDefault="002C07DB" w:rsidP="002C07DB">
      <w:pPr>
        <w:numPr>
          <w:ilvl w:val="2"/>
          <w:numId w:val="23"/>
        </w:numPr>
        <w:contextualSpacing w:val="0"/>
      </w:pPr>
      <w:r>
        <w:t>“Belief in limbo developed in the Church to counter the teaching of Augustine on the fate of unbaptized children.” (Rausch and Clifford 201)</w:t>
      </w:r>
    </w:p>
    <w:p w14:paraId="50C411AE" w14:textId="77777777" w:rsidR="002C07DB" w:rsidRDefault="002C07DB" w:rsidP="002C07DB">
      <w:pPr>
        <w:numPr>
          <w:ilvl w:val="1"/>
          <w:numId w:val="23"/>
        </w:numPr>
        <w:contextualSpacing w:val="0"/>
      </w:pPr>
      <w:r>
        <w:t>Anselm (1033-1109): original sin is the lack of sanctifying grace.</w:t>
      </w:r>
    </w:p>
    <w:p w14:paraId="0CE72A03" w14:textId="77777777" w:rsidR="002C07DB" w:rsidRDefault="002C07DB" w:rsidP="002C07DB">
      <w:pPr>
        <w:numPr>
          <w:ilvl w:val="1"/>
          <w:numId w:val="23"/>
        </w:numPr>
        <w:contextualSpacing w:val="0"/>
      </w:pPr>
      <w:r w:rsidRPr="005B71BB">
        <w:t xml:space="preserve">Innocent III </w:t>
      </w:r>
      <w:r w:rsidRPr="00B1054A">
        <w:rPr>
          <w:sz w:val="20"/>
        </w:rPr>
        <w:t>(</w:t>
      </w:r>
      <w:r>
        <w:rPr>
          <w:sz w:val="20"/>
        </w:rPr>
        <w:t xml:space="preserve">1201 letter, </w:t>
      </w:r>
      <w:r w:rsidRPr="00B1054A">
        <w:rPr>
          <w:sz w:val="20"/>
        </w:rPr>
        <w:t>DS 780)</w:t>
      </w:r>
      <w:r>
        <w:t>: “</w:t>
      </w:r>
      <w:r w:rsidRPr="005B71BB">
        <w:t>The punishment of original sin is the lack of the vision of God; that of actual sin is the torment of everlasting hell.</w:t>
      </w:r>
      <w:r>
        <w:t>” (Sullivan 46)</w:t>
      </w:r>
    </w:p>
    <w:p w14:paraId="1B437ADA" w14:textId="77777777" w:rsidR="002C07DB" w:rsidRDefault="002C07DB" w:rsidP="002C07DB">
      <w:pPr>
        <w:numPr>
          <w:ilvl w:val="1"/>
          <w:numId w:val="23"/>
        </w:numPr>
        <w:contextualSpacing w:val="0"/>
      </w:pPr>
      <w:r>
        <w:lastRenderedPageBreak/>
        <w:t>Aquinas</w:t>
      </w:r>
      <w:r w:rsidRPr="009578F2">
        <w:t xml:space="preserve"> </w:t>
      </w:r>
      <w:r>
        <w:t xml:space="preserve">added that </w:t>
      </w:r>
      <w:r w:rsidRPr="009578F2">
        <w:t>unbaptized infants enjoy a state of perfect natural happiness</w:t>
      </w:r>
      <w:r>
        <w:t xml:space="preserve">. </w:t>
      </w:r>
      <w:r w:rsidRPr="009B7906">
        <w:rPr>
          <w:sz w:val="20"/>
        </w:rPr>
        <w:t>(</w:t>
      </w:r>
      <w:r w:rsidRPr="009B7906">
        <w:rPr>
          <w:i/>
          <w:sz w:val="20"/>
        </w:rPr>
        <w:t>ST</w:t>
      </w:r>
      <w:r w:rsidRPr="009B7906">
        <w:rPr>
          <w:sz w:val="20"/>
        </w:rPr>
        <w:t xml:space="preserve"> App. 1.1.2)</w:t>
      </w:r>
    </w:p>
    <w:p w14:paraId="06CCB4CC" w14:textId="77777777" w:rsidR="002C07DB" w:rsidRDefault="002C07DB" w:rsidP="002C07DB">
      <w:pPr>
        <w:numPr>
          <w:ilvl w:val="1"/>
          <w:numId w:val="23"/>
        </w:numPr>
        <w:contextualSpacing w:val="0"/>
      </w:pPr>
      <w:r>
        <w:t>“</w:t>
      </w:r>
      <w:r w:rsidRPr="005B71BB">
        <w:t xml:space="preserve">The Catholic Church has never definitively declared the </w:t>
      </w:r>
      <w:r>
        <w:t>“</w:t>
      </w:r>
      <w:r w:rsidRPr="005B71BB">
        <w:t>limbo</w:t>
      </w:r>
      <w:r>
        <w:t>”</w:t>
      </w:r>
      <w:r w:rsidRPr="005B71BB">
        <w:t xml:space="preserve"> solution to be the true one</w:t>
      </w:r>
      <w:r>
        <w:t xml:space="preserve"> . . .” (Sullivan 46)</w:t>
      </w:r>
    </w:p>
    <w:p w14:paraId="7640A10A" w14:textId="77777777" w:rsidR="002C07DB" w:rsidRPr="00BF2516" w:rsidRDefault="002C07DB" w:rsidP="002C07DB">
      <w:pPr>
        <w:numPr>
          <w:ilvl w:val="1"/>
          <w:numId w:val="23"/>
        </w:numPr>
        <w:contextualSpacing w:val="0"/>
      </w:pPr>
      <w:r w:rsidRPr="00BF2516">
        <w:t>Pius IX (DS 2866): God does not “permit anyone to be punished eternally unless he [has] incurred the guilt of voluntary sin.” (Qtd. in Most)</w:t>
      </w:r>
    </w:p>
    <w:p w14:paraId="286EFFE9" w14:textId="77777777" w:rsidR="002C07DB" w:rsidRPr="00BF2516" w:rsidRDefault="002C07DB" w:rsidP="002C07DB">
      <w:pPr>
        <w:numPr>
          <w:ilvl w:val="1"/>
          <w:numId w:val="23"/>
        </w:numPr>
        <w:contextualSpacing w:val="0"/>
      </w:pPr>
      <w:r w:rsidRPr="00BF2516">
        <w:t>“Today Catholic theology assumes that infants who died without baptism enter eternal life, since they have had no chance to reject the salvation merited for all humanity through the death and resurrection of Jesus.” (Rausch and Clifford 201)</w:t>
      </w:r>
    </w:p>
    <w:p w14:paraId="455C4A1D" w14:textId="77777777" w:rsidR="002C07DB" w:rsidRDefault="002C07DB" w:rsidP="002C07DB">
      <w:pPr>
        <w:widowControl w:val="0"/>
      </w:pPr>
    </w:p>
    <w:p w14:paraId="0094046B" w14:textId="77777777" w:rsidR="002C07DB" w:rsidRPr="001946C9" w:rsidRDefault="002C07DB" w:rsidP="002C07DB">
      <w:pPr>
        <w:numPr>
          <w:ilvl w:val="0"/>
          <w:numId w:val="23"/>
        </w:numPr>
        <w:contextualSpacing w:val="0"/>
      </w:pPr>
      <w:r>
        <w:rPr>
          <w:b/>
        </w:rPr>
        <w:t>conclusion</w:t>
      </w:r>
      <w:r>
        <w:t xml:space="preserve">: </w:t>
      </w:r>
      <w:r w:rsidRPr="001946C9">
        <w:rPr>
          <w:b/>
        </w:rPr>
        <w:t>universal salvific will</w:t>
      </w:r>
      <w:r>
        <w:rPr>
          <w:b/>
        </w:rPr>
        <w:t xml:space="preserve"> affirmed</w:t>
      </w:r>
    </w:p>
    <w:p w14:paraId="497A3418" w14:textId="77777777" w:rsidR="002C07DB" w:rsidRDefault="002C07DB" w:rsidP="002C07DB">
      <w:pPr>
        <w:numPr>
          <w:ilvl w:val="1"/>
          <w:numId w:val="23"/>
        </w:numPr>
        <w:contextualSpacing w:val="0"/>
      </w:pPr>
      <w:r>
        <w:t>T</w:t>
      </w:r>
      <w:r w:rsidRPr="005B71BB">
        <w:t xml:space="preserve">he </w:t>
      </w:r>
      <w:r w:rsidRPr="00E67158">
        <w:rPr>
          <w:i/>
        </w:rPr>
        <w:t>eastern church</w:t>
      </w:r>
      <w:r w:rsidRPr="005B71BB">
        <w:t xml:space="preserve"> never doubt</w:t>
      </w:r>
      <w:r>
        <w:t>ed</w:t>
      </w:r>
      <w:r w:rsidRPr="005B71BB">
        <w:t xml:space="preserve"> </w:t>
      </w:r>
      <w:r>
        <w:t xml:space="preserve">God’s </w:t>
      </w:r>
      <w:r w:rsidRPr="005B71BB">
        <w:t>universal salvific will</w:t>
      </w:r>
      <w:r>
        <w:t>.</w:t>
      </w:r>
    </w:p>
    <w:p w14:paraId="702D5189" w14:textId="77777777" w:rsidR="002C07DB" w:rsidRDefault="002C07DB" w:rsidP="002C07DB">
      <w:pPr>
        <w:numPr>
          <w:ilvl w:val="1"/>
          <w:numId w:val="23"/>
        </w:numPr>
        <w:contextualSpacing w:val="0"/>
      </w:pPr>
      <w:r w:rsidRPr="00E67158">
        <w:rPr>
          <w:i/>
        </w:rPr>
        <w:t>Orange II</w:t>
      </w:r>
      <w:r>
        <w:t xml:space="preserve"> (</w:t>
      </w:r>
      <w:r w:rsidRPr="00421E66">
        <w:rPr>
          <w:smallCaps/>
        </w:rPr>
        <w:t>ad</w:t>
      </w:r>
      <w:r>
        <w:t xml:space="preserve"> 529)</w:t>
      </w:r>
    </w:p>
    <w:p w14:paraId="159DF1C1" w14:textId="77777777" w:rsidR="002C07DB" w:rsidRDefault="002C07DB" w:rsidP="002C07DB">
      <w:pPr>
        <w:numPr>
          <w:ilvl w:val="2"/>
          <w:numId w:val="23"/>
        </w:numPr>
        <w:contextualSpacing w:val="0"/>
      </w:pPr>
      <w:r>
        <w:t>D 199: “We . . . do not believe that some have been truly predestined to evil by divine power . . .”</w:t>
      </w:r>
    </w:p>
    <w:p w14:paraId="67502BB0" w14:textId="77777777" w:rsidR="002C07DB" w:rsidRDefault="002C07DB" w:rsidP="002C07DB">
      <w:pPr>
        <w:numPr>
          <w:ilvl w:val="1"/>
          <w:numId w:val="23"/>
        </w:numPr>
        <w:contextualSpacing w:val="0"/>
      </w:pPr>
      <w:r w:rsidRPr="00E67158">
        <w:rPr>
          <w:i/>
        </w:rPr>
        <w:t>Damascene</w:t>
      </w:r>
      <w:r>
        <w:t>: “</w:t>
      </w:r>
      <w:r w:rsidRPr="005B71BB">
        <w:t>God</w:t>
      </w:r>
      <w:r>
        <w:t>’</w:t>
      </w:r>
      <w:r w:rsidRPr="005B71BB">
        <w:t xml:space="preserve">s </w:t>
      </w:r>
      <w:r>
        <w:t>“</w:t>
      </w:r>
      <w:r w:rsidRPr="005B71BB">
        <w:t>antecedent</w:t>
      </w:r>
      <w:r>
        <w:t>”</w:t>
      </w:r>
      <w:r w:rsidRPr="005B71BB">
        <w:t xml:space="preserve"> salvific will is truly universal.</w:t>
      </w:r>
      <w:r>
        <w:t>” (Sullivan 45)</w:t>
      </w:r>
    </w:p>
    <w:p w14:paraId="09A8F015" w14:textId="77777777" w:rsidR="002C07DB" w:rsidRDefault="002C07DB" w:rsidP="002C07DB">
      <w:pPr>
        <w:numPr>
          <w:ilvl w:val="1"/>
          <w:numId w:val="23"/>
        </w:numPr>
        <w:contextualSpacing w:val="0"/>
      </w:pPr>
      <w:r w:rsidRPr="00E67158">
        <w:t xml:space="preserve">Gottschalk vs. </w:t>
      </w:r>
      <w:r w:rsidRPr="00E67158">
        <w:rPr>
          <w:i/>
        </w:rPr>
        <w:t>Hincmar</w:t>
      </w:r>
      <w:r w:rsidRPr="00E67158">
        <w:t xml:space="preserve">: </w:t>
      </w:r>
      <w:r w:rsidRPr="00E67158">
        <w:rPr>
          <w:i/>
        </w:rPr>
        <w:t>Quiercy II</w:t>
      </w:r>
      <w:r w:rsidRPr="005B71BB">
        <w:t xml:space="preserve"> </w:t>
      </w:r>
      <w:r>
        <w:t>(853)</w:t>
      </w:r>
    </w:p>
    <w:p w14:paraId="310F13BF" w14:textId="77777777" w:rsidR="002C07DB" w:rsidRDefault="002C07DB" w:rsidP="002C07DB">
      <w:pPr>
        <w:numPr>
          <w:ilvl w:val="2"/>
          <w:numId w:val="23"/>
        </w:numPr>
        <w:contextualSpacing w:val="0"/>
      </w:pPr>
      <w:r w:rsidRPr="00B035D5">
        <w:t>“God wills the salvation of all without exception”</w:t>
      </w:r>
    </w:p>
    <w:p w14:paraId="2A75501E" w14:textId="77777777" w:rsidR="002C07DB" w:rsidRDefault="002C07DB" w:rsidP="002C07DB">
      <w:pPr>
        <w:numPr>
          <w:ilvl w:val="2"/>
          <w:numId w:val="23"/>
        </w:numPr>
        <w:contextualSpacing w:val="0"/>
      </w:pPr>
      <w:r w:rsidRPr="00B035D5">
        <w:t xml:space="preserve">“there is . . . no </w:t>
      </w:r>
      <w:r>
        <w:t xml:space="preserve">one </w:t>
      </w:r>
      <w:r w:rsidRPr="00B035D5">
        <w:t>for whom [Christ] did not suffer”</w:t>
      </w:r>
    </w:p>
    <w:p w14:paraId="718F5E8B" w14:textId="77777777" w:rsidR="002C07DB" w:rsidRPr="009902A3" w:rsidRDefault="002C07DB" w:rsidP="002C07DB">
      <w:pPr>
        <w:numPr>
          <w:ilvl w:val="1"/>
          <w:numId w:val="23"/>
        </w:numPr>
        <w:contextualSpacing w:val="0"/>
      </w:pPr>
      <w:r w:rsidRPr="00E67158">
        <w:rPr>
          <w:i/>
        </w:rPr>
        <w:t>limbo</w:t>
      </w:r>
      <w:r>
        <w:t xml:space="preserve">: </w:t>
      </w:r>
      <w:r w:rsidRPr="009902A3">
        <w:t>unevangelized adults: only personal sin results in the pains of hell</w:t>
      </w:r>
    </w:p>
    <w:p w14:paraId="242AFDEC" w14:textId="77777777" w:rsidR="002C07DB" w:rsidRDefault="002C07DB" w:rsidP="002C07DB">
      <w:pPr>
        <w:numPr>
          <w:ilvl w:val="2"/>
          <w:numId w:val="23"/>
        </w:numPr>
        <w:contextualSpacing w:val="0"/>
      </w:pPr>
      <w:r w:rsidRPr="005B71BB">
        <w:t>Augustine</w:t>
      </w:r>
      <w:r>
        <w:t xml:space="preserve"> said</w:t>
      </w:r>
      <w:r w:rsidRPr="005B71BB">
        <w:t xml:space="preserve"> God condemn</w:t>
      </w:r>
      <w:r>
        <w:t xml:space="preserve">s unevangelized </w:t>
      </w:r>
      <w:r w:rsidRPr="005B71BB">
        <w:t xml:space="preserve">adults </w:t>
      </w:r>
      <w:r>
        <w:t>for original sin. (Sullivan 46)</w:t>
      </w:r>
    </w:p>
    <w:p w14:paraId="205C114A" w14:textId="77777777" w:rsidR="002C07DB" w:rsidRDefault="002C07DB" w:rsidP="002C07DB">
      <w:pPr>
        <w:numPr>
          <w:ilvl w:val="2"/>
          <w:numId w:val="23"/>
        </w:numPr>
        <w:contextualSpacing w:val="0"/>
      </w:pPr>
      <w:r>
        <w:t xml:space="preserve">“. . . </w:t>
      </w:r>
      <w:r w:rsidRPr="005B71BB">
        <w:t>the significance of the rejection of St. Augustine</w:t>
      </w:r>
      <w:r>
        <w:t>’</w:t>
      </w:r>
      <w:r w:rsidRPr="005B71BB">
        <w:t>s view that unbaptized infants would suffer the pains of hell lies in the fact that it involved a consensus, among medieval theologians, that God does not inflict the pains of hell for any other cause than the guilt of personal sin.</w:t>
      </w:r>
      <w:r>
        <w:t>” (Sullivan 46)</w:t>
      </w:r>
    </w:p>
    <w:p w14:paraId="07101376" w14:textId="77777777" w:rsidR="002C07DB" w:rsidRDefault="002C07DB" w:rsidP="002C07DB">
      <w:pPr>
        <w:numPr>
          <w:ilvl w:val="1"/>
          <w:numId w:val="23"/>
        </w:numPr>
        <w:contextualSpacing w:val="0"/>
      </w:pPr>
      <w:r w:rsidRPr="0015703F">
        <w:rPr>
          <w:rFonts w:ascii="Symbol" w:hAnsi="Symbol"/>
        </w:rPr>
        <w:t></w:t>
      </w:r>
      <w:r>
        <w:t xml:space="preserve"> </w:t>
      </w:r>
      <w:r w:rsidRPr="005B71BB">
        <w:t>Augustine</w:t>
      </w:r>
      <w:r>
        <w:t>’</w:t>
      </w:r>
      <w:r w:rsidRPr="005B71BB">
        <w:t xml:space="preserve">s </w:t>
      </w:r>
      <w:r>
        <w:t>“</w:t>
      </w:r>
      <w:r w:rsidRPr="005B71BB">
        <w:t>theory of a less-than</w:t>
      </w:r>
      <w:r>
        <w:t>-universal salv</w:t>
      </w:r>
      <w:r w:rsidRPr="005B71BB">
        <w:t>ific will did not pre</w:t>
      </w:r>
      <w:r>
        <w:t>vail . . .” (Sullivan 45)</w:t>
      </w:r>
    </w:p>
    <w:p w14:paraId="0EC7459A" w14:textId="77777777" w:rsidR="002C07DB" w:rsidRPr="005B71BB" w:rsidRDefault="002C07DB" w:rsidP="002C07DB">
      <w:pPr>
        <w:numPr>
          <w:ilvl w:val="1"/>
          <w:numId w:val="23"/>
        </w:numPr>
        <w:contextualSpacing w:val="0"/>
      </w:pPr>
      <w:r>
        <w:t xml:space="preserve">God will definitely </w:t>
      </w:r>
      <w:r w:rsidRPr="005B71BB">
        <w:t xml:space="preserve">aid a person </w:t>
      </w:r>
      <w:r>
        <w:t>“</w:t>
      </w:r>
      <w:r w:rsidRPr="005B71BB">
        <w:t>inculpably ignorant of the faith</w:t>
      </w:r>
      <w:r>
        <w:t xml:space="preserve"> . . .” (Sullivan 43)</w:t>
      </w:r>
    </w:p>
    <w:p w14:paraId="0DC5CD1C" w14:textId="77777777" w:rsidR="002C07DB" w:rsidRDefault="002C07DB" w:rsidP="002C07DB">
      <w:pPr>
        <w:contextualSpacing w:val="0"/>
      </w:pPr>
      <w:r>
        <w:br w:type="page"/>
      </w:r>
    </w:p>
    <w:p w14:paraId="785A6C6E" w14:textId="77777777" w:rsidR="002C07DB" w:rsidRPr="00722196" w:rsidRDefault="002C07DB" w:rsidP="00842DF9">
      <w:pPr>
        <w:pStyle w:val="Heading2"/>
      </w:pPr>
      <w:bookmarkStart w:id="20" w:name="_Toc502898794"/>
      <w:r w:rsidRPr="00722196">
        <w:rPr>
          <w:i/>
        </w:rPr>
        <w:lastRenderedPageBreak/>
        <w:t>Extra Ecclesiam</w:t>
      </w:r>
      <w:r w:rsidRPr="00842DF9">
        <w:rPr>
          <w:i/>
        </w:rPr>
        <w:t xml:space="preserve">, </w:t>
      </w:r>
      <w:r w:rsidRPr="00722196">
        <w:rPr>
          <w:i/>
        </w:rPr>
        <w:t>Nulla Salus</w:t>
      </w:r>
      <w:r w:rsidRPr="00722196">
        <w:t xml:space="preserve"> in </w:t>
      </w:r>
      <w:r w:rsidR="00842DF9" w:rsidRPr="00722196">
        <w:t>t</w:t>
      </w:r>
      <w:r w:rsidRPr="00722196">
        <w:t>he Middle Ages (1000-1500)</w:t>
      </w:r>
      <w:bookmarkEnd w:id="20"/>
    </w:p>
    <w:p w14:paraId="3FFEC02E" w14:textId="77777777" w:rsidR="002C07DB" w:rsidRDefault="002C07DB" w:rsidP="002C07DB"/>
    <w:p w14:paraId="2B1F873E" w14:textId="77777777" w:rsidR="002C07DB" w:rsidRPr="005B71BB" w:rsidRDefault="002C07DB" w:rsidP="002C07DB"/>
    <w:p w14:paraId="739429E4" w14:textId="77777777" w:rsidR="002C07DB" w:rsidRDefault="002C07DB" w:rsidP="002C07DB">
      <w:pPr>
        <w:numPr>
          <w:ilvl w:val="0"/>
          <w:numId w:val="24"/>
        </w:numPr>
        <w:contextualSpacing w:val="0"/>
      </w:pPr>
      <w:r w:rsidRPr="00A762F2">
        <w:rPr>
          <w:b/>
        </w:rPr>
        <w:t>Innocent III</w:t>
      </w:r>
      <w:r>
        <w:t xml:space="preserve"> (1208)</w:t>
      </w:r>
    </w:p>
    <w:p w14:paraId="1617FDE7" w14:textId="77777777" w:rsidR="002C07DB" w:rsidRDefault="002C07DB" w:rsidP="002C07DB">
      <w:pPr>
        <w:numPr>
          <w:ilvl w:val="1"/>
          <w:numId w:val="24"/>
        </w:numPr>
        <w:contextualSpacing w:val="0"/>
      </w:pPr>
      <w:r w:rsidRPr="005B71BB">
        <w:t>Innocent III</w:t>
      </w:r>
      <w:r>
        <w:t xml:space="preserve"> </w:t>
      </w:r>
      <w:r w:rsidRPr="0062334F">
        <w:rPr>
          <w:sz w:val="20"/>
        </w:rPr>
        <w:t xml:space="preserve">(“profession of faith to be made by Waldensians who wished to be reconciled with the Catholic Church,” </w:t>
      </w:r>
      <w:r w:rsidRPr="0062334F">
        <w:rPr>
          <w:smallCaps/>
          <w:sz w:val="20"/>
        </w:rPr>
        <w:t>ad</w:t>
      </w:r>
      <w:r w:rsidRPr="0062334F">
        <w:rPr>
          <w:sz w:val="20"/>
        </w:rPr>
        <w:t xml:space="preserve"> 1208, DS 792)</w:t>
      </w:r>
      <w:r>
        <w:t>: “</w:t>
      </w:r>
      <w:r w:rsidRPr="005B71BB">
        <w:t xml:space="preserve">there is one church, </w:t>
      </w:r>
      <w:r>
        <w:t xml:space="preserve">. . . </w:t>
      </w:r>
      <w:r w:rsidRPr="005B71BB">
        <w:t>the holy Roman Catholic and apostolic church, outside of which we believe that no one is saved.</w:t>
      </w:r>
      <w:r>
        <w:t>” (Sullivan 5)</w:t>
      </w:r>
    </w:p>
    <w:p w14:paraId="317433F3" w14:textId="77777777" w:rsidR="002C07DB" w:rsidRPr="00A762F2" w:rsidRDefault="002C07DB" w:rsidP="002C07DB"/>
    <w:p w14:paraId="51F9D17C" w14:textId="77777777" w:rsidR="002C07DB" w:rsidRDefault="002C07DB" w:rsidP="002C07DB">
      <w:pPr>
        <w:numPr>
          <w:ilvl w:val="0"/>
          <w:numId w:val="24"/>
        </w:numPr>
        <w:contextualSpacing w:val="0"/>
      </w:pPr>
      <w:r w:rsidRPr="00A762F2">
        <w:rPr>
          <w:b/>
        </w:rPr>
        <w:t>Lateran Council IV</w:t>
      </w:r>
      <w:r>
        <w:t xml:space="preserve"> (1215, </w:t>
      </w:r>
      <w:r w:rsidRPr="005B71BB">
        <w:t>under Innocent III</w:t>
      </w:r>
      <w:r>
        <w:t>)</w:t>
      </w:r>
    </w:p>
    <w:p w14:paraId="77E66493" w14:textId="77777777" w:rsidR="002C07DB" w:rsidRDefault="002C07DB" w:rsidP="002C07DB">
      <w:pPr>
        <w:numPr>
          <w:ilvl w:val="1"/>
          <w:numId w:val="24"/>
        </w:numPr>
        <w:contextualSpacing w:val="0"/>
      </w:pPr>
      <w:r>
        <w:t>Lateran Council</w:t>
      </w:r>
      <w:r w:rsidRPr="005B71BB">
        <w:t xml:space="preserve"> </w:t>
      </w:r>
      <w:r>
        <w:t xml:space="preserve">IV </w:t>
      </w:r>
      <w:r w:rsidRPr="0062334F">
        <w:rPr>
          <w:sz w:val="20"/>
        </w:rPr>
        <w:t>(</w:t>
      </w:r>
      <w:r w:rsidRPr="005B1CCD">
        <w:rPr>
          <w:sz w:val="20"/>
        </w:rPr>
        <w:t xml:space="preserve">decree </w:t>
      </w:r>
      <w:r w:rsidRPr="005B1CCD">
        <w:rPr>
          <w:i/>
          <w:sz w:val="20"/>
        </w:rPr>
        <w:t>Firmiter</w:t>
      </w:r>
      <w:r>
        <w:rPr>
          <w:sz w:val="20"/>
        </w:rPr>
        <w:t xml:space="preserve">, </w:t>
      </w:r>
      <w:r w:rsidRPr="0062334F">
        <w:rPr>
          <w:sz w:val="20"/>
        </w:rPr>
        <w:t>definition of Catholic faith against the Albigensians, DS 802)</w:t>
      </w:r>
      <w:r w:rsidRPr="005B71BB">
        <w:t xml:space="preserve">: </w:t>
      </w:r>
      <w:r>
        <w:t>“</w:t>
      </w:r>
      <w:r w:rsidRPr="005B71BB">
        <w:t>There is one universal church of the faithful, outside of which no one at all is saved.</w:t>
      </w:r>
      <w:r>
        <w:t>” (Sullivan 5)</w:t>
      </w:r>
    </w:p>
    <w:p w14:paraId="5CAD5622" w14:textId="77777777" w:rsidR="002C07DB" w:rsidRPr="00A762F2" w:rsidRDefault="002C07DB" w:rsidP="002C07DB"/>
    <w:p w14:paraId="00CE4493" w14:textId="77777777" w:rsidR="002C07DB" w:rsidRDefault="002C07DB" w:rsidP="002C07DB">
      <w:pPr>
        <w:numPr>
          <w:ilvl w:val="0"/>
          <w:numId w:val="24"/>
        </w:numPr>
        <w:contextualSpacing w:val="0"/>
      </w:pPr>
      <w:r w:rsidRPr="00A762F2">
        <w:rPr>
          <w:b/>
        </w:rPr>
        <w:t>Boniface VIII</w:t>
      </w:r>
      <w:r w:rsidRPr="005B1CCD">
        <w:t xml:space="preserve"> </w:t>
      </w:r>
      <w:r>
        <w:t>(</w:t>
      </w:r>
      <w:r w:rsidRPr="005B1CCD">
        <w:t xml:space="preserve">bull </w:t>
      </w:r>
      <w:r w:rsidRPr="005B1CCD">
        <w:rPr>
          <w:i/>
        </w:rPr>
        <w:t>Unam sanctam</w:t>
      </w:r>
      <w:r>
        <w:t>,</w:t>
      </w:r>
      <w:r w:rsidRPr="00D61FCE">
        <w:t xml:space="preserve"> </w:t>
      </w:r>
      <w:r w:rsidRPr="005B1CCD">
        <w:t>1302</w:t>
      </w:r>
      <w:r>
        <w:t>)</w:t>
      </w:r>
    </w:p>
    <w:p w14:paraId="0429764D" w14:textId="77777777" w:rsidR="002C07DB" w:rsidRDefault="002C07DB" w:rsidP="002C07DB">
      <w:pPr>
        <w:numPr>
          <w:ilvl w:val="1"/>
          <w:numId w:val="24"/>
        </w:numPr>
        <w:contextualSpacing w:val="0"/>
      </w:pPr>
      <w:r>
        <w:t xml:space="preserve">Boniface VIII </w:t>
      </w:r>
      <w:r w:rsidRPr="00CA0109">
        <w:rPr>
          <w:sz w:val="20"/>
        </w:rPr>
        <w:t>(</w:t>
      </w:r>
      <w:r w:rsidRPr="00CA0109">
        <w:rPr>
          <w:i/>
          <w:sz w:val="20"/>
        </w:rPr>
        <w:t>Unam sanctam</w:t>
      </w:r>
      <w:r w:rsidRPr="00CA0109">
        <w:rPr>
          <w:sz w:val="20"/>
        </w:rPr>
        <w:t>, DS 870</w:t>
      </w:r>
      <w:r>
        <w:rPr>
          <w:sz w:val="20"/>
        </w:rPr>
        <w:t>-75</w:t>
      </w:r>
      <w:r w:rsidRPr="00CA0109">
        <w:rPr>
          <w:sz w:val="20"/>
        </w:rPr>
        <w:t>)</w:t>
      </w:r>
      <w:r>
        <w:t>: “</w:t>
      </w:r>
      <w:r w:rsidRPr="005B71BB">
        <w:t xml:space="preserve">there is one holy, catholic </w:t>
      </w:r>
      <w:r w:rsidRPr="00D61FCE">
        <w:t>and apostolic church</w:t>
      </w:r>
      <w:r>
        <w:t>; [</w:t>
      </w:r>
      <w:r w:rsidRPr="00D61FCE">
        <w:t>and</w:t>
      </w:r>
      <w:r>
        <w:t>]</w:t>
      </w:r>
      <w:r w:rsidRPr="00D61FCE">
        <w:t xml:space="preserve"> </w:t>
      </w:r>
      <w:r w:rsidRPr="005B71BB">
        <w:t>outside of this church there is neither salv</w:t>
      </w:r>
      <w:r>
        <w:t>ation nor the remission of sin. . . .</w:t>
      </w:r>
    </w:p>
    <w:p w14:paraId="45AC129C" w14:textId="77777777" w:rsidR="002C07DB" w:rsidRDefault="002C07DB" w:rsidP="002C07DB">
      <w:pPr>
        <w:ind w:left="720"/>
      </w:pPr>
      <w:r>
        <w:t>[</w:t>
      </w:r>
      <w:r w:rsidRPr="005B71BB">
        <w:t>final sentence</w:t>
      </w:r>
      <w:r>
        <w:t xml:space="preserve">:] </w:t>
      </w:r>
      <w:r w:rsidRPr="005B71BB">
        <w:t>we declare, state and define that for every human</w:t>
      </w:r>
      <w:r>
        <w:t xml:space="preserve"> </w:t>
      </w:r>
      <w:r w:rsidRPr="005B71BB">
        <w:t>creature it is a matter of necessity for salvation to be subject to</w:t>
      </w:r>
      <w:r>
        <w:t xml:space="preserve"> </w:t>
      </w:r>
      <w:r w:rsidRPr="005B71BB">
        <w:t>the Roman Pontiff.</w:t>
      </w:r>
      <w:r>
        <w:t>” (Sullivan 64)</w:t>
      </w:r>
    </w:p>
    <w:p w14:paraId="7552B734" w14:textId="77777777" w:rsidR="002C07DB" w:rsidRDefault="002C07DB" w:rsidP="002C07DB">
      <w:pPr>
        <w:numPr>
          <w:ilvl w:val="2"/>
          <w:numId w:val="24"/>
        </w:numPr>
        <w:contextualSpacing w:val="0"/>
      </w:pPr>
      <w:r>
        <w:t xml:space="preserve">“. . . </w:t>
      </w:r>
      <w:r w:rsidRPr="005B71BB">
        <w:t>the final sentence is taken from a work of St. Thomas</w:t>
      </w:r>
      <w:r>
        <w:t xml:space="preserve"> </w:t>
      </w:r>
      <w:r w:rsidRPr="00491C48">
        <w:rPr>
          <w:sz w:val="20"/>
        </w:rPr>
        <w:t>[</w:t>
      </w:r>
      <w:r w:rsidRPr="00491C48">
        <w:rPr>
          <w:i/>
          <w:sz w:val="20"/>
        </w:rPr>
        <w:t>Contra errors graecorum</w:t>
      </w:r>
      <w:r>
        <w:rPr>
          <w:sz w:val="20"/>
        </w:rPr>
        <w:t xml:space="preserve"> part 2 ch</w:t>
      </w:r>
      <w:r w:rsidRPr="00491C48">
        <w:rPr>
          <w:sz w:val="20"/>
        </w:rPr>
        <w:t>. 32]</w:t>
      </w:r>
      <w:r w:rsidRPr="005B71BB">
        <w:t>, where the necessity of being subject to the Roman Pontiff is simply another way of expressing the necessity of being in the communion of the Catholic Church in order to be saved.</w:t>
      </w:r>
      <w:r>
        <w:t>” (Sullivan 65)</w:t>
      </w:r>
    </w:p>
    <w:p w14:paraId="014B4041" w14:textId="77777777" w:rsidR="002C07DB" w:rsidRDefault="002C07DB" w:rsidP="002C07DB">
      <w:pPr>
        <w:numPr>
          <w:ilvl w:val="2"/>
          <w:numId w:val="24"/>
        </w:numPr>
        <w:contextualSpacing w:val="0"/>
      </w:pPr>
      <w:r>
        <w:t xml:space="preserve">“. . . </w:t>
      </w:r>
      <w:r w:rsidRPr="005B71BB">
        <w:t>if his bull defined anything, it was simply the traditional doctrine that there is no salvation outside the Catholic Church.</w:t>
      </w:r>
      <w:r>
        <w:t>” (Sullivan 66)</w:t>
      </w:r>
    </w:p>
    <w:p w14:paraId="3EECA28E" w14:textId="77777777" w:rsidR="002C07DB" w:rsidRPr="00A762F2" w:rsidRDefault="002C07DB" w:rsidP="002C07DB"/>
    <w:p w14:paraId="1724EA1F" w14:textId="77777777" w:rsidR="002C07DB" w:rsidRDefault="002C07DB" w:rsidP="002C07DB">
      <w:pPr>
        <w:numPr>
          <w:ilvl w:val="0"/>
          <w:numId w:val="24"/>
        </w:numPr>
        <w:contextualSpacing w:val="0"/>
      </w:pPr>
      <w:r w:rsidRPr="006849FC">
        <w:rPr>
          <w:b/>
        </w:rPr>
        <w:t>Council of Florence</w:t>
      </w:r>
      <w:r w:rsidRPr="005B71BB">
        <w:rPr>
          <w:i/>
        </w:rPr>
        <w:t xml:space="preserve"> </w:t>
      </w:r>
      <w:r>
        <w:t>(</w:t>
      </w:r>
      <w:r w:rsidRPr="00752AB5">
        <w:t>1442</w:t>
      </w:r>
      <w:r>
        <w:t xml:space="preserve">, </w:t>
      </w:r>
      <w:r w:rsidRPr="00752AB5">
        <w:rPr>
          <w:i/>
        </w:rPr>
        <w:t>Decree for the Jacobites</w:t>
      </w:r>
      <w:r>
        <w:t>)</w:t>
      </w:r>
    </w:p>
    <w:p w14:paraId="7E365F9B" w14:textId="77777777" w:rsidR="002C07DB" w:rsidRDefault="002C07DB" w:rsidP="002C07DB">
      <w:pPr>
        <w:numPr>
          <w:ilvl w:val="1"/>
          <w:numId w:val="24"/>
        </w:numPr>
        <w:contextualSpacing w:val="0"/>
      </w:pPr>
      <w:r>
        <w:t>Council of Florence</w:t>
      </w:r>
      <w:r w:rsidRPr="00202ABA">
        <w:rPr>
          <w:i/>
        </w:rPr>
        <w:t xml:space="preserve"> </w:t>
      </w:r>
      <w:r w:rsidRPr="00752AB5">
        <w:rPr>
          <w:sz w:val="20"/>
        </w:rPr>
        <w:t>(</w:t>
      </w:r>
      <w:r>
        <w:rPr>
          <w:sz w:val="20"/>
        </w:rPr>
        <w:t xml:space="preserve">1442, </w:t>
      </w:r>
      <w:r w:rsidRPr="004C4C39">
        <w:rPr>
          <w:i/>
          <w:sz w:val="20"/>
        </w:rPr>
        <w:t xml:space="preserve">Decree for </w:t>
      </w:r>
      <w:r>
        <w:rPr>
          <w:i/>
          <w:sz w:val="20"/>
        </w:rPr>
        <w:t xml:space="preserve">the </w:t>
      </w:r>
      <w:r w:rsidRPr="004C4C39">
        <w:rPr>
          <w:i/>
          <w:sz w:val="20"/>
        </w:rPr>
        <w:t>Jacobites</w:t>
      </w:r>
      <w:r w:rsidRPr="00752AB5">
        <w:rPr>
          <w:sz w:val="20"/>
        </w:rPr>
        <w:t>)</w:t>
      </w:r>
      <w:r>
        <w:t>: “</w:t>
      </w:r>
      <w:r w:rsidRPr="005B71BB">
        <w:t>none of those who exist outside of the Catholic Church—neither pagans nor Jews no</w:t>
      </w:r>
      <w:r>
        <w:t>r heretics nor schismatics—</w:t>
      </w:r>
      <w:r w:rsidRPr="005B71BB">
        <w:t xml:space="preserve">can become sharers of eternal life; rather, they will go into the eternal fire </w:t>
      </w:r>
      <w:r>
        <w:t>“</w:t>
      </w:r>
      <w:r w:rsidRPr="005B71BB">
        <w:t>which was prepared for the devil and his angels</w:t>
      </w:r>
      <w:r>
        <w:t>”</w:t>
      </w:r>
      <w:r w:rsidRPr="005B71BB">
        <w:t xml:space="preserve"> </w:t>
      </w:r>
      <w:r>
        <w:t>[</w:t>
      </w:r>
      <w:r w:rsidRPr="005B71BB">
        <w:t>M</w:t>
      </w:r>
      <w:r>
        <w:t>at</w:t>
      </w:r>
      <w:r w:rsidRPr="005B71BB">
        <w:t xml:space="preserve">t </w:t>
      </w:r>
      <w:r w:rsidRPr="00A7278E">
        <w:t>25:41</w:t>
      </w:r>
      <w:r>
        <w:t>]</w:t>
      </w:r>
      <w:r w:rsidRPr="00A7278E">
        <w:t xml:space="preserve"> </w:t>
      </w:r>
      <w:r w:rsidRPr="005B71BB">
        <w:t>unless, before the end of their lives, they are joined to that same church.</w:t>
      </w:r>
      <w:r>
        <w:t xml:space="preserve"> [6]</w:t>
      </w:r>
      <w:r w:rsidRPr="005B71BB">
        <w:t xml:space="preserve"> </w:t>
      </w:r>
      <w:r>
        <w:t xml:space="preserve">. . . </w:t>
      </w:r>
      <w:r w:rsidRPr="005B71BB">
        <w:t>no one can be saved, no matter how much he has given in alms, even if he sheds his blood for the name of Christ, unless he remains in the bosom and unity of the Catholic Church.</w:t>
      </w:r>
      <w:r>
        <w:t>” (Sullivan 6, 66)</w:t>
      </w:r>
    </w:p>
    <w:p w14:paraId="06FEADEE" w14:textId="77777777" w:rsidR="002C07DB" w:rsidRDefault="002C07DB" w:rsidP="002C07DB">
      <w:pPr>
        <w:numPr>
          <w:ilvl w:val="1"/>
          <w:numId w:val="24"/>
        </w:numPr>
        <w:contextualSpacing w:val="0"/>
      </w:pPr>
      <w:r>
        <w:t xml:space="preserve">Both sentences are from </w:t>
      </w:r>
      <w:r w:rsidRPr="005B71BB">
        <w:t>Augustine</w:t>
      </w:r>
      <w:r>
        <w:t xml:space="preserve">’s </w:t>
      </w:r>
      <w:r w:rsidRPr="005B71BB">
        <w:t>disciple, Fulgentius of Ruspe</w:t>
      </w:r>
      <w:r>
        <w:t xml:space="preserve"> (</w:t>
      </w:r>
      <w:r w:rsidRPr="00752AB5">
        <w:t>468-533</w:t>
      </w:r>
      <w:r>
        <w:t>)</w:t>
      </w:r>
      <w:r w:rsidRPr="005B71BB">
        <w:t>.</w:t>
      </w:r>
    </w:p>
    <w:p w14:paraId="7363373C" w14:textId="77777777" w:rsidR="002C07DB" w:rsidRDefault="002C07DB" w:rsidP="002C07DB">
      <w:pPr>
        <w:numPr>
          <w:ilvl w:val="2"/>
          <w:numId w:val="24"/>
        </w:numPr>
        <w:contextualSpacing w:val="0"/>
      </w:pPr>
      <w:r>
        <w:t xml:space="preserve">Fulgentius of Ruspe </w:t>
      </w:r>
      <w:r w:rsidRPr="00056374">
        <w:rPr>
          <w:sz w:val="20"/>
        </w:rPr>
        <w:t>(</w:t>
      </w:r>
      <w:r w:rsidRPr="00056374">
        <w:rPr>
          <w:i/>
          <w:sz w:val="20"/>
        </w:rPr>
        <w:t>De fide</w:t>
      </w:r>
      <w:r w:rsidRPr="00056374">
        <w:rPr>
          <w:sz w:val="20"/>
        </w:rPr>
        <w:t xml:space="preserve">, </w:t>
      </w:r>
      <w:r w:rsidRPr="00056374">
        <w:rPr>
          <w:i/>
          <w:sz w:val="20"/>
        </w:rPr>
        <w:t>ad Petrum</w:t>
      </w:r>
      <w:r w:rsidRPr="00056374">
        <w:rPr>
          <w:sz w:val="20"/>
        </w:rPr>
        <w:t xml:space="preserve"> 38 [79])</w:t>
      </w:r>
      <w:r>
        <w:t>: “</w:t>
      </w:r>
      <w:r w:rsidRPr="005B71BB">
        <w:t>not only all pagans, but also all Jews, and all heretics and schismatics who die outside the Catholic Church, will go to the eternal fire that was prepared fo</w:t>
      </w:r>
      <w:r>
        <w:t>r the devil and his angels.” (Sullivan 43)</w:t>
      </w:r>
    </w:p>
    <w:p w14:paraId="404AE658" w14:textId="77777777" w:rsidR="002C07DB" w:rsidRDefault="002C07DB" w:rsidP="002C07DB">
      <w:pPr>
        <w:numPr>
          <w:ilvl w:val="1"/>
          <w:numId w:val="24"/>
        </w:numPr>
        <w:contextualSpacing w:val="0"/>
      </w:pPr>
      <w:r>
        <w:t xml:space="preserve">In 1442, it </w:t>
      </w:r>
      <w:r w:rsidRPr="005B71BB">
        <w:t xml:space="preserve">was </w:t>
      </w:r>
      <w:r>
        <w:t>“</w:t>
      </w:r>
      <w:r w:rsidRPr="005B71BB">
        <w:t xml:space="preserve">the common belief that all pagans, Jews, heretics and schismatics were guilty of the sin of infidelity, on the grounds that they had culpably </w:t>
      </w:r>
      <w:r>
        <w:t xml:space="preserve">[chosen against] </w:t>
      </w:r>
      <w:r w:rsidRPr="005B71BB">
        <w:t>the true faith</w:t>
      </w:r>
      <w:r>
        <w:t xml:space="preserve"> . . .” (Sullivan 67)</w:t>
      </w:r>
    </w:p>
    <w:p w14:paraId="14738707" w14:textId="77777777" w:rsidR="002C07DB" w:rsidRDefault="002C07DB" w:rsidP="002C07DB">
      <w:pPr>
        <w:contextualSpacing w:val="0"/>
        <w:jc w:val="left"/>
      </w:pPr>
      <w:r>
        <w:br w:type="page"/>
      </w:r>
    </w:p>
    <w:p w14:paraId="2F0FCED7" w14:textId="77777777" w:rsidR="002C07DB" w:rsidRPr="005B71BB" w:rsidRDefault="002C07DB" w:rsidP="002C07DB">
      <w:pPr>
        <w:pStyle w:val="Heading2"/>
      </w:pPr>
      <w:bookmarkStart w:id="21" w:name="_Toc502898795"/>
      <w:r>
        <w:lastRenderedPageBreak/>
        <w:t>Aquinas</w:t>
      </w:r>
      <w:bookmarkEnd w:id="21"/>
    </w:p>
    <w:p w14:paraId="0C7EE9E5" w14:textId="77777777" w:rsidR="002C07DB" w:rsidRDefault="002C07DB" w:rsidP="002C07DB"/>
    <w:p w14:paraId="7BDFBD38" w14:textId="77777777" w:rsidR="002C07DB" w:rsidRPr="001770B1" w:rsidRDefault="002C07DB" w:rsidP="002C07DB">
      <w:pPr>
        <w:rPr>
          <w:sz w:val="20"/>
        </w:rPr>
      </w:pPr>
      <w:r w:rsidRPr="001770B1">
        <w:rPr>
          <w:i/>
          <w:sz w:val="20"/>
        </w:rPr>
        <w:t>contents</w:t>
      </w:r>
      <w:r w:rsidRPr="001770B1">
        <w:rPr>
          <w:sz w:val="20"/>
        </w:rPr>
        <w:t>:</w:t>
      </w:r>
    </w:p>
    <w:p w14:paraId="516B150A" w14:textId="77777777" w:rsidR="002C07DB" w:rsidRPr="001770B1" w:rsidRDefault="002C07DB" w:rsidP="002C07DB">
      <w:pPr>
        <w:numPr>
          <w:ilvl w:val="0"/>
          <w:numId w:val="25"/>
        </w:numPr>
        <w:contextualSpacing w:val="0"/>
        <w:rPr>
          <w:sz w:val="20"/>
          <w:szCs w:val="20"/>
        </w:rPr>
      </w:pPr>
      <w:r w:rsidRPr="001770B1">
        <w:rPr>
          <w:sz w:val="20"/>
          <w:szCs w:val="20"/>
        </w:rPr>
        <w:t>necessity of faith (narrowing)</w:t>
      </w:r>
    </w:p>
    <w:p w14:paraId="1412F8AD" w14:textId="77777777" w:rsidR="002C07DB" w:rsidRPr="001770B1" w:rsidRDefault="002C07DB" w:rsidP="002C07DB">
      <w:pPr>
        <w:numPr>
          <w:ilvl w:val="1"/>
          <w:numId w:val="25"/>
        </w:numPr>
        <w:contextualSpacing w:val="0"/>
        <w:rPr>
          <w:sz w:val="20"/>
          <w:szCs w:val="20"/>
        </w:rPr>
      </w:pPr>
      <w:r w:rsidRPr="001770B1">
        <w:rPr>
          <w:sz w:val="20"/>
          <w:szCs w:val="20"/>
        </w:rPr>
        <w:t>faith in, not just God, but Christ</w:t>
      </w:r>
    </w:p>
    <w:p w14:paraId="36DAC8BC" w14:textId="77777777" w:rsidR="002C07DB" w:rsidRPr="001770B1" w:rsidRDefault="002C07DB" w:rsidP="002C07DB">
      <w:pPr>
        <w:numPr>
          <w:ilvl w:val="1"/>
          <w:numId w:val="25"/>
        </w:numPr>
        <w:contextualSpacing w:val="0"/>
        <w:rPr>
          <w:sz w:val="20"/>
          <w:szCs w:val="20"/>
        </w:rPr>
      </w:pPr>
      <w:r w:rsidRPr="001770B1">
        <w:rPr>
          <w:sz w:val="20"/>
          <w:szCs w:val="20"/>
        </w:rPr>
        <w:t>Augustine’s solution: God gives or withholds grace</w:t>
      </w:r>
    </w:p>
    <w:p w14:paraId="02539D82" w14:textId="77777777" w:rsidR="002C07DB" w:rsidRPr="001770B1" w:rsidRDefault="002C07DB" w:rsidP="002C07DB">
      <w:pPr>
        <w:numPr>
          <w:ilvl w:val="1"/>
          <w:numId w:val="25"/>
        </w:numPr>
        <w:contextualSpacing w:val="0"/>
        <w:rPr>
          <w:sz w:val="20"/>
          <w:szCs w:val="20"/>
        </w:rPr>
      </w:pPr>
      <w:r w:rsidRPr="001770B1">
        <w:rPr>
          <w:sz w:val="20"/>
          <w:szCs w:val="20"/>
        </w:rPr>
        <w:t>4 types of unbelief (pagans; Jews; schismatics and heretics; inculpable unbelief [but orig. sin &amp; sins])</w:t>
      </w:r>
    </w:p>
    <w:p w14:paraId="5CCE2318" w14:textId="77777777" w:rsidR="002C07DB" w:rsidRPr="001770B1" w:rsidRDefault="002C07DB" w:rsidP="002C07DB">
      <w:pPr>
        <w:numPr>
          <w:ilvl w:val="1"/>
          <w:numId w:val="25"/>
        </w:numPr>
        <w:contextualSpacing w:val="0"/>
        <w:rPr>
          <w:sz w:val="20"/>
          <w:szCs w:val="20"/>
        </w:rPr>
      </w:pPr>
      <w:r w:rsidRPr="001770B1">
        <w:rPr>
          <w:sz w:val="20"/>
          <w:szCs w:val="20"/>
        </w:rPr>
        <w:t>implicit faith in Christ (broadening)</w:t>
      </w:r>
    </w:p>
    <w:p w14:paraId="6B2549A1" w14:textId="77777777" w:rsidR="002C07DB" w:rsidRPr="001770B1" w:rsidRDefault="002C07DB" w:rsidP="002C07DB">
      <w:pPr>
        <w:numPr>
          <w:ilvl w:val="2"/>
          <w:numId w:val="25"/>
        </w:numPr>
        <w:contextualSpacing w:val="0"/>
        <w:rPr>
          <w:sz w:val="20"/>
          <w:szCs w:val="20"/>
        </w:rPr>
      </w:pPr>
      <w:r w:rsidRPr="001770B1">
        <w:rPr>
          <w:sz w:val="20"/>
          <w:szCs w:val="20"/>
        </w:rPr>
        <w:t>implicitly contained in Heb 11:6 (providence)</w:t>
      </w:r>
    </w:p>
    <w:p w14:paraId="10868447" w14:textId="77777777" w:rsidR="002C07DB" w:rsidRPr="001770B1" w:rsidRDefault="002C07DB" w:rsidP="002C07DB">
      <w:pPr>
        <w:numPr>
          <w:ilvl w:val="2"/>
          <w:numId w:val="25"/>
        </w:numPr>
        <w:contextualSpacing w:val="0"/>
        <w:rPr>
          <w:sz w:val="20"/>
          <w:szCs w:val="20"/>
        </w:rPr>
      </w:pPr>
      <w:r w:rsidRPr="001770B1">
        <w:rPr>
          <w:sz w:val="20"/>
          <w:szCs w:val="20"/>
        </w:rPr>
        <w:t>but only for Gentiles before Christ, and Cornelius</w:t>
      </w:r>
    </w:p>
    <w:p w14:paraId="138D42BB" w14:textId="77777777" w:rsidR="002C07DB" w:rsidRPr="001770B1" w:rsidRDefault="002C07DB" w:rsidP="002C07DB">
      <w:pPr>
        <w:numPr>
          <w:ilvl w:val="2"/>
          <w:numId w:val="25"/>
        </w:numPr>
        <w:contextualSpacing w:val="0"/>
        <w:rPr>
          <w:sz w:val="20"/>
          <w:szCs w:val="20"/>
        </w:rPr>
      </w:pPr>
      <w:r w:rsidRPr="001770B1">
        <w:rPr>
          <w:sz w:val="20"/>
          <w:szCs w:val="20"/>
        </w:rPr>
        <w:t>explicit faith in Christ is necessary for everyone since Cornelius</w:t>
      </w:r>
    </w:p>
    <w:p w14:paraId="2D45B67C" w14:textId="77777777" w:rsidR="002C07DB" w:rsidRPr="001770B1" w:rsidRDefault="002C07DB" w:rsidP="002C07DB">
      <w:pPr>
        <w:numPr>
          <w:ilvl w:val="3"/>
          <w:numId w:val="25"/>
        </w:numPr>
        <w:contextualSpacing w:val="0"/>
        <w:rPr>
          <w:sz w:val="20"/>
          <w:szCs w:val="20"/>
        </w:rPr>
      </w:pPr>
      <w:r w:rsidRPr="001770B1">
        <w:rPr>
          <w:sz w:val="20"/>
          <w:szCs w:val="20"/>
        </w:rPr>
        <w:t>child raised in wilderness: gets preacher or internal illumination</w:t>
      </w:r>
    </w:p>
    <w:p w14:paraId="66766F83" w14:textId="77777777" w:rsidR="002C07DB" w:rsidRPr="001770B1" w:rsidRDefault="002C07DB" w:rsidP="002C07DB">
      <w:pPr>
        <w:numPr>
          <w:ilvl w:val="0"/>
          <w:numId w:val="25"/>
        </w:numPr>
        <w:contextualSpacing w:val="0"/>
        <w:rPr>
          <w:sz w:val="20"/>
          <w:szCs w:val="20"/>
        </w:rPr>
      </w:pPr>
      <w:r w:rsidRPr="001770B1">
        <w:rPr>
          <w:sz w:val="20"/>
          <w:szCs w:val="20"/>
        </w:rPr>
        <w:t>necessity of baptism (narrowing, then broadening)</w:t>
      </w:r>
    </w:p>
    <w:p w14:paraId="68A0E4D5" w14:textId="77777777" w:rsidR="002C07DB" w:rsidRPr="001770B1" w:rsidRDefault="002C07DB" w:rsidP="002C07DB">
      <w:pPr>
        <w:numPr>
          <w:ilvl w:val="1"/>
          <w:numId w:val="25"/>
        </w:numPr>
        <w:contextualSpacing w:val="0"/>
        <w:rPr>
          <w:sz w:val="20"/>
          <w:szCs w:val="20"/>
        </w:rPr>
      </w:pPr>
      <w:r w:rsidRPr="001770B1">
        <w:rPr>
          <w:sz w:val="20"/>
          <w:szCs w:val="20"/>
        </w:rPr>
        <w:t>baptism necessary</w:t>
      </w:r>
    </w:p>
    <w:p w14:paraId="7F779CF6" w14:textId="77777777" w:rsidR="002C07DB" w:rsidRPr="001770B1" w:rsidRDefault="002C07DB" w:rsidP="002C07DB">
      <w:pPr>
        <w:numPr>
          <w:ilvl w:val="1"/>
          <w:numId w:val="25"/>
        </w:numPr>
        <w:contextualSpacing w:val="0"/>
        <w:rPr>
          <w:sz w:val="20"/>
          <w:szCs w:val="20"/>
        </w:rPr>
      </w:pPr>
      <w:r w:rsidRPr="001770B1">
        <w:rPr>
          <w:sz w:val="20"/>
          <w:szCs w:val="20"/>
        </w:rPr>
        <w:t>baptism of desire</w:t>
      </w:r>
    </w:p>
    <w:p w14:paraId="2ACD848D" w14:textId="77777777" w:rsidR="002C07DB" w:rsidRPr="001770B1" w:rsidRDefault="002C07DB" w:rsidP="002C07DB">
      <w:pPr>
        <w:numPr>
          <w:ilvl w:val="1"/>
          <w:numId w:val="25"/>
        </w:numPr>
        <w:contextualSpacing w:val="0"/>
        <w:rPr>
          <w:sz w:val="20"/>
          <w:szCs w:val="20"/>
        </w:rPr>
      </w:pPr>
      <w:r w:rsidRPr="001770B1">
        <w:rPr>
          <w:sz w:val="20"/>
          <w:szCs w:val="20"/>
        </w:rPr>
        <w:t>implicit baptism of desire</w:t>
      </w:r>
    </w:p>
    <w:p w14:paraId="2962E061" w14:textId="77777777" w:rsidR="002C07DB" w:rsidRPr="001770B1" w:rsidRDefault="002C07DB" w:rsidP="002C07DB">
      <w:pPr>
        <w:numPr>
          <w:ilvl w:val="0"/>
          <w:numId w:val="25"/>
        </w:numPr>
        <w:contextualSpacing w:val="0"/>
        <w:rPr>
          <w:sz w:val="20"/>
          <w:szCs w:val="20"/>
        </w:rPr>
      </w:pPr>
      <w:r w:rsidRPr="001770B1">
        <w:rPr>
          <w:sz w:val="20"/>
          <w:szCs w:val="20"/>
        </w:rPr>
        <w:t>necessity of the eucharist (narrowing, broadening)</w:t>
      </w:r>
    </w:p>
    <w:p w14:paraId="5146A3D5" w14:textId="77777777" w:rsidR="002C07DB" w:rsidRPr="001770B1" w:rsidRDefault="002C07DB" w:rsidP="002C07DB">
      <w:pPr>
        <w:numPr>
          <w:ilvl w:val="1"/>
          <w:numId w:val="25"/>
        </w:numPr>
        <w:contextualSpacing w:val="0"/>
        <w:rPr>
          <w:sz w:val="20"/>
          <w:szCs w:val="20"/>
        </w:rPr>
      </w:pPr>
      <w:r w:rsidRPr="001770B1">
        <w:rPr>
          <w:sz w:val="20"/>
          <w:szCs w:val="20"/>
        </w:rPr>
        <w:t>eucharist is necessary</w:t>
      </w:r>
    </w:p>
    <w:p w14:paraId="1E07FDDE" w14:textId="77777777" w:rsidR="002C07DB" w:rsidRPr="001770B1" w:rsidRDefault="002C07DB" w:rsidP="002C07DB">
      <w:pPr>
        <w:numPr>
          <w:ilvl w:val="1"/>
          <w:numId w:val="25"/>
        </w:numPr>
        <w:contextualSpacing w:val="0"/>
        <w:rPr>
          <w:sz w:val="20"/>
          <w:szCs w:val="20"/>
        </w:rPr>
      </w:pPr>
      <w:r w:rsidRPr="001770B1">
        <w:rPr>
          <w:sz w:val="20"/>
          <w:szCs w:val="20"/>
        </w:rPr>
        <w:t>“eucharist of desire”</w:t>
      </w:r>
    </w:p>
    <w:p w14:paraId="33A2FF2C" w14:textId="77777777" w:rsidR="002C07DB" w:rsidRPr="001770B1" w:rsidRDefault="002C07DB" w:rsidP="002C07DB">
      <w:pPr>
        <w:numPr>
          <w:ilvl w:val="1"/>
          <w:numId w:val="25"/>
        </w:numPr>
        <w:contextualSpacing w:val="0"/>
        <w:rPr>
          <w:sz w:val="20"/>
          <w:szCs w:val="20"/>
        </w:rPr>
      </w:pPr>
      <w:r w:rsidRPr="001770B1">
        <w:rPr>
          <w:sz w:val="20"/>
          <w:szCs w:val="20"/>
        </w:rPr>
        <w:t>implicit eucharist of desire</w:t>
      </w:r>
    </w:p>
    <w:p w14:paraId="0F240671" w14:textId="77777777" w:rsidR="002C07DB" w:rsidRPr="001770B1" w:rsidRDefault="002C07DB" w:rsidP="002C07DB">
      <w:pPr>
        <w:numPr>
          <w:ilvl w:val="0"/>
          <w:numId w:val="25"/>
        </w:numPr>
        <w:contextualSpacing w:val="0"/>
        <w:rPr>
          <w:sz w:val="20"/>
          <w:szCs w:val="20"/>
        </w:rPr>
      </w:pPr>
      <w:r w:rsidRPr="001770B1">
        <w:rPr>
          <w:sz w:val="20"/>
          <w:szCs w:val="20"/>
        </w:rPr>
        <w:t>necessity of church membership</w:t>
      </w:r>
    </w:p>
    <w:p w14:paraId="7417CD27" w14:textId="77777777" w:rsidR="002C07DB" w:rsidRPr="001770B1" w:rsidRDefault="002C07DB" w:rsidP="002C07DB">
      <w:pPr>
        <w:numPr>
          <w:ilvl w:val="1"/>
          <w:numId w:val="25"/>
        </w:numPr>
        <w:contextualSpacing w:val="0"/>
        <w:rPr>
          <w:sz w:val="20"/>
          <w:szCs w:val="20"/>
        </w:rPr>
      </w:pPr>
      <w:r w:rsidRPr="001770B1">
        <w:rPr>
          <w:sz w:val="20"/>
          <w:szCs w:val="20"/>
        </w:rPr>
        <w:t>no salvation outside the church</w:t>
      </w:r>
    </w:p>
    <w:p w14:paraId="50264289" w14:textId="77777777" w:rsidR="002C07DB" w:rsidRPr="001770B1" w:rsidRDefault="002C07DB" w:rsidP="002C07DB">
      <w:pPr>
        <w:numPr>
          <w:ilvl w:val="1"/>
          <w:numId w:val="25"/>
        </w:numPr>
        <w:contextualSpacing w:val="0"/>
        <w:rPr>
          <w:sz w:val="20"/>
          <w:szCs w:val="20"/>
        </w:rPr>
      </w:pPr>
      <w:r w:rsidRPr="001770B1">
        <w:rPr>
          <w:sz w:val="20"/>
          <w:szCs w:val="20"/>
        </w:rPr>
        <w:t>based on necessity of faith and sacraments</w:t>
      </w:r>
    </w:p>
    <w:p w14:paraId="66D354DD" w14:textId="77777777" w:rsidR="002C07DB" w:rsidRPr="001770B1" w:rsidRDefault="002C07DB" w:rsidP="002C07DB">
      <w:pPr>
        <w:numPr>
          <w:ilvl w:val="0"/>
          <w:numId w:val="25"/>
        </w:numPr>
        <w:contextualSpacing w:val="0"/>
        <w:rPr>
          <w:sz w:val="20"/>
          <w:szCs w:val="20"/>
        </w:rPr>
      </w:pPr>
      <w:r w:rsidRPr="001770B1">
        <w:rPr>
          <w:sz w:val="20"/>
          <w:szCs w:val="20"/>
        </w:rPr>
        <w:t>“justification through one’s first moral decision” (broadening)</w:t>
      </w:r>
    </w:p>
    <w:p w14:paraId="546B8CFB" w14:textId="77777777" w:rsidR="002C07DB" w:rsidRPr="001770B1" w:rsidRDefault="002C07DB" w:rsidP="002C07DB">
      <w:pPr>
        <w:rPr>
          <w:szCs w:val="20"/>
        </w:rPr>
      </w:pPr>
    </w:p>
    <w:p w14:paraId="3D0C6C33" w14:textId="77777777" w:rsidR="002C07DB" w:rsidRPr="001770B1" w:rsidRDefault="002C07DB" w:rsidP="002C07DB">
      <w:pPr>
        <w:rPr>
          <w:szCs w:val="20"/>
        </w:rPr>
      </w:pPr>
    </w:p>
    <w:p w14:paraId="209FB366" w14:textId="77777777" w:rsidR="002C07DB" w:rsidRPr="00BC0869" w:rsidRDefault="002C07DB" w:rsidP="002C07DB">
      <w:pPr>
        <w:jc w:val="center"/>
      </w:pPr>
      <w:r>
        <w:rPr>
          <w:smallCaps/>
        </w:rPr>
        <w:t>necessity of faith</w:t>
      </w:r>
    </w:p>
    <w:p w14:paraId="29B225D9" w14:textId="77777777" w:rsidR="002C07DB" w:rsidRDefault="002C07DB" w:rsidP="002C07DB"/>
    <w:p w14:paraId="3262CED9" w14:textId="77777777" w:rsidR="002C07DB" w:rsidRDefault="002C07DB" w:rsidP="002C07DB">
      <w:pPr>
        <w:numPr>
          <w:ilvl w:val="0"/>
          <w:numId w:val="45"/>
        </w:numPr>
        <w:contextualSpacing w:val="0"/>
      </w:pPr>
      <w:r w:rsidRPr="006624FB">
        <w:rPr>
          <w:b/>
        </w:rPr>
        <w:t>faith in Christ</w:t>
      </w:r>
      <w:r>
        <w:t xml:space="preserve"> (narrowing)</w:t>
      </w:r>
    </w:p>
    <w:p w14:paraId="13A62C95" w14:textId="77777777" w:rsidR="002C07DB" w:rsidRDefault="002C07DB" w:rsidP="002C07DB">
      <w:pPr>
        <w:numPr>
          <w:ilvl w:val="1"/>
          <w:numId w:val="45"/>
        </w:numPr>
        <w:contextualSpacing w:val="0"/>
      </w:pPr>
      <w:r>
        <w:t xml:space="preserve">Aquinas </w:t>
      </w:r>
      <w:r w:rsidRPr="005B71BB">
        <w:t>followed Augustine</w:t>
      </w:r>
      <w:r>
        <w:t>:</w:t>
      </w:r>
      <w:r w:rsidRPr="005B71BB">
        <w:t xml:space="preserve"> faith had </w:t>
      </w:r>
      <w:r>
        <w:t xml:space="preserve">to </w:t>
      </w:r>
      <w:r w:rsidRPr="005B71BB">
        <w:t>be</w:t>
      </w:r>
      <w:r>
        <w:t xml:space="preserve"> “</w:t>
      </w:r>
      <w:r w:rsidRPr="005B71BB">
        <w:t xml:space="preserve">not only in God, but also in Christ </w:t>
      </w:r>
      <w:r>
        <w:t>. . .” (Sullivan 49)</w:t>
      </w:r>
    </w:p>
    <w:p w14:paraId="69090A1F" w14:textId="77777777" w:rsidR="002C07DB" w:rsidRDefault="002C07DB" w:rsidP="002C07DB"/>
    <w:p w14:paraId="1AD637BB" w14:textId="77777777" w:rsidR="002C07DB" w:rsidRDefault="002C07DB" w:rsidP="002C07DB">
      <w:pPr>
        <w:numPr>
          <w:ilvl w:val="0"/>
          <w:numId w:val="45"/>
        </w:numPr>
        <w:contextualSpacing w:val="0"/>
      </w:pPr>
      <w:r w:rsidRPr="006967D5">
        <w:rPr>
          <w:b/>
        </w:rPr>
        <w:t xml:space="preserve">God gives </w:t>
      </w:r>
      <w:r>
        <w:rPr>
          <w:b/>
        </w:rPr>
        <w:t xml:space="preserve">or </w:t>
      </w:r>
      <w:r w:rsidRPr="006967D5">
        <w:rPr>
          <w:b/>
        </w:rPr>
        <w:t>withholds grace</w:t>
      </w:r>
    </w:p>
    <w:p w14:paraId="2724CD10" w14:textId="77777777" w:rsidR="002C07DB" w:rsidRDefault="002C07DB" w:rsidP="002C07DB">
      <w:pPr>
        <w:numPr>
          <w:ilvl w:val="1"/>
          <w:numId w:val="45"/>
        </w:numPr>
        <w:contextualSpacing w:val="0"/>
      </w:pPr>
      <w:r>
        <w:t>This is Augustine’s solution. Aquinas came to it late in his career.</w:t>
      </w:r>
    </w:p>
    <w:p w14:paraId="49DBA745" w14:textId="77777777" w:rsidR="002C07DB" w:rsidRDefault="002C07DB" w:rsidP="002C07DB">
      <w:pPr>
        <w:numPr>
          <w:ilvl w:val="1"/>
          <w:numId w:val="45"/>
        </w:numPr>
        <w:contextualSpacing w:val="0"/>
      </w:pPr>
      <w:r>
        <w:t xml:space="preserve">Aquinas </w:t>
      </w:r>
      <w:r w:rsidRPr="00CE1702">
        <w:rPr>
          <w:sz w:val="20"/>
        </w:rPr>
        <w:t>(</w:t>
      </w:r>
      <w:r w:rsidRPr="00CE1702">
        <w:rPr>
          <w:i/>
          <w:sz w:val="20"/>
        </w:rPr>
        <w:t>ST</w:t>
      </w:r>
      <w:r w:rsidRPr="00CE1702">
        <w:rPr>
          <w:sz w:val="20"/>
        </w:rPr>
        <w:t xml:space="preserve"> 2-2.2.5 ad l)</w:t>
      </w:r>
      <w:r>
        <w:t>: “</w:t>
      </w:r>
      <w:r w:rsidRPr="005B71BB">
        <w:t>to whom the divine help is given, it is given out of God</w:t>
      </w:r>
      <w:r>
        <w:t>’</w:t>
      </w:r>
      <w:r w:rsidRPr="005B71BB">
        <w:t>s mercy, and to whom it is denied, it is denied out of his justice, as a punishment for previous sin, at least original sin, as Augustine says</w:t>
      </w:r>
      <w:r>
        <w:t xml:space="preserve"> . . .” (Sullivan 54)</w:t>
      </w:r>
    </w:p>
    <w:p w14:paraId="0AACCE59" w14:textId="77777777" w:rsidR="002C07DB" w:rsidRDefault="002C07DB" w:rsidP="002C07DB"/>
    <w:p w14:paraId="2274DC5D" w14:textId="77777777" w:rsidR="002C07DB" w:rsidRPr="003B099D" w:rsidRDefault="002C07DB" w:rsidP="002C07DB">
      <w:pPr>
        <w:numPr>
          <w:ilvl w:val="0"/>
          <w:numId w:val="45"/>
        </w:numPr>
        <w:contextualSpacing w:val="0"/>
      </w:pPr>
      <w:r>
        <w:rPr>
          <w:b/>
        </w:rPr>
        <w:t xml:space="preserve">4 </w:t>
      </w:r>
      <w:r w:rsidRPr="004A119E">
        <w:rPr>
          <w:b/>
        </w:rPr>
        <w:t xml:space="preserve">types of </w:t>
      </w:r>
      <w:r w:rsidRPr="0097627C">
        <w:rPr>
          <w:b/>
        </w:rPr>
        <w:t>unbelief</w:t>
      </w:r>
      <w:r w:rsidRPr="003B099D">
        <w:t xml:space="preserve"> (</w:t>
      </w:r>
      <w:r w:rsidRPr="0097627C">
        <w:rPr>
          <w:b/>
          <w:i/>
        </w:rPr>
        <w:t>infidelitas</w:t>
      </w:r>
      <w:r w:rsidRPr="003B099D">
        <w:t>)</w:t>
      </w:r>
      <w:r>
        <w:t xml:space="preserve"> (broadening, then narrowing)</w:t>
      </w:r>
    </w:p>
    <w:p w14:paraId="78369FD1" w14:textId="77777777" w:rsidR="002C07DB" w:rsidRDefault="002C07DB" w:rsidP="002C07DB">
      <w:pPr>
        <w:numPr>
          <w:ilvl w:val="1"/>
          <w:numId w:val="45"/>
        </w:numPr>
        <w:contextualSpacing w:val="0"/>
      </w:pPr>
      <w:r>
        <w:t>culpable unbelief</w:t>
      </w:r>
    </w:p>
    <w:p w14:paraId="629E126E" w14:textId="77777777" w:rsidR="002C07DB" w:rsidRDefault="002C07DB" w:rsidP="002C07DB">
      <w:pPr>
        <w:numPr>
          <w:ilvl w:val="2"/>
          <w:numId w:val="45"/>
        </w:numPr>
        <w:contextualSpacing w:val="0"/>
      </w:pPr>
      <w:r>
        <w:t xml:space="preserve">Aquinas </w:t>
      </w:r>
      <w:r w:rsidRPr="004A119E">
        <w:rPr>
          <w:sz w:val="20"/>
        </w:rPr>
        <w:t>(</w:t>
      </w:r>
      <w:r w:rsidRPr="004A119E">
        <w:rPr>
          <w:i/>
          <w:sz w:val="20"/>
        </w:rPr>
        <w:t>ST</w:t>
      </w:r>
      <w:r w:rsidRPr="004A119E">
        <w:rPr>
          <w:sz w:val="20"/>
        </w:rPr>
        <w:t xml:space="preserve"> 2-2.10.1)</w:t>
      </w:r>
      <w:r>
        <w:t xml:space="preserve">: when </w:t>
      </w:r>
      <w:r w:rsidRPr="005B71BB">
        <w:t xml:space="preserve">unbelief </w:t>
      </w:r>
      <w:r>
        <w:t>is “</w:t>
      </w:r>
      <w:r w:rsidRPr="005B71BB">
        <w:t xml:space="preserve">opposition to the faith, </w:t>
      </w:r>
      <w:r>
        <w:t xml:space="preserve">. . . </w:t>
      </w:r>
      <w:r w:rsidRPr="005B71BB">
        <w:t>a person refuses to hear the faith, or despises it</w:t>
      </w:r>
      <w:r>
        <w:t xml:space="preserve"> [56] . . . </w:t>
      </w:r>
      <w:r w:rsidRPr="005B71BB">
        <w:t>that unbelief is a sin.</w:t>
      </w:r>
      <w:r>
        <w:t>” (Sullivan 56-57)</w:t>
      </w:r>
    </w:p>
    <w:p w14:paraId="6535E964" w14:textId="77777777" w:rsidR="002C07DB" w:rsidRDefault="002C07DB" w:rsidP="002C07DB">
      <w:pPr>
        <w:numPr>
          <w:ilvl w:val="2"/>
          <w:numId w:val="45"/>
        </w:numPr>
        <w:contextualSpacing w:val="0"/>
      </w:pPr>
      <w:r>
        <w:t xml:space="preserve">three kinds of </w:t>
      </w:r>
      <w:r w:rsidRPr="005B71BB">
        <w:t>sin</w:t>
      </w:r>
      <w:r>
        <w:t>ful</w:t>
      </w:r>
      <w:r w:rsidRPr="005B71BB">
        <w:t xml:space="preserve"> unbelief</w:t>
      </w:r>
      <w:r>
        <w:t xml:space="preserve"> </w:t>
      </w:r>
      <w:r w:rsidRPr="00DD5F91">
        <w:rPr>
          <w:sz w:val="20"/>
        </w:rPr>
        <w:t>(</w:t>
      </w:r>
      <w:r w:rsidRPr="00DD5F91">
        <w:rPr>
          <w:i/>
          <w:sz w:val="20"/>
        </w:rPr>
        <w:t>ST</w:t>
      </w:r>
      <w:r w:rsidRPr="00DD5F91">
        <w:rPr>
          <w:sz w:val="20"/>
        </w:rPr>
        <w:t xml:space="preserve"> 2-2.10.</w:t>
      </w:r>
      <w:r>
        <w:rPr>
          <w:sz w:val="20"/>
        </w:rPr>
        <w:t>3-6</w:t>
      </w:r>
      <w:r w:rsidRPr="00DD5F91">
        <w:rPr>
          <w:sz w:val="20"/>
        </w:rPr>
        <w:t>)</w:t>
      </w:r>
      <w:r>
        <w:t>: (Sullivan 57)</w:t>
      </w:r>
    </w:p>
    <w:p w14:paraId="60477C97" w14:textId="77777777" w:rsidR="002C07DB" w:rsidRPr="001770B1" w:rsidRDefault="002C07DB" w:rsidP="002C07DB">
      <w:pPr>
        <w:numPr>
          <w:ilvl w:val="3"/>
          <w:numId w:val="45"/>
        </w:numPr>
        <w:contextualSpacing w:val="0"/>
      </w:pPr>
      <w:r w:rsidRPr="001770B1">
        <w:t>pagans: “one rejects the faith that has never been accepted” (least sinful);</w:t>
      </w:r>
    </w:p>
    <w:p w14:paraId="31838FD6" w14:textId="77777777" w:rsidR="002C07DB" w:rsidRPr="001770B1" w:rsidRDefault="002C07DB" w:rsidP="002C07DB">
      <w:pPr>
        <w:numPr>
          <w:ilvl w:val="3"/>
          <w:numId w:val="45"/>
        </w:numPr>
        <w:contextualSpacing w:val="0"/>
      </w:pPr>
      <w:r w:rsidRPr="001770B1">
        <w:t>Jews: “one rejects Christian faith that was once accepted . . . in its prefiguration” (medianly sinful);</w:t>
      </w:r>
    </w:p>
    <w:p w14:paraId="1F31DC8F" w14:textId="77777777" w:rsidR="002C07DB" w:rsidRPr="001770B1" w:rsidRDefault="002C07DB" w:rsidP="002C07DB">
      <w:pPr>
        <w:numPr>
          <w:ilvl w:val="3"/>
          <w:numId w:val="45"/>
        </w:numPr>
        <w:contextualSpacing w:val="0"/>
      </w:pPr>
      <w:r w:rsidRPr="001770B1">
        <w:t>schismatics (see 67) and heretics: “one rejects Christian faith that was once accepted” (most sinful).</w:t>
      </w:r>
    </w:p>
    <w:p w14:paraId="56E72F4B" w14:textId="77777777" w:rsidR="002C07DB" w:rsidRDefault="002C07DB" w:rsidP="002C07DB">
      <w:pPr>
        <w:numPr>
          <w:ilvl w:val="4"/>
          <w:numId w:val="45"/>
        </w:numPr>
        <w:contextualSpacing w:val="0"/>
      </w:pPr>
      <w:r>
        <w:t>Schism and h</w:t>
      </w:r>
      <w:r w:rsidRPr="005B71BB">
        <w:t xml:space="preserve">eresy </w:t>
      </w:r>
      <w:r>
        <w:t xml:space="preserve">were </w:t>
      </w:r>
      <w:r w:rsidRPr="005B71BB">
        <w:t>not only sin</w:t>
      </w:r>
      <w:r>
        <w:t>s</w:t>
      </w:r>
      <w:r w:rsidRPr="005B71BB">
        <w:t xml:space="preserve"> but crime</w:t>
      </w:r>
      <w:r>
        <w:t>s</w:t>
      </w:r>
      <w:r w:rsidRPr="005B71BB">
        <w:t xml:space="preserve">, </w:t>
      </w:r>
      <w:r>
        <w:t>“</w:t>
      </w:r>
      <w:r w:rsidRPr="005B71BB">
        <w:t xml:space="preserve">punishable by both church and state, even with capital punishment. Since unity in Christian faith was an </w:t>
      </w:r>
      <w:r w:rsidRPr="005B71BB">
        <w:lastRenderedPageBreak/>
        <w:t>essential bond of the unity of Christian society, heresy and schism were seen as crimes against society as well as against religion.</w:t>
      </w:r>
      <w:r>
        <w:t>” (Sullivan 68)</w:t>
      </w:r>
    </w:p>
    <w:p w14:paraId="7E0E25D0" w14:textId="77777777" w:rsidR="002C07DB" w:rsidRDefault="002C07DB" w:rsidP="002C07DB">
      <w:pPr>
        <w:numPr>
          <w:ilvl w:val="3"/>
          <w:numId w:val="45"/>
        </w:numPr>
        <w:contextualSpacing w:val="0"/>
      </w:pPr>
      <w:r>
        <w:t xml:space="preserve">“. . . </w:t>
      </w:r>
      <w:r w:rsidRPr="0050532F">
        <w:t>ignorance diminishes the gravity</w:t>
      </w:r>
      <w:r w:rsidRPr="005B71BB">
        <w:t xml:space="preserve"> of the sin of unbelief</w:t>
      </w:r>
      <w:r>
        <w:t xml:space="preserve"> . . .” (Sullivan 58)</w:t>
      </w:r>
    </w:p>
    <w:p w14:paraId="7FCD8708" w14:textId="77777777" w:rsidR="002C07DB" w:rsidRDefault="002C07DB" w:rsidP="002C07DB">
      <w:pPr>
        <w:numPr>
          <w:ilvl w:val="2"/>
          <w:numId w:val="45"/>
        </w:numPr>
        <w:contextualSpacing w:val="0"/>
      </w:pPr>
      <w:r>
        <w:t>For medieval theologians generally, “</w:t>
      </w:r>
      <w:r w:rsidRPr="005B71BB">
        <w:t xml:space="preserve">the only unbelief that </w:t>
      </w:r>
      <w:r>
        <w:t>[</w:t>
      </w:r>
      <w:r w:rsidRPr="005B71BB">
        <w:t>warrant</w:t>
      </w:r>
      <w:r>
        <w:t>s]</w:t>
      </w:r>
      <w:r w:rsidRPr="005B71BB">
        <w:t xml:space="preserve"> the pains of hell </w:t>
      </w:r>
      <w:r>
        <w:t>[i</w:t>
      </w:r>
      <w:r w:rsidRPr="005B71BB">
        <w:t>s</w:t>
      </w:r>
      <w:r>
        <w:t>]</w:t>
      </w:r>
      <w:r w:rsidRPr="005B71BB">
        <w:t xml:space="preserve"> the personal sin of infidelity.</w:t>
      </w:r>
      <w:r>
        <w:t>” (Sullivan 46)</w:t>
      </w:r>
    </w:p>
    <w:p w14:paraId="0AC24275" w14:textId="77777777" w:rsidR="002C07DB" w:rsidRPr="001770B1" w:rsidRDefault="002C07DB" w:rsidP="002C07DB">
      <w:pPr>
        <w:numPr>
          <w:ilvl w:val="1"/>
          <w:numId w:val="45"/>
        </w:numPr>
        <w:contextualSpacing w:val="0"/>
      </w:pPr>
      <w:r w:rsidRPr="001770B1">
        <w:t>inculpable unbelief</w:t>
      </w:r>
    </w:p>
    <w:p w14:paraId="597C426B" w14:textId="77777777" w:rsidR="002C07DB" w:rsidRPr="001770B1" w:rsidRDefault="002C07DB" w:rsidP="002C07DB">
      <w:pPr>
        <w:numPr>
          <w:ilvl w:val="2"/>
          <w:numId w:val="45"/>
        </w:numPr>
        <w:contextualSpacing w:val="0"/>
      </w:pPr>
      <w:r w:rsidRPr="001770B1">
        <w:t xml:space="preserve">Aquinas </w:t>
      </w:r>
      <w:r w:rsidRPr="001770B1">
        <w:rPr>
          <w:sz w:val="20"/>
        </w:rPr>
        <w:t>(ST 2-2.10.1)</w:t>
      </w:r>
      <w:r w:rsidRPr="001770B1">
        <w:t>: “in those who have heard nothing about the faith,” unbelief is not sinful. (Sullivan 57)</w:t>
      </w:r>
    </w:p>
    <w:p w14:paraId="0F0CDA64" w14:textId="77777777" w:rsidR="002C07DB" w:rsidRPr="001770B1" w:rsidRDefault="002C07DB" w:rsidP="002C07DB">
      <w:pPr>
        <w:numPr>
          <w:ilvl w:val="2"/>
          <w:numId w:val="45"/>
        </w:numPr>
        <w:contextualSpacing w:val="0"/>
      </w:pPr>
      <w:r w:rsidRPr="001770B1">
        <w:t>But they are still going to hell, for original and personal sins.</w:t>
      </w:r>
    </w:p>
    <w:p w14:paraId="7B22E7CB" w14:textId="77777777" w:rsidR="002C07DB" w:rsidRPr="00BC0869" w:rsidRDefault="002C07DB" w:rsidP="002C07DB">
      <w:pPr>
        <w:numPr>
          <w:ilvl w:val="3"/>
          <w:numId w:val="45"/>
        </w:numPr>
        <w:contextualSpacing w:val="0"/>
      </w:pPr>
      <w:r w:rsidRPr="00BC0869">
        <w:t xml:space="preserve">Aquinas </w:t>
      </w:r>
      <w:r w:rsidRPr="00BC0869">
        <w:rPr>
          <w:sz w:val="20"/>
        </w:rPr>
        <w:t>(ST 2-2.10.1)</w:t>
      </w:r>
      <w:r w:rsidRPr="00BC0869">
        <w:t>: but such unbelief is “punishment, because such ignorance of divine things is a result of the sin of our first parent. Such unbelievers are damned on account of their other sins, which cannot be taken away without faith, but not on account of the sin of unbelief.” (Sullivan 57)</w:t>
      </w:r>
    </w:p>
    <w:p w14:paraId="0523632A" w14:textId="77777777" w:rsidR="002C07DB" w:rsidRDefault="002C07DB" w:rsidP="002C07DB"/>
    <w:p w14:paraId="39A00505" w14:textId="77777777" w:rsidR="002C07DB" w:rsidRDefault="002C07DB" w:rsidP="002C07DB">
      <w:pPr>
        <w:numPr>
          <w:ilvl w:val="0"/>
          <w:numId w:val="45"/>
        </w:numPr>
        <w:contextualSpacing w:val="0"/>
      </w:pPr>
      <w:r w:rsidRPr="006624FB">
        <w:rPr>
          <w:b/>
        </w:rPr>
        <w:t>implicit faith in Christ</w:t>
      </w:r>
      <w:r>
        <w:t xml:space="preserve"> (broadening)</w:t>
      </w:r>
    </w:p>
    <w:p w14:paraId="4AED6496" w14:textId="77777777" w:rsidR="002C07DB" w:rsidRDefault="002C07DB" w:rsidP="002C07DB">
      <w:pPr>
        <w:numPr>
          <w:ilvl w:val="1"/>
          <w:numId w:val="45"/>
        </w:numPr>
        <w:contextualSpacing w:val="0"/>
      </w:pPr>
      <w:r>
        <w:t xml:space="preserve">Aquinas </w:t>
      </w:r>
      <w:r w:rsidRPr="00AE7309">
        <w:rPr>
          <w:sz w:val="20"/>
        </w:rPr>
        <w:t>(</w:t>
      </w:r>
      <w:r w:rsidRPr="00AE7309">
        <w:rPr>
          <w:i/>
          <w:sz w:val="20"/>
        </w:rPr>
        <w:t>ST</w:t>
      </w:r>
      <w:r w:rsidRPr="00AE7309">
        <w:rPr>
          <w:sz w:val="20"/>
        </w:rPr>
        <w:t xml:space="preserve"> 2-2.106.l ad 3)</w:t>
      </w:r>
      <w:r>
        <w:t>: “</w:t>
      </w:r>
      <w:r w:rsidRPr="005B71BB">
        <w:t>no one has ever</w:t>
      </w:r>
      <w:r>
        <w:t xml:space="preserve"> [49] </w:t>
      </w:r>
      <w:r w:rsidRPr="005B71BB">
        <w:t>had the grace of the Holy Spirit except through faith in Christ, either explicit or implicit.</w:t>
      </w:r>
      <w:r>
        <w:t>” (Sullivan 49-50)</w:t>
      </w:r>
    </w:p>
    <w:p w14:paraId="1038AB2F" w14:textId="77777777" w:rsidR="002C07DB" w:rsidRDefault="002C07DB" w:rsidP="002C07DB">
      <w:pPr>
        <w:numPr>
          <w:ilvl w:val="1"/>
          <w:numId w:val="45"/>
        </w:numPr>
        <w:contextualSpacing w:val="0"/>
      </w:pPr>
      <w:r>
        <w:t xml:space="preserve">“. . . </w:t>
      </w:r>
      <w:r w:rsidRPr="005B71BB">
        <w:t xml:space="preserve">all the articles of faith are </w:t>
      </w:r>
      <w:r w:rsidRPr="001770B1">
        <w:t>implicitly contained in [Heb 11:6</w:t>
      </w:r>
      <w:r>
        <w:t>] . . .” (Sullivan 49)</w:t>
      </w:r>
    </w:p>
    <w:p w14:paraId="690BD1A2" w14:textId="77777777" w:rsidR="002C07DB" w:rsidRPr="00147F1F" w:rsidRDefault="002C07DB" w:rsidP="002C07DB">
      <w:pPr>
        <w:numPr>
          <w:ilvl w:val="2"/>
          <w:numId w:val="45"/>
        </w:numPr>
        <w:contextualSpacing w:val="0"/>
        <w:rPr>
          <w:sz w:val="20"/>
        </w:rPr>
      </w:pPr>
      <w:r w:rsidRPr="00147F1F">
        <w:rPr>
          <w:sz w:val="20"/>
        </w:rPr>
        <w:t>Heb 11:6, “without faith it is impossible to please God, for whoever would approach him must believe that he exists and that he rewards those who seek him.”</w:t>
      </w:r>
    </w:p>
    <w:p w14:paraId="05763076" w14:textId="77777777" w:rsidR="002C07DB" w:rsidRDefault="002C07DB" w:rsidP="002C07DB">
      <w:pPr>
        <w:numPr>
          <w:ilvl w:val="2"/>
          <w:numId w:val="45"/>
        </w:numPr>
        <w:contextualSpacing w:val="0"/>
      </w:pPr>
      <w:r>
        <w:t xml:space="preserve">Aquinas </w:t>
      </w:r>
      <w:r w:rsidRPr="0071271F">
        <w:rPr>
          <w:sz w:val="20"/>
        </w:rPr>
        <w:t>(</w:t>
      </w:r>
      <w:r w:rsidRPr="0071271F">
        <w:rPr>
          <w:i/>
          <w:sz w:val="20"/>
        </w:rPr>
        <w:t>ST</w:t>
      </w:r>
      <w:r w:rsidRPr="0071271F">
        <w:rPr>
          <w:sz w:val="20"/>
        </w:rPr>
        <w:t xml:space="preserve"> 2-2.2.8 ad 1)</w:t>
      </w:r>
      <w:r>
        <w:t>: “</w:t>
      </w:r>
      <w:r w:rsidRPr="005B71BB">
        <w:t xml:space="preserve">in every age and for everyone, it has always been necessary to believe explicitly in </w:t>
      </w:r>
      <w:r>
        <w:t>[</w:t>
      </w:r>
      <w:r w:rsidRPr="005B71BB">
        <w:t>the exis</w:t>
      </w:r>
      <w:r>
        <w:t>tence and providence of God]</w:t>
      </w:r>
      <w:r w:rsidRPr="005B71BB">
        <w:t>.</w:t>
      </w:r>
      <w:r>
        <w:t>” (Sullivan 49)</w:t>
      </w:r>
    </w:p>
    <w:p w14:paraId="222DD4F8" w14:textId="77777777" w:rsidR="002C07DB" w:rsidRDefault="002C07DB" w:rsidP="002C07DB">
      <w:pPr>
        <w:numPr>
          <w:ilvl w:val="3"/>
          <w:numId w:val="45"/>
        </w:numPr>
        <w:contextualSpacing w:val="0"/>
      </w:pPr>
      <w:r>
        <w:t xml:space="preserve">“. . . </w:t>
      </w:r>
      <w:r w:rsidRPr="005B71BB">
        <w:t>that God exists implicitly includes everything pertaining to the divine being</w:t>
      </w:r>
      <w:r>
        <w:t xml:space="preserve"> . . .” (Sullivan 49)</w:t>
      </w:r>
    </w:p>
    <w:p w14:paraId="534FE71D" w14:textId="77777777" w:rsidR="002C07DB" w:rsidRDefault="002C07DB" w:rsidP="002C07DB">
      <w:pPr>
        <w:numPr>
          <w:ilvl w:val="3"/>
          <w:numId w:val="45"/>
        </w:numPr>
        <w:contextualSpacing w:val="0"/>
      </w:pPr>
      <w:r>
        <w:t xml:space="preserve">“. . . </w:t>
      </w:r>
      <w:r w:rsidRPr="005B71BB">
        <w:t>that he is the rewarder of those who seek him includes everything that perta</w:t>
      </w:r>
      <w:r>
        <w:t>ins to the economy of salvation</w:t>
      </w:r>
      <w:r w:rsidRPr="005B71BB">
        <w:t xml:space="preserve"> </w:t>
      </w:r>
      <w:r>
        <w:t>[including</w:t>
      </w:r>
      <w:r w:rsidRPr="005B71BB">
        <w:t xml:space="preserve"> Christ</w:t>
      </w:r>
      <w:r>
        <w:t>] . . .”</w:t>
      </w:r>
    </w:p>
    <w:p w14:paraId="3B622624" w14:textId="77777777" w:rsidR="002C07DB" w:rsidRDefault="002C07DB" w:rsidP="002C07DB"/>
    <w:p w14:paraId="3F5E0E6B" w14:textId="77777777" w:rsidR="002C07DB" w:rsidRDefault="002C07DB" w:rsidP="002C07DB">
      <w:pPr>
        <w:pStyle w:val="ListParagraph"/>
        <w:numPr>
          <w:ilvl w:val="0"/>
          <w:numId w:val="45"/>
        </w:numPr>
      </w:pPr>
      <w:r w:rsidRPr="006A35F5">
        <w:rPr>
          <w:b/>
        </w:rPr>
        <w:t>Faith in providence includes implicit faith in Christ</w:t>
      </w:r>
      <w:r>
        <w:t>. (Sullivan 49)</w:t>
      </w:r>
    </w:p>
    <w:p w14:paraId="165BE276" w14:textId="77777777" w:rsidR="002C07DB" w:rsidRPr="001770B1" w:rsidRDefault="002C07DB" w:rsidP="002C07DB">
      <w:pPr>
        <w:numPr>
          <w:ilvl w:val="1"/>
          <w:numId w:val="45"/>
        </w:numPr>
        <w:contextualSpacing w:val="0"/>
      </w:pPr>
      <w:r w:rsidRPr="001770B1">
        <w:t>But implicit faith in Christ sufficed only for (a) Gentiles before Christ</w:t>
      </w:r>
      <w:r>
        <w:t xml:space="preserve"> and</w:t>
      </w:r>
      <w:r w:rsidRPr="001770B1">
        <w:t xml:space="preserve"> (b) Cornelius.</w:t>
      </w:r>
    </w:p>
    <w:p w14:paraId="5E0B7633" w14:textId="77777777" w:rsidR="002C07DB" w:rsidRDefault="002C07DB" w:rsidP="002C07DB">
      <w:pPr>
        <w:numPr>
          <w:ilvl w:val="2"/>
          <w:numId w:val="45"/>
        </w:numPr>
        <w:contextualSpacing w:val="0"/>
      </w:pPr>
      <w:r w:rsidRPr="005B71BB">
        <w:t xml:space="preserve">Gentiles before </w:t>
      </w:r>
      <w:r>
        <w:t>Christ</w:t>
      </w:r>
    </w:p>
    <w:p w14:paraId="78C2583E" w14:textId="77777777" w:rsidR="002C07DB" w:rsidRDefault="002C07DB" w:rsidP="002C07DB">
      <w:pPr>
        <w:numPr>
          <w:ilvl w:val="3"/>
          <w:numId w:val="45"/>
        </w:numPr>
        <w:contextualSpacing w:val="0"/>
      </w:pPr>
      <w:r>
        <w:t>Aquinas (</w:t>
      </w:r>
      <w:r w:rsidRPr="00D5174C">
        <w:rPr>
          <w:i/>
        </w:rPr>
        <w:t>ST</w:t>
      </w:r>
      <w:r>
        <w:t xml:space="preserve"> 2-2.</w:t>
      </w:r>
      <w:r w:rsidRPr="005B71BB">
        <w:t>2.7 ad 3</w:t>
      </w:r>
      <w:r>
        <w:t>): “</w:t>
      </w:r>
      <w:r w:rsidRPr="005B71BB">
        <w:t>many of the Gentiles had received revelations about Christ</w:t>
      </w:r>
      <w:r>
        <w:t xml:space="preserve"> . . .” (Sullivan 50)</w:t>
      </w:r>
    </w:p>
    <w:p w14:paraId="52C03AEF" w14:textId="77777777" w:rsidR="002C07DB" w:rsidRDefault="002C07DB" w:rsidP="002C07DB">
      <w:pPr>
        <w:numPr>
          <w:ilvl w:val="3"/>
          <w:numId w:val="45"/>
        </w:numPr>
        <w:contextualSpacing w:val="0"/>
      </w:pPr>
      <w:r>
        <w:t>Aquinas (</w:t>
      </w:r>
      <w:r w:rsidRPr="00D5174C">
        <w:rPr>
          <w:i/>
        </w:rPr>
        <w:t>ST</w:t>
      </w:r>
      <w:r>
        <w:t xml:space="preserve"> 2-2.</w:t>
      </w:r>
      <w:r w:rsidRPr="005B71BB">
        <w:t>2.7 ad 3</w:t>
      </w:r>
      <w:r>
        <w:t>): “</w:t>
      </w:r>
      <w:r w:rsidRPr="005B71BB">
        <w:t>If some Gentiles were saved, wit</w:t>
      </w:r>
      <w:r>
        <w:t>hout receiving any revelation [about Christ]</w:t>
      </w:r>
      <w:r w:rsidRPr="005B71BB">
        <w:t>, they were not saved without faith in the Mediator. Because even though they did not have explicit faith, they did have a faith that was implicit in their faith in divine providence, believing that God is the liberator of mankind in ways that He himself chooses.</w:t>
      </w:r>
      <w:r>
        <w:t>” (Sullivan 50)</w:t>
      </w:r>
    </w:p>
    <w:p w14:paraId="33A1B8C5" w14:textId="77777777" w:rsidR="002C07DB" w:rsidRDefault="002C07DB" w:rsidP="002C07DB">
      <w:pPr>
        <w:numPr>
          <w:ilvl w:val="2"/>
          <w:numId w:val="45"/>
        </w:numPr>
        <w:contextualSpacing w:val="0"/>
      </w:pPr>
      <w:r w:rsidRPr="005B71BB">
        <w:t>Cornelius</w:t>
      </w:r>
    </w:p>
    <w:p w14:paraId="5E3A1E27" w14:textId="77777777" w:rsidR="002C07DB" w:rsidRDefault="002C07DB" w:rsidP="002C07DB">
      <w:pPr>
        <w:numPr>
          <w:ilvl w:val="3"/>
          <w:numId w:val="45"/>
        </w:numPr>
        <w:contextualSpacing w:val="0"/>
      </w:pPr>
      <w:r w:rsidRPr="005B71BB">
        <w:t xml:space="preserve">Cornelius lived after </w:t>
      </w:r>
      <w:r>
        <w:t>Christ,</w:t>
      </w:r>
      <w:r w:rsidRPr="005B71BB">
        <w:t xml:space="preserve"> but</w:t>
      </w:r>
      <w:r>
        <w:t xml:space="preserve"> </w:t>
      </w:r>
      <w:r w:rsidRPr="005B71BB">
        <w:t>before he heard the gospel</w:t>
      </w:r>
      <w:r>
        <w:t xml:space="preserve">, he </w:t>
      </w:r>
      <w:r w:rsidRPr="005B71BB">
        <w:t>was al</w:t>
      </w:r>
      <w:r>
        <w:t>ready pleasing to God. (Sullivan 50)</w:t>
      </w:r>
    </w:p>
    <w:p w14:paraId="76A3AE08" w14:textId="77777777" w:rsidR="002C07DB" w:rsidRPr="00EE05BC" w:rsidRDefault="002C07DB" w:rsidP="002C07DB">
      <w:pPr>
        <w:numPr>
          <w:ilvl w:val="3"/>
          <w:numId w:val="45"/>
        </w:numPr>
        <w:contextualSpacing w:val="0"/>
      </w:pPr>
      <w:r>
        <w:t>Acts 10:</w:t>
      </w:r>
      <w:r w:rsidRPr="00EE05BC">
        <w:t xml:space="preserve"> Cornelius</w:t>
      </w:r>
      <w:r>
        <w:t xml:space="preserve"> “</w:t>
      </w:r>
      <w:r w:rsidRPr="00EE05BC">
        <w:rPr>
          <w:color w:val="000000"/>
          <w:kern w:val="16"/>
          <w:vertAlign w:val="superscript"/>
        </w:rPr>
        <w:t>2</w:t>
      </w:r>
      <w:r w:rsidRPr="00EE05BC">
        <w:t>was a devout man who feared God . . . [</w:t>
      </w:r>
      <w:r>
        <w:t>Peter</w:t>
      </w:r>
      <w:r w:rsidRPr="00EE05BC">
        <w:t xml:space="preserve"> said</w:t>
      </w:r>
      <w:r>
        <w:t>],</w:t>
      </w:r>
      <w:r w:rsidRPr="00EE05BC">
        <w:t xml:space="preserve"> “</w:t>
      </w:r>
      <w:r w:rsidRPr="00EE05BC">
        <w:rPr>
          <w:color w:val="000000"/>
          <w:kern w:val="16"/>
          <w:vertAlign w:val="superscript"/>
        </w:rPr>
        <w:t>34</w:t>
      </w:r>
      <w:r w:rsidRPr="00EE05BC">
        <w:t xml:space="preserve">. . . God shows no partiality, </w:t>
      </w:r>
      <w:r w:rsidRPr="00EE05BC">
        <w:rPr>
          <w:color w:val="000000"/>
          <w:kern w:val="16"/>
          <w:vertAlign w:val="superscript"/>
        </w:rPr>
        <w:t>35</w:t>
      </w:r>
      <w:r w:rsidRPr="00EE05BC">
        <w:t xml:space="preserve">but in every nation anyone who fears him and does what is right is acceptable to him.” . . . </w:t>
      </w:r>
      <w:r w:rsidRPr="00EE05BC">
        <w:rPr>
          <w:color w:val="000000"/>
          <w:kern w:val="16"/>
          <w:vertAlign w:val="superscript"/>
        </w:rPr>
        <w:t>44</w:t>
      </w:r>
      <w:r w:rsidRPr="00EE05BC">
        <w:t xml:space="preserve">While Peter was still speaking, the Holy Spirit fell upon all who heard the word. . . . </w:t>
      </w:r>
      <w:r w:rsidRPr="00EE05BC">
        <w:rPr>
          <w:color w:val="000000"/>
          <w:kern w:val="16"/>
          <w:vertAlign w:val="superscript"/>
        </w:rPr>
        <w:t>48</w:t>
      </w:r>
      <w:r w:rsidRPr="00EE05BC">
        <w:t xml:space="preserve">So [Peter] ordered them to be baptized </w:t>
      </w:r>
      <w:r>
        <w:t>. . .</w:t>
      </w:r>
      <w:r w:rsidRPr="00EE05BC">
        <w:t>”</w:t>
      </w:r>
    </w:p>
    <w:p w14:paraId="00587061" w14:textId="77777777" w:rsidR="002C07DB" w:rsidRDefault="002C07DB" w:rsidP="002C07DB">
      <w:pPr>
        <w:numPr>
          <w:ilvl w:val="3"/>
          <w:numId w:val="45"/>
        </w:numPr>
        <w:contextualSpacing w:val="0"/>
      </w:pPr>
      <w:r>
        <w:t xml:space="preserve">Aquinas </w:t>
      </w:r>
      <w:r w:rsidRPr="00EE05BC">
        <w:rPr>
          <w:sz w:val="20"/>
        </w:rPr>
        <w:t>(</w:t>
      </w:r>
      <w:r w:rsidRPr="00EE05BC">
        <w:rPr>
          <w:i/>
          <w:sz w:val="20"/>
        </w:rPr>
        <w:t>ST</w:t>
      </w:r>
      <w:r w:rsidRPr="00EE05BC">
        <w:rPr>
          <w:sz w:val="20"/>
        </w:rPr>
        <w:t xml:space="preserve"> 2-2.10.4 ad 3)</w:t>
      </w:r>
      <w:r>
        <w:t>: “</w:t>
      </w:r>
      <w:r w:rsidRPr="005B71BB">
        <w:t>Cornelius was not an unbeliever, else his works would not have been acceptable to God, whom none can please without faith. Howe</w:t>
      </w:r>
      <w:r>
        <w:t xml:space="preserve">ver, </w:t>
      </w:r>
      <w:r>
        <w:lastRenderedPageBreak/>
        <w:t>he then had implicit faith</w:t>
      </w:r>
      <w:r w:rsidRPr="005B71BB">
        <w:t>, when the truth of the Gospel had not yet been manifested to him. Hence Peter was sent to him</w:t>
      </w:r>
      <w:r>
        <w:t xml:space="preserve"> . . .” (Sullivan 50)</w:t>
      </w:r>
    </w:p>
    <w:p w14:paraId="5BDBFC4C" w14:textId="77777777" w:rsidR="002C07DB" w:rsidRDefault="002C07DB" w:rsidP="002C07DB">
      <w:pPr>
        <w:numPr>
          <w:ilvl w:val="3"/>
          <w:numId w:val="45"/>
        </w:numPr>
        <w:contextualSpacing w:val="0"/>
      </w:pPr>
      <w:r w:rsidRPr="005B71BB">
        <w:t xml:space="preserve">Not faith in God, </w:t>
      </w:r>
      <w:r>
        <w:t xml:space="preserve">but </w:t>
      </w:r>
      <w:r w:rsidRPr="005B71BB">
        <w:t xml:space="preserve">faith in Christ implicit </w:t>
      </w:r>
      <w:r>
        <w:t xml:space="preserve">in </w:t>
      </w:r>
      <w:r w:rsidRPr="005B71BB">
        <w:t xml:space="preserve">faith </w:t>
      </w:r>
      <w:r>
        <w:t xml:space="preserve">in God, </w:t>
      </w:r>
      <w:r w:rsidRPr="005B71BB">
        <w:t>made Cornelius pleasing to God.</w:t>
      </w:r>
      <w:r>
        <w:t xml:space="preserve"> (Sullivan 79)</w:t>
      </w:r>
    </w:p>
    <w:p w14:paraId="216ADF42" w14:textId="77777777" w:rsidR="002C07DB" w:rsidRPr="001770B1" w:rsidRDefault="002C07DB" w:rsidP="002C07DB">
      <w:pPr>
        <w:numPr>
          <w:ilvl w:val="2"/>
          <w:numId w:val="45"/>
        </w:numPr>
        <w:contextualSpacing w:val="0"/>
      </w:pPr>
      <w:r w:rsidRPr="001770B1">
        <w:rPr>
          <w:i/>
        </w:rPr>
        <w:t>Explicit</w:t>
      </w:r>
      <w:r w:rsidRPr="001770B1">
        <w:t xml:space="preserve"> faith in Christ is necessary for everyone since Cornelius.</w:t>
      </w:r>
    </w:p>
    <w:p w14:paraId="1C039B34" w14:textId="77777777" w:rsidR="002C07DB" w:rsidRDefault="002C07DB" w:rsidP="002C07DB">
      <w:pPr>
        <w:numPr>
          <w:ilvl w:val="3"/>
          <w:numId w:val="45"/>
        </w:numPr>
        <w:contextualSpacing w:val="0"/>
      </w:pPr>
      <w:r>
        <w:t xml:space="preserve">Aquinas </w:t>
      </w:r>
      <w:r w:rsidRPr="00C84CCB">
        <w:rPr>
          <w:sz w:val="20"/>
        </w:rPr>
        <w:t>(</w:t>
      </w:r>
      <w:r w:rsidRPr="00C84CCB">
        <w:rPr>
          <w:i/>
          <w:sz w:val="20"/>
        </w:rPr>
        <w:t>ST</w:t>
      </w:r>
      <w:r w:rsidRPr="00C84CCB">
        <w:rPr>
          <w:sz w:val="20"/>
        </w:rPr>
        <w:t xml:space="preserve"> 2-2.2.7)</w:t>
      </w:r>
      <w:r>
        <w:t>: “</w:t>
      </w:r>
      <w:r w:rsidRPr="005B71BB">
        <w:t>After grace had been revealed, all</w:t>
      </w:r>
      <w:r>
        <w:t xml:space="preserve"> . . . </w:t>
      </w:r>
      <w:r w:rsidRPr="005B71BB">
        <w:t>are bound to have explicit faith in the mysteries of Christ</w:t>
      </w:r>
      <w:r>
        <w:t xml:space="preserve"> . . .” (Sullivan 51)</w:t>
      </w:r>
    </w:p>
    <w:p w14:paraId="5165E485" w14:textId="77777777" w:rsidR="002C07DB" w:rsidRPr="001770B1" w:rsidRDefault="002C07DB" w:rsidP="002C07DB">
      <w:pPr>
        <w:numPr>
          <w:ilvl w:val="3"/>
          <w:numId w:val="45"/>
        </w:numPr>
        <w:contextualSpacing w:val="0"/>
      </w:pPr>
      <w:r w:rsidRPr="001770B1">
        <w:t>the child raised in the wilderness</w:t>
      </w:r>
    </w:p>
    <w:p w14:paraId="4CFC98DC" w14:textId="77777777" w:rsidR="002C07DB" w:rsidRDefault="002C07DB" w:rsidP="002C07DB">
      <w:pPr>
        <w:numPr>
          <w:ilvl w:val="4"/>
          <w:numId w:val="45"/>
        </w:numPr>
        <w:contextualSpacing w:val="0"/>
      </w:pPr>
      <w:r>
        <w:t>But “</w:t>
      </w:r>
      <w:r w:rsidRPr="005B71BB">
        <w:t xml:space="preserve">the </w:t>
      </w:r>
      <w:r>
        <w:t>“</w:t>
      </w:r>
      <w:r w:rsidRPr="005B71BB">
        <w:t>renown</w:t>
      </w:r>
      <w:r>
        <w:t>”</w:t>
      </w:r>
      <w:r w:rsidRPr="005B71BB">
        <w:t xml:space="preserve"> of the gospel had reached all nations, </w:t>
      </w:r>
      <w:r>
        <w:t xml:space="preserve">[not] </w:t>
      </w:r>
      <w:r w:rsidRPr="005B71BB">
        <w:t>every individual</w:t>
      </w:r>
      <w:r>
        <w:t xml:space="preserve"> . . .” </w:t>
      </w:r>
      <w:r w:rsidRPr="00670A05">
        <w:rPr>
          <w:sz w:val="20"/>
        </w:rPr>
        <w:t>(</w:t>
      </w:r>
      <w:r w:rsidRPr="00670A05">
        <w:rPr>
          <w:i/>
          <w:sz w:val="20"/>
        </w:rPr>
        <w:t>ST</w:t>
      </w:r>
      <w:r w:rsidRPr="00670A05">
        <w:rPr>
          <w:sz w:val="20"/>
        </w:rPr>
        <w:t xml:space="preserve"> 1-2.106.4 ad 4)</w:t>
      </w:r>
      <w:r>
        <w:t xml:space="preserve"> (Sullivan 56)</w:t>
      </w:r>
    </w:p>
    <w:p w14:paraId="118101E6" w14:textId="77777777" w:rsidR="002C07DB" w:rsidRDefault="002C07DB" w:rsidP="002C07DB">
      <w:pPr>
        <w:numPr>
          <w:ilvl w:val="4"/>
          <w:numId w:val="45"/>
        </w:numPr>
        <w:contextualSpacing w:val="0"/>
      </w:pPr>
      <w:r>
        <w:t>T</w:t>
      </w:r>
      <w:r w:rsidRPr="005B71BB">
        <w:t xml:space="preserve">he rare exception </w:t>
      </w:r>
      <w:r>
        <w:t>that “</w:t>
      </w:r>
      <w:r w:rsidRPr="005B71BB">
        <w:t>had not heard about Christ</w:t>
      </w:r>
      <w:r>
        <w:t>” was</w:t>
      </w:r>
      <w:r w:rsidRPr="005B71BB">
        <w:t xml:space="preserve"> the child brought up in the wilderness</w:t>
      </w:r>
      <w:r>
        <w:t xml:space="preserve"> (mentioned in 3 writings)</w:t>
      </w:r>
      <w:r w:rsidRPr="005B71BB">
        <w:t>.</w:t>
      </w:r>
      <w:r>
        <w:t xml:space="preserve"> (Sullivan 55)</w:t>
      </w:r>
    </w:p>
    <w:p w14:paraId="1D327D18" w14:textId="77777777" w:rsidR="002C07DB" w:rsidRDefault="002C07DB" w:rsidP="002C07DB">
      <w:pPr>
        <w:numPr>
          <w:ilvl w:val="4"/>
          <w:numId w:val="45"/>
        </w:numPr>
        <w:contextualSpacing w:val="0"/>
      </w:pPr>
      <w:r>
        <w:t>But for him too e</w:t>
      </w:r>
      <w:r w:rsidRPr="005B71BB">
        <w:t>xplici</w:t>
      </w:r>
      <w:r>
        <w:t>t faith in Christ is necessary.</w:t>
      </w:r>
    </w:p>
    <w:p w14:paraId="34F5BF76" w14:textId="77777777" w:rsidR="002C07DB" w:rsidRPr="001770B1" w:rsidRDefault="002C07DB" w:rsidP="002C07DB">
      <w:pPr>
        <w:numPr>
          <w:ilvl w:val="5"/>
          <w:numId w:val="45"/>
        </w:numPr>
        <w:contextualSpacing w:val="0"/>
      </w:pPr>
      <w:r>
        <w:t xml:space="preserve">So either </w:t>
      </w:r>
      <w:r w:rsidRPr="001770B1">
        <w:t>a preacher or internal illumination</w:t>
      </w:r>
      <w:r>
        <w:t xml:space="preserve"> is necessary</w:t>
      </w:r>
      <w:r w:rsidRPr="001770B1">
        <w:t>.</w:t>
      </w:r>
    </w:p>
    <w:p w14:paraId="52BEDF1E" w14:textId="77777777" w:rsidR="002C07DB" w:rsidRDefault="002C07DB" w:rsidP="002C07DB">
      <w:pPr>
        <w:numPr>
          <w:ilvl w:val="5"/>
          <w:numId w:val="45"/>
        </w:numPr>
        <w:contextualSpacing w:val="0"/>
      </w:pPr>
      <w:r>
        <w:t xml:space="preserve">Aquinas </w:t>
      </w:r>
      <w:r w:rsidRPr="001439DC">
        <w:rPr>
          <w:sz w:val="20"/>
        </w:rPr>
        <w:t>(</w:t>
      </w:r>
      <w:r w:rsidRPr="001439DC">
        <w:rPr>
          <w:i/>
          <w:sz w:val="20"/>
        </w:rPr>
        <w:t>In III Sent</w:t>
      </w:r>
      <w:r w:rsidRPr="001439DC">
        <w:rPr>
          <w:sz w:val="20"/>
        </w:rPr>
        <w:t>. d. 25 q. 2 a. l sol. l ad 1)</w:t>
      </w:r>
      <w:r>
        <w:t>: “</w:t>
      </w:r>
      <w:r w:rsidRPr="005B71BB">
        <w:t>The exposition of what must be believed for salvation would be provided to that person by God, either by a preacher of the faith</w:t>
      </w:r>
      <w:r>
        <w:t xml:space="preserve"> . . . </w:t>
      </w:r>
      <w:r w:rsidRPr="005B71BB">
        <w:t>or by a revelation, so that it would then be within the power of the free will to make an act of faith.</w:t>
      </w:r>
      <w:r>
        <w:t>” (Sullivan 53)</w:t>
      </w:r>
    </w:p>
    <w:p w14:paraId="7F826626" w14:textId="77777777" w:rsidR="002C07DB" w:rsidRDefault="002C07DB" w:rsidP="002C07DB">
      <w:pPr>
        <w:numPr>
          <w:ilvl w:val="5"/>
          <w:numId w:val="45"/>
        </w:numPr>
        <w:contextualSpacing w:val="0"/>
      </w:pPr>
      <w:r>
        <w:t xml:space="preserve">Aquinas </w:t>
      </w:r>
      <w:r w:rsidRPr="001439DC">
        <w:rPr>
          <w:sz w:val="20"/>
        </w:rPr>
        <w:t>(</w:t>
      </w:r>
      <w:r w:rsidRPr="001439DC">
        <w:rPr>
          <w:i/>
          <w:sz w:val="20"/>
        </w:rPr>
        <w:t>De veritate</w:t>
      </w:r>
      <w:r w:rsidRPr="001439DC">
        <w:rPr>
          <w:sz w:val="20"/>
        </w:rPr>
        <w:t xml:space="preserve"> </w:t>
      </w:r>
      <w:r>
        <w:rPr>
          <w:sz w:val="20"/>
        </w:rPr>
        <w:t>14</w:t>
      </w:r>
      <w:r w:rsidRPr="001439DC">
        <w:rPr>
          <w:sz w:val="20"/>
        </w:rPr>
        <w:t>.11 ad 1)</w:t>
      </w:r>
      <w:r>
        <w:t>: “</w:t>
      </w:r>
      <w:r w:rsidRPr="005B71BB">
        <w:t>If anyone were brought up in the wilderness or among brute animals, provided that he followed his natural reason in seeking the good and avoiding evil, we must most certainly hold that God would either reveal to him, by an inner inspiration, what must be believed, or would send a preacher to him, as he sent Peter to Cornelius.</w:t>
      </w:r>
      <w:r>
        <w:t>” (Sullivan 53)</w:t>
      </w:r>
    </w:p>
    <w:p w14:paraId="4895C15B" w14:textId="77777777" w:rsidR="002C07DB" w:rsidRPr="001770B1" w:rsidRDefault="002C07DB" w:rsidP="002C07DB">
      <w:pPr>
        <w:numPr>
          <w:ilvl w:val="5"/>
          <w:numId w:val="45"/>
        </w:numPr>
        <w:contextualSpacing w:val="0"/>
      </w:pPr>
      <w:r w:rsidRPr="001770B1">
        <w:t xml:space="preserve">Aquinas </w:t>
      </w:r>
      <w:r w:rsidRPr="001770B1">
        <w:rPr>
          <w:sz w:val="20"/>
        </w:rPr>
        <w:t>(</w:t>
      </w:r>
      <w:r w:rsidRPr="001770B1">
        <w:rPr>
          <w:i/>
          <w:sz w:val="20"/>
        </w:rPr>
        <w:t>Commentary on Romans</w:t>
      </w:r>
      <w:r w:rsidRPr="001770B1">
        <w:rPr>
          <w:sz w:val="20"/>
        </w:rPr>
        <w:t xml:space="preserve"> [</w:t>
      </w:r>
      <w:r w:rsidRPr="001770B1">
        <w:rPr>
          <w:i/>
          <w:sz w:val="20"/>
        </w:rPr>
        <w:t>In Rom</w:t>
      </w:r>
      <w:r w:rsidRPr="001770B1">
        <w:rPr>
          <w:sz w:val="20"/>
        </w:rPr>
        <w:t>. c. 10 lect. 3]</w:t>
      </w:r>
      <w:r w:rsidRPr="001770B1">
        <w:t>) also mentions someone brought up in the wilderness; Thomas said “God would send someone to preach the gospel” (he did not mention internal illumination). (Sullivan 53)</w:t>
      </w:r>
    </w:p>
    <w:p w14:paraId="34279C26" w14:textId="77777777" w:rsidR="002C07DB" w:rsidRDefault="002C07DB" w:rsidP="002C07DB"/>
    <w:p w14:paraId="6E9E1A58" w14:textId="77777777" w:rsidR="002C07DB" w:rsidRPr="00BC0869" w:rsidRDefault="002C07DB" w:rsidP="002C07DB">
      <w:pPr>
        <w:jc w:val="center"/>
      </w:pPr>
      <w:r w:rsidRPr="006A35F5">
        <w:rPr>
          <w:smallCaps/>
        </w:rPr>
        <w:t>necessity of baptism</w:t>
      </w:r>
      <w:r>
        <w:t xml:space="preserve"> (narrowing, then broadening)</w:t>
      </w:r>
    </w:p>
    <w:p w14:paraId="4265992E" w14:textId="77777777" w:rsidR="002C07DB" w:rsidRDefault="002C07DB" w:rsidP="002C07DB"/>
    <w:p w14:paraId="4EB25340" w14:textId="77777777" w:rsidR="002C07DB" w:rsidRPr="008A38E6" w:rsidRDefault="002C07DB" w:rsidP="002C07DB">
      <w:pPr>
        <w:numPr>
          <w:ilvl w:val="0"/>
          <w:numId w:val="45"/>
        </w:numPr>
        <w:contextualSpacing w:val="0"/>
      </w:pPr>
      <w:r w:rsidRPr="0097627C">
        <w:rPr>
          <w:b/>
        </w:rPr>
        <w:t>necessity of baptism</w:t>
      </w:r>
    </w:p>
    <w:p w14:paraId="2A309A6A" w14:textId="77777777" w:rsidR="002C07DB" w:rsidRDefault="002C07DB" w:rsidP="002C07DB">
      <w:pPr>
        <w:numPr>
          <w:ilvl w:val="1"/>
          <w:numId w:val="45"/>
        </w:numPr>
        <w:contextualSpacing w:val="0"/>
      </w:pPr>
      <w:r>
        <w:t xml:space="preserve">Aquinas </w:t>
      </w:r>
      <w:r w:rsidRPr="006967D5">
        <w:rPr>
          <w:sz w:val="20"/>
        </w:rPr>
        <w:t>(</w:t>
      </w:r>
      <w:r w:rsidRPr="006967D5">
        <w:rPr>
          <w:i/>
          <w:sz w:val="20"/>
        </w:rPr>
        <w:t>ST</w:t>
      </w:r>
      <w:r w:rsidRPr="006967D5">
        <w:rPr>
          <w:sz w:val="20"/>
        </w:rPr>
        <w:t xml:space="preserve"> 3.68.1)</w:t>
      </w:r>
      <w:r>
        <w:t>: “</w:t>
      </w:r>
      <w:r w:rsidRPr="005B71BB">
        <w:t>no one can obtain salvation except through Christ.</w:t>
      </w:r>
      <w:r>
        <w:t xml:space="preserve"> </w:t>
      </w:r>
      <w:r>
        <w:rPr>
          <w:rFonts w:cs="Arial"/>
        </w:rPr>
        <w:t>. . . [</w:t>
      </w:r>
      <w:r w:rsidRPr="005B71BB">
        <w:t>Baptism in</w:t>
      </w:r>
      <w:r>
        <w:t>corporates one</w:t>
      </w:r>
      <w:r w:rsidRPr="005B71BB">
        <w:t xml:space="preserve"> in Christ.</w:t>
      </w:r>
      <w:r>
        <w:t xml:space="preserve">] </w:t>
      </w:r>
      <w:r>
        <w:rPr>
          <w:rFonts w:cs="Arial"/>
        </w:rPr>
        <w:t xml:space="preserve">. . . </w:t>
      </w:r>
      <w:r w:rsidRPr="005B71BB">
        <w:t xml:space="preserve">Consequently </w:t>
      </w:r>
      <w:r>
        <w:t xml:space="preserve">. . . </w:t>
      </w:r>
      <w:r w:rsidRPr="005B71BB">
        <w:t xml:space="preserve">all are bound to be baptized, </w:t>
      </w:r>
      <w:r>
        <w:t>[</w:t>
      </w:r>
      <w:r w:rsidRPr="005B71BB">
        <w:t>and</w:t>
      </w:r>
      <w:r>
        <w:t>]</w:t>
      </w:r>
      <w:r w:rsidRPr="005B71BB">
        <w:t xml:space="preserve"> without baptism there is no salvation</w:t>
      </w:r>
      <w:r>
        <w:t xml:space="preserve"> . . .” (Sullivan 58)</w:t>
      </w:r>
    </w:p>
    <w:p w14:paraId="25A09805" w14:textId="77777777" w:rsidR="002C07DB" w:rsidRPr="00830E6F" w:rsidRDefault="002C07DB" w:rsidP="002C07DB"/>
    <w:p w14:paraId="1CF4C48C" w14:textId="77777777" w:rsidR="002C07DB" w:rsidRDefault="002C07DB" w:rsidP="002C07DB">
      <w:pPr>
        <w:numPr>
          <w:ilvl w:val="0"/>
          <w:numId w:val="45"/>
        </w:numPr>
        <w:contextualSpacing w:val="0"/>
      </w:pPr>
      <w:r w:rsidRPr="004D4BE1">
        <w:rPr>
          <w:b/>
        </w:rPr>
        <w:t>baptism of desire</w:t>
      </w:r>
    </w:p>
    <w:p w14:paraId="7524E255" w14:textId="77777777" w:rsidR="002C07DB" w:rsidRDefault="002C07DB" w:rsidP="002C07DB">
      <w:pPr>
        <w:numPr>
          <w:ilvl w:val="1"/>
          <w:numId w:val="45"/>
        </w:numPr>
        <w:contextualSpacing w:val="0"/>
      </w:pPr>
      <w:r>
        <w:t xml:space="preserve">Aquinas </w:t>
      </w:r>
      <w:r w:rsidRPr="006967D5">
        <w:rPr>
          <w:sz w:val="20"/>
        </w:rPr>
        <w:t>(</w:t>
      </w:r>
      <w:r w:rsidRPr="006967D5">
        <w:rPr>
          <w:i/>
          <w:sz w:val="20"/>
        </w:rPr>
        <w:t>ST</w:t>
      </w:r>
      <w:r w:rsidRPr="006967D5">
        <w:rPr>
          <w:sz w:val="20"/>
        </w:rPr>
        <w:t xml:space="preserve"> 3.68.2)</w:t>
      </w:r>
      <w:r>
        <w:t>: “</w:t>
      </w:r>
      <w:r w:rsidRPr="005B71BB">
        <w:t xml:space="preserve">the sacrament of baptism may be wanting to someone in reality but not in desire: for instance, when someone wishes to be baptized, but by some ill-chance is overtaken by death before receiving baptism. Such a </w:t>
      </w:r>
      <w:r>
        <w:t xml:space="preserve">. . . </w:t>
      </w:r>
      <w:r w:rsidRPr="005B71BB">
        <w:t>desire is the outcome of faith that works through charity, whereby God, whose power is not tied to visible sacraments, sanctifies a per</w:t>
      </w:r>
      <w:r>
        <w:t>son inwardly.” (Sullivan 59)</w:t>
      </w:r>
    </w:p>
    <w:p w14:paraId="230BCEEB" w14:textId="77777777" w:rsidR="002C07DB" w:rsidRDefault="002C07DB" w:rsidP="002C07DB"/>
    <w:p w14:paraId="170DC08D" w14:textId="77777777" w:rsidR="002C07DB" w:rsidRDefault="002C07DB" w:rsidP="002C07DB">
      <w:pPr>
        <w:numPr>
          <w:ilvl w:val="0"/>
          <w:numId w:val="45"/>
        </w:numPr>
        <w:contextualSpacing w:val="0"/>
      </w:pPr>
      <w:r w:rsidRPr="004D4BE1">
        <w:rPr>
          <w:b/>
        </w:rPr>
        <w:t>implicit baptism of desire</w:t>
      </w:r>
    </w:p>
    <w:p w14:paraId="05A09706" w14:textId="77777777" w:rsidR="002C07DB" w:rsidRDefault="002C07DB" w:rsidP="002C07DB">
      <w:pPr>
        <w:numPr>
          <w:ilvl w:val="1"/>
          <w:numId w:val="45"/>
        </w:numPr>
        <w:contextualSpacing w:val="0"/>
      </w:pPr>
      <w:r>
        <w:lastRenderedPageBreak/>
        <w:t xml:space="preserve">Aquinas </w:t>
      </w:r>
      <w:r>
        <w:rPr>
          <w:sz w:val="20"/>
        </w:rPr>
        <w:t>(</w:t>
      </w:r>
      <w:r w:rsidRPr="0046061F">
        <w:rPr>
          <w:i/>
          <w:sz w:val="20"/>
        </w:rPr>
        <w:t>ST</w:t>
      </w:r>
      <w:r w:rsidRPr="0046061F">
        <w:rPr>
          <w:sz w:val="20"/>
        </w:rPr>
        <w:t xml:space="preserve"> 3.69.4 ad 2</w:t>
      </w:r>
      <w:r>
        <w:rPr>
          <w:sz w:val="20"/>
        </w:rPr>
        <w:t>)</w:t>
      </w:r>
      <w:r>
        <w:t>: “</w:t>
      </w:r>
      <w:r w:rsidRPr="005B71BB">
        <w:t>Cornelius and others like him receive grace and virtues through their faith in Christ and their desire for baptism, implicit or explicit; but afterwards when baptized, they receive a yet greater fullness of grace and virtues.</w:t>
      </w:r>
      <w:r>
        <w:t>”” (Sullivan 59)</w:t>
      </w:r>
    </w:p>
    <w:p w14:paraId="7CCE84B0" w14:textId="77777777" w:rsidR="002C07DB" w:rsidRDefault="002C07DB" w:rsidP="002C07DB">
      <w:pPr>
        <w:numPr>
          <w:ilvl w:val="1"/>
          <w:numId w:val="45"/>
        </w:numPr>
        <w:contextualSpacing w:val="0"/>
      </w:pPr>
      <w:r>
        <w:t>Apparently “</w:t>
      </w:r>
      <w:r w:rsidRPr="005B71BB">
        <w:t xml:space="preserve">what he has in mind </w:t>
      </w:r>
      <w:r>
        <w:t>[by “</w:t>
      </w:r>
      <w:r w:rsidRPr="005B71BB">
        <w:t>implicit desire for baptism</w:t>
      </w:r>
      <w:r>
        <w:t xml:space="preserve">”] </w:t>
      </w:r>
      <w:r w:rsidRPr="005B71BB">
        <w:t>is that the dispositions of</w:t>
      </w:r>
      <w:r>
        <w:t xml:space="preserve"> [59] </w:t>
      </w:r>
      <w:r w:rsidRPr="005B71BB">
        <w:t>faith and charity which a person possesses conform his will to the will of God in his regard. Thus, even though he does not know that the will of God includes his baptism, his disposition of soul implicitly embraces that object also.</w:t>
      </w:r>
      <w:r>
        <w:t>” (Sullivan 59-60)</w:t>
      </w:r>
    </w:p>
    <w:p w14:paraId="19C54708" w14:textId="77777777" w:rsidR="002C07DB" w:rsidRDefault="002C07DB" w:rsidP="002C07DB"/>
    <w:p w14:paraId="4042B162" w14:textId="77777777" w:rsidR="002C07DB" w:rsidRPr="00BC0869" w:rsidRDefault="002C07DB" w:rsidP="002C07DB">
      <w:pPr>
        <w:jc w:val="center"/>
      </w:pPr>
      <w:r w:rsidRPr="006A35F5">
        <w:rPr>
          <w:smallCaps/>
        </w:rPr>
        <w:t>necessity of the eucharist</w:t>
      </w:r>
      <w:r>
        <w:t xml:space="preserve"> (narrowing, then broadening)</w:t>
      </w:r>
    </w:p>
    <w:p w14:paraId="599BCE46" w14:textId="77777777" w:rsidR="002C07DB" w:rsidRDefault="002C07DB" w:rsidP="002C07DB"/>
    <w:p w14:paraId="49452CD2" w14:textId="77777777" w:rsidR="002C07DB" w:rsidRDefault="002C07DB" w:rsidP="002C07DB">
      <w:pPr>
        <w:numPr>
          <w:ilvl w:val="0"/>
          <w:numId w:val="45"/>
        </w:numPr>
        <w:contextualSpacing w:val="0"/>
      </w:pPr>
      <w:r w:rsidRPr="0097627C">
        <w:rPr>
          <w:b/>
        </w:rPr>
        <w:t>necessity of the eucharist</w:t>
      </w:r>
    </w:p>
    <w:p w14:paraId="7DD54283" w14:textId="77777777" w:rsidR="002C07DB" w:rsidRDefault="002C07DB" w:rsidP="002C07DB">
      <w:pPr>
        <w:numPr>
          <w:ilvl w:val="1"/>
          <w:numId w:val="45"/>
        </w:numPr>
        <w:contextualSpacing w:val="0"/>
      </w:pPr>
      <w:r>
        <w:t xml:space="preserve">John 6:53, </w:t>
      </w:r>
      <w:r w:rsidRPr="00FC7AE8">
        <w:t>“unless you eat the flesh of the Son of Man and drink his blood, you have no life in you</w:t>
      </w:r>
      <w:r>
        <w:t>.</w:t>
      </w:r>
      <w:r w:rsidRPr="00FC7AE8">
        <w:t>”</w:t>
      </w:r>
    </w:p>
    <w:p w14:paraId="79658DB4" w14:textId="77777777" w:rsidR="002C07DB" w:rsidRPr="005B71BB" w:rsidRDefault="002C07DB" w:rsidP="002C07DB">
      <w:pPr>
        <w:numPr>
          <w:ilvl w:val="1"/>
          <w:numId w:val="45"/>
        </w:numPr>
        <w:contextualSpacing w:val="0"/>
      </w:pPr>
      <w:r w:rsidRPr="00FC7AE8">
        <w:t>Raniero Can</w:t>
      </w:r>
      <w:r>
        <w:t xml:space="preserve">talamessa </w:t>
      </w:r>
      <w:r w:rsidRPr="00FC7AE8">
        <w:rPr>
          <w:sz w:val="20"/>
        </w:rPr>
        <w:t>(</w:t>
      </w:r>
      <w:r>
        <w:rPr>
          <w:sz w:val="20"/>
        </w:rPr>
        <w:t xml:space="preserve">Capuchin, </w:t>
      </w:r>
      <w:r w:rsidRPr="00111313">
        <w:rPr>
          <w:color w:val="000000"/>
          <w:sz w:val="20"/>
        </w:rPr>
        <w:t>preacher to the Pontifical Household</w:t>
      </w:r>
      <w:r w:rsidRPr="00FC7AE8">
        <w:rPr>
          <w:sz w:val="20"/>
        </w:rPr>
        <w:t>)</w:t>
      </w:r>
      <w:r>
        <w:t>: “this doesn’t mean that anyone who has never received the Eucharist is not saved.”</w:t>
      </w:r>
    </w:p>
    <w:p w14:paraId="47FA24CE" w14:textId="77777777" w:rsidR="002C07DB" w:rsidRDefault="002C07DB" w:rsidP="002C07DB">
      <w:pPr>
        <w:numPr>
          <w:ilvl w:val="1"/>
          <w:numId w:val="45"/>
        </w:numPr>
        <w:contextualSpacing w:val="0"/>
      </w:pPr>
      <w:r>
        <w:t xml:space="preserve">Aquinas </w:t>
      </w:r>
      <w:r w:rsidRPr="00D05DE3">
        <w:rPr>
          <w:sz w:val="20"/>
        </w:rPr>
        <w:t>(</w:t>
      </w:r>
      <w:r w:rsidRPr="00D05DE3">
        <w:rPr>
          <w:i/>
          <w:sz w:val="20"/>
        </w:rPr>
        <w:t>In Ioan</w:t>
      </w:r>
      <w:r w:rsidRPr="00D05DE3">
        <w:rPr>
          <w:sz w:val="20"/>
        </w:rPr>
        <w:t>. 6:7)</w:t>
      </w:r>
      <w:r w:rsidRPr="005B71BB">
        <w:t>:</w:t>
      </w:r>
      <w:r>
        <w:t xml:space="preserve"> “</w:t>
      </w:r>
      <w:r w:rsidRPr="005B71BB">
        <w:t>He eats the body of Christ and drinks his blood spiritually who participates in the unity of the church</w:t>
      </w:r>
      <w:r>
        <w:t xml:space="preserve"> </w:t>
      </w:r>
      <w:r>
        <w:rPr>
          <w:rFonts w:cs="Arial"/>
        </w:rPr>
        <w:t>. . .</w:t>
      </w:r>
      <w:r>
        <w:t>” (Sullivan 48)</w:t>
      </w:r>
    </w:p>
    <w:p w14:paraId="6262DAC2" w14:textId="77777777" w:rsidR="002C07DB" w:rsidRDefault="002C07DB" w:rsidP="002C07DB"/>
    <w:p w14:paraId="056F4236" w14:textId="77777777" w:rsidR="002C07DB" w:rsidRDefault="002C07DB" w:rsidP="002C07DB">
      <w:pPr>
        <w:numPr>
          <w:ilvl w:val="0"/>
          <w:numId w:val="45"/>
        </w:numPr>
        <w:contextualSpacing w:val="0"/>
      </w:pPr>
      <w:r>
        <w:t>“</w:t>
      </w:r>
      <w:r>
        <w:rPr>
          <w:b/>
        </w:rPr>
        <w:t>eucharist of desire</w:t>
      </w:r>
      <w:r>
        <w:t>” (</w:t>
      </w:r>
      <w:r w:rsidRPr="00420E80">
        <w:rPr>
          <w:i/>
        </w:rPr>
        <w:t>ST</w:t>
      </w:r>
      <w:r>
        <w:t xml:space="preserve"> 3.</w:t>
      </w:r>
      <w:r w:rsidRPr="005B71BB">
        <w:t>73</w:t>
      </w:r>
      <w:r>
        <w:t>.</w:t>
      </w:r>
      <w:r w:rsidRPr="005B71BB">
        <w:t>3</w:t>
      </w:r>
      <w:r>
        <w:t>)</w:t>
      </w:r>
    </w:p>
    <w:p w14:paraId="184BBD27" w14:textId="77777777" w:rsidR="002C07DB" w:rsidRPr="001770B1" w:rsidRDefault="002C07DB" w:rsidP="002C07DB"/>
    <w:p w14:paraId="2CA4491A" w14:textId="77777777" w:rsidR="002C07DB" w:rsidRDefault="002C07DB" w:rsidP="002C07DB">
      <w:pPr>
        <w:numPr>
          <w:ilvl w:val="0"/>
          <w:numId w:val="45"/>
        </w:numPr>
        <w:contextualSpacing w:val="0"/>
      </w:pPr>
      <w:r>
        <w:rPr>
          <w:b/>
        </w:rPr>
        <w:t>implicit</w:t>
      </w:r>
      <w:r>
        <w:t xml:space="preserve"> “</w:t>
      </w:r>
      <w:r>
        <w:rPr>
          <w:b/>
        </w:rPr>
        <w:t>eucharist of desire</w:t>
      </w:r>
      <w:r>
        <w:t>” (</w:t>
      </w:r>
      <w:r w:rsidRPr="00420E80">
        <w:rPr>
          <w:i/>
        </w:rPr>
        <w:t>ST</w:t>
      </w:r>
      <w:r>
        <w:t xml:space="preserve"> 3.</w:t>
      </w:r>
      <w:r w:rsidRPr="005B71BB">
        <w:t>73</w:t>
      </w:r>
      <w:r>
        <w:t>.</w:t>
      </w:r>
      <w:r w:rsidRPr="005B71BB">
        <w:t>3</w:t>
      </w:r>
      <w:r>
        <w:t>)</w:t>
      </w:r>
    </w:p>
    <w:p w14:paraId="35952C4F" w14:textId="77777777" w:rsidR="002C07DB" w:rsidRDefault="002C07DB" w:rsidP="002C07DB"/>
    <w:p w14:paraId="36D19F94" w14:textId="77777777" w:rsidR="002C07DB" w:rsidRPr="00BC0869" w:rsidRDefault="002C07DB" w:rsidP="002C07DB">
      <w:pPr>
        <w:jc w:val="center"/>
      </w:pPr>
      <w:r w:rsidRPr="006A35F5">
        <w:rPr>
          <w:smallCaps/>
        </w:rPr>
        <w:t>necessity of church membership</w:t>
      </w:r>
      <w:r>
        <w:t xml:space="preserve"> (narrowing)</w:t>
      </w:r>
    </w:p>
    <w:p w14:paraId="22E3B22E" w14:textId="77777777" w:rsidR="002C07DB" w:rsidRDefault="002C07DB" w:rsidP="002C07DB"/>
    <w:p w14:paraId="14375825" w14:textId="77777777" w:rsidR="002C07DB" w:rsidRDefault="002C07DB" w:rsidP="002C07DB">
      <w:pPr>
        <w:numPr>
          <w:ilvl w:val="0"/>
          <w:numId w:val="45"/>
        </w:numPr>
        <w:contextualSpacing w:val="0"/>
      </w:pPr>
      <w:r>
        <w:t>“</w:t>
      </w:r>
      <w:r>
        <w:rPr>
          <w:b/>
        </w:rPr>
        <w:t>n</w:t>
      </w:r>
      <w:r w:rsidRPr="005B1CCD">
        <w:rPr>
          <w:b/>
        </w:rPr>
        <w:t>o salvation outside the church</w:t>
      </w:r>
      <w:r>
        <w:t>”</w:t>
      </w:r>
    </w:p>
    <w:p w14:paraId="2A3D3738" w14:textId="77777777" w:rsidR="002C07DB" w:rsidRDefault="002C07DB" w:rsidP="002C07DB">
      <w:pPr>
        <w:numPr>
          <w:ilvl w:val="1"/>
          <w:numId w:val="45"/>
        </w:numPr>
        <w:contextualSpacing w:val="0"/>
      </w:pPr>
      <w:r>
        <w:t xml:space="preserve">Aquinas </w:t>
      </w:r>
      <w:r w:rsidRPr="00D05DE3">
        <w:rPr>
          <w:sz w:val="20"/>
        </w:rPr>
        <w:t>(</w:t>
      </w:r>
      <w:r w:rsidRPr="00D05DE3">
        <w:rPr>
          <w:i/>
          <w:sz w:val="20"/>
        </w:rPr>
        <w:t>In Symbolum</w:t>
      </w:r>
      <w:r w:rsidRPr="00D05DE3">
        <w:rPr>
          <w:sz w:val="20"/>
        </w:rPr>
        <w:t xml:space="preserve"> art. 9)</w:t>
      </w:r>
      <w:r>
        <w:t>:</w:t>
      </w:r>
      <w:r w:rsidRPr="005B71BB">
        <w:t xml:space="preserve"> </w:t>
      </w:r>
      <w:r>
        <w:t>“</w:t>
      </w:r>
      <w:r w:rsidRPr="005B71BB">
        <w:t>No one ought to despise the church, or allow himself to be cast out and expelled from her, because there is only one church in which men are saved, just as no one could be saved w</w:t>
      </w:r>
      <w:r>
        <w:t>ho was outside the ark of Noah.” (Sullivan 48)</w:t>
      </w:r>
    </w:p>
    <w:p w14:paraId="097C2687" w14:textId="77777777" w:rsidR="002C07DB" w:rsidRDefault="002C07DB" w:rsidP="002C07DB"/>
    <w:p w14:paraId="7ADED1F2" w14:textId="77777777" w:rsidR="002C07DB" w:rsidRDefault="002C07DB" w:rsidP="002C07DB">
      <w:pPr>
        <w:numPr>
          <w:ilvl w:val="0"/>
          <w:numId w:val="45"/>
        </w:numPr>
        <w:contextualSpacing w:val="0"/>
      </w:pPr>
      <w:r>
        <w:rPr>
          <w:b/>
        </w:rPr>
        <w:t>necessity of church is based on necessity of faith and sacraments</w:t>
      </w:r>
    </w:p>
    <w:p w14:paraId="51292700" w14:textId="77777777" w:rsidR="002C07DB" w:rsidRPr="005B71BB" w:rsidRDefault="002C07DB" w:rsidP="002C07DB">
      <w:pPr>
        <w:numPr>
          <w:ilvl w:val="1"/>
          <w:numId w:val="45"/>
        </w:numPr>
        <w:contextualSpacing w:val="0"/>
      </w:pPr>
      <w:r>
        <w:t>Aquinas “</w:t>
      </w:r>
      <w:r w:rsidRPr="005B71BB">
        <w:t>based the necessity of being in the church on the necessity of faith and sacraments.</w:t>
      </w:r>
      <w:r>
        <w:t>” (Sullivan 58)</w:t>
      </w:r>
    </w:p>
    <w:p w14:paraId="32CA0F08" w14:textId="77777777" w:rsidR="002C07DB" w:rsidRDefault="002C07DB" w:rsidP="002C07DB">
      <w:pPr>
        <w:numPr>
          <w:ilvl w:val="1"/>
          <w:numId w:val="45"/>
        </w:numPr>
        <w:contextualSpacing w:val="0"/>
      </w:pPr>
      <w:r>
        <w:t xml:space="preserve">Aquinas </w:t>
      </w:r>
      <w:r w:rsidRPr="00FE092C">
        <w:rPr>
          <w:sz w:val="20"/>
        </w:rPr>
        <w:t>(</w:t>
      </w:r>
      <w:r w:rsidRPr="00FE092C">
        <w:rPr>
          <w:i/>
          <w:sz w:val="20"/>
        </w:rPr>
        <w:t>In I Decret</w:t>
      </w:r>
      <w:r>
        <w:rPr>
          <w:sz w:val="20"/>
        </w:rPr>
        <w:t>.</w:t>
      </w:r>
      <w:r w:rsidRPr="00FE092C">
        <w:rPr>
          <w:sz w:val="20"/>
        </w:rPr>
        <w:t>)</w:t>
      </w:r>
      <w:r>
        <w:t>: since the Church is “</w:t>
      </w:r>
      <w:r w:rsidRPr="005B71BB">
        <w:t>t</w:t>
      </w:r>
      <w:r>
        <w:t xml:space="preserve">he congregation of the </w:t>
      </w:r>
      <w:r w:rsidRPr="009D5D11">
        <w:rPr>
          <w:i/>
        </w:rPr>
        <w:t>faith</w:t>
      </w:r>
      <w:r>
        <w:t>ful [and]</w:t>
      </w:r>
      <w:r w:rsidRPr="005B71BB">
        <w:t xml:space="preserve"> Since it is impossible to please God without </w:t>
      </w:r>
      <w:r w:rsidRPr="009D5D11">
        <w:rPr>
          <w:i/>
        </w:rPr>
        <w:t>faith</w:t>
      </w:r>
      <w:r w:rsidRPr="005B71BB">
        <w:t xml:space="preserve">, there can be no place of salvation other than in the church. Furthermore, the salvation of the faithful is consummated through the </w:t>
      </w:r>
      <w:r w:rsidRPr="009D5D11">
        <w:rPr>
          <w:i/>
        </w:rPr>
        <w:t>sacraments</w:t>
      </w:r>
      <w:r w:rsidRPr="005B71BB">
        <w:t xml:space="preserve"> of the church, in which the power of Christ</w:t>
      </w:r>
      <w:r>
        <w:t>’</w:t>
      </w:r>
      <w:r w:rsidRPr="005B71BB">
        <w:t>s passion is</w:t>
      </w:r>
      <w:r>
        <w:t xml:space="preserve"> operative.” (Sullivan 47)</w:t>
      </w:r>
    </w:p>
    <w:p w14:paraId="0CAF6C31" w14:textId="77777777" w:rsidR="002C07DB" w:rsidRDefault="002C07DB" w:rsidP="002C07DB"/>
    <w:p w14:paraId="40D655D0" w14:textId="77777777" w:rsidR="002C07DB" w:rsidRDefault="002C07DB" w:rsidP="002C07DB">
      <w:pPr>
        <w:jc w:val="center"/>
      </w:pPr>
      <w:r>
        <w:t>“</w:t>
      </w:r>
      <w:r w:rsidRPr="006A35F5">
        <w:rPr>
          <w:smallCaps/>
        </w:rPr>
        <w:t>justification through one’s first moral decision</w:t>
      </w:r>
      <w:r>
        <w:t xml:space="preserve">” </w:t>
      </w:r>
      <w:r w:rsidRPr="001770B1">
        <w:t xml:space="preserve">(Sullivan 61) </w:t>
      </w:r>
      <w:r>
        <w:t>(broadening)</w:t>
      </w:r>
    </w:p>
    <w:p w14:paraId="79A6E75F" w14:textId="77777777" w:rsidR="002C07DB" w:rsidRDefault="002C07DB" w:rsidP="002C07DB"/>
    <w:p w14:paraId="13072D69" w14:textId="77777777" w:rsidR="002C07DB" w:rsidRDefault="002C07DB" w:rsidP="002C07DB">
      <w:pPr>
        <w:numPr>
          <w:ilvl w:val="0"/>
          <w:numId w:val="45"/>
        </w:numPr>
        <w:contextualSpacing w:val="0"/>
      </w:pPr>
      <w:r w:rsidRPr="004D4BE1">
        <w:rPr>
          <w:b/>
        </w:rPr>
        <w:t>Aquinas</w:t>
      </w:r>
      <w:r>
        <w:t xml:space="preserve"> </w:t>
      </w:r>
      <w:r w:rsidRPr="002C06BB">
        <w:rPr>
          <w:sz w:val="20"/>
        </w:rPr>
        <w:t>(</w:t>
      </w:r>
      <w:r w:rsidRPr="002C06BB">
        <w:rPr>
          <w:i/>
          <w:sz w:val="20"/>
        </w:rPr>
        <w:t>ST</w:t>
      </w:r>
      <w:r w:rsidRPr="002C06BB">
        <w:rPr>
          <w:sz w:val="20"/>
        </w:rPr>
        <w:t xml:space="preserve"> 1-2.89.6)</w:t>
      </w:r>
      <w:r>
        <w:t>: “</w:t>
      </w:r>
      <w:r w:rsidRPr="005B71BB">
        <w:t>When a</w:t>
      </w:r>
      <w:r>
        <w:t>[n unbaptized]</w:t>
      </w:r>
      <w:r w:rsidRPr="005B71BB">
        <w:t xml:space="preserve"> person reaches the age of reason, </w:t>
      </w:r>
      <w:r>
        <w:t xml:space="preserve">. . . </w:t>
      </w:r>
      <w:r w:rsidRPr="005B71BB">
        <w:t>the first thing that occurs to him to think about, is to make a decision about himself. If he orders himself toward the proper end</w:t>
      </w:r>
      <w:r>
        <w:t xml:space="preserve"> [God]</w:t>
      </w:r>
      <w:r w:rsidRPr="005B71BB">
        <w:t>, through grace he will obtain the remission of original sin. But if he does not order himself toward the proper end, to the extent that at his age he is capable of this decision, he will sin mortally, through failing to do what lies in his power to do.</w:t>
      </w:r>
      <w:r>
        <w:t>” (Sullivan 61)</w:t>
      </w:r>
    </w:p>
    <w:p w14:paraId="1565DF67" w14:textId="77777777" w:rsidR="002C07DB" w:rsidRDefault="002C07DB" w:rsidP="002C07DB"/>
    <w:p w14:paraId="0038261F" w14:textId="77777777" w:rsidR="002C07DB" w:rsidRDefault="002C07DB" w:rsidP="002C07DB">
      <w:pPr>
        <w:numPr>
          <w:ilvl w:val="0"/>
          <w:numId w:val="45"/>
        </w:numPr>
        <w:contextualSpacing w:val="0"/>
      </w:pPr>
      <w:r w:rsidRPr="004D4BE1">
        <w:rPr>
          <w:b/>
        </w:rPr>
        <w:lastRenderedPageBreak/>
        <w:t>unanswered</w:t>
      </w:r>
      <w:r>
        <w:t xml:space="preserve"> </w:t>
      </w:r>
      <w:r w:rsidRPr="004D4BE1">
        <w:rPr>
          <w:b/>
        </w:rPr>
        <w:t>questions</w:t>
      </w:r>
    </w:p>
    <w:p w14:paraId="051B337B" w14:textId="77777777" w:rsidR="002C07DB" w:rsidRDefault="002C07DB" w:rsidP="002C07DB">
      <w:pPr>
        <w:numPr>
          <w:ilvl w:val="1"/>
          <w:numId w:val="45"/>
        </w:numPr>
        <w:contextualSpacing w:val="0"/>
      </w:pPr>
      <w:r w:rsidRPr="005B71BB">
        <w:t xml:space="preserve">Was this child </w:t>
      </w:r>
      <w:r>
        <w:t>“</w:t>
      </w:r>
      <w:r w:rsidRPr="005B71BB">
        <w:t xml:space="preserve">brought up by infidels? </w:t>
      </w:r>
      <w:r>
        <w:t xml:space="preserve">. . . [Or is he </w:t>
      </w:r>
      <w:r w:rsidRPr="005B71BB">
        <w:t>the</w:t>
      </w:r>
      <w:r>
        <w:t>]</w:t>
      </w:r>
      <w:r w:rsidRPr="005B71BB">
        <w:t xml:space="preserve"> child brought up in the wilder</w:t>
      </w:r>
      <w:r>
        <w:t>ness”? (Sullivan 61)</w:t>
      </w:r>
    </w:p>
    <w:p w14:paraId="7F929C58" w14:textId="77777777" w:rsidR="002C07DB" w:rsidRDefault="002C07DB" w:rsidP="002C07DB">
      <w:pPr>
        <w:numPr>
          <w:ilvl w:val="1"/>
          <w:numId w:val="45"/>
        </w:numPr>
        <w:contextualSpacing w:val="0"/>
      </w:pPr>
      <w:r>
        <w:t xml:space="preserve">Aquinas </w:t>
      </w:r>
      <w:r w:rsidRPr="005B71BB">
        <w:t xml:space="preserve">held that </w:t>
      </w:r>
      <w:r>
        <w:t xml:space="preserve">explicit </w:t>
      </w:r>
      <w:r w:rsidRPr="005B71BB">
        <w:t xml:space="preserve">faith in </w:t>
      </w:r>
      <w:r w:rsidRPr="009613B6">
        <w:rPr>
          <w:i/>
        </w:rPr>
        <w:t>Christ</w:t>
      </w:r>
      <w:r>
        <w:t xml:space="preserve"> was necessary</w:t>
      </w:r>
      <w:r w:rsidRPr="005B71BB">
        <w:t>.</w:t>
      </w:r>
      <w:r>
        <w:t xml:space="preserve"> “. . . </w:t>
      </w:r>
      <w:r w:rsidRPr="005B71BB">
        <w:t xml:space="preserve">how could </w:t>
      </w:r>
      <w:r>
        <w:t>[this person attain]</w:t>
      </w:r>
      <w:r w:rsidRPr="005B71BB">
        <w:t xml:space="preserve"> justification (the remission of original sin) without faith in Christ?</w:t>
      </w:r>
      <w:r>
        <w:t>” (Sullivan 61)</w:t>
      </w:r>
    </w:p>
    <w:p w14:paraId="3684E00E" w14:textId="77777777" w:rsidR="002C07DB" w:rsidRDefault="002C07DB" w:rsidP="002C07DB">
      <w:pPr>
        <w:numPr>
          <w:ilvl w:val="1"/>
          <w:numId w:val="45"/>
        </w:numPr>
        <w:contextualSpacing w:val="0"/>
      </w:pPr>
      <w:r>
        <w:t xml:space="preserve">“. . . </w:t>
      </w:r>
      <w:r w:rsidRPr="005B71BB">
        <w:t>there is no mention of the necessity</w:t>
      </w:r>
      <w:r>
        <w:t>”</w:t>
      </w:r>
      <w:r w:rsidRPr="005B71BB">
        <w:t xml:space="preserve"> of faith</w:t>
      </w:r>
      <w:r>
        <w:t>, or of baptism</w:t>
      </w:r>
      <w:r w:rsidRPr="005B71BB">
        <w:t>.</w:t>
      </w:r>
      <w:r>
        <w:t xml:space="preserve"> (Sullivan 61)</w:t>
      </w:r>
    </w:p>
    <w:p w14:paraId="229444FE" w14:textId="77777777" w:rsidR="002C07DB" w:rsidRDefault="002C07DB" w:rsidP="002C07DB">
      <w:pPr>
        <w:numPr>
          <w:ilvl w:val="2"/>
          <w:numId w:val="45"/>
        </w:numPr>
        <w:contextualSpacing w:val="0"/>
      </w:pPr>
      <w:r>
        <w:t>Perhaps when he says, “</w:t>
      </w:r>
      <w:r w:rsidRPr="005B71BB">
        <w:t xml:space="preserve">through </w:t>
      </w:r>
      <w:r w:rsidRPr="009613B6">
        <w:rPr>
          <w:i/>
        </w:rPr>
        <w:t>grace</w:t>
      </w:r>
      <w:r>
        <w:t>,”</w:t>
      </w:r>
      <w:r w:rsidRPr="005B71BB">
        <w:t xml:space="preserve"> </w:t>
      </w:r>
      <w:r>
        <w:t xml:space="preserve">the grace includes </w:t>
      </w:r>
      <w:r w:rsidRPr="005B71BB">
        <w:t xml:space="preserve">implicit </w:t>
      </w:r>
      <w:r>
        <w:t xml:space="preserve">faith in Christ and implicit </w:t>
      </w:r>
      <w:r w:rsidRPr="005B71BB">
        <w:t>desire f</w:t>
      </w:r>
      <w:r>
        <w:t>or</w:t>
      </w:r>
      <w:r w:rsidRPr="005B71BB">
        <w:t xml:space="preserve"> baptism.</w:t>
      </w:r>
      <w:r>
        <w:t xml:space="preserve"> (Sullivan 61-62)</w:t>
      </w:r>
    </w:p>
    <w:p w14:paraId="2D2777D3" w14:textId="77777777" w:rsidR="002C07DB" w:rsidRDefault="002C07DB" w:rsidP="002C07DB"/>
    <w:p w14:paraId="5E2CB24A" w14:textId="77777777" w:rsidR="002C07DB" w:rsidRPr="004D4BE1" w:rsidRDefault="002C07DB" w:rsidP="002C07DB">
      <w:pPr>
        <w:jc w:val="center"/>
      </w:pPr>
      <w:r w:rsidRPr="005A631B">
        <w:rPr>
          <w:smallCaps/>
        </w:rPr>
        <w:t>conclusion</w:t>
      </w:r>
    </w:p>
    <w:p w14:paraId="73C0BC83" w14:textId="77777777" w:rsidR="002C07DB" w:rsidRDefault="002C07DB" w:rsidP="002C07DB"/>
    <w:p w14:paraId="440CE28E" w14:textId="77777777" w:rsidR="002C07DB" w:rsidRDefault="002C07DB" w:rsidP="002C07DB">
      <w:pPr>
        <w:numPr>
          <w:ilvl w:val="0"/>
          <w:numId w:val="45"/>
        </w:numPr>
        <w:contextualSpacing w:val="0"/>
      </w:pPr>
      <w:r w:rsidRPr="001770B1">
        <w:rPr>
          <w:b/>
        </w:rPr>
        <w:t>Five points in Aquinas have proved</w:t>
      </w:r>
      <w:r w:rsidRPr="005B71BB">
        <w:t xml:space="preserve"> </w:t>
      </w:r>
      <w:r>
        <w:t>“</w:t>
      </w:r>
      <w:r w:rsidRPr="001770B1">
        <w:rPr>
          <w:b/>
        </w:rPr>
        <w:t>helpful to Catholic theologians</w:t>
      </w:r>
      <w:r w:rsidRPr="005B71BB">
        <w:t xml:space="preserve"> </w:t>
      </w:r>
      <w:r>
        <w:t>. . .” (Sullivan 62)</w:t>
      </w:r>
    </w:p>
    <w:p w14:paraId="3D5C29E4" w14:textId="77777777" w:rsidR="002C07DB" w:rsidRPr="001770B1" w:rsidRDefault="002C07DB" w:rsidP="002C07DB">
      <w:pPr>
        <w:numPr>
          <w:ilvl w:val="1"/>
          <w:numId w:val="45"/>
        </w:numPr>
        <w:contextualSpacing w:val="0"/>
      </w:pPr>
      <w:r w:rsidRPr="001770B1">
        <w:t xml:space="preserve">there can be inculpable unbelief </w:t>
      </w:r>
      <w:r w:rsidRPr="001770B1">
        <w:rPr>
          <w:sz w:val="20"/>
        </w:rPr>
        <w:t>(but they</w:t>
      </w:r>
      <w:r>
        <w:rPr>
          <w:sz w:val="20"/>
        </w:rPr>
        <w:t xml:space="preserve"> a</w:t>
      </w:r>
      <w:r w:rsidRPr="001770B1">
        <w:rPr>
          <w:sz w:val="20"/>
        </w:rPr>
        <w:t>re damned for original or personal sins anyway)</w:t>
      </w:r>
    </w:p>
    <w:p w14:paraId="13BFF489" w14:textId="77777777" w:rsidR="002C07DB" w:rsidRPr="001770B1" w:rsidRDefault="002C07DB" w:rsidP="002C07DB">
      <w:pPr>
        <w:numPr>
          <w:ilvl w:val="1"/>
          <w:numId w:val="45"/>
        </w:numPr>
        <w:contextualSpacing w:val="0"/>
      </w:pPr>
      <w:r w:rsidRPr="001770B1">
        <w:t xml:space="preserve">implicit faith in Christ (implicit faith in God) suffices </w:t>
      </w:r>
      <w:r w:rsidRPr="001770B1">
        <w:rPr>
          <w:sz w:val="20"/>
        </w:rPr>
        <w:t>(but only before Christ, and Cornelius)</w:t>
      </w:r>
    </w:p>
    <w:p w14:paraId="4614E40A" w14:textId="77777777" w:rsidR="002C07DB" w:rsidRPr="001770B1" w:rsidRDefault="002C07DB" w:rsidP="002C07DB">
      <w:pPr>
        <w:numPr>
          <w:ilvl w:val="1"/>
          <w:numId w:val="45"/>
        </w:numPr>
        <w:contextualSpacing w:val="0"/>
      </w:pPr>
      <w:r w:rsidRPr="001770B1">
        <w:t>baptism of desire (and eucharist of desire) suffices</w:t>
      </w:r>
    </w:p>
    <w:p w14:paraId="2A7D3D49" w14:textId="77777777" w:rsidR="002C07DB" w:rsidRPr="001770B1" w:rsidRDefault="002C07DB" w:rsidP="002C07DB">
      <w:pPr>
        <w:numPr>
          <w:ilvl w:val="1"/>
          <w:numId w:val="45"/>
        </w:numPr>
        <w:contextualSpacing w:val="0"/>
      </w:pPr>
      <w:r w:rsidRPr="001770B1">
        <w:t>implicit baptism of desire (and implicit eucharist of desire) suffices (Sullivan 62)</w:t>
      </w:r>
    </w:p>
    <w:p w14:paraId="21A4D158" w14:textId="77777777" w:rsidR="002C07DB" w:rsidRPr="001770B1" w:rsidRDefault="002C07DB" w:rsidP="002C07DB">
      <w:pPr>
        <w:numPr>
          <w:ilvl w:val="1"/>
          <w:numId w:val="45"/>
        </w:numPr>
        <w:contextualSpacing w:val="0"/>
      </w:pPr>
      <w:r w:rsidRPr="001770B1">
        <w:t>“justification through a person’s first moral decision” suffices (Sullivan 62)</w:t>
      </w:r>
    </w:p>
    <w:p w14:paraId="4AFFDCCF" w14:textId="77777777" w:rsidR="002C07DB" w:rsidRDefault="002C07DB" w:rsidP="002C07DB">
      <w:pPr>
        <w:contextualSpacing w:val="0"/>
      </w:pPr>
      <w:r>
        <w:br w:type="page"/>
      </w:r>
    </w:p>
    <w:p w14:paraId="54C6C1BF" w14:textId="77777777" w:rsidR="002C07DB" w:rsidRDefault="002C07DB" w:rsidP="002C07DB"/>
    <w:p w14:paraId="6803A057" w14:textId="77777777" w:rsidR="002C07DB" w:rsidRDefault="002C07DB" w:rsidP="002C07DB"/>
    <w:p w14:paraId="6E2B0F48" w14:textId="77777777" w:rsidR="002C07DB" w:rsidRDefault="002C07DB" w:rsidP="002C07DB"/>
    <w:p w14:paraId="04F629A8" w14:textId="77777777" w:rsidR="002C07DB" w:rsidRDefault="002C07DB" w:rsidP="002C07DB"/>
    <w:p w14:paraId="72A8C61B" w14:textId="77777777" w:rsidR="002C07DB" w:rsidRDefault="002C07DB" w:rsidP="002C07DB"/>
    <w:p w14:paraId="4FC4DCDD" w14:textId="77777777" w:rsidR="002C07DB" w:rsidRDefault="002C07DB" w:rsidP="002C07DB"/>
    <w:p w14:paraId="4E59E938" w14:textId="77777777" w:rsidR="002C07DB" w:rsidRDefault="002C07DB" w:rsidP="002C07DB"/>
    <w:p w14:paraId="6A54E880" w14:textId="77777777" w:rsidR="002C07DB" w:rsidRDefault="002C07DB" w:rsidP="002C07DB"/>
    <w:p w14:paraId="56686A90" w14:textId="77777777" w:rsidR="002C07DB" w:rsidRDefault="002C07DB" w:rsidP="002C07DB"/>
    <w:p w14:paraId="7ECCFE02" w14:textId="77777777" w:rsidR="002C07DB" w:rsidRDefault="002C07DB" w:rsidP="002C07DB"/>
    <w:p w14:paraId="1939A1EB" w14:textId="77777777" w:rsidR="002C07DB" w:rsidRDefault="002C07DB" w:rsidP="002C07DB"/>
    <w:p w14:paraId="53056C57" w14:textId="77777777" w:rsidR="002C07DB" w:rsidRDefault="002C07DB" w:rsidP="002C07DB"/>
    <w:p w14:paraId="121A39BF" w14:textId="77777777" w:rsidR="002C07DB" w:rsidRDefault="002C07DB" w:rsidP="002C07DB"/>
    <w:p w14:paraId="13261CB2" w14:textId="77777777" w:rsidR="002C07DB" w:rsidRDefault="002C07DB" w:rsidP="002C07DB"/>
    <w:p w14:paraId="38279701" w14:textId="77777777" w:rsidR="002C07DB" w:rsidRDefault="002C07DB" w:rsidP="002C07DB"/>
    <w:p w14:paraId="61D8DFFF" w14:textId="77777777" w:rsidR="002C07DB" w:rsidRDefault="002C07DB" w:rsidP="002C07DB"/>
    <w:p w14:paraId="58162349" w14:textId="77777777" w:rsidR="002C07DB" w:rsidRDefault="002C07DB" w:rsidP="002C07DB"/>
    <w:p w14:paraId="645485B4" w14:textId="77777777" w:rsidR="002C07DB" w:rsidRDefault="002C07DB" w:rsidP="002C07DB"/>
    <w:p w14:paraId="199A3098" w14:textId="77777777" w:rsidR="002C07DB" w:rsidRDefault="002C07DB" w:rsidP="002C07DB"/>
    <w:p w14:paraId="4B4707C4" w14:textId="77777777" w:rsidR="002C07DB" w:rsidRPr="00C72BBE" w:rsidRDefault="002C07DB" w:rsidP="002C07DB">
      <w:pPr>
        <w:pStyle w:val="Heading1"/>
      </w:pPr>
      <w:bookmarkStart w:id="22" w:name="_Toc502898796"/>
      <w:r>
        <w:t>Modern Period</w:t>
      </w:r>
      <w:bookmarkEnd w:id="22"/>
    </w:p>
    <w:p w14:paraId="7F01CE27" w14:textId="77777777" w:rsidR="002C07DB" w:rsidRDefault="002C07DB" w:rsidP="002C07DB">
      <w:pPr>
        <w:contextualSpacing w:val="0"/>
      </w:pPr>
      <w:r>
        <w:br w:type="page"/>
      </w:r>
    </w:p>
    <w:p w14:paraId="034EBA37" w14:textId="77777777" w:rsidR="002C07DB" w:rsidRDefault="002C07DB" w:rsidP="002C07DB">
      <w:pPr>
        <w:pStyle w:val="Heading2"/>
      </w:pPr>
      <w:bookmarkStart w:id="23" w:name="_Toc502898797"/>
      <w:r>
        <w:lastRenderedPageBreak/>
        <w:t>Doctrinal Development:</w:t>
      </w:r>
      <w:bookmarkEnd w:id="23"/>
    </w:p>
    <w:p w14:paraId="7E4A6FD2" w14:textId="77777777" w:rsidR="002C07DB" w:rsidRDefault="002C07DB" w:rsidP="002C07DB">
      <w:pPr>
        <w:pStyle w:val="Heading2"/>
      </w:pPr>
      <w:bookmarkStart w:id="24" w:name="_Toc502898798"/>
      <w:r>
        <w:t>The Truth of a Doctrine and Its Expression</w:t>
      </w:r>
      <w:bookmarkEnd w:id="24"/>
    </w:p>
    <w:p w14:paraId="08B0D311" w14:textId="77777777" w:rsidR="002C07DB" w:rsidRDefault="002C07DB" w:rsidP="002C07DB"/>
    <w:p w14:paraId="029DDC77" w14:textId="77777777" w:rsidR="002C07DB" w:rsidRDefault="002C07DB" w:rsidP="002C07DB"/>
    <w:p w14:paraId="7D1F77ED" w14:textId="77777777" w:rsidR="002C07DB" w:rsidRPr="005A631B" w:rsidRDefault="002C07DB" w:rsidP="002C07DB">
      <w:pPr>
        <w:jc w:val="center"/>
      </w:pPr>
      <w:r w:rsidRPr="005A631B">
        <w:rPr>
          <w:smallCaps/>
        </w:rPr>
        <w:t>the meaning of dogmas does not change</w:t>
      </w:r>
    </w:p>
    <w:p w14:paraId="3B48AFDE" w14:textId="77777777" w:rsidR="002C07DB" w:rsidRPr="005A631B" w:rsidRDefault="002C07DB" w:rsidP="002C07DB"/>
    <w:p w14:paraId="6E8FB049" w14:textId="77777777" w:rsidR="002C07DB" w:rsidRPr="005A631B" w:rsidRDefault="002C07DB" w:rsidP="002C07DB">
      <w:pPr>
        <w:numPr>
          <w:ilvl w:val="0"/>
          <w:numId w:val="26"/>
        </w:numPr>
        <w:contextualSpacing w:val="0"/>
      </w:pPr>
      <w:r w:rsidRPr="005A631B">
        <w:rPr>
          <w:b/>
        </w:rPr>
        <w:t>Vatican Council I</w:t>
      </w:r>
    </w:p>
    <w:p w14:paraId="196ADC27" w14:textId="77777777" w:rsidR="002C07DB" w:rsidRPr="005A631B" w:rsidRDefault="002C07DB" w:rsidP="002C07DB">
      <w:pPr>
        <w:numPr>
          <w:ilvl w:val="1"/>
          <w:numId w:val="26"/>
        </w:numPr>
        <w:contextualSpacing w:val="0"/>
      </w:pPr>
      <w:r w:rsidRPr="005A631B">
        <w:rPr>
          <w:b/>
        </w:rPr>
        <w:t>Vatican Council I</w:t>
      </w:r>
      <w:r w:rsidRPr="005A631B">
        <w:t xml:space="preserve">, </w:t>
      </w:r>
      <w:r w:rsidRPr="005A631B">
        <w:rPr>
          <w:b/>
        </w:rPr>
        <w:t xml:space="preserve">Dogmatic Constitution </w:t>
      </w:r>
      <w:r w:rsidRPr="005A631B">
        <w:rPr>
          <w:b/>
          <w:i/>
        </w:rPr>
        <w:t>Dei Filius</w:t>
      </w:r>
      <w:r w:rsidRPr="005A631B">
        <w:t xml:space="preserve"> ch. 4: “That meaning of sacred dogmas . . . must always be maintained which Holy Mother Church declared once and for all, nor should one ever depart from that meaning under the guise of or in the name of a more advanced understanding.”</w:t>
      </w:r>
    </w:p>
    <w:p w14:paraId="338C92EB" w14:textId="77777777" w:rsidR="002C07DB" w:rsidRPr="005A631B" w:rsidRDefault="002C07DB" w:rsidP="002C07DB"/>
    <w:p w14:paraId="32ED178A" w14:textId="77777777" w:rsidR="002C07DB" w:rsidRPr="005A631B" w:rsidRDefault="002C07DB" w:rsidP="002C07DB">
      <w:pPr>
        <w:numPr>
          <w:ilvl w:val="0"/>
          <w:numId w:val="26"/>
        </w:numPr>
        <w:contextualSpacing w:val="0"/>
      </w:pPr>
      <w:r w:rsidRPr="005A631B">
        <w:rPr>
          <w:b/>
        </w:rPr>
        <w:t>Paul VI</w:t>
      </w:r>
      <w:r w:rsidRPr="005A631B">
        <w:t xml:space="preserve">, </w:t>
      </w:r>
      <w:r w:rsidRPr="005A631B">
        <w:rPr>
          <w:b/>
        </w:rPr>
        <w:t xml:space="preserve">Encyclical Letter </w:t>
      </w:r>
      <w:r w:rsidRPr="005A631B">
        <w:rPr>
          <w:b/>
          <w:i/>
        </w:rPr>
        <w:t>Mysterium fidei</w:t>
      </w:r>
      <w:r w:rsidRPr="005A631B">
        <w:t xml:space="preserve"> (1965)</w:t>
      </w:r>
    </w:p>
    <w:p w14:paraId="4CACDEA0" w14:textId="77777777" w:rsidR="002C07DB" w:rsidRPr="005A631B" w:rsidRDefault="002C07DB" w:rsidP="002C07DB">
      <w:pPr>
        <w:numPr>
          <w:ilvl w:val="1"/>
          <w:numId w:val="26"/>
        </w:numPr>
        <w:contextualSpacing w:val="0"/>
      </w:pPr>
      <w:r w:rsidRPr="005A631B">
        <w:t>“Who would ever tolerate that the dogmatic formulas used by the ecumenical councils for the mysteries of the Holy Trinity and the Incarnation be judged as no longer appropriate for men of our time, therefore that others be rashly substituted for them? In the same way it cannot be tolerated that any individual should on his own authority modify the formulas which were used by the Council of Trent to express belief in the Eucharistic Mystery.” (“Three persons in one substance,” “Two natures in one person,” “transubstantiation.”)</w:t>
      </w:r>
    </w:p>
    <w:p w14:paraId="1EE583A2" w14:textId="77777777" w:rsidR="002C07DB" w:rsidRPr="005A631B" w:rsidRDefault="002C07DB" w:rsidP="002C07DB"/>
    <w:p w14:paraId="65F799B8" w14:textId="77777777" w:rsidR="002C07DB" w:rsidRPr="00ED38E4" w:rsidRDefault="002C07DB" w:rsidP="002C07DB">
      <w:pPr>
        <w:jc w:val="center"/>
        <w:rPr>
          <w:smallCaps/>
        </w:rPr>
      </w:pPr>
      <w:r>
        <w:rPr>
          <w:smallCaps/>
        </w:rPr>
        <w:t>the expression of dogmas can change</w:t>
      </w:r>
    </w:p>
    <w:p w14:paraId="66D106B3" w14:textId="77777777" w:rsidR="002C07DB" w:rsidRDefault="002C07DB" w:rsidP="002C07DB"/>
    <w:p w14:paraId="7BFAFF94" w14:textId="77777777" w:rsidR="002C07DB" w:rsidRPr="0080086F" w:rsidRDefault="002C07DB" w:rsidP="002C07DB">
      <w:pPr>
        <w:numPr>
          <w:ilvl w:val="0"/>
          <w:numId w:val="27"/>
        </w:numPr>
        <w:contextualSpacing w:val="0"/>
      </w:pPr>
      <w:r w:rsidRPr="009B14D7">
        <w:rPr>
          <w:b/>
        </w:rPr>
        <w:t>John XXIII</w:t>
      </w:r>
      <w:r>
        <w:t xml:space="preserve">, </w:t>
      </w:r>
      <w:r>
        <w:rPr>
          <w:b/>
        </w:rPr>
        <w:t xml:space="preserve">allocution </w:t>
      </w:r>
      <w:r w:rsidRPr="009B14D7">
        <w:rPr>
          <w:b/>
        </w:rPr>
        <w:t>at the beginning of Vatican Council II</w:t>
      </w:r>
      <w:r>
        <w:t xml:space="preserve"> </w:t>
      </w:r>
      <w:r w:rsidRPr="00154ED5">
        <w:t>(11 Oct. 1962)</w:t>
      </w:r>
    </w:p>
    <w:p w14:paraId="672BC8F3" w14:textId="77777777" w:rsidR="002C07DB" w:rsidRDefault="002C07DB" w:rsidP="002C07DB">
      <w:pPr>
        <w:numPr>
          <w:ilvl w:val="1"/>
          <w:numId w:val="27"/>
        </w:numPr>
        <w:contextualSpacing w:val="0"/>
      </w:pPr>
      <w:r>
        <w:t>“This certain and unchangeable doctrine, to which faithful obedience is due, has to be explored and presented in a way that is demanded by our times. One thing is the deposit of faith, which consists of the truths contained in sacred doctrine, another thing is the manner of presentation, always however with the same meaning and signification.”</w:t>
      </w:r>
    </w:p>
    <w:p w14:paraId="15C8F99B" w14:textId="77777777" w:rsidR="002C07DB" w:rsidRDefault="002C07DB" w:rsidP="002C07DB"/>
    <w:p w14:paraId="5A1C754A" w14:textId="77777777" w:rsidR="002C07DB" w:rsidRDefault="002C07DB" w:rsidP="002C07DB">
      <w:pPr>
        <w:numPr>
          <w:ilvl w:val="0"/>
          <w:numId w:val="27"/>
        </w:numPr>
        <w:contextualSpacing w:val="0"/>
      </w:pPr>
      <w:r w:rsidRPr="009B14D7">
        <w:rPr>
          <w:b/>
        </w:rPr>
        <w:t>Vatican Council II</w:t>
      </w:r>
      <w:r>
        <w:t xml:space="preserve">, </w:t>
      </w:r>
      <w:r w:rsidRPr="009B14D7">
        <w:rPr>
          <w:b/>
          <w:i/>
        </w:rPr>
        <w:t>Pastoral Constitution on the Church in the Modern World</w:t>
      </w:r>
      <w:r>
        <w:t xml:space="preserve"> </w:t>
      </w:r>
      <w:r w:rsidRPr="00ED38E4">
        <w:rPr>
          <w:sz w:val="20"/>
        </w:rPr>
        <w:t>(</w:t>
      </w:r>
      <w:r w:rsidRPr="00ED38E4">
        <w:rPr>
          <w:i/>
          <w:sz w:val="20"/>
        </w:rPr>
        <w:t>Gaudium et spes</w:t>
      </w:r>
      <w:r w:rsidRPr="00ED38E4">
        <w:rPr>
          <w:sz w:val="20"/>
        </w:rPr>
        <w:t xml:space="preserve"> § 62, 7 Dec. 1965)</w:t>
      </w:r>
      <w:r>
        <w:t>: “theologians [should] seek continually for more suitable ways of communicating doctrine to the men of their times; for the deposit of Faith or the truths are one thing and the manner in which they are enunciated, in the same meaning and understanding, is another.”</w:t>
      </w:r>
    </w:p>
    <w:p w14:paraId="10CC8AC0" w14:textId="77777777" w:rsidR="002C07DB" w:rsidRDefault="002C07DB" w:rsidP="002C07DB"/>
    <w:p w14:paraId="11F3ACB0" w14:textId="77777777" w:rsidR="002C07DB" w:rsidRDefault="002C07DB" w:rsidP="002C07DB">
      <w:pPr>
        <w:numPr>
          <w:ilvl w:val="0"/>
          <w:numId w:val="27"/>
        </w:numPr>
        <w:contextualSpacing w:val="0"/>
      </w:pPr>
      <w:r w:rsidRPr="009B14D7">
        <w:rPr>
          <w:b/>
        </w:rPr>
        <w:t>Vatican Council II</w:t>
      </w:r>
      <w:r>
        <w:t xml:space="preserve">, </w:t>
      </w:r>
      <w:r w:rsidRPr="009B14D7">
        <w:rPr>
          <w:b/>
          <w:i/>
        </w:rPr>
        <w:t>Decree on Ecumenism</w:t>
      </w:r>
      <w:r>
        <w:t xml:space="preserve"> </w:t>
      </w:r>
      <w:r w:rsidRPr="00ED38E4">
        <w:rPr>
          <w:sz w:val="20"/>
        </w:rPr>
        <w:t>(</w:t>
      </w:r>
      <w:r w:rsidRPr="00ED38E4">
        <w:rPr>
          <w:i/>
          <w:sz w:val="20"/>
        </w:rPr>
        <w:t>Unitatis redintegratio</w:t>
      </w:r>
      <w:r w:rsidRPr="00ED38E4">
        <w:rPr>
          <w:sz w:val="20"/>
        </w:rPr>
        <w:t xml:space="preserve"> § 6, 21 Nov. 1964)</w:t>
      </w:r>
      <w:r>
        <w:t>: if “there have been deficiencies . . . in the way that church teaching has been formulated—to be carefully distinguished from the deposit of faith itself—these can and should be set right at the opportune moment.”</w:t>
      </w:r>
    </w:p>
    <w:p w14:paraId="4C34939C" w14:textId="77777777" w:rsidR="002C07DB" w:rsidRDefault="002C07DB" w:rsidP="002C07DB"/>
    <w:p w14:paraId="180F9FF1" w14:textId="77777777" w:rsidR="002C07DB" w:rsidRDefault="002C07DB" w:rsidP="002C07DB">
      <w:pPr>
        <w:numPr>
          <w:ilvl w:val="0"/>
          <w:numId w:val="27"/>
        </w:numPr>
        <w:contextualSpacing w:val="0"/>
      </w:pPr>
      <w:r w:rsidRPr="009B14D7">
        <w:rPr>
          <w:b/>
        </w:rPr>
        <w:t>Congregation for the Doctrine of the Faith</w:t>
      </w:r>
      <w:r>
        <w:t xml:space="preserve">, </w:t>
      </w:r>
      <w:r w:rsidRPr="009B14D7">
        <w:rPr>
          <w:b/>
        </w:rPr>
        <w:t xml:space="preserve">Declaration </w:t>
      </w:r>
      <w:r w:rsidRPr="009B14D7">
        <w:rPr>
          <w:b/>
          <w:i/>
        </w:rPr>
        <w:t>Mysterium Ecclesiae</w:t>
      </w:r>
      <w:r w:rsidRPr="00B02DB4">
        <w:t xml:space="preserve"> § 5 </w:t>
      </w:r>
      <w:r w:rsidRPr="005A631B">
        <w:rPr>
          <w:szCs w:val="20"/>
        </w:rPr>
        <w:t>(</w:t>
      </w:r>
      <w:r w:rsidRPr="005A631B">
        <w:rPr>
          <w:i/>
          <w:szCs w:val="20"/>
        </w:rPr>
        <w:t>AAS</w:t>
      </w:r>
      <w:r w:rsidRPr="005A631B">
        <w:rPr>
          <w:szCs w:val="20"/>
        </w:rPr>
        <w:t xml:space="preserve"> 65, 24 June 1973)</w:t>
      </w:r>
    </w:p>
    <w:p w14:paraId="2A7792FB" w14:textId="77777777" w:rsidR="002C07DB" w:rsidRPr="005A631B" w:rsidRDefault="002C07DB" w:rsidP="002C07DB">
      <w:pPr>
        <w:numPr>
          <w:ilvl w:val="1"/>
          <w:numId w:val="27"/>
        </w:numPr>
        <w:contextualSpacing w:val="0"/>
      </w:pPr>
      <w:r w:rsidRPr="005A631B">
        <w:t>“. . . the meaning of dogmatic formulas . . . remains ever true and constant in the Church, even when it is expressed with greater clarity or more developed. The faithful therefore must shun the opinion . . . that dogmatic formulas . . . cannot signify truth in a determinate way, but can only offer changeable approximations to it, which to a certain extent distort or alter it . . . [as if truth were] a goal . . . constantly . . . sought by . . . approxima</w:t>
      </w:r>
      <w:r w:rsidRPr="005A631B">
        <w:lastRenderedPageBreak/>
        <w:t>tions. Those who hold such an opinion do not avoid dogmatic relativism and they corrupt the concept of the Church’s infallibility relative to the truth to be taught or held in a determinate way.”</w:t>
      </w:r>
    </w:p>
    <w:p w14:paraId="484E6406" w14:textId="77777777" w:rsidR="002C07DB" w:rsidRPr="005A631B" w:rsidRDefault="002C07DB" w:rsidP="002C07DB">
      <w:pPr>
        <w:numPr>
          <w:ilvl w:val="1"/>
          <w:numId w:val="27"/>
        </w:numPr>
        <w:contextualSpacing w:val="0"/>
      </w:pPr>
      <w:r w:rsidRPr="005A631B">
        <w:t>“. . . the dogmatic formulas of the Church’s Magisterium . . . remain forever suitable for communicating [revealed] truth to those who interpret them correctly. It does not however follow that every one of these formulas has always been or will always be [suitable] to the same extent.”</w:t>
      </w:r>
    </w:p>
    <w:p w14:paraId="026026E8" w14:textId="77777777" w:rsidR="002C07DB" w:rsidRPr="005A631B" w:rsidRDefault="002C07DB" w:rsidP="002C07DB">
      <w:pPr>
        <w:numPr>
          <w:ilvl w:val="1"/>
          <w:numId w:val="27"/>
        </w:numPr>
        <w:contextualSpacing w:val="0"/>
      </w:pPr>
      <w:r w:rsidRPr="005A631B">
        <w:t>“The transmission of divine Revelation by the Church encounters difficulties . . . from the historical condition that affects the expression of Revelation.” (Note: “historical condition . . . affects the expression of Revelation.”)</w:t>
      </w:r>
    </w:p>
    <w:p w14:paraId="3DC134E6" w14:textId="77777777" w:rsidR="002C07DB" w:rsidRPr="005A631B" w:rsidRDefault="002C07DB" w:rsidP="002C07DB">
      <w:pPr>
        <w:numPr>
          <w:ilvl w:val="2"/>
          <w:numId w:val="27"/>
        </w:numPr>
        <w:contextualSpacing w:val="0"/>
      </w:pPr>
      <w:r w:rsidRPr="005A631B">
        <w:t>“. . . the truths which the Church intends to teach through her dogmatic formulas are distinct from the changeable conceptions of a given epoch . . . these truths may be enunciated by the Sacred Magisterium in terms that bear traces of such conceptions.”</w:t>
      </w:r>
    </w:p>
    <w:p w14:paraId="38173240" w14:textId="77777777" w:rsidR="002C07DB" w:rsidRPr="005A631B" w:rsidRDefault="002C07DB" w:rsidP="002C07DB">
      <w:pPr>
        <w:numPr>
          <w:ilvl w:val="2"/>
          <w:numId w:val="27"/>
        </w:numPr>
        <w:contextualSpacing w:val="0"/>
      </w:pPr>
      <w:r w:rsidRPr="005A631B">
        <w:t>Sometimes a “dogmatic truth is first expressed incompletely (but not falsely), and at a later date, when considered in a broader context of faith or human knowledge, it receives a fuller and more perfect expression.”</w:t>
      </w:r>
    </w:p>
    <w:p w14:paraId="6CEF91CC" w14:textId="77777777" w:rsidR="002C07DB" w:rsidRDefault="002C07DB" w:rsidP="002C07DB">
      <w:pPr>
        <w:numPr>
          <w:ilvl w:val="1"/>
          <w:numId w:val="27"/>
        </w:numPr>
        <w:contextualSpacing w:val="0"/>
      </w:pPr>
      <w:r>
        <w:t>example: “</w:t>
      </w:r>
      <w:r w:rsidRPr="005B71BB">
        <w:t xml:space="preserve">a growth in human knowledge of such sciences as geography </w:t>
      </w:r>
      <w:r>
        <w:t>[</w:t>
      </w:r>
      <w:r w:rsidRPr="005B71BB">
        <w:t>and</w:t>
      </w:r>
      <w:r>
        <w:t>]</w:t>
      </w:r>
      <w:r w:rsidRPr="005B71BB">
        <w:t xml:space="preserve"> psychology has contributed to a better understanding of the necessity of belonging to the church for salvation.</w:t>
      </w:r>
      <w:r>
        <w:t>” (Sullivan 11)</w:t>
      </w:r>
    </w:p>
    <w:p w14:paraId="3DB92310" w14:textId="77777777" w:rsidR="002C07DB" w:rsidRDefault="002C07DB" w:rsidP="002C07DB"/>
    <w:p w14:paraId="028302A5" w14:textId="77777777" w:rsidR="002C07DB" w:rsidRPr="005A631B" w:rsidRDefault="002C07DB" w:rsidP="002C07DB">
      <w:pPr>
        <w:numPr>
          <w:ilvl w:val="0"/>
          <w:numId w:val="27"/>
        </w:numPr>
        <w:contextualSpacing w:val="0"/>
      </w:pPr>
      <w:r w:rsidRPr="005A631B">
        <w:rPr>
          <w:b/>
        </w:rPr>
        <w:t>Pontifical Council for Promoting Christian Unity</w:t>
      </w:r>
      <w:r w:rsidRPr="005A631B">
        <w:t xml:space="preserve">, </w:t>
      </w:r>
      <w:r w:rsidRPr="005A631B">
        <w:rPr>
          <w:b/>
          <w:i/>
        </w:rPr>
        <w:t>Directory for the Application of the Principles and Norms of Ecumenism</w:t>
      </w:r>
      <w:r w:rsidRPr="005A631B">
        <w:t xml:space="preserve"> § 74 (11 Dec. 1994)</w:t>
      </w:r>
    </w:p>
    <w:p w14:paraId="770921A5" w14:textId="77777777" w:rsidR="002C07DB" w:rsidRPr="005A631B" w:rsidRDefault="002C07DB" w:rsidP="002C07DB">
      <w:pPr>
        <w:numPr>
          <w:ilvl w:val="1"/>
          <w:numId w:val="27"/>
        </w:numPr>
        <w:contextualSpacing w:val="0"/>
      </w:pPr>
      <w:r w:rsidRPr="005A631B">
        <w:t>“Students must learn to distinguish</w:t>
      </w:r>
    </w:p>
    <w:p w14:paraId="345CAF81" w14:textId="77777777" w:rsidR="002C07DB" w:rsidRPr="005A631B" w:rsidRDefault="002C07DB" w:rsidP="002C07DB">
      <w:pPr>
        <w:numPr>
          <w:ilvl w:val="2"/>
          <w:numId w:val="27"/>
        </w:numPr>
        <w:contextualSpacing w:val="0"/>
      </w:pPr>
      <w:r w:rsidRPr="005A631B">
        <w:t>“between . . . revealed truths, which all require the same assent of faith, and . . . the manner of stating those truths . . .</w:t>
      </w:r>
    </w:p>
    <w:p w14:paraId="62C5BC4E" w14:textId="77777777" w:rsidR="002C07DB" w:rsidRPr="005A631B" w:rsidRDefault="002C07DB" w:rsidP="002C07DB">
      <w:pPr>
        <w:numPr>
          <w:ilvl w:val="2"/>
          <w:numId w:val="27"/>
        </w:numPr>
        <w:contextualSpacing w:val="0"/>
      </w:pPr>
      <w:r w:rsidRPr="005A631B">
        <w:t>“between the “deposit of faith itself or the truths” . . . and the way in which these truths are formulated;</w:t>
      </w:r>
    </w:p>
    <w:p w14:paraId="56D5F15F" w14:textId="77777777" w:rsidR="002C07DB" w:rsidRPr="005A631B" w:rsidRDefault="002C07DB" w:rsidP="002C07DB">
      <w:pPr>
        <w:numPr>
          <w:ilvl w:val="2"/>
          <w:numId w:val="27"/>
        </w:numPr>
        <w:contextualSpacing w:val="0"/>
      </w:pPr>
      <w:r w:rsidRPr="005A631B">
        <w:t>“between the truths to be proclaimed and the various ways of perceiving them and shedding light upon them;</w:t>
      </w:r>
    </w:p>
    <w:p w14:paraId="6899BF12" w14:textId="77777777" w:rsidR="002C07DB" w:rsidRPr="005A631B" w:rsidRDefault="002C07DB" w:rsidP="002C07DB">
      <w:pPr>
        <w:numPr>
          <w:ilvl w:val="2"/>
          <w:numId w:val="27"/>
        </w:numPr>
        <w:contextualSpacing w:val="0"/>
      </w:pPr>
      <w:r w:rsidRPr="005A631B">
        <w:t>“between the apostolic tradition and strictly ecclesiastical traditions . . .</w:t>
      </w:r>
    </w:p>
    <w:p w14:paraId="6D441584" w14:textId="77777777" w:rsidR="002C07DB" w:rsidRPr="005A631B" w:rsidRDefault="002C07DB" w:rsidP="002C07DB">
      <w:pPr>
        <w:numPr>
          <w:ilvl w:val="1"/>
          <w:numId w:val="27"/>
        </w:numPr>
        <w:contextualSpacing w:val="0"/>
      </w:pPr>
      <w:r w:rsidRPr="005A631B">
        <w:t>“. . . students should . . . appreciate the legitimate diversity in theology which derives from the different methods and language theologians use in penetrating the divine mysteries. From which it follows that different theological formulations are often more complementary than contradictory.”</w:t>
      </w:r>
    </w:p>
    <w:p w14:paraId="67FA4C15" w14:textId="77777777" w:rsidR="002C07DB" w:rsidRDefault="002C07DB" w:rsidP="002C07DB">
      <w:pPr>
        <w:contextualSpacing w:val="0"/>
      </w:pPr>
      <w:r>
        <w:br w:type="page"/>
      </w:r>
    </w:p>
    <w:p w14:paraId="0845A776" w14:textId="77777777" w:rsidR="002C07DB" w:rsidRDefault="002C07DB" w:rsidP="002C07DB">
      <w:pPr>
        <w:pStyle w:val="Heading2"/>
      </w:pPr>
      <w:bookmarkStart w:id="25" w:name="_Toc502898799"/>
      <w:r>
        <w:lastRenderedPageBreak/>
        <w:t xml:space="preserve">Medieval View of </w:t>
      </w:r>
      <w:r w:rsidRPr="005A631B">
        <w:t xml:space="preserve">Schismatics, Heretics, Jews, </w:t>
      </w:r>
      <w:r>
        <w:t>a</w:t>
      </w:r>
      <w:r w:rsidRPr="005A631B">
        <w:t>nd Muslims</w:t>
      </w:r>
      <w:bookmarkEnd w:id="25"/>
    </w:p>
    <w:p w14:paraId="73360792" w14:textId="77777777" w:rsidR="002C07DB" w:rsidRDefault="002C07DB" w:rsidP="002C07DB"/>
    <w:p w14:paraId="7ACD6498" w14:textId="77777777" w:rsidR="002C07DB" w:rsidRPr="005B71BB" w:rsidRDefault="002C07DB" w:rsidP="002C07DB"/>
    <w:p w14:paraId="34992576" w14:textId="77777777" w:rsidR="002C07DB" w:rsidRPr="005A631B" w:rsidRDefault="002C07DB" w:rsidP="002C07DB">
      <w:pPr>
        <w:numPr>
          <w:ilvl w:val="0"/>
          <w:numId w:val="28"/>
        </w:numPr>
        <w:contextualSpacing w:val="0"/>
      </w:pPr>
      <w:r w:rsidRPr="005A631B">
        <w:rPr>
          <w:b/>
        </w:rPr>
        <w:t>circumscribed geography</w:t>
      </w:r>
    </w:p>
    <w:p w14:paraId="723EFEA6" w14:textId="77777777" w:rsidR="002C07DB" w:rsidRDefault="002C07DB" w:rsidP="002C07DB">
      <w:pPr>
        <w:numPr>
          <w:ilvl w:val="1"/>
          <w:numId w:val="28"/>
        </w:numPr>
        <w:contextualSpacing w:val="0"/>
      </w:pPr>
      <w:r>
        <w:t>The world, for m</w:t>
      </w:r>
      <w:r w:rsidRPr="005B71BB">
        <w:t>edieval Christians</w:t>
      </w:r>
      <w:r>
        <w:t>, “</w:t>
      </w:r>
      <w:r w:rsidRPr="005B71BB">
        <w:t>was practically co-extensive with Christian Europe.</w:t>
      </w:r>
      <w:r>
        <w:t>” (Sullivan 63)</w:t>
      </w:r>
    </w:p>
    <w:p w14:paraId="75BC1DE3" w14:textId="77777777" w:rsidR="002C07DB" w:rsidRDefault="002C07DB" w:rsidP="002C07DB">
      <w:pPr>
        <w:numPr>
          <w:ilvl w:val="2"/>
          <w:numId w:val="28"/>
        </w:numPr>
        <w:contextualSpacing w:val="0"/>
      </w:pPr>
      <w:r>
        <w:t xml:space="preserve">“. . . </w:t>
      </w:r>
      <w:r w:rsidRPr="005B71BB">
        <w:t>besides Christians, there were also Jews and Mos</w:t>
      </w:r>
      <w:r>
        <w:t>lems . . .” (Sullivan 53)</w:t>
      </w:r>
    </w:p>
    <w:p w14:paraId="4CD389C5" w14:textId="77777777" w:rsidR="002C07DB" w:rsidRDefault="002C07DB" w:rsidP="002C07DB">
      <w:pPr>
        <w:numPr>
          <w:ilvl w:val="2"/>
          <w:numId w:val="28"/>
        </w:numPr>
        <w:contextualSpacing w:val="0"/>
      </w:pPr>
      <w:r>
        <w:t>“</w:t>
      </w:r>
      <w:r w:rsidRPr="005B71BB">
        <w:t xml:space="preserve">If they were vaguely aware of a world beyond </w:t>
      </w:r>
      <w:r>
        <w:t>[</w:t>
      </w:r>
      <w:r w:rsidRPr="005B71BB">
        <w:t>Christendom</w:t>
      </w:r>
      <w:r>
        <w:t xml:space="preserve"> and the Muslims]</w:t>
      </w:r>
      <w:r w:rsidRPr="005B71BB">
        <w:t>, it did not seem to enter into</w:t>
      </w:r>
      <w:r>
        <w:t xml:space="preserve"> their theological speculation.” (Sullivan 201)</w:t>
      </w:r>
    </w:p>
    <w:p w14:paraId="6A593197" w14:textId="77777777" w:rsidR="002C07DB" w:rsidRDefault="002C07DB" w:rsidP="002C07DB">
      <w:pPr>
        <w:numPr>
          <w:ilvl w:val="1"/>
          <w:numId w:val="28"/>
        </w:numPr>
        <w:contextualSpacing w:val="0"/>
      </w:pPr>
      <w:r>
        <w:t>“</w:t>
      </w:r>
      <w:r w:rsidRPr="005B71BB">
        <w:t>The limits of their geographical horizon led them to the conviction that everyone had had ample opportunity to hear and respond to the gospel.</w:t>
      </w:r>
      <w:r>
        <w:t>” (Sullivan 201)</w:t>
      </w:r>
    </w:p>
    <w:p w14:paraId="7AD064B0" w14:textId="77777777" w:rsidR="002C07DB" w:rsidRDefault="002C07DB" w:rsidP="002C07DB">
      <w:pPr>
        <w:numPr>
          <w:ilvl w:val="1"/>
          <w:numId w:val="28"/>
        </w:numPr>
        <w:contextualSpacing w:val="0"/>
      </w:pPr>
      <w:r>
        <w:t>“</w:t>
      </w:r>
      <w:r w:rsidRPr="005B71BB">
        <w:t>Given the limits of their horizon, it is understandable that they could have presumed that</w:t>
      </w:r>
      <w:r>
        <w:t>” all had heard of Christianity. (Sullivan 63)</w:t>
      </w:r>
    </w:p>
    <w:p w14:paraId="27B3B74A" w14:textId="77777777" w:rsidR="002C07DB" w:rsidRPr="005A631B" w:rsidRDefault="002C07DB" w:rsidP="002C07DB">
      <w:pPr>
        <w:contextualSpacing w:val="0"/>
      </w:pPr>
    </w:p>
    <w:p w14:paraId="348B5565" w14:textId="77777777" w:rsidR="002C07DB" w:rsidRPr="005A631B" w:rsidRDefault="002C07DB" w:rsidP="002C07DB">
      <w:pPr>
        <w:numPr>
          <w:ilvl w:val="0"/>
          <w:numId w:val="28"/>
        </w:numPr>
        <w:contextualSpacing w:val="0"/>
      </w:pPr>
      <w:r w:rsidRPr="005A631B">
        <w:rPr>
          <w:b/>
        </w:rPr>
        <w:t>naïve psychology</w:t>
      </w:r>
    </w:p>
    <w:p w14:paraId="6057D06B" w14:textId="77777777" w:rsidR="002C07DB" w:rsidRDefault="002C07DB" w:rsidP="002C07DB">
      <w:pPr>
        <w:numPr>
          <w:ilvl w:val="2"/>
          <w:numId w:val="28"/>
        </w:numPr>
        <w:contextualSpacing w:val="0"/>
      </w:pPr>
      <w:r>
        <w:t xml:space="preserve">“. . . </w:t>
      </w:r>
      <w:r w:rsidRPr="005B71BB">
        <w:t>the limits of their grasp of human psychology led them to the conviction that all those who had heard the message of the gospel and did not accept it must be guilty of sinning</w:t>
      </w:r>
      <w:r>
        <w:t xml:space="preserve"> </w:t>
      </w:r>
      <w:r w:rsidRPr="005B71BB">
        <w:t>against the truth which surely was evident to them.</w:t>
      </w:r>
      <w:r>
        <w:t>” (Sullivan 201)</w:t>
      </w:r>
    </w:p>
    <w:p w14:paraId="23E372B6" w14:textId="77777777" w:rsidR="002C07DB" w:rsidRDefault="002C07DB" w:rsidP="002C07DB">
      <w:pPr>
        <w:numPr>
          <w:ilvl w:val="2"/>
          <w:numId w:val="28"/>
        </w:numPr>
        <w:contextualSpacing w:val="0"/>
      </w:pPr>
      <w:r>
        <w:t>Everyone “</w:t>
      </w:r>
      <w:r w:rsidRPr="005B71BB">
        <w:t>had heard enough about Christ so that</w:t>
      </w:r>
      <w:r>
        <w:t>”</w:t>
      </w:r>
      <w:r w:rsidRPr="005B71BB">
        <w:t xml:space="preserve"> </w:t>
      </w:r>
      <w:r>
        <w:t>no one could possibly</w:t>
      </w:r>
      <w:r w:rsidRPr="005B71BB">
        <w:t xml:space="preserve"> </w:t>
      </w:r>
      <w:r>
        <w:t xml:space="preserve">have </w:t>
      </w:r>
      <w:r w:rsidRPr="005B71BB">
        <w:t>invincible ignorance</w:t>
      </w:r>
      <w:r>
        <w:t>. (Sullivan 53)</w:t>
      </w:r>
    </w:p>
    <w:p w14:paraId="67B481C9" w14:textId="77777777" w:rsidR="002C07DB" w:rsidRDefault="002C07DB" w:rsidP="002C07DB">
      <w:pPr>
        <w:numPr>
          <w:ilvl w:val="2"/>
          <w:numId w:val="28"/>
        </w:numPr>
        <w:contextualSpacing w:val="0"/>
      </w:pPr>
      <w:r>
        <w:t>“</w:t>
      </w:r>
      <w:r w:rsidRPr="005B71BB">
        <w:t xml:space="preserve">During the middle ages, it does not seem to have occurred to Christians to ask whether the Christian message had been proclaimed to the Jews </w:t>
      </w:r>
      <w:r>
        <w:t xml:space="preserve">[and others] </w:t>
      </w:r>
      <w:r w:rsidRPr="005B71BB">
        <w:t>in a convincing way, or whether the evil actions of Christians might have proved an obstacle to their being persuaded of the truth of Christianity.</w:t>
      </w:r>
      <w:r>
        <w:t>” (Sullivan 73)</w:t>
      </w:r>
    </w:p>
    <w:p w14:paraId="12E3FBC6" w14:textId="77777777" w:rsidR="002C07DB" w:rsidRDefault="002C07DB" w:rsidP="002C07DB">
      <w:pPr>
        <w:numPr>
          <w:ilvl w:val="2"/>
          <w:numId w:val="28"/>
        </w:numPr>
        <w:contextualSpacing w:val="0"/>
      </w:pPr>
      <w:r w:rsidRPr="005B71BB">
        <w:t xml:space="preserve">When they </w:t>
      </w:r>
      <w:r>
        <w:t>tried to imagine a truly unevangelized person, someone who might actually be inculpable</w:t>
      </w:r>
      <w:r w:rsidRPr="005B71BB">
        <w:t xml:space="preserve"> </w:t>
      </w:r>
      <w:r>
        <w:t xml:space="preserve">for not having heard of Christianity, </w:t>
      </w:r>
      <w:r w:rsidRPr="005B71BB">
        <w:t xml:space="preserve">they </w:t>
      </w:r>
      <w:r>
        <w:t xml:space="preserve">thought </w:t>
      </w:r>
      <w:r w:rsidRPr="005B71BB">
        <w:t xml:space="preserve">of </w:t>
      </w:r>
      <w:r>
        <w:t>“</w:t>
      </w:r>
      <w:r w:rsidRPr="005B71BB">
        <w:t>a child brought up in the wilderness.</w:t>
      </w:r>
      <w:r>
        <w:t>” [201] (Sullivan 201; see 53)</w:t>
      </w:r>
    </w:p>
    <w:p w14:paraId="4F3EA927" w14:textId="77777777" w:rsidR="002C07DB" w:rsidRPr="005A631B" w:rsidRDefault="002C07DB" w:rsidP="002C07DB">
      <w:pPr>
        <w:contextualSpacing w:val="0"/>
      </w:pPr>
    </w:p>
    <w:p w14:paraId="31EC2F49" w14:textId="77777777" w:rsidR="002C07DB" w:rsidRDefault="002C07DB" w:rsidP="002C07DB">
      <w:pPr>
        <w:numPr>
          <w:ilvl w:val="0"/>
          <w:numId w:val="28"/>
        </w:numPr>
        <w:contextualSpacing w:val="0"/>
      </w:pPr>
      <w:r w:rsidRPr="005A631B">
        <w:rPr>
          <w:b/>
        </w:rPr>
        <w:t>pessimism</w:t>
      </w:r>
    </w:p>
    <w:p w14:paraId="4CDECF7F" w14:textId="77777777" w:rsidR="002C07DB" w:rsidRDefault="002C07DB" w:rsidP="002C07DB">
      <w:pPr>
        <w:numPr>
          <w:ilvl w:val="1"/>
          <w:numId w:val="28"/>
        </w:numPr>
        <w:contextualSpacing w:val="0"/>
      </w:pPr>
      <w:r>
        <w:t>“</w:t>
      </w:r>
      <w:r w:rsidRPr="005B71BB">
        <w:t xml:space="preserve">the attitude toward the salvation of non-Catholics </w:t>
      </w:r>
      <w:r>
        <w:t xml:space="preserve">[was] </w:t>
      </w:r>
      <w:r w:rsidRPr="005B71BB">
        <w:t>negative and pessimistic</w:t>
      </w:r>
      <w:r>
        <w:t>.” (Sullivan 9)</w:t>
      </w:r>
    </w:p>
    <w:p w14:paraId="1ACB1C06" w14:textId="77777777" w:rsidR="002C07DB" w:rsidRDefault="002C07DB" w:rsidP="002C07DB">
      <w:pPr>
        <w:numPr>
          <w:ilvl w:val="1"/>
          <w:numId w:val="28"/>
        </w:numPr>
        <w:contextualSpacing w:val="0"/>
      </w:pPr>
      <w:r>
        <w:t xml:space="preserve">“. . . </w:t>
      </w:r>
      <w:r w:rsidRPr="005B71BB">
        <w:t>the doctrine of the church</w:t>
      </w:r>
      <w:r>
        <w:t>’</w:t>
      </w:r>
      <w:r w:rsidRPr="005B71BB">
        <w:t>s necessity for salvation</w:t>
      </w:r>
      <w:r>
        <w:t xml:space="preserve"> [was] </w:t>
      </w:r>
      <w:r w:rsidRPr="005B71BB">
        <w:t xml:space="preserve">expressed in a negative way by the formula: </w:t>
      </w:r>
      <w:r>
        <w:t>“</w:t>
      </w:r>
      <w:r w:rsidRPr="005B71BB">
        <w:t>No salvation outside the church.</w:t>
      </w:r>
      <w:r>
        <w:t>”</w:t>
      </w:r>
      <w:r w:rsidRPr="005B71BB">
        <w:t xml:space="preserve"> This formulation of the doctrine frequently led to the naming of categories of people who, being </w:t>
      </w:r>
      <w:r>
        <w:t>“</w:t>
      </w:r>
      <w:r w:rsidRPr="005B71BB">
        <w:t>outside the church,</w:t>
      </w:r>
      <w:r>
        <w:t>”</w:t>
      </w:r>
      <w:r w:rsidRPr="005B71BB">
        <w:t xml:space="preserve"> were thought to be </w:t>
      </w:r>
      <w:r>
        <w:t xml:space="preserve">. . . </w:t>
      </w:r>
      <w:r w:rsidRPr="005B71BB">
        <w:t>destined for eternal damnation.</w:t>
      </w:r>
      <w:r>
        <w:t>” (Sullivan 200)</w:t>
      </w:r>
    </w:p>
    <w:p w14:paraId="7CFEC055" w14:textId="77777777" w:rsidR="002C07DB" w:rsidRDefault="002C07DB" w:rsidP="002C07DB">
      <w:pPr>
        <w:numPr>
          <w:ilvl w:val="1"/>
          <w:numId w:val="28"/>
        </w:numPr>
        <w:contextualSpacing w:val="0"/>
      </w:pPr>
      <w:r>
        <w:t>The reasoning of medieval Christians went something like this (syllogism):</w:t>
      </w:r>
    </w:p>
    <w:p w14:paraId="542578E2" w14:textId="77777777" w:rsidR="002C07DB" w:rsidRDefault="002C07DB" w:rsidP="002C07DB">
      <w:pPr>
        <w:numPr>
          <w:ilvl w:val="2"/>
          <w:numId w:val="28"/>
        </w:numPr>
        <w:contextualSpacing w:val="0"/>
      </w:pPr>
      <w:r w:rsidRPr="005B71BB">
        <w:t xml:space="preserve">God </w:t>
      </w:r>
      <w:r>
        <w:t>“</w:t>
      </w:r>
      <w:r w:rsidRPr="005B71BB">
        <w:t>does not condemn innocent people to the fires of hell.</w:t>
      </w:r>
      <w:r>
        <w:t>” (Sullivan 67)</w:t>
      </w:r>
    </w:p>
    <w:p w14:paraId="3C9B679E" w14:textId="77777777" w:rsidR="002C07DB" w:rsidRDefault="002C07DB" w:rsidP="002C07DB">
      <w:pPr>
        <w:numPr>
          <w:ilvl w:val="2"/>
          <w:numId w:val="28"/>
        </w:numPr>
        <w:contextualSpacing w:val="0"/>
      </w:pPr>
      <w:r>
        <w:t>But every schismatic,</w:t>
      </w:r>
      <w:r w:rsidRPr="005B71BB">
        <w:t xml:space="preserve"> here</w:t>
      </w:r>
      <w:r>
        <w:t>tic, Jew</w:t>
      </w:r>
      <w:r w:rsidRPr="005B71BB">
        <w:t xml:space="preserve">, </w:t>
      </w:r>
      <w:r>
        <w:t xml:space="preserve">and </w:t>
      </w:r>
      <w:r w:rsidRPr="005B71BB">
        <w:t>pa</w:t>
      </w:r>
      <w:r>
        <w:t>gan</w:t>
      </w:r>
      <w:r w:rsidRPr="005B71BB">
        <w:t xml:space="preserve"> </w:t>
      </w:r>
      <w:r>
        <w:t>disbelieves the faith.</w:t>
      </w:r>
    </w:p>
    <w:p w14:paraId="30E2F95B" w14:textId="77777777" w:rsidR="002C07DB" w:rsidRDefault="002C07DB" w:rsidP="002C07DB">
      <w:pPr>
        <w:ind w:left="1440"/>
      </w:pPr>
      <w:r>
        <w:t>This disbelief has to be deliberate—</w:t>
      </w:r>
    </w:p>
    <w:p w14:paraId="0E84F38D" w14:textId="77777777" w:rsidR="002C07DB" w:rsidRDefault="002C07DB" w:rsidP="002C07DB">
      <w:pPr>
        <w:ind w:left="1440"/>
      </w:pPr>
      <w:r>
        <w:t>they’ve had opportunity to hear about the faith,</w:t>
      </w:r>
    </w:p>
    <w:p w14:paraId="1D801362" w14:textId="77777777" w:rsidR="002C07DB" w:rsidRDefault="002C07DB" w:rsidP="002C07DB">
      <w:pPr>
        <w:ind w:left="1440"/>
      </w:pPr>
      <w:r>
        <w:t>and they still don’t believe it. [67-68] (Sullivan 67-68, 135)</w:t>
      </w:r>
    </w:p>
    <w:p w14:paraId="5574620E" w14:textId="77777777" w:rsidR="002C07DB" w:rsidRDefault="002C07DB" w:rsidP="002C07DB">
      <w:pPr>
        <w:numPr>
          <w:ilvl w:val="2"/>
          <w:numId w:val="28"/>
        </w:numPr>
        <w:contextualSpacing w:val="0"/>
      </w:pPr>
      <w:r>
        <w:rPr>
          <w:rFonts w:ascii="Symbol" w:hAnsi="Symbol"/>
        </w:rPr>
        <w:sym w:font="Symbol" w:char="F05C"/>
      </w:r>
      <w:r>
        <w:rPr>
          <w:rFonts w:ascii="Symbol" w:hAnsi="Symbol"/>
        </w:rPr>
        <w:t></w:t>
      </w:r>
      <w:r>
        <w:t>: every schismatic,</w:t>
      </w:r>
      <w:r w:rsidRPr="005B71BB">
        <w:t xml:space="preserve"> here</w:t>
      </w:r>
      <w:r>
        <w:t>tic, Jew</w:t>
      </w:r>
      <w:r w:rsidRPr="005B71BB">
        <w:t xml:space="preserve">, </w:t>
      </w:r>
      <w:r>
        <w:t xml:space="preserve">and </w:t>
      </w:r>
      <w:r w:rsidRPr="005B71BB">
        <w:t>pa</w:t>
      </w:r>
      <w:r>
        <w:t>gan, when they die,</w:t>
      </w:r>
      <w:r w:rsidRPr="005B71BB">
        <w:t xml:space="preserve"> </w:t>
      </w:r>
      <w:r>
        <w:t>is going to hell.</w:t>
      </w:r>
    </w:p>
    <w:p w14:paraId="6CE2898D" w14:textId="77777777" w:rsidR="002C07DB" w:rsidRDefault="002C07DB" w:rsidP="002C07DB">
      <w:pPr>
        <w:numPr>
          <w:ilvl w:val="3"/>
          <w:numId w:val="28"/>
        </w:numPr>
        <w:contextualSpacing w:val="0"/>
      </w:pPr>
      <w:r>
        <w:t>This is t</w:t>
      </w:r>
      <w:r w:rsidRPr="005B71BB">
        <w:t xml:space="preserve">he unspoken </w:t>
      </w:r>
      <w:r>
        <w:t>assumption “</w:t>
      </w:r>
      <w:r w:rsidRPr="005B71BB">
        <w:t>in the medieval understanding of the dog</w:t>
      </w:r>
      <w:r>
        <w:softHyphen/>
      </w:r>
      <w:r w:rsidRPr="005B71BB">
        <w:t>ma</w:t>
      </w:r>
      <w:r>
        <w:t xml:space="preserve">”: everyone </w:t>
      </w:r>
      <w:r w:rsidRPr="005B71BB">
        <w:t>outside the Catholic Church</w:t>
      </w:r>
      <w:r>
        <w:t xml:space="preserve"> is </w:t>
      </w:r>
      <w:r w:rsidRPr="00352EF5">
        <w:rPr>
          <w:i/>
        </w:rPr>
        <w:t>culpable</w:t>
      </w:r>
      <w:r>
        <w:t xml:space="preserve"> for disbelief. (Sullivan 135)</w:t>
      </w:r>
    </w:p>
    <w:p w14:paraId="49C3D797" w14:textId="77777777" w:rsidR="002C07DB" w:rsidRDefault="002C07DB" w:rsidP="002C07DB">
      <w:pPr>
        <w:numPr>
          <w:ilvl w:val="3"/>
          <w:numId w:val="28"/>
        </w:numPr>
        <w:contextualSpacing w:val="0"/>
      </w:pPr>
      <w:r>
        <w:t>They were right “</w:t>
      </w:r>
      <w:r w:rsidRPr="005B71BB">
        <w:t>that unrepented grave sin against faith</w:t>
      </w:r>
      <w:r>
        <w:t>”</w:t>
      </w:r>
      <w:r w:rsidRPr="005B71BB">
        <w:t xml:space="preserve"> exclude</w:t>
      </w:r>
      <w:r>
        <w:t>s one</w:t>
      </w:r>
      <w:r w:rsidRPr="005B71BB">
        <w:t xml:space="preserve"> from sal</w:t>
      </w:r>
      <w:r>
        <w:t>vation. (Sullivan 68)</w:t>
      </w:r>
    </w:p>
    <w:p w14:paraId="79328EF3" w14:textId="77777777" w:rsidR="002C07DB" w:rsidRDefault="002C07DB" w:rsidP="002C07DB">
      <w:pPr>
        <w:numPr>
          <w:ilvl w:val="3"/>
          <w:numId w:val="28"/>
        </w:numPr>
        <w:contextualSpacing w:val="0"/>
      </w:pPr>
      <w:r>
        <w:lastRenderedPageBreak/>
        <w:t xml:space="preserve">But they were wrong </w:t>
      </w:r>
      <w:r w:rsidRPr="005B71BB">
        <w:t xml:space="preserve">that </w:t>
      </w:r>
      <w:r>
        <w:t>everyone outside the church is “</w:t>
      </w:r>
      <w:r w:rsidRPr="005B71BB">
        <w:t xml:space="preserve">undoubtedly guilty of </w:t>
      </w:r>
      <w:r>
        <w:t>[culpable unbelief]</w:t>
      </w:r>
      <w:r w:rsidRPr="005B71BB">
        <w:t>.</w:t>
      </w:r>
      <w:r>
        <w:t>” (Sullivan 67-68)</w:t>
      </w:r>
    </w:p>
    <w:p w14:paraId="23A2EAFA" w14:textId="77777777" w:rsidR="002C07DB" w:rsidRPr="005A631B" w:rsidRDefault="002C07DB" w:rsidP="002C07DB">
      <w:pPr>
        <w:numPr>
          <w:ilvl w:val="1"/>
          <w:numId w:val="28"/>
        </w:numPr>
        <w:contextualSpacing w:val="0"/>
      </w:pPr>
      <w:r w:rsidRPr="005A631B">
        <w:t>Jews</w:t>
      </w:r>
    </w:p>
    <w:p w14:paraId="3C1D4579" w14:textId="77777777" w:rsidR="002C07DB" w:rsidRPr="005A631B" w:rsidRDefault="002C07DB" w:rsidP="002C07DB">
      <w:pPr>
        <w:numPr>
          <w:ilvl w:val="2"/>
          <w:numId w:val="28"/>
        </w:numPr>
        <w:contextualSpacing w:val="0"/>
      </w:pPr>
      <w:r w:rsidRPr="005A631B">
        <w:t>Medieval Christians could not understand how Jews’ “persistence in their own religion could be anything else than a sin of obduracy.” (Sullivan 201)</w:t>
      </w:r>
    </w:p>
    <w:p w14:paraId="49FF05D4" w14:textId="77777777" w:rsidR="002C07DB" w:rsidRPr="005A631B" w:rsidRDefault="002C07DB" w:rsidP="002C07DB">
      <w:pPr>
        <w:numPr>
          <w:ilvl w:val="2"/>
          <w:numId w:val="28"/>
        </w:numPr>
        <w:contextualSpacing w:val="0"/>
      </w:pPr>
      <w:r w:rsidRPr="005A631B">
        <w:t>“The Jews were seen as a people accursed by God, doomed to wander the world without a homeland of their own as a punishment for the crime of deicide. . . . the commonly shared judgment [was] that the Jews were [68] accursed by God and destined for eternal punishment for their sinful rejection of the true faith.” (Sullivan 68-69)</w:t>
      </w:r>
    </w:p>
    <w:p w14:paraId="578F6BCF" w14:textId="77777777" w:rsidR="002C07DB" w:rsidRPr="005A631B" w:rsidRDefault="002C07DB" w:rsidP="002C07DB">
      <w:pPr>
        <w:numPr>
          <w:ilvl w:val="2"/>
          <w:numId w:val="28"/>
        </w:numPr>
        <w:contextualSpacing w:val="0"/>
      </w:pPr>
      <w:r w:rsidRPr="005A631B">
        <w:t>“. . . it simply did not occur to the medieval mind that people like the Jews, living in the midst of Christendom, could persist in their Jewish belief and their rejection of Christian faith, and not be guilty of sin thereby.” (Sullivan 67)</w:t>
      </w:r>
    </w:p>
    <w:p w14:paraId="3427BD37" w14:textId="77777777" w:rsidR="002C07DB" w:rsidRPr="005A631B" w:rsidRDefault="002C07DB" w:rsidP="002C07DB">
      <w:pPr>
        <w:numPr>
          <w:ilvl w:val="1"/>
          <w:numId w:val="28"/>
        </w:numPr>
        <w:contextualSpacing w:val="0"/>
      </w:pPr>
      <w:r w:rsidRPr="005A631B">
        <w:t>Muslims</w:t>
      </w:r>
    </w:p>
    <w:p w14:paraId="7392B8B9" w14:textId="77777777" w:rsidR="002C07DB" w:rsidRPr="005A631B" w:rsidRDefault="002C07DB" w:rsidP="002C07DB">
      <w:pPr>
        <w:numPr>
          <w:ilvl w:val="2"/>
          <w:numId w:val="28"/>
        </w:numPr>
        <w:contextualSpacing w:val="0"/>
      </w:pPr>
      <w:r w:rsidRPr="005A631B">
        <w:t>“Still less could medieval Christians believe in the inculpability of the Moslems, . . . and who even at the time of the Council of Florence were [conquering] Constantinople, the last stronghold of Christianity in the east.” (Sullivan 67)</w:t>
      </w:r>
    </w:p>
    <w:p w14:paraId="5EC597ED" w14:textId="77777777" w:rsidR="002C07DB" w:rsidRPr="005A631B" w:rsidRDefault="002C07DB" w:rsidP="002C07DB">
      <w:pPr>
        <w:numPr>
          <w:ilvl w:val="2"/>
          <w:numId w:val="28"/>
        </w:numPr>
        <w:contextualSpacing w:val="0"/>
      </w:pPr>
      <w:r w:rsidRPr="005A631B">
        <w:t>“The justice of waging war against the “infidels” was obvious to the medieval mind . . . for their sinful rejection of Christ and the Christian religion.” (Sullivan 69)</w:t>
      </w:r>
    </w:p>
    <w:p w14:paraId="5D624FB7" w14:textId="77777777" w:rsidR="002C07DB" w:rsidRDefault="002C07DB" w:rsidP="002C07DB">
      <w:pPr>
        <w:numPr>
          <w:ilvl w:val="3"/>
          <w:numId w:val="28"/>
        </w:numPr>
        <w:contextualSpacing w:val="0"/>
      </w:pPr>
      <w:r w:rsidRPr="005A631B">
        <w:t>“. . . the theory that for centuries had justified making war against the Moslems [was] that infidels could rightly be conquered and enslaved for their crimes against the Christian religion.” (Sullivan 71)</w:t>
      </w:r>
    </w:p>
    <w:p w14:paraId="1F98F98C" w14:textId="77777777" w:rsidR="00886F7B" w:rsidRDefault="00886F7B" w:rsidP="00886F7B">
      <w:pPr>
        <w:contextualSpacing w:val="0"/>
      </w:pPr>
    </w:p>
    <w:p w14:paraId="4AAA3013" w14:textId="77777777" w:rsidR="00886F7B" w:rsidRDefault="00886F7B" w:rsidP="00886F7B">
      <w:pPr>
        <w:numPr>
          <w:ilvl w:val="0"/>
          <w:numId w:val="28"/>
        </w:numPr>
        <w:contextualSpacing w:val="0"/>
      </w:pPr>
      <w:r w:rsidRPr="00886F7B">
        <w:rPr>
          <w:b/>
        </w:rPr>
        <w:t xml:space="preserve">But not all </w:t>
      </w:r>
      <w:r>
        <w:rPr>
          <w:b/>
        </w:rPr>
        <w:t xml:space="preserve">medievals </w:t>
      </w:r>
      <w:r w:rsidRPr="00886F7B">
        <w:rPr>
          <w:b/>
        </w:rPr>
        <w:t>were pessimistic</w:t>
      </w:r>
      <w:r>
        <w:t>.</w:t>
      </w:r>
    </w:p>
    <w:p w14:paraId="7E0315ED" w14:textId="77777777" w:rsidR="00886F7B" w:rsidRDefault="00886F7B" w:rsidP="00886F7B">
      <w:pPr>
        <w:numPr>
          <w:ilvl w:val="1"/>
          <w:numId w:val="28"/>
        </w:numPr>
        <w:contextualSpacing w:val="0"/>
      </w:pPr>
      <w:r>
        <w:t xml:space="preserve">Felix Hemmerli </w:t>
      </w:r>
      <w:r w:rsidRPr="0014565E">
        <w:rPr>
          <w:szCs w:val="17"/>
        </w:rPr>
        <w:t>(</w:t>
      </w:r>
      <w:r w:rsidRPr="0014565E">
        <w:t>Swiss, 1388/9-c. 1460)</w:t>
      </w:r>
    </w:p>
    <w:p w14:paraId="576D1ACF" w14:textId="77777777" w:rsidR="00886F7B" w:rsidRPr="005A631B" w:rsidRDefault="00886F7B" w:rsidP="00886F7B">
      <w:pPr>
        <w:numPr>
          <w:ilvl w:val="2"/>
          <w:numId w:val="28"/>
        </w:numPr>
        <w:contextualSpacing w:val="0"/>
      </w:pPr>
      <w:r>
        <w:t>His “</w:t>
      </w:r>
      <w:r w:rsidRPr="00886F7B">
        <w:t xml:space="preserve">best known work is his </w:t>
      </w:r>
      <w:r w:rsidRPr="00886F7B">
        <w:rPr>
          <w:i/>
        </w:rPr>
        <w:t>De Nobilitate et Rusticitate Dialogus</w:t>
      </w:r>
      <w:r w:rsidRPr="00886F7B">
        <w:t xml:space="preserve"> of the early 1440s, published in 1493. He writes of the discovery of inhabited isla</w:t>
      </w:r>
      <w:r>
        <w:t>nds “in the regions of the West”</w:t>
      </w:r>
      <w:r w:rsidRPr="00886F7B">
        <w:t>. He records the work of the Franciscan friars whose mission on Gran Canaria was destroyed in the 1390s in the aftermath of pirate raids. Unlike other accounts that de</w:t>
      </w:r>
      <w:r>
        <w:t>scribed the Canary Islanders’</w:t>
      </w:r>
      <w:r w:rsidRPr="00886F7B">
        <w:t xml:space="preserve"> paganism as a justification for conquest, </w:t>
      </w:r>
      <w:r>
        <w:t>[</w:t>
      </w:r>
      <w:r w:rsidRPr="00886F7B">
        <w:t>Hem</w:t>
      </w:r>
      <w:r>
        <w:softHyphen/>
      </w:r>
      <w:r w:rsidRPr="00886F7B">
        <w:t>mer</w:t>
      </w:r>
      <w:r>
        <w:t>li]</w:t>
      </w:r>
      <w:r w:rsidRPr="00886F7B">
        <w:t xml:space="preserve"> presented the people as following natural law. They were therefore to be protected from the Portuguese and Castilians</w:t>
      </w:r>
      <w:r>
        <w:t>.” (“Felix Hemmerlin”)</w:t>
      </w:r>
    </w:p>
    <w:p w14:paraId="0FAA5ED4" w14:textId="77777777" w:rsidR="00886F7B" w:rsidRDefault="00886F7B" w:rsidP="002C07DB">
      <w:pPr>
        <w:contextualSpacing w:val="0"/>
      </w:pPr>
    </w:p>
    <w:p w14:paraId="1604A683" w14:textId="77777777" w:rsidR="002C07DB" w:rsidRDefault="002C07DB" w:rsidP="002C07DB">
      <w:pPr>
        <w:contextualSpacing w:val="0"/>
      </w:pPr>
      <w:r>
        <w:br w:type="page"/>
      </w:r>
    </w:p>
    <w:p w14:paraId="4B74AB9B" w14:textId="77777777" w:rsidR="002C07DB" w:rsidRDefault="002C07DB" w:rsidP="002C07DB">
      <w:pPr>
        <w:pStyle w:val="Heading2"/>
      </w:pPr>
      <w:bookmarkStart w:id="26" w:name="_Toc502898800"/>
      <w:r>
        <w:lastRenderedPageBreak/>
        <w:t>The Age of Discovery</w:t>
      </w:r>
      <w:bookmarkEnd w:id="26"/>
    </w:p>
    <w:p w14:paraId="55E8461A" w14:textId="77777777" w:rsidR="002C07DB" w:rsidRDefault="002C07DB" w:rsidP="002C07DB"/>
    <w:p w14:paraId="4AD649C2" w14:textId="77777777" w:rsidR="002C07DB" w:rsidRPr="00D643D9" w:rsidRDefault="002C07DB" w:rsidP="002C07DB"/>
    <w:p w14:paraId="19D86A0D" w14:textId="77777777" w:rsidR="002C07DB" w:rsidRDefault="002C07DB" w:rsidP="002C07DB">
      <w:pPr>
        <w:numPr>
          <w:ilvl w:val="0"/>
          <w:numId w:val="47"/>
        </w:numPr>
        <w:contextualSpacing w:val="0"/>
      </w:pPr>
      <w:r w:rsidRPr="005A631B">
        <w:rPr>
          <w:b/>
        </w:rPr>
        <w:t>1442</w:t>
      </w:r>
    </w:p>
    <w:p w14:paraId="1E692EA5" w14:textId="77777777" w:rsidR="002C07DB" w:rsidRDefault="002C07DB" w:rsidP="002C07DB">
      <w:pPr>
        <w:numPr>
          <w:ilvl w:val="1"/>
          <w:numId w:val="47"/>
        </w:numPr>
        <w:contextualSpacing w:val="0"/>
      </w:pPr>
      <w:r>
        <w:t xml:space="preserve">In 1442, the Council of Florence’s </w:t>
      </w:r>
      <w:r w:rsidRPr="00164462">
        <w:rPr>
          <w:i/>
        </w:rPr>
        <w:t>Decree for the Jacobites</w:t>
      </w:r>
      <w:r>
        <w:t xml:space="preserve"> declared that </w:t>
      </w:r>
      <w:r w:rsidRPr="005B71BB">
        <w:t xml:space="preserve">all </w:t>
      </w:r>
      <w:r>
        <w:t xml:space="preserve">non-Catholics will burn in </w:t>
      </w:r>
      <w:r w:rsidRPr="005B71BB">
        <w:t>hell</w:t>
      </w:r>
      <w:r>
        <w:t>.</w:t>
      </w:r>
    </w:p>
    <w:p w14:paraId="442F3314" w14:textId="77777777" w:rsidR="002C07DB" w:rsidRDefault="002C07DB" w:rsidP="002C07DB">
      <w:pPr>
        <w:contextualSpacing w:val="0"/>
      </w:pPr>
    </w:p>
    <w:p w14:paraId="61C75683" w14:textId="77777777" w:rsidR="002C07DB" w:rsidRDefault="002C07DB" w:rsidP="002C07DB">
      <w:pPr>
        <w:numPr>
          <w:ilvl w:val="0"/>
          <w:numId w:val="47"/>
        </w:numPr>
        <w:contextualSpacing w:val="0"/>
      </w:pPr>
      <w:r w:rsidRPr="005A631B">
        <w:rPr>
          <w:b/>
        </w:rPr>
        <w:t>1492</w:t>
      </w:r>
      <w:r>
        <w:t xml:space="preserve"> </w:t>
      </w:r>
    </w:p>
    <w:p w14:paraId="374ECE09" w14:textId="77777777" w:rsidR="002C07DB" w:rsidRDefault="002C07DB" w:rsidP="002C07DB">
      <w:pPr>
        <w:numPr>
          <w:ilvl w:val="1"/>
          <w:numId w:val="47"/>
        </w:numPr>
        <w:contextualSpacing w:val="0"/>
      </w:pPr>
      <w:r>
        <w:t>In 1492, (50 years later), Columbus discovered</w:t>
      </w:r>
      <w:r w:rsidRPr="005B71BB">
        <w:t xml:space="preserve"> America</w:t>
      </w:r>
      <w:r>
        <w:t>.</w:t>
      </w:r>
    </w:p>
    <w:p w14:paraId="6542FF11" w14:textId="77777777" w:rsidR="002C07DB" w:rsidRDefault="002C07DB" w:rsidP="002C07DB">
      <w:pPr>
        <w:contextualSpacing w:val="0"/>
      </w:pPr>
    </w:p>
    <w:p w14:paraId="56401A2C" w14:textId="77777777" w:rsidR="002C07DB" w:rsidRDefault="002C07DB" w:rsidP="002C07DB">
      <w:pPr>
        <w:numPr>
          <w:ilvl w:val="0"/>
          <w:numId w:val="47"/>
        </w:numPr>
        <w:contextualSpacing w:val="0"/>
      </w:pPr>
      <w:r w:rsidRPr="005A631B">
        <w:rPr>
          <w:b/>
        </w:rPr>
        <w:t>Christians had to question</w:t>
      </w:r>
      <w:r>
        <w:t>.</w:t>
      </w:r>
    </w:p>
    <w:p w14:paraId="7438F282" w14:textId="77777777" w:rsidR="002C07DB" w:rsidRDefault="002C07DB" w:rsidP="002C07DB">
      <w:pPr>
        <w:numPr>
          <w:ilvl w:val="1"/>
          <w:numId w:val="47"/>
        </w:numPr>
        <w:contextualSpacing w:val="0"/>
      </w:pPr>
      <w:r w:rsidRPr="005B71BB">
        <w:t>Christian</w:t>
      </w:r>
      <w:r>
        <w:t>s</w:t>
      </w:r>
      <w:r w:rsidRPr="005B71BB">
        <w:t xml:space="preserve"> had to ask: </w:t>
      </w:r>
      <w:r>
        <w:t>“</w:t>
      </w:r>
      <w:r w:rsidRPr="005B71BB">
        <w:t xml:space="preserve">How can </w:t>
      </w:r>
      <w:r>
        <w:t xml:space="preserve">. . . </w:t>
      </w:r>
      <w:r w:rsidRPr="005B71BB">
        <w:t xml:space="preserve">all pagans </w:t>
      </w:r>
      <w:r>
        <w:t xml:space="preserve">[be] </w:t>
      </w:r>
      <w:r w:rsidRPr="005B71BB">
        <w:t>guilty of sinful unbelief, when we know that countless people have been living without the knowledge of the gospel, through no fault of their own? And how can we reconcile our belief in the universality of God</w:t>
      </w:r>
      <w:r>
        <w:t>’</w:t>
      </w:r>
      <w:r w:rsidRPr="005B71BB">
        <w:t>s salvific will with the fact that he apparently has left all those people without any possibility of becoming members of the church</w:t>
      </w:r>
      <w:r>
        <w:t xml:space="preserve"> . . .</w:t>
      </w:r>
      <w:r w:rsidRPr="005B71BB">
        <w:t>?</w:t>
      </w:r>
      <w:r>
        <w:t>” (Sullivan 69)</w:t>
      </w:r>
    </w:p>
    <w:p w14:paraId="47BC4DFA" w14:textId="77777777" w:rsidR="002C07DB" w:rsidRDefault="002C07DB" w:rsidP="002C07DB">
      <w:pPr>
        <w:contextualSpacing w:val="0"/>
      </w:pPr>
    </w:p>
    <w:p w14:paraId="1E084744" w14:textId="77777777" w:rsidR="002C07DB" w:rsidRDefault="002C07DB" w:rsidP="002C07DB">
      <w:pPr>
        <w:numPr>
          <w:ilvl w:val="0"/>
          <w:numId w:val="47"/>
        </w:numPr>
        <w:contextualSpacing w:val="0"/>
      </w:pPr>
      <w:r w:rsidRPr="005A631B">
        <w:rPr>
          <w:b/>
        </w:rPr>
        <w:t>no evidence of preachers</w:t>
      </w:r>
    </w:p>
    <w:p w14:paraId="3EA2AE35" w14:textId="77777777" w:rsidR="002C07DB" w:rsidRDefault="002C07DB" w:rsidP="002C07DB">
      <w:pPr>
        <w:numPr>
          <w:ilvl w:val="1"/>
          <w:numId w:val="47"/>
        </w:numPr>
        <w:contextualSpacing w:val="0"/>
      </w:pPr>
      <w:r>
        <w:t>“</w:t>
      </w:r>
      <w:r w:rsidRPr="005B71BB">
        <w:t xml:space="preserve">The absence of any evidence </w:t>
      </w:r>
      <w:r>
        <w:t xml:space="preserve">[of preachers in the New world] </w:t>
      </w:r>
      <w:r w:rsidRPr="005B71BB">
        <w:t xml:space="preserve">before the missionaries came made it necessary to conclude </w:t>
      </w:r>
      <w:r>
        <w:t xml:space="preserve">. . . </w:t>
      </w:r>
      <w:r w:rsidRPr="005B71BB">
        <w:t>that the medieval theory that God would provide a preacher</w:t>
      </w:r>
      <w:r>
        <w:t>”</w:t>
      </w:r>
      <w:r w:rsidRPr="005B71BB">
        <w:t xml:space="preserve"> was </w:t>
      </w:r>
      <w:r>
        <w:t>in</w:t>
      </w:r>
      <w:r w:rsidRPr="005B71BB">
        <w:t>valid.</w:t>
      </w:r>
      <w:r>
        <w:t xml:space="preserve"> (Sullivan 73)</w:t>
      </w:r>
    </w:p>
    <w:p w14:paraId="0201EB11" w14:textId="77777777" w:rsidR="002C07DB" w:rsidRDefault="002C07DB" w:rsidP="002C07DB">
      <w:pPr>
        <w:contextualSpacing w:val="0"/>
      </w:pPr>
    </w:p>
    <w:p w14:paraId="1EA3AD6A" w14:textId="77777777" w:rsidR="002C07DB" w:rsidRDefault="002C07DB" w:rsidP="002C07DB">
      <w:pPr>
        <w:numPr>
          <w:ilvl w:val="0"/>
          <w:numId w:val="47"/>
        </w:numPr>
        <w:contextualSpacing w:val="0"/>
      </w:pPr>
      <w:r w:rsidRPr="005A631B">
        <w:rPr>
          <w:b/>
        </w:rPr>
        <w:t>no evidence of internal illumination</w:t>
      </w:r>
    </w:p>
    <w:p w14:paraId="084084DE" w14:textId="77777777" w:rsidR="002C07DB" w:rsidRDefault="002C07DB" w:rsidP="002C07DB">
      <w:pPr>
        <w:numPr>
          <w:ilvl w:val="1"/>
          <w:numId w:val="47"/>
        </w:numPr>
        <w:contextualSpacing w:val="0"/>
      </w:pPr>
      <w:r>
        <w:t xml:space="preserve">“. . . </w:t>
      </w:r>
      <w:r w:rsidRPr="005B71BB">
        <w:t xml:space="preserve">it was obvious that vast multitudes </w:t>
      </w:r>
      <w:r>
        <w:t xml:space="preserve">. . . </w:t>
      </w:r>
      <w:r w:rsidRPr="005B71BB">
        <w:t>had lived and died in complete ignorance of the Christian faith. The missionaries found no evidence that any of those people had ever been enlightened about the Christian religion</w:t>
      </w:r>
      <w:r>
        <w:t xml:space="preserve"> . . .” (Sullivan 91-92)</w:t>
      </w:r>
    </w:p>
    <w:p w14:paraId="2E35FC76" w14:textId="77777777" w:rsidR="002C07DB" w:rsidRDefault="002C07DB" w:rsidP="002C07DB">
      <w:pPr>
        <w:contextualSpacing w:val="0"/>
        <w:jc w:val="left"/>
      </w:pPr>
      <w:r>
        <w:br w:type="page"/>
      </w:r>
    </w:p>
    <w:p w14:paraId="6822FD1A" w14:textId="77777777" w:rsidR="002C07DB" w:rsidRDefault="002C07DB" w:rsidP="002C07DB">
      <w:pPr>
        <w:pStyle w:val="Heading2"/>
      </w:pPr>
      <w:bookmarkStart w:id="27" w:name="_Toc502898801"/>
      <w:r>
        <w:lastRenderedPageBreak/>
        <w:t>1500s: Luther, Calvin, and Trent</w:t>
      </w:r>
      <w:bookmarkEnd w:id="27"/>
    </w:p>
    <w:p w14:paraId="2154BE2A" w14:textId="77777777" w:rsidR="002C07DB" w:rsidRDefault="002C07DB" w:rsidP="002C07DB"/>
    <w:p w14:paraId="4B10246E" w14:textId="77777777" w:rsidR="002C07DB" w:rsidRDefault="002C07DB" w:rsidP="002C07DB"/>
    <w:p w14:paraId="45525B44" w14:textId="77777777" w:rsidR="002C07DB" w:rsidRDefault="002C07DB" w:rsidP="002C07DB">
      <w:pPr>
        <w:numPr>
          <w:ilvl w:val="0"/>
          <w:numId w:val="46"/>
        </w:numPr>
        <w:contextualSpacing w:val="0"/>
      </w:pPr>
      <w:r>
        <w:rPr>
          <w:b/>
        </w:rPr>
        <w:t>Martin Luther</w:t>
      </w:r>
      <w:r>
        <w:t xml:space="preserve"> (</w:t>
      </w:r>
      <w:r>
        <w:rPr>
          <w:b/>
        </w:rPr>
        <w:t>1483-1545</w:t>
      </w:r>
      <w:r>
        <w:t>)</w:t>
      </w:r>
    </w:p>
    <w:p w14:paraId="0384083D" w14:textId="77777777" w:rsidR="002C07DB" w:rsidRDefault="002C07DB" w:rsidP="002C07DB">
      <w:pPr>
        <w:numPr>
          <w:ilvl w:val="1"/>
          <w:numId w:val="29"/>
        </w:numPr>
        <w:contextualSpacing w:val="0"/>
      </w:pPr>
      <w:r>
        <w:t xml:space="preserve">“. . . </w:t>
      </w:r>
      <w:r w:rsidRPr="005B71BB">
        <w:t>the reformers were as insistent as the Catholic tradition had been that there was no salvation to be had outside the church.</w:t>
      </w:r>
      <w:r>
        <w:t>” (Sullivan 82)</w:t>
      </w:r>
    </w:p>
    <w:p w14:paraId="7B3CB90A" w14:textId="77777777" w:rsidR="002C07DB" w:rsidRDefault="002C07DB" w:rsidP="002C07DB">
      <w:pPr>
        <w:numPr>
          <w:ilvl w:val="1"/>
          <w:numId w:val="29"/>
        </w:numPr>
        <w:contextualSpacing w:val="0"/>
      </w:pPr>
      <w:r w:rsidRPr="005B71BB">
        <w:t>Martin Lu</w:t>
      </w:r>
      <w:r>
        <w:t xml:space="preserve">ther </w:t>
      </w:r>
      <w:r w:rsidRPr="00FA4131">
        <w:rPr>
          <w:sz w:val="20"/>
        </w:rPr>
        <w:t>(</w:t>
      </w:r>
      <w:r w:rsidRPr="00FA4131">
        <w:rPr>
          <w:i/>
          <w:sz w:val="20"/>
        </w:rPr>
        <w:t>Large Catechism</w:t>
      </w:r>
      <w:r w:rsidRPr="00FA4131">
        <w:rPr>
          <w:sz w:val="20"/>
        </w:rPr>
        <w:t xml:space="preserve"> 2.45, 56)</w:t>
      </w:r>
      <w:r>
        <w:t>: “</w:t>
      </w:r>
      <w:r w:rsidRPr="005B71BB">
        <w:t>where Christ is not preached, there is no Holy Spirit to create, call and gather the Christian Church, and outside it no one can come to the Lord Christ.</w:t>
      </w:r>
      <w:r>
        <w:t>” (Qtd. in Sullivan 82)</w:t>
      </w:r>
    </w:p>
    <w:p w14:paraId="6393AD44" w14:textId="77777777" w:rsidR="002C07DB" w:rsidRPr="005B71BB" w:rsidRDefault="002C07DB" w:rsidP="002C07DB"/>
    <w:p w14:paraId="336AF4A0" w14:textId="77777777" w:rsidR="002C07DB" w:rsidRPr="001859B9" w:rsidRDefault="002C07DB" w:rsidP="002C07DB">
      <w:pPr>
        <w:numPr>
          <w:ilvl w:val="0"/>
          <w:numId w:val="29"/>
        </w:numPr>
        <w:contextualSpacing w:val="0"/>
      </w:pPr>
      <w:r w:rsidRPr="001859B9">
        <w:rPr>
          <w:b/>
        </w:rPr>
        <w:t>John Calvin</w:t>
      </w:r>
      <w:r w:rsidRPr="001859B9">
        <w:t xml:space="preserve"> (</w:t>
      </w:r>
      <w:r w:rsidRPr="001859B9">
        <w:rPr>
          <w:b/>
        </w:rPr>
        <w:t>1509-1564</w:t>
      </w:r>
      <w:r w:rsidRPr="001859B9">
        <w:t>)</w:t>
      </w:r>
    </w:p>
    <w:p w14:paraId="29377FAF" w14:textId="77777777" w:rsidR="002C07DB" w:rsidRDefault="002C07DB" w:rsidP="002C07DB">
      <w:pPr>
        <w:numPr>
          <w:ilvl w:val="1"/>
          <w:numId w:val="29"/>
        </w:numPr>
        <w:contextualSpacing w:val="0"/>
      </w:pPr>
      <w:r>
        <w:t>introduction</w:t>
      </w:r>
    </w:p>
    <w:p w14:paraId="512A2315" w14:textId="77777777" w:rsidR="002C07DB" w:rsidRDefault="002C07DB" w:rsidP="002C07DB">
      <w:pPr>
        <w:numPr>
          <w:ilvl w:val="2"/>
          <w:numId w:val="29"/>
        </w:numPr>
        <w:contextualSpacing w:val="0"/>
      </w:pPr>
      <w:r>
        <w:t xml:space="preserve">“. . . </w:t>
      </w:r>
      <w:r w:rsidRPr="005B71BB">
        <w:t xml:space="preserve">if some people have not </w:t>
      </w:r>
      <w:r>
        <w:t>[</w:t>
      </w:r>
      <w:r w:rsidRPr="005B71BB">
        <w:t>hear</w:t>
      </w:r>
      <w:r>
        <w:t>d</w:t>
      </w:r>
      <w:r w:rsidRPr="005B71BB">
        <w:t xml:space="preserve"> the gospel, </w:t>
      </w:r>
      <w:r>
        <w:t xml:space="preserve">that </w:t>
      </w:r>
      <w:r w:rsidRPr="005B71BB">
        <w:t>is</w:t>
      </w:r>
      <w:r>
        <w:t>]</w:t>
      </w:r>
      <w:r w:rsidRPr="005B71BB">
        <w:t xml:space="preserve"> a sign that God has predest</w:t>
      </w:r>
      <w:r>
        <w:t>ined them to eternal damnation.” (Sullivan 76)</w:t>
      </w:r>
    </w:p>
    <w:p w14:paraId="5890B38B" w14:textId="77777777" w:rsidR="002C07DB" w:rsidRDefault="002C07DB" w:rsidP="002C07DB">
      <w:pPr>
        <w:numPr>
          <w:ilvl w:val="2"/>
          <w:numId w:val="29"/>
        </w:numPr>
        <w:contextualSpacing w:val="0"/>
      </w:pPr>
      <w:r>
        <w:t xml:space="preserve">Calvin </w:t>
      </w:r>
      <w:r w:rsidRPr="001859B9">
        <w:rPr>
          <w:sz w:val="20"/>
        </w:rPr>
        <w:t>(</w:t>
      </w:r>
      <w:r w:rsidRPr="001859B9">
        <w:rPr>
          <w:i/>
          <w:sz w:val="20"/>
        </w:rPr>
        <w:t>Institutes of the Christian Religion</w:t>
      </w:r>
      <w:r w:rsidRPr="001859B9">
        <w:rPr>
          <w:sz w:val="20"/>
        </w:rPr>
        <w:t xml:space="preserve"> 3.21.5)</w:t>
      </w:r>
      <w:r>
        <w:t>: “</w:t>
      </w:r>
      <w:r w:rsidRPr="005B71BB">
        <w:t>By predestination we mean the eternal decree of God, by which he determined with himself whatever he wished to happen with regard to every man. All are not created on equal terms, but some are preordained to eternal life, others to eternal damnation</w:t>
      </w:r>
      <w:r>
        <w:t xml:space="preserve"> . . .” (Qtd. in Sullivan 77)</w:t>
      </w:r>
    </w:p>
    <w:p w14:paraId="4244D04F" w14:textId="77777777" w:rsidR="002C07DB" w:rsidRDefault="002C07DB" w:rsidP="002C07DB">
      <w:pPr>
        <w:numPr>
          <w:ilvl w:val="2"/>
          <w:numId w:val="29"/>
        </w:numPr>
        <w:contextualSpacing w:val="0"/>
      </w:pPr>
      <w:r>
        <w:t xml:space="preserve">Calvin </w:t>
      </w:r>
      <w:r w:rsidRPr="001859B9">
        <w:rPr>
          <w:sz w:val="20"/>
        </w:rPr>
        <w:t>(</w:t>
      </w:r>
      <w:r w:rsidRPr="001859B9">
        <w:rPr>
          <w:i/>
          <w:sz w:val="20"/>
        </w:rPr>
        <w:t>Institutes of the Christian Religion</w:t>
      </w:r>
      <w:r w:rsidRPr="001859B9">
        <w:rPr>
          <w:sz w:val="20"/>
        </w:rPr>
        <w:t xml:space="preserve"> 3.2</w:t>
      </w:r>
      <w:r>
        <w:rPr>
          <w:sz w:val="20"/>
        </w:rPr>
        <w:t>4.12</w:t>
      </w:r>
      <w:r w:rsidRPr="001859B9">
        <w:rPr>
          <w:sz w:val="20"/>
        </w:rPr>
        <w:t>)</w:t>
      </w:r>
      <w:r>
        <w:t>: t</w:t>
      </w:r>
      <w:r w:rsidRPr="005B71BB">
        <w:t>hose</w:t>
      </w:r>
      <w:r>
        <w:t xml:space="preserve"> “</w:t>
      </w:r>
      <w:r w:rsidRPr="005B71BB">
        <w:t xml:space="preserve">whom he has created for </w:t>
      </w:r>
      <w:r>
        <w:t xml:space="preserve">. . . </w:t>
      </w:r>
      <w:r w:rsidRPr="005B71BB">
        <w:t xml:space="preserve">doom, he </w:t>
      </w:r>
      <w:r>
        <w:t xml:space="preserve">. . . </w:t>
      </w:r>
      <w:r w:rsidRPr="005B71BB">
        <w:t>deprives of the means of hearing his word</w:t>
      </w:r>
      <w:r>
        <w:t xml:space="preserve"> . . . </w:t>
      </w:r>
      <w:r w:rsidRPr="005B71BB">
        <w:t xml:space="preserve">Before the advent of Christ, </w:t>
      </w:r>
      <w:r>
        <w:t xml:space="preserve">. . . </w:t>
      </w:r>
      <w:r w:rsidRPr="005B71BB">
        <w:t>he hid the light of s</w:t>
      </w:r>
      <w:r>
        <w:t xml:space="preserve">aving doctrine from all nations . . . </w:t>
      </w:r>
      <w:r w:rsidRPr="005B71BB">
        <w:t>depriving those whom he has reprobated of the communication of his light</w:t>
      </w:r>
      <w:r>
        <w:t xml:space="preserve"> . . .” (Qtd. in Sullivan 77)</w:t>
      </w:r>
    </w:p>
    <w:p w14:paraId="64F8475B" w14:textId="77777777" w:rsidR="002C07DB" w:rsidRDefault="002C07DB" w:rsidP="002C07DB">
      <w:pPr>
        <w:widowControl w:val="0"/>
      </w:pPr>
    </w:p>
    <w:p w14:paraId="23D6540A" w14:textId="77777777" w:rsidR="002C07DB" w:rsidRPr="005B71BB" w:rsidRDefault="002C07DB" w:rsidP="002C07DB">
      <w:pPr>
        <w:numPr>
          <w:ilvl w:val="0"/>
          <w:numId w:val="29"/>
        </w:numPr>
        <w:contextualSpacing w:val="0"/>
      </w:pPr>
      <w:r>
        <w:rPr>
          <w:b/>
        </w:rPr>
        <w:t>Trent</w:t>
      </w:r>
    </w:p>
    <w:p w14:paraId="7062BF46" w14:textId="77777777" w:rsidR="002C07DB" w:rsidRDefault="002C07DB" w:rsidP="002C07DB">
      <w:pPr>
        <w:numPr>
          <w:ilvl w:val="1"/>
          <w:numId w:val="29"/>
        </w:numPr>
        <w:contextualSpacing w:val="0"/>
      </w:pPr>
      <w:r w:rsidRPr="005B71BB">
        <w:t>necessity of faith</w:t>
      </w:r>
    </w:p>
    <w:p w14:paraId="1750D0C0" w14:textId="77777777" w:rsidR="002C07DB" w:rsidRDefault="002C07DB" w:rsidP="002C07DB">
      <w:pPr>
        <w:numPr>
          <w:ilvl w:val="2"/>
          <w:numId w:val="29"/>
        </w:numPr>
        <w:contextualSpacing w:val="0"/>
      </w:pPr>
      <w:r>
        <w:t>Trent (</w:t>
      </w:r>
      <w:r w:rsidRPr="00F05A1A">
        <w:rPr>
          <w:i/>
        </w:rPr>
        <w:t>De</w:t>
      </w:r>
      <w:r>
        <w:rPr>
          <w:i/>
        </w:rPr>
        <w:t>c</w:t>
      </w:r>
      <w:r w:rsidRPr="00F05A1A">
        <w:rPr>
          <w:i/>
        </w:rPr>
        <w:t>ree on Justification</w:t>
      </w:r>
      <w:r>
        <w:t xml:space="preserve"> 8, DS 1532): “</w:t>
      </w:r>
      <w:r w:rsidRPr="005B71BB">
        <w:t xml:space="preserve">faith is </w:t>
      </w:r>
      <w:r>
        <w:t xml:space="preserve">. . . </w:t>
      </w:r>
      <w:r w:rsidRPr="005B71BB">
        <w:t xml:space="preserve">the foundation and root of all justification, </w:t>
      </w:r>
      <w:r>
        <w:t>“</w:t>
      </w:r>
      <w:r w:rsidRPr="005B71BB">
        <w:t>without which it is impossible to please God</w:t>
      </w:r>
      <w:r>
        <w:t>” [</w:t>
      </w:r>
      <w:r w:rsidRPr="005B71BB">
        <w:t>Heb 11:6</w:t>
      </w:r>
      <w:r>
        <w:t>] . . .” (Qtd. in Sullivan 83)</w:t>
      </w:r>
    </w:p>
    <w:p w14:paraId="12651405" w14:textId="77777777" w:rsidR="002C07DB" w:rsidRDefault="002C07DB" w:rsidP="002C07DB">
      <w:pPr>
        <w:numPr>
          <w:ilvl w:val="1"/>
          <w:numId w:val="29"/>
        </w:numPr>
        <w:contextualSpacing w:val="0"/>
      </w:pPr>
      <w:r w:rsidRPr="005B71BB">
        <w:t>necessity of baptism</w:t>
      </w:r>
    </w:p>
    <w:p w14:paraId="4ABDB51E" w14:textId="77777777" w:rsidR="002C07DB" w:rsidRDefault="002C07DB" w:rsidP="002C07DB">
      <w:pPr>
        <w:numPr>
          <w:ilvl w:val="2"/>
          <w:numId w:val="29"/>
        </w:numPr>
        <w:contextualSpacing w:val="0"/>
      </w:pPr>
      <w:r>
        <w:t>Trent (</w:t>
      </w:r>
      <w:r w:rsidRPr="00F05A1A">
        <w:rPr>
          <w:i/>
        </w:rPr>
        <w:t>De</w:t>
      </w:r>
      <w:r>
        <w:rPr>
          <w:i/>
        </w:rPr>
        <w:t>c</w:t>
      </w:r>
      <w:r w:rsidRPr="00F05A1A">
        <w:rPr>
          <w:i/>
        </w:rPr>
        <w:t>ree on Justification</w:t>
      </w:r>
      <w:r>
        <w:t xml:space="preserve"> 4, DS 1524): “</w:t>
      </w:r>
      <w:r w:rsidRPr="005B71BB">
        <w:t>After the promulgation of the Gospel, [</w:t>
      </w:r>
      <w:r>
        <w:t>justification</w:t>
      </w:r>
      <w:r w:rsidRPr="005B71BB">
        <w:t xml:space="preserve">] cannot take place without the bath of regeneration </w:t>
      </w:r>
      <w:r w:rsidRPr="00C72BBE">
        <w:rPr>
          <w:i/>
        </w:rPr>
        <w:t>or the desire of it</w:t>
      </w:r>
      <w:r>
        <w:t xml:space="preserve"> . . .” (Qtd. in Sullivan 83)</w:t>
      </w:r>
    </w:p>
    <w:p w14:paraId="6ADA2DAB" w14:textId="77777777" w:rsidR="002C07DB" w:rsidRDefault="002C07DB" w:rsidP="002C07DB">
      <w:pPr>
        <w:widowControl w:val="0"/>
        <w:numPr>
          <w:ilvl w:val="2"/>
          <w:numId w:val="29"/>
        </w:numPr>
        <w:contextualSpacing w:val="0"/>
      </w:pPr>
      <w:r>
        <w:t>Trent also refers to</w:t>
      </w:r>
    </w:p>
    <w:p w14:paraId="4F16D6EE" w14:textId="77777777" w:rsidR="002C07DB" w:rsidRDefault="002C07DB" w:rsidP="002C07DB">
      <w:pPr>
        <w:widowControl w:val="0"/>
        <w:numPr>
          <w:ilvl w:val="3"/>
          <w:numId w:val="29"/>
        </w:numPr>
        <w:contextualSpacing w:val="0"/>
      </w:pPr>
      <w:r>
        <w:t xml:space="preserve">Eucharist by desire </w:t>
      </w:r>
      <w:r w:rsidRPr="009110CB">
        <w:rPr>
          <w:sz w:val="20"/>
        </w:rPr>
        <w:t>(</w:t>
      </w:r>
      <w:r w:rsidRPr="009110CB">
        <w:rPr>
          <w:i/>
          <w:sz w:val="20"/>
        </w:rPr>
        <w:t>Decree on the Most Holy Eucharist</w:t>
      </w:r>
      <w:r w:rsidRPr="009110CB">
        <w:rPr>
          <w:sz w:val="20"/>
        </w:rPr>
        <w:t xml:space="preserve"> 8)</w:t>
      </w:r>
      <w:r>
        <w:t>,</w:t>
      </w:r>
    </w:p>
    <w:p w14:paraId="3A40522F" w14:textId="77777777" w:rsidR="002C07DB" w:rsidRDefault="002C07DB" w:rsidP="002C07DB">
      <w:pPr>
        <w:widowControl w:val="0"/>
        <w:numPr>
          <w:ilvl w:val="3"/>
          <w:numId w:val="29"/>
        </w:numPr>
        <w:contextualSpacing w:val="0"/>
      </w:pPr>
      <w:r>
        <w:t xml:space="preserve">confession by desire </w:t>
      </w:r>
      <w:r w:rsidRPr="009110CB">
        <w:rPr>
          <w:sz w:val="20"/>
        </w:rPr>
        <w:t>(</w:t>
      </w:r>
      <w:r>
        <w:rPr>
          <w:sz w:val="20"/>
        </w:rPr>
        <w:t xml:space="preserve">DS </w:t>
      </w:r>
      <w:r w:rsidRPr="00A91A11">
        <w:rPr>
          <w:sz w:val="20"/>
        </w:rPr>
        <w:t>1543</w:t>
      </w:r>
      <w:r>
        <w:rPr>
          <w:sz w:val="20"/>
        </w:rPr>
        <w:t xml:space="preserve">, </w:t>
      </w:r>
      <w:r w:rsidRPr="009110CB">
        <w:rPr>
          <w:i/>
          <w:sz w:val="20"/>
        </w:rPr>
        <w:t>Decree on Justification</w:t>
      </w:r>
      <w:r w:rsidRPr="009110CB">
        <w:rPr>
          <w:sz w:val="20"/>
        </w:rPr>
        <w:t xml:space="preserve"> 14; </w:t>
      </w:r>
      <w:r w:rsidRPr="009110CB">
        <w:rPr>
          <w:i/>
          <w:sz w:val="20"/>
        </w:rPr>
        <w:t xml:space="preserve">Doctrine on </w:t>
      </w:r>
      <w:r>
        <w:rPr>
          <w:i/>
          <w:sz w:val="20"/>
        </w:rPr>
        <w:t xml:space="preserve">. . . </w:t>
      </w:r>
      <w:r w:rsidRPr="009110CB">
        <w:rPr>
          <w:i/>
          <w:sz w:val="20"/>
        </w:rPr>
        <w:t>Penance</w:t>
      </w:r>
      <w:r w:rsidRPr="009110CB">
        <w:rPr>
          <w:sz w:val="20"/>
        </w:rPr>
        <w:t xml:space="preserve"> 4)</w:t>
      </w:r>
      <w:r>
        <w:t>,</w:t>
      </w:r>
    </w:p>
    <w:p w14:paraId="509DBA3A" w14:textId="77777777" w:rsidR="002C07DB" w:rsidRPr="009110CB" w:rsidRDefault="002C07DB" w:rsidP="002C07DB">
      <w:pPr>
        <w:widowControl w:val="0"/>
        <w:numPr>
          <w:ilvl w:val="3"/>
          <w:numId w:val="29"/>
        </w:numPr>
        <w:contextualSpacing w:val="0"/>
      </w:pPr>
      <w:r>
        <w:t xml:space="preserve">all the sacraments by desire </w:t>
      </w:r>
      <w:r w:rsidRPr="00275FBF">
        <w:rPr>
          <w:sz w:val="20"/>
        </w:rPr>
        <w:t>(</w:t>
      </w:r>
      <w:r w:rsidRPr="00275FBF">
        <w:rPr>
          <w:i/>
          <w:sz w:val="20"/>
        </w:rPr>
        <w:t>Decree on Justification</w:t>
      </w:r>
      <w:r w:rsidRPr="00275FBF">
        <w:rPr>
          <w:sz w:val="20"/>
        </w:rPr>
        <w:t xml:space="preserve"> canon 4)</w:t>
      </w:r>
      <w:r>
        <w:t>.</w:t>
      </w:r>
    </w:p>
    <w:p w14:paraId="4DFE2527" w14:textId="77777777" w:rsidR="002C07DB" w:rsidRDefault="002C07DB" w:rsidP="002C07DB">
      <w:pPr>
        <w:numPr>
          <w:ilvl w:val="2"/>
          <w:numId w:val="29"/>
        </w:numPr>
        <w:contextualSpacing w:val="0"/>
      </w:pPr>
      <w:r>
        <w:t>implicit desire?</w:t>
      </w:r>
    </w:p>
    <w:p w14:paraId="29E41A18" w14:textId="77777777" w:rsidR="002C07DB" w:rsidRDefault="002C07DB" w:rsidP="002C07DB">
      <w:pPr>
        <w:numPr>
          <w:ilvl w:val="3"/>
          <w:numId w:val="29"/>
        </w:numPr>
        <w:contextualSpacing w:val="0"/>
      </w:pPr>
      <w:r>
        <w:t>Aquinas</w:t>
      </w:r>
      <w:r w:rsidRPr="005B71BB">
        <w:t xml:space="preserve"> </w:t>
      </w:r>
      <w:r>
        <w:t xml:space="preserve">spoke of implicit baptism of desire </w:t>
      </w:r>
      <w:r>
        <w:rPr>
          <w:sz w:val="20"/>
        </w:rPr>
        <w:t>(</w:t>
      </w:r>
      <w:r w:rsidRPr="00DE325C">
        <w:rPr>
          <w:i/>
          <w:sz w:val="20"/>
        </w:rPr>
        <w:t>ST</w:t>
      </w:r>
      <w:r w:rsidRPr="00DE325C">
        <w:rPr>
          <w:sz w:val="20"/>
        </w:rPr>
        <w:t xml:space="preserve"> 3.69.4 ad 2</w:t>
      </w:r>
      <w:r>
        <w:rPr>
          <w:sz w:val="20"/>
        </w:rPr>
        <w:t>)</w:t>
      </w:r>
      <w:r>
        <w:t>, but</w:t>
      </w:r>
    </w:p>
    <w:p w14:paraId="2EC9C4CA" w14:textId="77777777" w:rsidR="002C07DB" w:rsidRDefault="002C07DB" w:rsidP="002C07DB">
      <w:pPr>
        <w:numPr>
          <w:ilvl w:val="3"/>
          <w:numId w:val="29"/>
        </w:numPr>
        <w:contextualSpacing w:val="0"/>
      </w:pPr>
      <w:r w:rsidRPr="005B71BB">
        <w:t xml:space="preserve">Trent </w:t>
      </w:r>
      <w:r>
        <w:t>“</w:t>
      </w:r>
      <w:r w:rsidRPr="005B71BB">
        <w:t xml:space="preserve">did not specify that an </w:t>
      </w:r>
      <w:r w:rsidRPr="00C72BBE">
        <w:rPr>
          <w:i/>
        </w:rPr>
        <w:t>implicit</w:t>
      </w:r>
      <w:r w:rsidRPr="005B71BB">
        <w:t xml:space="preserve"> desire of baptism could suffice</w:t>
      </w:r>
      <w:r>
        <w:t xml:space="preserve"> . . .” (Sullivan 139)</w:t>
      </w:r>
    </w:p>
    <w:p w14:paraId="0D8F4A75" w14:textId="77777777" w:rsidR="002C07DB" w:rsidRDefault="002C07DB" w:rsidP="002C07DB">
      <w:pPr>
        <w:numPr>
          <w:ilvl w:val="1"/>
          <w:numId w:val="29"/>
        </w:numPr>
        <w:contextualSpacing w:val="0"/>
      </w:pPr>
      <w:r w:rsidRPr="000C58BA">
        <w:t>Trent</w:t>
      </w:r>
      <w:r>
        <w:t xml:space="preserve"> </w:t>
      </w:r>
      <w:r w:rsidRPr="00B52BD0">
        <w:t>(</w:t>
      </w:r>
      <w:r w:rsidRPr="00F05A1A">
        <w:rPr>
          <w:i/>
        </w:rPr>
        <w:t>De</w:t>
      </w:r>
      <w:r>
        <w:rPr>
          <w:i/>
        </w:rPr>
        <w:t>c</w:t>
      </w:r>
      <w:r w:rsidRPr="00F05A1A">
        <w:rPr>
          <w:i/>
        </w:rPr>
        <w:t>ree on Justification</w:t>
      </w:r>
      <w:r>
        <w:t xml:space="preserve"> 4, </w:t>
      </w:r>
      <w:r w:rsidRPr="00B52BD0">
        <w:t>DS 1528)</w:t>
      </w:r>
      <w:r w:rsidRPr="000C58BA">
        <w:t>: an act of perfect love give</w:t>
      </w:r>
      <w:r>
        <w:t>s “</w:t>
      </w:r>
      <w:r w:rsidRPr="000C58BA">
        <w:t>justification</w:t>
      </w:r>
      <w:r>
        <w:t xml:space="preserve"> [which] </w:t>
      </w:r>
      <w:r w:rsidRPr="000C58BA">
        <w:t>is not only the remission of sins,</w:t>
      </w:r>
      <w:r>
        <w:t xml:space="preserve"> </w:t>
      </w:r>
      <w:r w:rsidRPr="000C58BA">
        <w:t>but also sanctification</w:t>
      </w:r>
      <w:r>
        <w:t xml:space="preserve"> . . .”</w:t>
      </w:r>
    </w:p>
    <w:p w14:paraId="4D283282" w14:textId="77777777" w:rsidR="002C07DB" w:rsidRDefault="002C07DB" w:rsidP="002C07DB">
      <w:pPr>
        <w:contextualSpacing w:val="0"/>
      </w:pPr>
      <w:r>
        <w:br w:type="page"/>
      </w:r>
    </w:p>
    <w:p w14:paraId="1A26946C" w14:textId="77777777" w:rsidR="002C07DB" w:rsidRDefault="002C07DB" w:rsidP="002C07DB">
      <w:pPr>
        <w:pStyle w:val="Heading2"/>
      </w:pPr>
      <w:bookmarkStart w:id="28" w:name="_Toc502898802"/>
      <w:r>
        <w:lastRenderedPageBreak/>
        <w:t>Salamanca Dominicans and Albert Pigge</w:t>
      </w:r>
      <w:bookmarkEnd w:id="28"/>
    </w:p>
    <w:p w14:paraId="5518BBFD" w14:textId="77777777" w:rsidR="002C07DB" w:rsidRDefault="002C07DB" w:rsidP="002C07DB"/>
    <w:p w14:paraId="30F0C110" w14:textId="77777777" w:rsidR="002C07DB" w:rsidRPr="005B71BB" w:rsidRDefault="002C07DB" w:rsidP="002C07DB"/>
    <w:p w14:paraId="1F2B48B9" w14:textId="77777777" w:rsidR="002C07DB" w:rsidRPr="00164462" w:rsidRDefault="002C07DB" w:rsidP="002C07DB">
      <w:pPr>
        <w:jc w:val="center"/>
      </w:pPr>
      <w:r w:rsidRPr="00164462">
        <w:rPr>
          <w:smallCaps/>
        </w:rPr>
        <w:t>Dominicans at the University of Salamanca</w:t>
      </w:r>
    </w:p>
    <w:p w14:paraId="5A91A6BD" w14:textId="77777777" w:rsidR="002C07DB" w:rsidRDefault="002C07DB" w:rsidP="002C07DB"/>
    <w:p w14:paraId="20B69015" w14:textId="77777777" w:rsidR="002C07DB" w:rsidRDefault="002C07DB" w:rsidP="002C07DB">
      <w:pPr>
        <w:numPr>
          <w:ilvl w:val="0"/>
          <w:numId w:val="46"/>
        </w:numPr>
        <w:contextualSpacing w:val="0"/>
      </w:pPr>
      <w:r w:rsidRPr="00164462">
        <w:rPr>
          <w:b/>
        </w:rPr>
        <w:t>introduction</w:t>
      </w:r>
    </w:p>
    <w:p w14:paraId="16C22CEE" w14:textId="77777777" w:rsidR="002C07DB" w:rsidRDefault="002C07DB" w:rsidP="002C07DB">
      <w:pPr>
        <w:numPr>
          <w:ilvl w:val="1"/>
          <w:numId w:val="46"/>
        </w:numPr>
        <w:contextualSpacing w:val="0"/>
      </w:pPr>
      <w:r w:rsidRPr="005B71BB">
        <w:t>Francisco d</w:t>
      </w:r>
      <w:r>
        <w:t>e Vitoria (1493-1546)</w:t>
      </w:r>
    </w:p>
    <w:p w14:paraId="32425BE3" w14:textId="77777777" w:rsidR="002C07DB" w:rsidRDefault="002C07DB" w:rsidP="002C07DB">
      <w:pPr>
        <w:numPr>
          <w:ilvl w:val="1"/>
          <w:numId w:val="46"/>
        </w:numPr>
        <w:contextualSpacing w:val="0"/>
      </w:pPr>
      <w:r>
        <w:t>Melchior Cano (1505-60)</w:t>
      </w:r>
    </w:p>
    <w:p w14:paraId="36CBDA7F" w14:textId="77777777" w:rsidR="002C07DB" w:rsidRDefault="002C07DB" w:rsidP="002C07DB">
      <w:pPr>
        <w:numPr>
          <w:ilvl w:val="1"/>
          <w:numId w:val="46"/>
        </w:numPr>
        <w:contextualSpacing w:val="0"/>
      </w:pPr>
      <w:r w:rsidRPr="005B71BB">
        <w:t>Domingo Soto (</w:t>
      </w:r>
      <w:r>
        <w:t>1494</w:t>
      </w:r>
      <w:r w:rsidRPr="00AD53A8">
        <w:t>-</w:t>
      </w:r>
      <w:r>
        <w:t>15</w:t>
      </w:r>
      <w:r w:rsidRPr="00AD53A8">
        <w:t>60</w:t>
      </w:r>
      <w:r w:rsidRPr="005B71BB">
        <w:t>)</w:t>
      </w:r>
    </w:p>
    <w:p w14:paraId="458A1B78" w14:textId="77777777" w:rsidR="002C07DB" w:rsidRDefault="002C07DB" w:rsidP="002C07DB">
      <w:pPr>
        <w:numPr>
          <w:ilvl w:val="1"/>
          <w:numId w:val="46"/>
        </w:numPr>
        <w:contextualSpacing w:val="0"/>
      </w:pPr>
      <w:r w:rsidRPr="005B71BB">
        <w:t>As Dominicans</w:t>
      </w:r>
      <w:r>
        <w:t>,</w:t>
      </w:r>
      <w:r w:rsidRPr="005B71BB">
        <w:t xml:space="preserve"> </w:t>
      </w:r>
      <w:r>
        <w:t>they agreed with Aquinas that:</w:t>
      </w:r>
    </w:p>
    <w:p w14:paraId="5E4CA28F" w14:textId="77777777" w:rsidR="002C07DB" w:rsidRDefault="002C07DB" w:rsidP="002C07DB">
      <w:pPr>
        <w:numPr>
          <w:ilvl w:val="2"/>
          <w:numId w:val="46"/>
        </w:numPr>
        <w:contextualSpacing w:val="0"/>
      </w:pPr>
      <w:r>
        <w:t xml:space="preserve">God has a </w:t>
      </w:r>
      <w:r w:rsidRPr="005B71BB">
        <w:t>universal s</w:t>
      </w:r>
      <w:r>
        <w:t>alvific will: he does “</w:t>
      </w:r>
      <w:r w:rsidRPr="005B71BB">
        <w:t>not leave people without the means by which they could be saved</w:t>
      </w:r>
      <w:r>
        <w:t>”</w:t>
      </w:r>
    </w:p>
    <w:p w14:paraId="3D052B3B" w14:textId="77777777" w:rsidR="002C07DB" w:rsidRDefault="002C07DB" w:rsidP="002C07DB">
      <w:pPr>
        <w:numPr>
          <w:ilvl w:val="2"/>
          <w:numId w:val="46"/>
        </w:numPr>
        <w:contextualSpacing w:val="0"/>
      </w:pPr>
      <w:r>
        <w:t xml:space="preserve">since Christ </w:t>
      </w:r>
      <w:r w:rsidRPr="005B71BB">
        <w:t>explici</w:t>
      </w:r>
      <w:r>
        <w:t>t faith in Christ is necessary</w:t>
      </w:r>
    </w:p>
    <w:p w14:paraId="0A5843C3" w14:textId="77777777" w:rsidR="002C07DB" w:rsidRDefault="002C07DB" w:rsidP="002C07DB">
      <w:pPr>
        <w:numPr>
          <w:ilvl w:val="2"/>
          <w:numId w:val="46"/>
        </w:numPr>
        <w:contextualSpacing w:val="0"/>
      </w:pPr>
      <w:r w:rsidRPr="005B71BB">
        <w:t xml:space="preserve">at least the </w:t>
      </w:r>
      <w:r>
        <w:t xml:space="preserve">implicit </w:t>
      </w:r>
      <w:r w:rsidRPr="005B71BB">
        <w:t xml:space="preserve">desire of </w:t>
      </w:r>
      <w:r>
        <w:t>baptism and of “</w:t>
      </w:r>
      <w:r w:rsidRPr="005B71BB">
        <w:t>entering the church</w:t>
      </w:r>
      <w:r>
        <w:t>” are necessary. (Sullivan 70)</w:t>
      </w:r>
    </w:p>
    <w:p w14:paraId="772C54B2" w14:textId="77777777" w:rsidR="002C07DB" w:rsidRDefault="002C07DB" w:rsidP="002C07DB"/>
    <w:p w14:paraId="7ABA2E17" w14:textId="77777777" w:rsidR="002C07DB" w:rsidRDefault="002C07DB" w:rsidP="002C07DB">
      <w:pPr>
        <w:numPr>
          <w:ilvl w:val="0"/>
          <w:numId w:val="46"/>
        </w:numPr>
        <w:contextualSpacing w:val="0"/>
      </w:pPr>
      <w:r w:rsidRPr="00164462">
        <w:rPr>
          <w:b/>
        </w:rPr>
        <w:t>Francisco de Vitoria</w:t>
      </w:r>
      <w:r w:rsidRPr="00AB1180">
        <w:t xml:space="preserve">, </w:t>
      </w:r>
      <w:r>
        <w:t xml:space="preserve">OP </w:t>
      </w:r>
      <w:r w:rsidRPr="005B71BB">
        <w:t>(1493-1546)</w:t>
      </w:r>
      <w:r>
        <w:t xml:space="preserve">: </w:t>
      </w:r>
      <w:r w:rsidRPr="00AA7177">
        <w:rPr>
          <w:b/>
        </w:rPr>
        <w:t>unconvincing presentation</w:t>
      </w:r>
    </w:p>
    <w:p w14:paraId="53872B41" w14:textId="77777777" w:rsidR="002C07DB" w:rsidRDefault="002C07DB" w:rsidP="002C07DB">
      <w:pPr>
        <w:ind w:left="360"/>
      </w:pPr>
      <w:r w:rsidRPr="00F70ED6">
        <w:rPr>
          <w:sz w:val="20"/>
        </w:rPr>
        <w:t>(psychology of conversion)</w:t>
      </w:r>
      <w:r>
        <w:t xml:space="preserve"> (“</w:t>
      </w:r>
      <w:r w:rsidRPr="005B71BB">
        <w:t>an important contribution</w:t>
      </w:r>
      <w:r>
        <w:t>,” 71)</w:t>
      </w:r>
    </w:p>
    <w:p w14:paraId="0393430B" w14:textId="77777777" w:rsidR="002C07DB" w:rsidRDefault="002C07DB" w:rsidP="002C07DB">
      <w:pPr>
        <w:numPr>
          <w:ilvl w:val="1"/>
          <w:numId w:val="46"/>
        </w:numPr>
        <w:contextualSpacing w:val="0"/>
      </w:pPr>
      <w:r>
        <w:t xml:space="preserve">“. . . </w:t>
      </w:r>
      <w:r w:rsidRPr="005B71BB">
        <w:t>the Gospel had to be presented in a convincing way, for the hearers to be put under an obligation to accept it.</w:t>
      </w:r>
      <w:r>
        <w:t>” (Sullivan 72)</w:t>
      </w:r>
    </w:p>
    <w:p w14:paraId="437FBC16" w14:textId="77777777" w:rsidR="002C07DB" w:rsidRPr="005B71BB" w:rsidRDefault="002C07DB" w:rsidP="002C07DB">
      <w:pPr>
        <w:numPr>
          <w:ilvl w:val="1"/>
          <w:numId w:val="46"/>
        </w:numPr>
        <w:contextualSpacing w:val="0"/>
      </w:pPr>
      <w:r>
        <w:t xml:space="preserve">de Vitoria </w:t>
      </w:r>
      <w:r w:rsidRPr="0067337F">
        <w:rPr>
          <w:sz w:val="20"/>
        </w:rPr>
        <w:t>(</w:t>
      </w:r>
      <w:r w:rsidRPr="0067337F">
        <w:rPr>
          <w:i/>
          <w:sz w:val="20"/>
        </w:rPr>
        <w:t>De Indis</w:t>
      </w:r>
      <w:r w:rsidRPr="0067337F">
        <w:rPr>
          <w:sz w:val="20"/>
        </w:rPr>
        <w:t xml:space="preserve"> </w:t>
      </w:r>
      <w:r>
        <w:rPr>
          <w:sz w:val="20"/>
        </w:rPr>
        <w:t>142-44</w:t>
      </w:r>
      <w:r w:rsidRPr="0067337F">
        <w:rPr>
          <w:sz w:val="20"/>
        </w:rPr>
        <w:t>)</w:t>
      </w:r>
      <w:r>
        <w:t xml:space="preserve">: </w:t>
      </w:r>
      <w:r w:rsidRPr="005B71BB">
        <w:t xml:space="preserve">Indians </w:t>
      </w:r>
      <w:r>
        <w:t xml:space="preserve">do </w:t>
      </w:r>
      <w:r w:rsidRPr="005B71BB">
        <w:t xml:space="preserve">not </w:t>
      </w:r>
      <w:r>
        <w:t>“</w:t>
      </w:r>
      <w:r w:rsidRPr="005B71BB">
        <w:t xml:space="preserve">commit mortal sin by not believing </w:t>
      </w:r>
      <w:r>
        <w:t>. . .</w:t>
      </w:r>
      <w:r w:rsidRPr="005B71BB">
        <w:t xml:space="preserve">, merely because it has been declared and announced to them that Christianity is the true religion and that Christ is the Saviour </w:t>
      </w:r>
      <w:r>
        <w:t>. . .</w:t>
      </w:r>
      <w:r w:rsidRPr="005B71BB">
        <w:t xml:space="preserve">, </w:t>
      </w:r>
      <w:r>
        <w:t>[</w:t>
      </w:r>
      <w:r w:rsidRPr="005B71BB">
        <w:t>without</w:t>
      </w:r>
      <w:r>
        <w:t>]</w:t>
      </w:r>
      <w:r w:rsidRPr="005B71BB">
        <w:t xml:space="preserve"> proof or persuasion.</w:t>
      </w:r>
      <w:r>
        <w:t xml:space="preserve"> . . . [Indians] </w:t>
      </w:r>
      <w:r w:rsidRPr="005B71BB">
        <w:t>are not bound to believe unless the faith be put before them with persuasive demonstration.</w:t>
      </w:r>
      <w:r>
        <w:t>” (Sullivan 72)</w:t>
      </w:r>
    </w:p>
    <w:p w14:paraId="165F6F96" w14:textId="77777777" w:rsidR="002C07DB" w:rsidRDefault="002C07DB" w:rsidP="002C07DB">
      <w:pPr>
        <w:numPr>
          <w:ilvl w:val="1"/>
          <w:numId w:val="46"/>
        </w:numPr>
        <w:contextualSpacing w:val="0"/>
      </w:pPr>
      <w:r>
        <w:t xml:space="preserve">de Vitoria </w:t>
      </w:r>
      <w:r w:rsidRPr="00351E41">
        <w:rPr>
          <w:sz w:val="20"/>
        </w:rPr>
        <w:t>(</w:t>
      </w:r>
      <w:r w:rsidRPr="00351E41">
        <w:rPr>
          <w:i/>
          <w:sz w:val="20"/>
        </w:rPr>
        <w:t>De Indis</w:t>
      </w:r>
      <w:r w:rsidRPr="00351E41">
        <w:rPr>
          <w:sz w:val="20"/>
        </w:rPr>
        <w:t xml:space="preserve"> 144)</w:t>
      </w:r>
      <w:r>
        <w:t>: “I hear of many</w:t>
      </w:r>
      <w:r w:rsidRPr="005B71BB">
        <w:t xml:space="preserve"> scandals and cruel crimes and acts of impiety. Hence, it does not appear that the Christian religion has been preached to them with such </w:t>
      </w:r>
      <w:r>
        <w:t xml:space="preserve">. . . </w:t>
      </w:r>
      <w:r w:rsidRPr="005B71BB">
        <w:t>propriety and piety that they are bound to acquiesce in it</w:t>
      </w:r>
      <w:r>
        <w:t xml:space="preserve"> . . .” (Sullivan 72)</w:t>
      </w:r>
    </w:p>
    <w:p w14:paraId="66488DEE" w14:textId="77777777" w:rsidR="002C07DB" w:rsidRDefault="002C07DB" w:rsidP="002C07DB">
      <w:pPr>
        <w:numPr>
          <w:ilvl w:val="1"/>
          <w:numId w:val="46"/>
        </w:numPr>
        <w:contextualSpacing w:val="0"/>
      </w:pPr>
      <w:r w:rsidRPr="005B71BB">
        <w:t xml:space="preserve">de Vitoria </w:t>
      </w:r>
      <w:r>
        <w:t>could have applied</w:t>
      </w:r>
      <w:r w:rsidRPr="005B71BB">
        <w:t xml:space="preserve"> </w:t>
      </w:r>
      <w:r>
        <w:t>the</w:t>
      </w:r>
      <w:r w:rsidRPr="005B71BB">
        <w:t xml:space="preserve"> idea </w:t>
      </w:r>
      <w:r>
        <w:t>of unconvincing presentation “</w:t>
      </w:r>
      <w:r w:rsidRPr="005B71BB">
        <w:t xml:space="preserve">to the unbelief of Jews, but at least he introduced the idea </w:t>
      </w:r>
      <w:r>
        <w:t>. . .” (Sullivan 73)</w:t>
      </w:r>
    </w:p>
    <w:p w14:paraId="0879C565" w14:textId="77777777" w:rsidR="002C07DB" w:rsidRDefault="002C07DB" w:rsidP="002C07DB"/>
    <w:p w14:paraId="429676AD" w14:textId="77777777" w:rsidR="002C07DB" w:rsidRPr="00FE1EA0" w:rsidRDefault="002C07DB" w:rsidP="002C07DB">
      <w:pPr>
        <w:numPr>
          <w:ilvl w:val="0"/>
          <w:numId w:val="46"/>
        </w:numPr>
        <w:contextualSpacing w:val="0"/>
      </w:pPr>
      <w:r w:rsidRPr="00164462">
        <w:rPr>
          <w:b/>
        </w:rPr>
        <w:t>Melchior Cano</w:t>
      </w:r>
      <w:r>
        <w:t xml:space="preserve">, OP </w:t>
      </w:r>
      <w:r w:rsidRPr="005B71BB">
        <w:t>(1505-1560)</w:t>
      </w:r>
      <w:r>
        <w:t xml:space="preserve"> and </w:t>
      </w:r>
      <w:r>
        <w:rPr>
          <w:b/>
        </w:rPr>
        <w:t>Dominic Soto</w:t>
      </w:r>
      <w:r>
        <w:t>,</w:t>
      </w:r>
      <w:r w:rsidRPr="00AB1180">
        <w:t xml:space="preserve"> </w:t>
      </w:r>
      <w:r>
        <w:t>OP (1494</w:t>
      </w:r>
      <w:r w:rsidRPr="005B71BB">
        <w:t>-1560)</w:t>
      </w:r>
      <w:r>
        <w:t xml:space="preserve">: </w:t>
      </w:r>
      <w:r w:rsidRPr="00FE1EA0">
        <w:rPr>
          <w:b/>
        </w:rPr>
        <w:t>implicit faith in Christ suffices for unevangelized adults</w:t>
      </w:r>
      <w:r w:rsidRPr="00FE1EA0">
        <w:t>.</w:t>
      </w:r>
    </w:p>
    <w:p w14:paraId="2153B386" w14:textId="77777777" w:rsidR="002C07DB" w:rsidRDefault="002C07DB" w:rsidP="002C07DB">
      <w:pPr>
        <w:numPr>
          <w:ilvl w:val="1"/>
          <w:numId w:val="46"/>
        </w:numPr>
        <w:contextualSpacing w:val="0"/>
      </w:pPr>
      <w:r>
        <w:t>Aquinas said:</w:t>
      </w:r>
    </w:p>
    <w:p w14:paraId="231AEC01" w14:textId="77777777" w:rsidR="002C07DB" w:rsidRDefault="002C07DB" w:rsidP="002C07DB">
      <w:pPr>
        <w:ind w:left="720"/>
      </w:pPr>
      <w:r w:rsidRPr="00AA7177">
        <w:t xml:space="preserve">implicit </w:t>
      </w:r>
      <w:r>
        <w:t xml:space="preserve">faith in Christ </w:t>
      </w:r>
      <w:r w:rsidRPr="00AA7177">
        <w:t>su</w:t>
      </w:r>
      <w:r>
        <w:t>fficed</w:t>
      </w:r>
      <w:r w:rsidRPr="00AA7177">
        <w:t xml:space="preserve"> </w:t>
      </w:r>
      <w:r>
        <w:t xml:space="preserve">only </w:t>
      </w:r>
      <w:r w:rsidRPr="00AA7177">
        <w:t>for</w:t>
      </w:r>
      <w:r>
        <w:t xml:space="preserve"> </w:t>
      </w:r>
      <w:r w:rsidRPr="00F23DB9">
        <w:t>Gentiles before Christ</w:t>
      </w:r>
      <w:r>
        <w:t xml:space="preserve">, and </w:t>
      </w:r>
      <w:r w:rsidRPr="00F23DB9">
        <w:t>Cornelius</w:t>
      </w:r>
      <w:r w:rsidRPr="00AA7177">
        <w:t>.</w:t>
      </w:r>
    </w:p>
    <w:p w14:paraId="5ADCB169" w14:textId="77777777" w:rsidR="002C07DB" w:rsidRDefault="002C07DB" w:rsidP="002C07DB">
      <w:pPr>
        <w:ind w:left="720"/>
      </w:pPr>
      <w:r>
        <w:t xml:space="preserve">Since Christ, </w:t>
      </w:r>
      <w:r w:rsidRPr="005B71BB">
        <w:t>explicit faith</w:t>
      </w:r>
      <w:r>
        <w:t xml:space="preserve"> in Christ is necessary</w:t>
      </w:r>
      <w:r w:rsidRPr="005B71BB">
        <w:t>.</w:t>
      </w:r>
    </w:p>
    <w:p w14:paraId="5F8EFB2F" w14:textId="77777777" w:rsidR="002C07DB" w:rsidRDefault="002C07DB" w:rsidP="002C07DB">
      <w:pPr>
        <w:ind w:left="720"/>
      </w:pPr>
      <w:r>
        <w:t>To an unevangelized adult, God will send a preacher or an internal illumination.</w:t>
      </w:r>
    </w:p>
    <w:p w14:paraId="0B472573" w14:textId="77777777" w:rsidR="002C07DB" w:rsidRDefault="002C07DB" w:rsidP="002C07DB">
      <w:pPr>
        <w:numPr>
          <w:ilvl w:val="2"/>
          <w:numId w:val="46"/>
        </w:numPr>
        <w:contextualSpacing w:val="0"/>
      </w:pPr>
      <w:r>
        <w:t>But preachers had only now reached the New World.</w:t>
      </w:r>
    </w:p>
    <w:p w14:paraId="43746B6B" w14:textId="77777777" w:rsidR="002C07DB" w:rsidRDefault="002C07DB" w:rsidP="002C07DB">
      <w:pPr>
        <w:numPr>
          <w:ilvl w:val="2"/>
          <w:numId w:val="46"/>
        </w:numPr>
        <w:contextualSpacing w:val="0"/>
      </w:pPr>
      <w:r>
        <w:t>And internal illuminations are an extraordinary way of salvation.</w:t>
      </w:r>
    </w:p>
    <w:p w14:paraId="6449BC04" w14:textId="77777777" w:rsidR="002C07DB" w:rsidRDefault="002C07DB" w:rsidP="002C07DB">
      <w:pPr>
        <w:numPr>
          <w:ilvl w:val="3"/>
          <w:numId w:val="46"/>
        </w:numPr>
        <w:contextualSpacing w:val="0"/>
      </w:pPr>
      <w:r>
        <w:t xml:space="preserve">“. . . </w:t>
      </w:r>
      <w:r w:rsidRPr="005B71BB">
        <w:t xml:space="preserve">explicit enlightenment about Christ </w:t>
      </w:r>
      <w:r>
        <w:t xml:space="preserve">. . . </w:t>
      </w:r>
      <w:r w:rsidRPr="005B71BB">
        <w:t>would be highly unlikely</w:t>
      </w:r>
      <w:r>
        <w:t xml:space="preserve"> . . .” (Sullivan 74)</w:t>
      </w:r>
    </w:p>
    <w:p w14:paraId="7BBEBE9D" w14:textId="77777777" w:rsidR="002C07DB" w:rsidRDefault="002C07DB" w:rsidP="002C07DB">
      <w:pPr>
        <w:numPr>
          <w:ilvl w:val="3"/>
          <w:numId w:val="46"/>
        </w:numPr>
        <w:contextualSpacing w:val="0"/>
      </w:pPr>
      <w:r>
        <w:t xml:space="preserve">“. . . </w:t>
      </w:r>
      <w:r w:rsidRPr="005B71BB">
        <w:t>in the case of Cornelius, Peter had t</w:t>
      </w:r>
      <w:r>
        <w:t>o</w:t>
      </w:r>
      <w:r w:rsidRPr="005B71BB">
        <w:t xml:space="preserve"> be sent to preach </w:t>
      </w:r>
      <w:r>
        <w:t>. . .” (Sullivan 75)</w:t>
      </w:r>
    </w:p>
    <w:p w14:paraId="5FA39315" w14:textId="77777777" w:rsidR="002C07DB" w:rsidRDefault="002C07DB" w:rsidP="002C07DB">
      <w:pPr>
        <w:numPr>
          <w:ilvl w:val="1"/>
          <w:numId w:val="46"/>
        </w:numPr>
        <w:contextualSpacing w:val="0"/>
      </w:pPr>
      <w:r>
        <w:t xml:space="preserve">So native Americans, unbaptized and unevangelized, are really no different than persons before Christ. </w:t>
      </w:r>
      <w:r w:rsidRPr="001859B9">
        <w:rPr>
          <w:sz w:val="20"/>
        </w:rPr>
        <w:t>(</w:t>
      </w:r>
      <w:r>
        <w:rPr>
          <w:sz w:val="20"/>
        </w:rPr>
        <w:t xml:space="preserve">Soto, </w:t>
      </w:r>
      <w:r w:rsidRPr="001859B9">
        <w:rPr>
          <w:i/>
          <w:sz w:val="20"/>
        </w:rPr>
        <w:t>De natura et gratia</w:t>
      </w:r>
      <w:r w:rsidRPr="001859B9">
        <w:rPr>
          <w:sz w:val="20"/>
        </w:rPr>
        <w:t xml:space="preserve"> lib. 2 cap. 12.)</w:t>
      </w:r>
      <w:r>
        <w:t xml:space="preserve"> (Sullivan 76)</w:t>
      </w:r>
    </w:p>
    <w:p w14:paraId="214E64D2" w14:textId="77777777" w:rsidR="002C07DB" w:rsidRDefault="002C07DB" w:rsidP="002C07DB">
      <w:pPr>
        <w:numPr>
          <w:ilvl w:val="2"/>
          <w:numId w:val="46"/>
        </w:numPr>
        <w:contextualSpacing w:val="0"/>
      </w:pPr>
      <w:r>
        <w:t>Aquin</w:t>
      </w:r>
      <w:r w:rsidRPr="005B71BB">
        <w:t>as</w:t>
      </w:r>
      <w:r>
        <w:t xml:space="preserve"> said, before Christ (and Cornelius)</w:t>
      </w:r>
      <w:r w:rsidRPr="005B71BB">
        <w:t xml:space="preserve">, </w:t>
      </w:r>
      <w:r>
        <w:t xml:space="preserve">faith in providence </w:t>
      </w:r>
      <w:r w:rsidRPr="005B71BB">
        <w:t>implici</w:t>
      </w:r>
      <w:r>
        <w:t>tly includes faith in Christ. (Sullivan 49)</w:t>
      </w:r>
    </w:p>
    <w:p w14:paraId="577E9E1C" w14:textId="77777777" w:rsidR="002C07DB" w:rsidRDefault="002C07DB" w:rsidP="002C07DB">
      <w:pPr>
        <w:numPr>
          <w:ilvl w:val="2"/>
          <w:numId w:val="46"/>
        </w:numPr>
        <w:contextualSpacing w:val="0"/>
      </w:pPr>
      <w:r>
        <w:rPr>
          <w:rFonts w:ascii="Symbol" w:hAnsi="Symbol"/>
        </w:rPr>
        <w:lastRenderedPageBreak/>
        <w:sym w:font="Symbol" w:char="F05C"/>
      </w:r>
      <w:r>
        <w:t xml:space="preserve"> faith in providence, which includes </w:t>
      </w:r>
      <w:r w:rsidRPr="005B71BB">
        <w:t>implici</w:t>
      </w:r>
      <w:r>
        <w:t>t faith in Christ, suffices for unevangelized adults.</w:t>
      </w:r>
    </w:p>
    <w:p w14:paraId="2F847F80" w14:textId="77777777" w:rsidR="002C07DB" w:rsidRDefault="002C07DB" w:rsidP="002C07DB"/>
    <w:p w14:paraId="091C177D" w14:textId="77777777" w:rsidR="002C07DB" w:rsidRDefault="002C07DB" w:rsidP="002C07DB">
      <w:pPr>
        <w:jc w:val="center"/>
      </w:pPr>
      <w:r>
        <w:rPr>
          <w:smallCaps/>
        </w:rPr>
        <w:t>Albert Pigge</w:t>
      </w:r>
      <w:r>
        <w:t xml:space="preserve"> (</w:t>
      </w:r>
      <w:r>
        <w:rPr>
          <w:smallCaps/>
        </w:rPr>
        <w:t>Albert Pighius</w:t>
      </w:r>
      <w:r>
        <w:t>) (1490-1542),</w:t>
      </w:r>
    </w:p>
    <w:p w14:paraId="15BDBC8D" w14:textId="77777777" w:rsidR="002C07DB" w:rsidRPr="00C720CB" w:rsidRDefault="002C07DB" w:rsidP="002C07DB">
      <w:pPr>
        <w:jc w:val="center"/>
      </w:pPr>
      <w:r w:rsidRPr="00C720CB">
        <w:rPr>
          <w:smallCaps/>
        </w:rPr>
        <w:t>Flemish controversialist against Calvin</w:t>
      </w:r>
    </w:p>
    <w:p w14:paraId="2AF73229" w14:textId="77777777" w:rsidR="002C07DB" w:rsidRPr="00164462" w:rsidRDefault="002C07DB" w:rsidP="002C07DB"/>
    <w:p w14:paraId="684C0690" w14:textId="77777777" w:rsidR="002C07DB" w:rsidRDefault="002C07DB" w:rsidP="002C07DB">
      <w:pPr>
        <w:numPr>
          <w:ilvl w:val="0"/>
          <w:numId w:val="30"/>
        </w:numPr>
        <w:contextualSpacing w:val="0"/>
      </w:pPr>
      <w:r>
        <w:rPr>
          <w:b/>
        </w:rPr>
        <w:t xml:space="preserve">Pigge applies </w:t>
      </w:r>
      <w:r w:rsidRPr="00191C13">
        <w:rPr>
          <w:b/>
        </w:rPr>
        <w:t>de Vitoria</w:t>
      </w:r>
      <w:r>
        <w:rPr>
          <w:b/>
        </w:rPr>
        <w:t>’s</w:t>
      </w:r>
      <w:r>
        <w:t xml:space="preserve"> “</w:t>
      </w:r>
      <w:r w:rsidRPr="00191C13">
        <w:rPr>
          <w:b/>
        </w:rPr>
        <w:t>unconvincing presentation</w:t>
      </w:r>
      <w:r>
        <w:t xml:space="preserve">” </w:t>
      </w:r>
      <w:r>
        <w:rPr>
          <w:b/>
        </w:rPr>
        <w:t xml:space="preserve">to </w:t>
      </w:r>
      <w:r w:rsidRPr="00051C64">
        <w:rPr>
          <w:b/>
        </w:rPr>
        <w:t>Muslims</w:t>
      </w:r>
      <w:r>
        <w:t>.</w:t>
      </w:r>
    </w:p>
    <w:p w14:paraId="47A4C0F1" w14:textId="77777777" w:rsidR="002C07DB" w:rsidRPr="005B71BB" w:rsidRDefault="002C07DB" w:rsidP="002C07DB">
      <w:pPr>
        <w:numPr>
          <w:ilvl w:val="1"/>
          <w:numId w:val="30"/>
        </w:numPr>
        <w:contextualSpacing w:val="0"/>
      </w:pPr>
      <w:r w:rsidRPr="00D00AF6">
        <w:rPr>
          <w:lang w:val="es-ES"/>
        </w:rPr>
        <w:t xml:space="preserve">Pigge </w:t>
      </w:r>
      <w:r w:rsidRPr="00D00AF6">
        <w:rPr>
          <w:sz w:val="20"/>
          <w:lang w:val="es-ES"/>
        </w:rPr>
        <w:t>(</w:t>
      </w:r>
      <w:r w:rsidRPr="00D00AF6">
        <w:rPr>
          <w:i/>
          <w:sz w:val="20"/>
          <w:lang w:val="es-ES"/>
        </w:rPr>
        <w:t>De libero hominis arbitrio</w:t>
      </w:r>
      <w:r w:rsidRPr="00D00AF6">
        <w:rPr>
          <w:sz w:val="20"/>
          <w:lang w:val="es-ES"/>
        </w:rPr>
        <w:t xml:space="preserve"> lib. </w:t>
      </w:r>
      <w:r w:rsidRPr="00455A26">
        <w:rPr>
          <w:sz w:val="20"/>
        </w:rPr>
        <w:t xml:space="preserve">X fol. 181 </w:t>
      </w:r>
      <w:r>
        <w:rPr>
          <w:sz w:val="20"/>
        </w:rPr>
        <w:t>r-v</w:t>
      </w:r>
      <w:r w:rsidRPr="00455A26">
        <w:rPr>
          <w:sz w:val="20"/>
        </w:rPr>
        <w:t>)</w:t>
      </w:r>
      <w:r>
        <w:t xml:space="preserve">: Muslims who believe in God and his providence </w:t>
      </w:r>
      <w:r w:rsidRPr="005B71BB">
        <w:t xml:space="preserve">and </w:t>
      </w:r>
      <w:r>
        <w:t>“</w:t>
      </w:r>
      <w:r w:rsidRPr="005B71BB">
        <w:t>keep the law of nature written in their hearts</w:t>
      </w:r>
      <w:r>
        <w:t xml:space="preserve"> . . . </w:t>
      </w:r>
      <w:r w:rsidRPr="005B71BB">
        <w:t>have been so educated that they think that our faith is false and mistaken, while the faith in which they have been educated is the true faith, and they believe that God commands them to hold that faith. For it is thus that they have been instructed by their parents and elders, to whom natural reason prescribes that the young and simple be submissive</w:t>
      </w:r>
      <w:r>
        <w:t xml:space="preserve"> . . . </w:t>
      </w:r>
      <w:r w:rsidRPr="005B71BB">
        <w:t xml:space="preserve">And so they feel </w:t>
      </w:r>
      <w:r>
        <w:t xml:space="preserve">. . . </w:t>
      </w:r>
      <w:r w:rsidRPr="005B71BB">
        <w:t>they would be damned if they doubted, for they believe as they were taught in order to please God and to avoid damnation.</w:t>
      </w:r>
      <w:r>
        <w:t xml:space="preserve"> [80] . . . </w:t>
      </w:r>
      <w:r w:rsidRPr="005B71BB">
        <w:t>Therefore, erroneous faith does not condemn, provided the error has a reasonable excuse and that they are invinci</w:t>
      </w:r>
      <w:r>
        <w:t>bly ignorant of the true faith.” (Sullivan 80-81)</w:t>
      </w:r>
    </w:p>
    <w:p w14:paraId="168AB658" w14:textId="77777777" w:rsidR="002C07DB" w:rsidRDefault="002C07DB" w:rsidP="002C07DB"/>
    <w:p w14:paraId="62820ACF" w14:textId="77777777" w:rsidR="002C07DB" w:rsidRDefault="002C07DB" w:rsidP="002C07DB">
      <w:pPr>
        <w:numPr>
          <w:ilvl w:val="0"/>
          <w:numId w:val="30"/>
        </w:numPr>
        <w:contextualSpacing w:val="0"/>
      </w:pPr>
      <w:r>
        <w:t>(</w:t>
      </w:r>
      <w:r>
        <w:rPr>
          <w:b/>
        </w:rPr>
        <w:t>l</w:t>
      </w:r>
      <w:r w:rsidRPr="00774828">
        <w:rPr>
          <w:b/>
        </w:rPr>
        <w:t>ike Cano and Soto</w:t>
      </w:r>
      <w:r>
        <w:t xml:space="preserve">): </w:t>
      </w:r>
      <w:r w:rsidRPr="00774828">
        <w:rPr>
          <w:b/>
        </w:rPr>
        <w:t>implicit faith in Christ suffices</w:t>
      </w:r>
      <w:r>
        <w:rPr>
          <w:b/>
        </w:rPr>
        <w:t xml:space="preserve"> for unevangelized adults</w:t>
      </w:r>
    </w:p>
    <w:p w14:paraId="31E593EC" w14:textId="77777777" w:rsidR="002C07DB" w:rsidRPr="002B5973" w:rsidRDefault="002C07DB" w:rsidP="002C07DB">
      <w:pPr>
        <w:numPr>
          <w:ilvl w:val="1"/>
          <w:numId w:val="30"/>
        </w:numPr>
        <w:contextualSpacing w:val="0"/>
      </w:pPr>
      <w:r>
        <w:t xml:space="preserve">Unevangelized adults are like </w:t>
      </w:r>
      <w:r w:rsidRPr="002B5973">
        <w:t>Cornelius</w:t>
      </w:r>
      <w:r>
        <w:t xml:space="preserve"> (as Soto said).</w:t>
      </w:r>
    </w:p>
    <w:p w14:paraId="4F688DB7" w14:textId="77777777" w:rsidR="002C07DB" w:rsidRDefault="002C07DB" w:rsidP="002C07DB">
      <w:pPr>
        <w:numPr>
          <w:ilvl w:val="2"/>
          <w:numId w:val="30"/>
        </w:numPr>
        <w:contextualSpacing w:val="0"/>
      </w:pPr>
      <w:r>
        <w:t xml:space="preserve">Pigge </w:t>
      </w:r>
      <w:r w:rsidRPr="00455A26">
        <w:rPr>
          <w:sz w:val="20"/>
        </w:rPr>
        <w:t>(</w:t>
      </w:r>
      <w:r w:rsidRPr="00455A26">
        <w:rPr>
          <w:i/>
          <w:sz w:val="20"/>
        </w:rPr>
        <w:t>De libero hominis arbitrio</w:t>
      </w:r>
      <w:r w:rsidRPr="00455A26">
        <w:rPr>
          <w:sz w:val="20"/>
        </w:rPr>
        <w:t xml:space="preserve"> </w:t>
      </w:r>
      <w:r>
        <w:rPr>
          <w:sz w:val="20"/>
        </w:rPr>
        <w:t>book 10</w:t>
      </w:r>
      <w:r w:rsidRPr="00455A26">
        <w:rPr>
          <w:sz w:val="20"/>
        </w:rPr>
        <w:t>)</w:t>
      </w:r>
      <w:r>
        <w:t>: “ “</w:t>
      </w:r>
      <w:r w:rsidRPr="005B71BB">
        <w:t xml:space="preserve">if the ignorance of the Christian faith did not prevent Cornelius, even without baptism, from being pleasing to God in Christ, how much less will the much more invincible ignorance of these people </w:t>
      </w:r>
      <w:r>
        <w:t xml:space="preserve">[native Americans] </w:t>
      </w:r>
      <w:r w:rsidRPr="005B71BB">
        <w:t>prevent them from being able to please God in Christ.</w:t>
      </w:r>
      <w:r>
        <w:t>” (Sullivan 80)</w:t>
      </w:r>
    </w:p>
    <w:p w14:paraId="79117C2B" w14:textId="77777777" w:rsidR="002C07DB" w:rsidRDefault="002C07DB" w:rsidP="002C07DB"/>
    <w:p w14:paraId="2ED583E5" w14:textId="77777777" w:rsidR="002C07DB" w:rsidRDefault="002C07DB" w:rsidP="002C07DB">
      <w:pPr>
        <w:numPr>
          <w:ilvl w:val="0"/>
          <w:numId w:val="30"/>
        </w:numPr>
        <w:contextualSpacing w:val="0"/>
      </w:pPr>
      <w:r>
        <w:t>(</w:t>
      </w:r>
      <w:r w:rsidRPr="002B5973">
        <w:rPr>
          <w:b/>
        </w:rPr>
        <w:t>new with Pigge</w:t>
      </w:r>
      <w:r w:rsidRPr="002B5973">
        <w:t xml:space="preserve">): </w:t>
      </w:r>
      <w:r w:rsidRPr="00FF7F76">
        <w:rPr>
          <w:b/>
          <w:i/>
        </w:rPr>
        <w:t>the gospel spreads unevenly</w:t>
      </w:r>
    </w:p>
    <w:p w14:paraId="5031AED9" w14:textId="77777777" w:rsidR="002C07DB" w:rsidRDefault="002C07DB" w:rsidP="002C07DB">
      <w:pPr>
        <w:numPr>
          <w:ilvl w:val="1"/>
          <w:numId w:val="30"/>
        </w:numPr>
        <w:contextualSpacing w:val="0"/>
      </w:pPr>
      <w:r>
        <w:t xml:space="preserve">Pigge </w:t>
      </w:r>
      <w:r w:rsidRPr="00455A26">
        <w:rPr>
          <w:sz w:val="20"/>
        </w:rPr>
        <w:t>(</w:t>
      </w:r>
      <w:r w:rsidRPr="00455A26">
        <w:rPr>
          <w:i/>
          <w:sz w:val="20"/>
        </w:rPr>
        <w:t>De libero hominis arbitrio</w:t>
      </w:r>
      <w:r w:rsidRPr="00455A26">
        <w:rPr>
          <w:sz w:val="20"/>
        </w:rPr>
        <w:t xml:space="preserve"> </w:t>
      </w:r>
      <w:r>
        <w:rPr>
          <w:sz w:val="20"/>
        </w:rPr>
        <w:t>book 10</w:t>
      </w:r>
      <w:r w:rsidRPr="00455A26">
        <w:rPr>
          <w:sz w:val="20"/>
        </w:rPr>
        <w:t xml:space="preserve"> fol. 181 </w:t>
      </w:r>
      <w:r>
        <w:rPr>
          <w:sz w:val="20"/>
        </w:rPr>
        <w:t>r-v</w:t>
      </w:r>
      <w:r w:rsidRPr="00455A26">
        <w:rPr>
          <w:sz w:val="20"/>
        </w:rPr>
        <w:t>)</w:t>
      </w:r>
      <w:r>
        <w:t>: “</w:t>
      </w:r>
      <w:r w:rsidRPr="005B71BB">
        <w:t>If you say that by now the Gospel of Christ has been sufficiently promulgated in the whole world, so that ignorance can no longer excuse anyone</w:t>
      </w:r>
      <w:r>
        <w:t>—</w:t>
      </w:r>
      <w:r w:rsidRPr="005B71BB">
        <w:t>reality itself refutes you, because every day now numberless nations are being discovered among whom</w:t>
      </w:r>
      <w:r>
        <w:t xml:space="preserve"> . . . [</w:t>
      </w:r>
      <w:r w:rsidRPr="005B71BB">
        <w:t xml:space="preserve">Christ </w:t>
      </w:r>
      <w:r>
        <w:t>i</w:t>
      </w:r>
      <w:r w:rsidRPr="005B71BB">
        <w:t>s</w:t>
      </w:r>
      <w:r>
        <w:t>]</w:t>
      </w:r>
      <w:r w:rsidRPr="005B71BB">
        <w:t xml:space="preserve"> simply unheard of</w:t>
      </w:r>
      <w:r>
        <w:t>.” (Sullivan 80)</w:t>
      </w:r>
    </w:p>
    <w:p w14:paraId="1D0D9FB0" w14:textId="77777777" w:rsidR="002C07DB" w:rsidRDefault="002C07DB" w:rsidP="002C07DB"/>
    <w:p w14:paraId="2EB3E926" w14:textId="77777777" w:rsidR="002C07DB" w:rsidRDefault="002C07DB" w:rsidP="002C07DB">
      <w:pPr>
        <w:numPr>
          <w:ilvl w:val="0"/>
          <w:numId w:val="30"/>
        </w:numPr>
        <w:contextualSpacing w:val="0"/>
      </w:pPr>
      <w:r>
        <w:t>(</w:t>
      </w:r>
      <w:r>
        <w:rPr>
          <w:b/>
        </w:rPr>
        <w:t>new with Pigge</w:t>
      </w:r>
      <w:r>
        <w:t xml:space="preserve">): </w:t>
      </w:r>
      <w:r w:rsidRPr="00FF7F76">
        <w:rPr>
          <w:b/>
        </w:rPr>
        <w:t>faith in the existence and providence of God</w:t>
      </w:r>
      <w:r w:rsidRPr="002B5973">
        <w:t xml:space="preserve"> </w:t>
      </w:r>
      <w:r>
        <w:t>(</w:t>
      </w:r>
      <w:r w:rsidRPr="00FF7F76">
        <w:rPr>
          <w:b/>
        </w:rPr>
        <w:t>Heb 11:6</w:t>
      </w:r>
      <w:r>
        <w:t>)</w:t>
      </w:r>
      <w:r w:rsidRPr="002B5973">
        <w:t xml:space="preserve"> </w:t>
      </w:r>
      <w:r w:rsidRPr="00FF7F76">
        <w:rPr>
          <w:b/>
        </w:rPr>
        <w:t>suffices</w:t>
      </w:r>
    </w:p>
    <w:p w14:paraId="470411D9" w14:textId="77777777" w:rsidR="002C07DB" w:rsidRPr="007B682C" w:rsidRDefault="002C07DB" w:rsidP="002C07DB">
      <w:pPr>
        <w:numPr>
          <w:ilvl w:val="1"/>
          <w:numId w:val="30"/>
        </w:numPr>
        <w:contextualSpacing w:val="0"/>
        <w:rPr>
          <w:sz w:val="20"/>
        </w:rPr>
      </w:pPr>
      <w:r w:rsidRPr="007B682C">
        <w:rPr>
          <w:sz w:val="20"/>
        </w:rPr>
        <w:t>(Heb 11:6, “without faith it is impossible to please God, for whoever would approach him must believe that he exists and that he rewards those who seek him.”)</w:t>
      </w:r>
    </w:p>
    <w:p w14:paraId="022D90C5" w14:textId="77777777" w:rsidR="002C07DB" w:rsidRDefault="002C07DB" w:rsidP="002C07DB">
      <w:pPr>
        <w:numPr>
          <w:ilvl w:val="1"/>
          <w:numId w:val="30"/>
        </w:numPr>
        <w:contextualSpacing w:val="0"/>
      </w:pPr>
      <w:r>
        <w:t xml:space="preserve">“. . . </w:t>
      </w:r>
      <w:r w:rsidRPr="005B71BB">
        <w:t>people who were invincibly ignorant of the Christian message could be justified by their faith in God, without faith in Christ</w:t>
      </w:r>
      <w:r>
        <w:t xml:space="preserve"> . . .” (Sullivan 79)</w:t>
      </w:r>
    </w:p>
    <w:p w14:paraId="29178E5D" w14:textId="77777777" w:rsidR="002C07DB" w:rsidRDefault="002C07DB" w:rsidP="002C07DB">
      <w:pPr>
        <w:numPr>
          <w:ilvl w:val="1"/>
          <w:numId w:val="30"/>
        </w:numPr>
        <w:contextualSpacing w:val="0"/>
      </w:pPr>
      <w:r>
        <w:t xml:space="preserve">Pigge </w:t>
      </w:r>
      <w:r w:rsidRPr="00455A26">
        <w:rPr>
          <w:sz w:val="20"/>
        </w:rPr>
        <w:t>(</w:t>
      </w:r>
      <w:r w:rsidRPr="00455A26">
        <w:rPr>
          <w:i/>
          <w:sz w:val="20"/>
        </w:rPr>
        <w:t>De libero hominis arbitrio</w:t>
      </w:r>
      <w:r w:rsidRPr="00455A26">
        <w:rPr>
          <w:sz w:val="20"/>
        </w:rPr>
        <w:t xml:space="preserve"> </w:t>
      </w:r>
      <w:r>
        <w:rPr>
          <w:sz w:val="20"/>
        </w:rPr>
        <w:t>book 10</w:t>
      </w:r>
      <w:r w:rsidRPr="00455A26">
        <w:rPr>
          <w:sz w:val="20"/>
        </w:rPr>
        <w:t>)</w:t>
      </w:r>
      <w:r>
        <w:t>:</w:t>
      </w:r>
      <w:r w:rsidRPr="005B71BB">
        <w:t xml:space="preserve"> </w:t>
      </w:r>
      <w:r>
        <w:t>“</w:t>
      </w:r>
      <w:r w:rsidRPr="005B71BB">
        <w:t xml:space="preserve">There are many who believe </w:t>
      </w:r>
      <w:r>
        <w:t xml:space="preserve">[in the existence and providence of] </w:t>
      </w:r>
      <w:r w:rsidRPr="005B71BB">
        <w:t>God, even though they are totally ignorant of the Christian faith; thus did Cornelius believe, and was pleasing to God for his faith, before he was taught about Christ.</w:t>
      </w:r>
      <w:r>
        <w:t>” (Sullivan 78-79)</w:t>
      </w:r>
    </w:p>
    <w:p w14:paraId="07BD537E" w14:textId="77777777" w:rsidR="002C07DB" w:rsidRDefault="002C07DB" w:rsidP="002C07DB">
      <w:pPr>
        <w:numPr>
          <w:ilvl w:val="1"/>
          <w:numId w:val="30"/>
        </w:numPr>
        <w:contextualSpacing w:val="0"/>
      </w:pPr>
      <w:r>
        <w:t>Pigge’s theory that faith in God and providence suffices (Heb 11:6) was not accepted by the later tradition.</w:t>
      </w:r>
    </w:p>
    <w:p w14:paraId="0538BAC1" w14:textId="77777777" w:rsidR="002C07DB" w:rsidRDefault="002C07DB" w:rsidP="002C07DB">
      <w:pPr>
        <w:widowControl w:val="0"/>
      </w:pPr>
    </w:p>
    <w:p w14:paraId="6C613782" w14:textId="77777777" w:rsidR="002C07DB" w:rsidRDefault="002C07DB" w:rsidP="002C07DB">
      <w:pPr>
        <w:widowControl w:val="0"/>
        <w:jc w:val="center"/>
      </w:pPr>
      <w:r w:rsidRPr="00C720CB">
        <w:rPr>
          <w:smallCaps/>
        </w:rPr>
        <w:t>advances</w:t>
      </w:r>
    </w:p>
    <w:p w14:paraId="689B554F" w14:textId="77777777" w:rsidR="002C07DB" w:rsidRDefault="002C07DB" w:rsidP="002C07DB">
      <w:pPr>
        <w:widowControl w:val="0"/>
      </w:pPr>
    </w:p>
    <w:p w14:paraId="2A24A4DF" w14:textId="77777777" w:rsidR="002C07DB" w:rsidRDefault="002C07DB" w:rsidP="002C07DB">
      <w:pPr>
        <w:numPr>
          <w:ilvl w:val="0"/>
          <w:numId w:val="30"/>
        </w:numPr>
        <w:contextualSpacing w:val="0"/>
      </w:pPr>
      <w:r w:rsidRPr="00C720CB">
        <w:rPr>
          <w:b/>
        </w:rPr>
        <w:t>de Vitoria</w:t>
      </w:r>
      <w:r>
        <w:t xml:space="preserve">: </w:t>
      </w:r>
      <w:r w:rsidRPr="00C720CB">
        <w:rPr>
          <w:b/>
        </w:rPr>
        <w:t>unconvincing presentation</w:t>
      </w:r>
    </w:p>
    <w:p w14:paraId="5AD5CB70" w14:textId="77777777" w:rsidR="002C07DB" w:rsidRDefault="002C07DB" w:rsidP="002C07DB">
      <w:pPr>
        <w:numPr>
          <w:ilvl w:val="1"/>
          <w:numId w:val="30"/>
        </w:numPr>
        <w:contextualSpacing w:val="0"/>
      </w:pPr>
      <w:r>
        <w:lastRenderedPageBreak/>
        <w:t xml:space="preserve">The </w:t>
      </w:r>
      <w:r w:rsidRPr="00720E53">
        <w:t xml:space="preserve">unbelief </w:t>
      </w:r>
      <w:r>
        <w:t xml:space="preserve">of </w:t>
      </w:r>
      <w:r>
        <w:rPr>
          <w:i/>
        </w:rPr>
        <w:t>e</w:t>
      </w:r>
      <w:r w:rsidRPr="007B682C">
        <w:rPr>
          <w:i/>
        </w:rPr>
        <w:t>vangelized</w:t>
      </w:r>
      <w:r>
        <w:t xml:space="preserve"> </w:t>
      </w:r>
      <w:r w:rsidRPr="00720E53">
        <w:t xml:space="preserve">people </w:t>
      </w:r>
      <w:r>
        <w:t xml:space="preserve">is </w:t>
      </w:r>
      <w:r w:rsidRPr="00720E53">
        <w:t xml:space="preserve">guiltless </w:t>
      </w:r>
      <w:r>
        <w:t>“</w:t>
      </w:r>
      <w:r w:rsidRPr="00720E53">
        <w:t xml:space="preserve">if the gospel </w:t>
      </w:r>
      <w:r>
        <w:t xml:space="preserve">[is] </w:t>
      </w:r>
      <w:r w:rsidRPr="00720E53">
        <w:t>presented to them in an unconvincing way</w:t>
      </w:r>
      <w:r>
        <w:t xml:space="preserve"> . . .</w:t>
      </w:r>
      <w:r w:rsidRPr="00720E53">
        <w:t>” (Sullivan 76)</w:t>
      </w:r>
    </w:p>
    <w:p w14:paraId="56EA6C04" w14:textId="77777777" w:rsidR="002C07DB" w:rsidRDefault="002C07DB" w:rsidP="002C07DB">
      <w:pPr>
        <w:contextualSpacing w:val="0"/>
      </w:pPr>
    </w:p>
    <w:p w14:paraId="7A3EB79B" w14:textId="77777777" w:rsidR="002C07DB" w:rsidRDefault="002C07DB" w:rsidP="002C07DB">
      <w:pPr>
        <w:numPr>
          <w:ilvl w:val="0"/>
          <w:numId w:val="30"/>
        </w:numPr>
        <w:contextualSpacing w:val="0"/>
      </w:pPr>
      <w:r w:rsidRPr="00C720CB">
        <w:rPr>
          <w:b/>
        </w:rPr>
        <w:t>Cano and Soto</w:t>
      </w:r>
      <w:r>
        <w:t xml:space="preserve">: </w:t>
      </w:r>
      <w:r w:rsidRPr="00C720CB">
        <w:rPr>
          <w:b/>
        </w:rPr>
        <w:t>implicit faith in Christ suffices</w:t>
      </w:r>
    </w:p>
    <w:p w14:paraId="5316B390" w14:textId="77777777" w:rsidR="002C07DB" w:rsidRDefault="002C07DB" w:rsidP="002C07DB">
      <w:pPr>
        <w:numPr>
          <w:ilvl w:val="1"/>
          <w:numId w:val="30"/>
        </w:numPr>
        <w:contextualSpacing w:val="0"/>
      </w:pPr>
      <w:r>
        <w:t xml:space="preserve">Not just for unevangelized adults </w:t>
      </w:r>
      <w:r w:rsidRPr="005B71BB">
        <w:t>before Christ</w:t>
      </w:r>
      <w:r>
        <w:t>,</w:t>
      </w:r>
    </w:p>
    <w:p w14:paraId="28F377B3" w14:textId="77777777" w:rsidR="002C07DB" w:rsidRDefault="002C07DB" w:rsidP="002C07DB">
      <w:pPr>
        <w:numPr>
          <w:ilvl w:val="1"/>
          <w:numId w:val="30"/>
        </w:numPr>
        <w:contextualSpacing w:val="0"/>
      </w:pPr>
      <w:r>
        <w:t xml:space="preserve">but </w:t>
      </w:r>
      <w:r w:rsidRPr="005B71BB">
        <w:t>also for</w:t>
      </w:r>
      <w:r>
        <w:t xml:space="preserve"> unevangelized adults since Christ.</w:t>
      </w:r>
    </w:p>
    <w:p w14:paraId="1F43E672" w14:textId="77777777" w:rsidR="002C07DB" w:rsidRDefault="002C07DB" w:rsidP="002C07DB">
      <w:pPr>
        <w:contextualSpacing w:val="0"/>
      </w:pPr>
    </w:p>
    <w:p w14:paraId="0AEC63C8" w14:textId="77777777" w:rsidR="002C07DB" w:rsidRDefault="002C07DB" w:rsidP="002C07DB">
      <w:pPr>
        <w:numPr>
          <w:ilvl w:val="0"/>
          <w:numId w:val="30"/>
        </w:numPr>
        <w:contextualSpacing w:val="0"/>
      </w:pPr>
      <w:r w:rsidRPr="00C720CB">
        <w:rPr>
          <w:b/>
        </w:rPr>
        <w:t>Pigge</w:t>
      </w:r>
      <w:r>
        <w:t xml:space="preserve">: </w:t>
      </w:r>
      <w:r w:rsidRPr="00C720CB">
        <w:rPr>
          <w:b/>
        </w:rPr>
        <w:t>the gospel spreads unevenly</w:t>
      </w:r>
    </w:p>
    <w:p w14:paraId="29BCA442" w14:textId="77777777" w:rsidR="002C07DB" w:rsidRDefault="002C07DB" w:rsidP="002C07DB">
      <w:pPr>
        <w:contextualSpacing w:val="0"/>
      </w:pPr>
      <w:r>
        <w:br w:type="page"/>
      </w:r>
    </w:p>
    <w:p w14:paraId="44F63F15" w14:textId="77777777" w:rsidR="002C07DB" w:rsidRPr="005B71BB" w:rsidRDefault="002C07DB" w:rsidP="002C07DB">
      <w:pPr>
        <w:pStyle w:val="Heading2"/>
      </w:pPr>
      <w:bookmarkStart w:id="29" w:name="_Toc502898803"/>
      <w:r>
        <w:lastRenderedPageBreak/>
        <w:t>Jesuits (1550-1650)</w:t>
      </w:r>
      <w:bookmarkEnd w:id="29"/>
    </w:p>
    <w:p w14:paraId="35DEF0EE" w14:textId="77777777" w:rsidR="002C07DB" w:rsidRDefault="002C07DB" w:rsidP="002C07DB"/>
    <w:p w14:paraId="44CDAE4E" w14:textId="77777777" w:rsidR="002C07DB" w:rsidRPr="005B71BB" w:rsidRDefault="002C07DB" w:rsidP="002C07DB"/>
    <w:p w14:paraId="21A4C9FE" w14:textId="77777777" w:rsidR="002C07DB" w:rsidRPr="00E12480" w:rsidRDefault="002C07DB" w:rsidP="002C07DB">
      <w:pPr>
        <w:numPr>
          <w:ilvl w:val="0"/>
          <w:numId w:val="32"/>
        </w:numPr>
        <w:contextualSpacing w:val="0"/>
        <w:rPr>
          <w:sz w:val="20"/>
        </w:rPr>
      </w:pPr>
      <w:r w:rsidRPr="00E12480">
        <w:rPr>
          <w:sz w:val="20"/>
        </w:rPr>
        <w:t>Robert Bellarmine (1542-1621)</w:t>
      </w:r>
    </w:p>
    <w:p w14:paraId="49E5DF14" w14:textId="77777777" w:rsidR="002C07DB" w:rsidRPr="00E12480" w:rsidRDefault="002C07DB" w:rsidP="002C07DB">
      <w:pPr>
        <w:numPr>
          <w:ilvl w:val="0"/>
          <w:numId w:val="32"/>
        </w:numPr>
        <w:contextualSpacing w:val="0"/>
        <w:rPr>
          <w:sz w:val="20"/>
        </w:rPr>
      </w:pPr>
      <w:r w:rsidRPr="00E12480">
        <w:rPr>
          <w:sz w:val="20"/>
        </w:rPr>
        <w:t>Francisco Suarez (1548-1619)</w:t>
      </w:r>
    </w:p>
    <w:p w14:paraId="12ABD8E3" w14:textId="77777777" w:rsidR="002C07DB" w:rsidRPr="00E12480" w:rsidRDefault="002C07DB" w:rsidP="002C07DB">
      <w:pPr>
        <w:numPr>
          <w:ilvl w:val="0"/>
          <w:numId w:val="32"/>
        </w:numPr>
        <w:contextualSpacing w:val="0"/>
        <w:rPr>
          <w:sz w:val="20"/>
        </w:rPr>
      </w:pPr>
      <w:r w:rsidRPr="00E12480">
        <w:rPr>
          <w:sz w:val="20"/>
        </w:rPr>
        <w:t>Juan De Lugo (1583-1660)</w:t>
      </w:r>
    </w:p>
    <w:p w14:paraId="65AC2F0A" w14:textId="77777777" w:rsidR="002C07DB" w:rsidRPr="00E12480" w:rsidRDefault="002C07DB" w:rsidP="002C07DB">
      <w:pPr>
        <w:numPr>
          <w:ilvl w:val="0"/>
          <w:numId w:val="32"/>
        </w:numPr>
        <w:contextualSpacing w:val="0"/>
        <w:rPr>
          <w:sz w:val="20"/>
        </w:rPr>
      </w:pPr>
      <w:r w:rsidRPr="00E12480">
        <w:rPr>
          <w:sz w:val="20"/>
        </w:rPr>
        <w:t>Juan de Ripalda</w:t>
      </w:r>
      <w:r>
        <w:rPr>
          <w:sz w:val="20"/>
        </w:rPr>
        <w:t xml:space="preserve"> </w:t>
      </w:r>
      <w:r w:rsidRPr="00E12480">
        <w:rPr>
          <w:sz w:val="20"/>
        </w:rPr>
        <w:t>(1594-1648): natural revelation suffices</w:t>
      </w:r>
    </w:p>
    <w:p w14:paraId="199583C7" w14:textId="77777777" w:rsidR="002C07DB" w:rsidRDefault="002C07DB" w:rsidP="002C07DB"/>
    <w:p w14:paraId="17ED2769" w14:textId="77777777" w:rsidR="002C07DB" w:rsidRDefault="002C07DB" w:rsidP="002C07DB">
      <w:pPr>
        <w:numPr>
          <w:ilvl w:val="0"/>
          <w:numId w:val="31"/>
        </w:numPr>
        <w:contextualSpacing w:val="0"/>
      </w:pPr>
      <w:r>
        <w:t>(</w:t>
      </w:r>
      <w:r>
        <w:rPr>
          <w:b/>
        </w:rPr>
        <w:t>Cardinal</w:t>
      </w:r>
      <w:r>
        <w:t xml:space="preserve">) </w:t>
      </w:r>
      <w:r w:rsidRPr="00F60A20">
        <w:rPr>
          <w:b/>
        </w:rPr>
        <w:t>Robert Bellarmine</w:t>
      </w:r>
      <w:r w:rsidRPr="00F60A20">
        <w:t xml:space="preserve"> (</w:t>
      </w:r>
      <w:r w:rsidRPr="00B84A17">
        <w:t>1542-1621</w:t>
      </w:r>
      <w:r w:rsidRPr="00F60A20">
        <w:t>)</w:t>
      </w:r>
      <w:r>
        <w:t xml:space="preserve"> </w:t>
      </w:r>
      <w:r w:rsidRPr="000F6395">
        <w:rPr>
          <w:sz w:val="20"/>
        </w:rPr>
        <w:t>(</w:t>
      </w:r>
      <w:r w:rsidRPr="000F6395">
        <w:rPr>
          <w:i/>
          <w:sz w:val="20"/>
        </w:rPr>
        <w:t>De controversies</w:t>
      </w:r>
      <w:r>
        <w:rPr>
          <w:sz w:val="20"/>
        </w:rPr>
        <w:t xml:space="preserve"> </w:t>
      </w:r>
      <w:r w:rsidRPr="000F6395">
        <w:rPr>
          <w:sz w:val="20"/>
        </w:rPr>
        <w:t xml:space="preserve">2 book 3, </w:t>
      </w:r>
      <w:r w:rsidRPr="000F6395">
        <w:rPr>
          <w:i/>
          <w:sz w:val="20"/>
        </w:rPr>
        <w:t>De Ecclesia militante</w:t>
      </w:r>
      <w:r w:rsidRPr="000F6395">
        <w:rPr>
          <w:sz w:val="20"/>
        </w:rPr>
        <w:t xml:space="preserve"> ch. 2)</w:t>
      </w:r>
    </w:p>
    <w:p w14:paraId="000DB0E1" w14:textId="77777777" w:rsidR="002C07DB" w:rsidRDefault="002C07DB" w:rsidP="002C07DB">
      <w:pPr>
        <w:numPr>
          <w:ilvl w:val="1"/>
          <w:numId w:val="31"/>
        </w:numPr>
        <w:contextualSpacing w:val="0"/>
      </w:pPr>
      <w:r>
        <w:t>“. . . there is only one church [and]</w:t>
      </w:r>
      <w:r w:rsidRPr="005B71BB">
        <w:t xml:space="preserve"> it is visible</w:t>
      </w:r>
      <w:r>
        <w:t xml:space="preserve"> . . .” (Sullivan 88)</w:t>
      </w:r>
    </w:p>
    <w:p w14:paraId="28475107" w14:textId="77777777" w:rsidR="002C07DB" w:rsidRPr="00800065" w:rsidRDefault="002C07DB" w:rsidP="002C07DB">
      <w:pPr>
        <w:numPr>
          <w:ilvl w:val="1"/>
          <w:numId w:val="31"/>
        </w:numPr>
        <w:contextualSpacing w:val="0"/>
      </w:pPr>
      <w:r w:rsidRPr="00800065">
        <w:t>But the church has a “body” and a “soul.” (Sullivan 88)</w:t>
      </w:r>
    </w:p>
    <w:p w14:paraId="52FC303E" w14:textId="77777777" w:rsidR="002C07DB" w:rsidRDefault="002C07DB" w:rsidP="002C07DB">
      <w:pPr>
        <w:numPr>
          <w:ilvl w:val="2"/>
          <w:numId w:val="31"/>
        </w:numPr>
        <w:contextualSpacing w:val="0"/>
      </w:pPr>
      <w:r>
        <w:t>The body is the church’s “</w:t>
      </w:r>
      <w:r w:rsidRPr="005B71BB">
        <w:t>visible elements</w:t>
      </w:r>
      <w:r>
        <w:t>” namely:</w:t>
      </w:r>
    </w:p>
    <w:p w14:paraId="2FD39291" w14:textId="77777777" w:rsidR="002C07DB" w:rsidRDefault="002C07DB" w:rsidP="002C07DB">
      <w:pPr>
        <w:ind w:left="1080"/>
      </w:pPr>
      <w:r>
        <w:t>creed (“profession of</w:t>
      </w:r>
      <w:r w:rsidRPr="005B71BB">
        <w:t xml:space="preserve"> the same faith</w:t>
      </w:r>
      <w:r>
        <w:t>”)</w:t>
      </w:r>
    </w:p>
    <w:p w14:paraId="62AA888F" w14:textId="77777777" w:rsidR="002C07DB" w:rsidRDefault="002C07DB" w:rsidP="002C07DB">
      <w:pPr>
        <w:ind w:left="1080"/>
      </w:pPr>
      <w:r>
        <w:t>sacraments (“reception of the same sacraments”)</w:t>
      </w:r>
    </w:p>
    <w:p w14:paraId="4345C584" w14:textId="77777777" w:rsidR="002C07DB" w:rsidRDefault="002C07DB" w:rsidP="002C07DB">
      <w:pPr>
        <w:ind w:left="1080"/>
      </w:pPr>
      <w:r>
        <w:t>hierarchy</w:t>
      </w:r>
      <w:r w:rsidRPr="005B71BB">
        <w:t xml:space="preserve"> </w:t>
      </w:r>
      <w:r>
        <w:t>(</w:t>
      </w:r>
      <w:r w:rsidRPr="005B71BB">
        <w:t xml:space="preserve">communion with the </w:t>
      </w:r>
      <w:r>
        <w:t>Catholic hierarchy).</w:t>
      </w:r>
      <w:r w:rsidRPr="005B71BB">
        <w:t xml:space="preserve"> </w:t>
      </w:r>
      <w:r>
        <w:t>(Sullivan 88)</w:t>
      </w:r>
    </w:p>
    <w:p w14:paraId="66B7448C" w14:textId="77777777" w:rsidR="002C07DB" w:rsidRDefault="002C07DB" w:rsidP="002C07DB">
      <w:pPr>
        <w:numPr>
          <w:ilvl w:val="2"/>
          <w:numId w:val="31"/>
        </w:numPr>
        <w:contextualSpacing w:val="0"/>
      </w:pPr>
      <w:r>
        <w:t>The soul is “</w:t>
      </w:r>
      <w:r w:rsidRPr="005B71BB">
        <w:t>the inner gifts of the Holy Spirit, su</w:t>
      </w:r>
      <w:r>
        <w:t>ch as faith, hope, and charity.” (Sullivan 88)</w:t>
      </w:r>
    </w:p>
    <w:p w14:paraId="1FCDA8C5" w14:textId="77777777" w:rsidR="002C07DB" w:rsidRDefault="002C07DB" w:rsidP="002C07DB">
      <w:pPr>
        <w:numPr>
          <w:ilvl w:val="1"/>
          <w:numId w:val="31"/>
        </w:numPr>
        <w:contextualSpacing w:val="0"/>
      </w:pPr>
      <w:r w:rsidRPr="00800065">
        <w:t>new in Bellarmine:</w:t>
      </w:r>
      <w:r>
        <w:t xml:space="preserve"> salvation by participation in the church’s soul without the body</w:t>
      </w:r>
    </w:p>
    <w:p w14:paraId="2FD05559" w14:textId="77777777" w:rsidR="002C07DB" w:rsidRDefault="002C07DB" w:rsidP="002C07DB">
      <w:pPr>
        <w:numPr>
          <w:ilvl w:val="2"/>
          <w:numId w:val="31"/>
        </w:numPr>
        <w:contextualSpacing w:val="0"/>
      </w:pPr>
      <w:r>
        <w:t xml:space="preserve">Membership in the church requires </w:t>
      </w:r>
      <w:r w:rsidRPr="005B71BB">
        <w:t>the visible elements</w:t>
      </w:r>
      <w:r>
        <w:t>. (Sullivan 88)</w:t>
      </w:r>
    </w:p>
    <w:p w14:paraId="6667119E" w14:textId="77777777" w:rsidR="002C07DB" w:rsidRDefault="002C07DB" w:rsidP="002C07DB">
      <w:pPr>
        <w:numPr>
          <w:ilvl w:val="2"/>
          <w:numId w:val="31"/>
        </w:numPr>
        <w:contextualSpacing w:val="0"/>
      </w:pPr>
      <w:r>
        <w:t>If you participate in the church’s body but not its soul,</w:t>
      </w:r>
    </w:p>
    <w:p w14:paraId="1B1BD5E2" w14:textId="77777777" w:rsidR="002C07DB" w:rsidRDefault="002C07DB" w:rsidP="002C07DB">
      <w:pPr>
        <w:ind w:left="1080"/>
      </w:pPr>
      <w:r>
        <w:t xml:space="preserve">you are </w:t>
      </w:r>
      <w:r w:rsidRPr="005B71BB">
        <w:t>a member of the church</w:t>
      </w:r>
      <w:r>
        <w:t>—</w:t>
      </w:r>
    </w:p>
    <w:p w14:paraId="15E8FFC4" w14:textId="77777777" w:rsidR="002C07DB" w:rsidRDefault="002C07DB" w:rsidP="002C07DB">
      <w:pPr>
        <w:ind w:left="1080"/>
      </w:pPr>
      <w:r>
        <w:t>but external membership alone does not suffice for salvation. (Sullivan 89)</w:t>
      </w:r>
    </w:p>
    <w:p w14:paraId="26A8D2AE" w14:textId="77777777" w:rsidR="002C07DB" w:rsidRDefault="002C07DB" w:rsidP="002C07DB">
      <w:pPr>
        <w:numPr>
          <w:ilvl w:val="2"/>
          <w:numId w:val="31"/>
        </w:numPr>
        <w:contextualSpacing w:val="0"/>
      </w:pPr>
      <w:r>
        <w:t>If you participate in the church’s soul (</w:t>
      </w:r>
      <w:r w:rsidRPr="005B71BB">
        <w:t>by faith and charity</w:t>
      </w:r>
      <w:r>
        <w:t>) but not its body,</w:t>
      </w:r>
    </w:p>
    <w:p w14:paraId="35A713D6" w14:textId="77777777" w:rsidR="002C07DB" w:rsidRDefault="002C07DB" w:rsidP="002C07DB">
      <w:pPr>
        <w:ind w:left="1080"/>
      </w:pPr>
      <w:r>
        <w:t xml:space="preserve">you are not </w:t>
      </w:r>
      <w:r w:rsidRPr="005B71BB">
        <w:t>a member of the church</w:t>
      </w:r>
      <w:r>
        <w:t>—</w:t>
      </w:r>
    </w:p>
    <w:p w14:paraId="65B0BC2D" w14:textId="77777777" w:rsidR="002C07DB" w:rsidRDefault="002C07DB" w:rsidP="002C07DB">
      <w:pPr>
        <w:ind w:left="1080"/>
      </w:pPr>
      <w:r>
        <w:t xml:space="preserve">but your </w:t>
      </w:r>
      <w:r w:rsidRPr="005B71BB">
        <w:t>state of grace</w:t>
      </w:r>
      <w:r>
        <w:t xml:space="preserve"> suffices for salvation. (Sullivan 89)</w:t>
      </w:r>
    </w:p>
    <w:p w14:paraId="482FF678" w14:textId="77777777" w:rsidR="002C07DB" w:rsidRDefault="002C07DB" w:rsidP="002C07DB">
      <w:pPr>
        <w:ind w:left="1080"/>
      </w:pPr>
      <w:r>
        <w:t>Examples:</w:t>
      </w:r>
    </w:p>
    <w:p w14:paraId="730F378D" w14:textId="77777777" w:rsidR="002C07DB" w:rsidRDefault="002C07DB" w:rsidP="002C07DB">
      <w:pPr>
        <w:numPr>
          <w:ilvl w:val="3"/>
          <w:numId w:val="31"/>
        </w:numPr>
        <w:contextualSpacing w:val="0"/>
      </w:pPr>
      <w:r>
        <w:t>C</w:t>
      </w:r>
      <w:r w:rsidRPr="005B71BB">
        <w:t>atechumen</w:t>
      </w:r>
      <w:r>
        <w:t>s</w:t>
      </w:r>
      <w:r w:rsidRPr="005B71BB">
        <w:t xml:space="preserve"> </w:t>
      </w:r>
      <w:r>
        <w:t>lack baptism, so are not church members. But if they mak</w:t>
      </w:r>
      <w:r w:rsidRPr="005B71BB">
        <w:t xml:space="preserve">e </w:t>
      </w:r>
      <w:r>
        <w:t>“</w:t>
      </w:r>
      <w:r w:rsidRPr="005B71BB">
        <w:t>a perfect act of charity</w:t>
      </w:r>
      <w:r>
        <w:t>,” they are in a state of grace. (Sullivan 89)</w:t>
      </w:r>
    </w:p>
    <w:p w14:paraId="29D313E3" w14:textId="77777777" w:rsidR="002C07DB" w:rsidRDefault="002C07DB" w:rsidP="002C07DB">
      <w:pPr>
        <w:numPr>
          <w:ilvl w:val="3"/>
          <w:numId w:val="31"/>
        </w:numPr>
        <w:contextualSpacing w:val="0"/>
      </w:pPr>
      <w:r w:rsidRPr="005B71BB">
        <w:t>Excommunicat</w:t>
      </w:r>
      <w:r>
        <w:t>es lack communion with the hierarchy, so are not church members. But if they make a perfect act of contrition, they are in a state of grace. (Sullivan 89)</w:t>
      </w:r>
    </w:p>
    <w:p w14:paraId="21AEA217" w14:textId="77777777" w:rsidR="002C07DB" w:rsidRDefault="002C07DB" w:rsidP="002C07DB">
      <w:pPr>
        <w:numPr>
          <w:ilvl w:val="1"/>
          <w:numId w:val="31"/>
        </w:numPr>
        <w:contextualSpacing w:val="0"/>
      </w:pPr>
      <w:r w:rsidRPr="00800065">
        <w:t>new in Bellarmine</w:t>
      </w:r>
      <w:r>
        <w:t>: explicit “membership of desire” (Hahn’s term)</w:t>
      </w:r>
    </w:p>
    <w:p w14:paraId="438D0FCB" w14:textId="77777777" w:rsidR="002C07DB" w:rsidRDefault="002C07DB" w:rsidP="002C07DB">
      <w:pPr>
        <w:numPr>
          <w:ilvl w:val="2"/>
          <w:numId w:val="31"/>
        </w:numPr>
        <w:contextualSpacing w:val="0"/>
      </w:pPr>
      <w:r>
        <w:t xml:space="preserve">Bellarmine </w:t>
      </w:r>
      <w:r>
        <w:rPr>
          <w:sz w:val="20"/>
        </w:rPr>
        <w:t>(</w:t>
      </w:r>
      <w:r w:rsidRPr="005E4028">
        <w:rPr>
          <w:i/>
          <w:sz w:val="20"/>
        </w:rPr>
        <w:t>De Ecclesia militante</w:t>
      </w:r>
      <w:r w:rsidRPr="005E4028">
        <w:rPr>
          <w:sz w:val="20"/>
        </w:rPr>
        <w:t xml:space="preserve"> ch. 3</w:t>
      </w:r>
      <w:r>
        <w:rPr>
          <w:sz w:val="20"/>
        </w:rPr>
        <w:t>)</w:t>
      </w:r>
      <w:r w:rsidRPr="005B71BB">
        <w:t>:</w:t>
      </w:r>
      <w:r>
        <w:t xml:space="preserve"> c</w:t>
      </w:r>
      <w:r w:rsidRPr="005B71BB">
        <w:t>atechumens</w:t>
      </w:r>
      <w:r>
        <w:t xml:space="preserve"> </w:t>
      </w:r>
      <w:r w:rsidRPr="001C10AB">
        <w:rPr>
          <w:sz w:val="20"/>
        </w:rPr>
        <w:t>(ch. 3)</w:t>
      </w:r>
      <w:r>
        <w:t xml:space="preserve"> and </w:t>
      </w:r>
      <w:r w:rsidRPr="005B71BB">
        <w:t>excommuni</w:t>
      </w:r>
      <w:r>
        <w:t>cates</w:t>
      </w:r>
      <w:r w:rsidRPr="005B71BB">
        <w:t xml:space="preserve"> </w:t>
      </w:r>
      <w:r>
        <w:t>in a</w:t>
      </w:r>
      <w:r w:rsidRPr="005B71BB">
        <w:t xml:space="preserve"> state of grace </w:t>
      </w:r>
      <w:r w:rsidRPr="001C10AB">
        <w:rPr>
          <w:sz w:val="20"/>
        </w:rPr>
        <w:t>(ch. 6)</w:t>
      </w:r>
      <w:r>
        <w:t xml:space="preserve"> “are </w:t>
      </w:r>
      <w:r w:rsidRPr="005B71BB">
        <w:t>in the church by desire</w:t>
      </w:r>
      <w:r>
        <w:t xml:space="preserve"> . . ., </w:t>
      </w:r>
      <w:r w:rsidRPr="005B71BB">
        <w:t>and in that way they can be saved.</w:t>
      </w:r>
      <w:r>
        <w:t>” (Sullivan 89)</w:t>
      </w:r>
    </w:p>
    <w:p w14:paraId="15A3A482" w14:textId="77777777" w:rsidR="002C07DB" w:rsidRDefault="002C07DB" w:rsidP="002C07DB">
      <w:pPr>
        <w:numPr>
          <w:ilvl w:val="2"/>
          <w:numId w:val="31"/>
        </w:numPr>
        <w:contextualSpacing w:val="0"/>
      </w:pPr>
      <w:r>
        <w:t xml:space="preserve">Bellarmine </w:t>
      </w:r>
      <w:r>
        <w:rPr>
          <w:sz w:val="20"/>
        </w:rPr>
        <w:t>(</w:t>
      </w:r>
      <w:r w:rsidRPr="005E4028">
        <w:rPr>
          <w:i/>
          <w:sz w:val="20"/>
        </w:rPr>
        <w:t>De Ecclesia militante</w:t>
      </w:r>
      <w:r w:rsidRPr="005E4028">
        <w:rPr>
          <w:sz w:val="20"/>
        </w:rPr>
        <w:t xml:space="preserve"> ch. 3</w:t>
      </w:r>
      <w:r>
        <w:rPr>
          <w:sz w:val="20"/>
        </w:rPr>
        <w:t>)</w:t>
      </w:r>
      <w:r w:rsidRPr="005B71BB">
        <w:t>:</w:t>
      </w:r>
      <w:r>
        <w:t xml:space="preserve"> ““</w:t>
      </w:r>
      <w:r w:rsidRPr="005B71BB">
        <w:t>Outside the Church no one is saved,</w:t>
      </w:r>
      <w:r>
        <w:t>”</w:t>
      </w:r>
      <w:r w:rsidRPr="005B71BB">
        <w:t xml:space="preserve"> should be understood of those who belong to the Church neither in reality nor in desire, just as theologians commonly speak about baptism.</w:t>
      </w:r>
      <w:r>
        <w:t>” (Sullivan 89)</w:t>
      </w:r>
    </w:p>
    <w:p w14:paraId="41EAC6D3" w14:textId="77777777" w:rsidR="002C07DB" w:rsidRDefault="002C07DB" w:rsidP="002C07DB">
      <w:pPr>
        <w:numPr>
          <w:ilvl w:val="3"/>
          <w:numId w:val="31"/>
        </w:numPr>
        <w:contextualSpacing w:val="0"/>
      </w:pPr>
      <w:r>
        <w:t>F</w:t>
      </w:r>
      <w:r w:rsidRPr="005B71BB">
        <w:t xml:space="preserve">or the first time, </w:t>
      </w:r>
      <w:r>
        <w:t>“</w:t>
      </w:r>
      <w:r w:rsidRPr="005B71BB">
        <w:t>No salvation outside the church</w:t>
      </w:r>
      <w:r>
        <w:t>”</w:t>
      </w:r>
      <w:r w:rsidRPr="005B71BB">
        <w:t xml:space="preserve"> </w:t>
      </w:r>
      <w:r>
        <w:t>is interpreted to mean “</w:t>
      </w:r>
      <w:r w:rsidRPr="005B71BB">
        <w:t>that a</w:t>
      </w:r>
      <w:r>
        <w:t xml:space="preserve"> [89] </w:t>
      </w:r>
      <w:r w:rsidRPr="005B71BB">
        <w:t>person who is not actually a member of the church can be saved by the desire of belonging to it.</w:t>
      </w:r>
      <w:r>
        <w:t>” (Sullivan 89-90)</w:t>
      </w:r>
    </w:p>
    <w:p w14:paraId="66DA5DF3" w14:textId="77777777" w:rsidR="002C07DB" w:rsidRDefault="002C07DB" w:rsidP="002C07DB">
      <w:pPr>
        <w:numPr>
          <w:ilvl w:val="3"/>
          <w:numId w:val="31"/>
        </w:numPr>
        <w:contextualSpacing w:val="0"/>
      </w:pPr>
      <w:r w:rsidRPr="005B71BB">
        <w:t>Bellarmine</w:t>
      </w:r>
      <w:r>
        <w:t xml:space="preserve"> derived “membership of desire” from Trent’s </w:t>
      </w:r>
      <w:r w:rsidRPr="005B71BB">
        <w:t>baptism</w:t>
      </w:r>
      <w:r>
        <w:t xml:space="preserve"> of desire (as the reference to </w:t>
      </w:r>
      <w:r w:rsidRPr="005B71BB">
        <w:t>baptism</w:t>
      </w:r>
      <w:r>
        <w:t xml:space="preserve"> shows).</w:t>
      </w:r>
      <w:r w:rsidRPr="005B71BB">
        <w:t xml:space="preserve"> </w:t>
      </w:r>
      <w:r>
        <w:t xml:space="preserve">“. . . </w:t>
      </w:r>
      <w:r w:rsidRPr="005B71BB">
        <w:t xml:space="preserve">baptism is the sacrament of incorporation in the church, </w:t>
      </w:r>
      <w:r>
        <w:t xml:space="preserve">[so] </w:t>
      </w:r>
      <w:r w:rsidRPr="005B71BB">
        <w:t>there is a logical connection between a desire for baptism and a desire of membership in the church.</w:t>
      </w:r>
      <w:r>
        <w:t>” (Sullivan 90)</w:t>
      </w:r>
    </w:p>
    <w:p w14:paraId="62531030" w14:textId="77777777" w:rsidR="002C07DB" w:rsidRDefault="002C07DB" w:rsidP="002C07DB"/>
    <w:p w14:paraId="27A0E445" w14:textId="77777777" w:rsidR="002C07DB" w:rsidRPr="002306CA" w:rsidRDefault="002C07DB" w:rsidP="002C07DB">
      <w:pPr>
        <w:numPr>
          <w:ilvl w:val="0"/>
          <w:numId w:val="31"/>
        </w:numPr>
        <w:contextualSpacing w:val="0"/>
      </w:pPr>
      <w:r w:rsidRPr="002306CA">
        <w:rPr>
          <w:b/>
        </w:rPr>
        <w:t>Francisco Suarez</w:t>
      </w:r>
      <w:r w:rsidRPr="002306CA">
        <w:t xml:space="preserve"> (</w:t>
      </w:r>
      <w:r w:rsidRPr="00B84A17">
        <w:t>1548-1619</w:t>
      </w:r>
      <w:r w:rsidRPr="002306CA">
        <w:t>)</w:t>
      </w:r>
    </w:p>
    <w:p w14:paraId="6261F4F2" w14:textId="77777777" w:rsidR="002C07DB" w:rsidRDefault="002C07DB" w:rsidP="002C07DB">
      <w:pPr>
        <w:numPr>
          <w:ilvl w:val="1"/>
          <w:numId w:val="31"/>
        </w:numPr>
        <w:contextualSpacing w:val="0"/>
      </w:pPr>
      <w:r>
        <w:lastRenderedPageBreak/>
        <w:t>God wills everyone to be saved.</w:t>
      </w:r>
    </w:p>
    <w:p w14:paraId="62FEC57F" w14:textId="77777777" w:rsidR="002C07DB" w:rsidRDefault="002C07DB" w:rsidP="002C07DB">
      <w:pPr>
        <w:ind w:left="720"/>
      </w:pPr>
      <w:r>
        <w:rPr>
          <w:rFonts w:ascii="Symbol" w:hAnsi="Symbol"/>
        </w:rPr>
        <w:sym w:font="Symbol" w:char="F05C"/>
      </w:r>
      <w:r>
        <w:t xml:space="preserve"> </w:t>
      </w:r>
      <w:r w:rsidRPr="005B71BB">
        <w:t xml:space="preserve">God </w:t>
      </w:r>
      <w:r>
        <w:t>provides unevangelized adults “</w:t>
      </w:r>
      <w:r w:rsidRPr="005B71BB">
        <w:t xml:space="preserve">with the means </w:t>
      </w:r>
      <w:r>
        <w:t xml:space="preserve">. . . </w:t>
      </w:r>
      <w:r w:rsidRPr="005B71BB">
        <w:t>necessary for their salvation.</w:t>
      </w:r>
      <w:r>
        <w:t>” (Sullivan 92)</w:t>
      </w:r>
    </w:p>
    <w:p w14:paraId="62EB9451" w14:textId="77777777" w:rsidR="002C07DB" w:rsidRDefault="002C07DB" w:rsidP="002C07DB">
      <w:pPr>
        <w:numPr>
          <w:ilvl w:val="1"/>
          <w:numId w:val="31"/>
        </w:numPr>
        <w:contextualSpacing w:val="0"/>
      </w:pPr>
      <w:r>
        <w:t xml:space="preserve">Some means </w:t>
      </w:r>
      <w:r w:rsidRPr="005B71BB">
        <w:t>necessary for salvation</w:t>
      </w:r>
      <w:r>
        <w:t xml:space="preserve"> are </w:t>
      </w:r>
      <w:r w:rsidRPr="005B71BB">
        <w:t xml:space="preserve">necessary </w:t>
      </w:r>
      <w:r>
        <w:t>“</w:t>
      </w:r>
      <w:r w:rsidRPr="005B71BB">
        <w:t>intrinsically</w:t>
      </w:r>
      <w:r>
        <w:t>”; they are necessary because they are logically entailed.</w:t>
      </w:r>
    </w:p>
    <w:p w14:paraId="02A5D8F2" w14:textId="77777777" w:rsidR="002C07DB" w:rsidRDefault="002C07DB" w:rsidP="002C07DB">
      <w:pPr>
        <w:numPr>
          <w:ilvl w:val="2"/>
          <w:numId w:val="31"/>
        </w:numPr>
        <w:contextualSpacing w:val="0"/>
      </w:pPr>
      <w:r>
        <w:t xml:space="preserve">Faith </w:t>
      </w:r>
      <w:r w:rsidRPr="005B71BB">
        <w:t xml:space="preserve">in God </w:t>
      </w:r>
      <w:r w:rsidRPr="00F17871">
        <w:t>is</w:t>
      </w:r>
      <w:r>
        <w:t xml:space="preserve"> </w:t>
      </w:r>
      <w:r w:rsidRPr="005B71BB">
        <w:t>intrinsically necessary</w:t>
      </w:r>
      <w:r>
        <w:t>.</w:t>
      </w:r>
    </w:p>
    <w:p w14:paraId="2F807682" w14:textId="77777777" w:rsidR="002C07DB" w:rsidRDefault="002C07DB" w:rsidP="002C07DB">
      <w:pPr>
        <w:numPr>
          <w:ilvl w:val="2"/>
          <w:numId w:val="31"/>
        </w:numPr>
        <w:contextualSpacing w:val="0"/>
      </w:pPr>
      <w:r>
        <w:t xml:space="preserve">Suarez </w:t>
      </w:r>
      <w:r w:rsidRPr="002306CA">
        <w:rPr>
          <w:sz w:val="20"/>
        </w:rPr>
        <w:t>(</w:t>
      </w:r>
      <w:r w:rsidRPr="002306CA">
        <w:rPr>
          <w:i/>
          <w:sz w:val="20"/>
        </w:rPr>
        <w:t>De fide theologica</w:t>
      </w:r>
      <w:r w:rsidRPr="002306CA">
        <w:rPr>
          <w:sz w:val="20"/>
        </w:rPr>
        <w:t xml:space="preserve"> Disp. 12 sect. 4 n. 11)</w:t>
      </w:r>
      <w:r>
        <w:t>: “</w:t>
      </w:r>
      <w:r w:rsidRPr="005B71BB">
        <w:t xml:space="preserve">Belief in God </w:t>
      </w:r>
      <w:r w:rsidRPr="00F17871">
        <w:t xml:space="preserve">is </w:t>
      </w:r>
      <w:r>
        <w:t xml:space="preserve">. . . </w:t>
      </w:r>
      <w:r w:rsidRPr="005B71BB">
        <w:t>intrinsically necessary for justification, because without it one cannot be converted toward God</w:t>
      </w:r>
      <w:r>
        <w:t>[,]</w:t>
      </w:r>
      <w:r w:rsidRPr="005B71BB">
        <w:t xml:space="preserve"> as one must in order to be justified.</w:t>
      </w:r>
      <w:r>
        <w:t>” (Sullivan 92)</w:t>
      </w:r>
    </w:p>
    <w:p w14:paraId="6E4F34B7" w14:textId="77777777" w:rsidR="002C07DB" w:rsidRDefault="002C07DB" w:rsidP="002C07DB">
      <w:pPr>
        <w:numPr>
          <w:ilvl w:val="1"/>
          <w:numId w:val="31"/>
        </w:numPr>
        <w:contextualSpacing w:val="0"/>
      </w:pPr>
      <w:r>
        <w:t xml:space="preserve">Other means </w:t>
      </w:r>
      <w:r w:rsidRPr="005B71BB">
        <w:t>necessary for salvation</w:t>
      </w:r>
      <w:r>
        <w:t xml:space="preserve"> are necessary only because of “a </w:t>
      </w:r>
      <w:r w:rsidRPr="005B71BB">
        <w:t>positive disposition of God</w:t>
      </w:r>
      <w:r>
        <w:t>.”</w:t>
      </w:r>
      <w:r w:rsidRPr="005B71BB">
        <w:t xml:space="preserve"> </w:t>
      </w:r>
      <w:r>
        <w:t>God decided (was interiorly disposed) to save us by certain means, and these additional means he decreed by “</w:t>
      </w:r>
      <w:r w:rsidRPr="005B71BB">
        <w:t>a positive divine law.</w:t>
      </w:r>
      <w:r>
        <w:t>” (Sullivan 92)</w:t>
      </w:r>
    </w:p>
    <w:p w14:paraId="6FA63901" w14:textId="77777777" w:rsidR="002C07DB" w:rsidRDefault="002C07DB" w:rsidP="002C07DB">
      <w:pPr>
        <w:numPr>
          <w:ilvl w:val="1"/>
          <w:numId w:val="31"/>
        </w:numPr>
        <w:contextualSpacing w:val="0"/>
      </w:pPr>
      <w:r>
        <w:t>Among these additional means are b</w:t>
      </w:r>
      <w:r w:rsidRPr="005B71BB">
        <w:t>aptism and membership in the church</w:t>
      </w:r>
      <w:r>
        <w:t>. (Sullivan 92)</w:t>
      </w:r>
    </w:p>
    <w:p w14:paraId="56E5C430" w14:textId="77777777" w:rsidR="002C07DB" w:rsidRDefault="002C07DB" w:rsidP="002C07DB">
      <w:pPr>
        <w:numPr>
          <w:ilvl w:val="1"/>
          <w:numId w:val="31"/>
        </w:numPr>
        <w:contextualSpacing w:val="0"/>
      </w:pPr>
      <w:r>
        <w:t xml:space="preserve">What about </w:t>
      </w:r>
      <w:r w:rsidRPr="005B71BB">
        <w:t xml:space="preserve">explicit </w:t>
      </w:r>
      <w:r>
        <w:t>faith in Christ?</w:t>
      </w:r>
    </w:p>
    <w:p w14:paraId="47A443C6" w14:textId="77777777" w:rsidR="002C07DB" w:rsidRDefault="002C07DB" w:rsidP="002C07DB">
      <w:pPr>
        <w:ind w:left="1080"/>
      </w:pPr>
      <w:r>
        <w:t xml:space="preserve">If it’s intrinsically necessary, then </w:t>
      </w:r>
      <w:r w:rsidRPr="005B71BB">
        <w:t xml:space="preserve">explicit </w:t>
      </w:r>
      <w:r>
        <w:t>faith in Christ is necessary.</w:t>
      </w:r>
    </w:p>
    <w:p w14:paraId="03C8D0B6" w14:textId="77777777" w:rsidR="002C07DB" w:rsidRDefault="002C07DB" w:rsidP="002C07DB">
      <w:pPr>
        <w:ind w:left="1080"/>
      </w:pPr>
      <w:r>
        <w:t>But if it’s an additional means, decreed by God, then it’s like b</w:t>
      </w:r>
      <w:r w:rsidRPr="005B71BB">
        <w:t xml:space="preserve">aptism and </w:t>
      </w:r>
      <w:r>
        <w:t xml:space="preserve">church </w:t>
      </w:r>
      <w:r w:rsidRPr="005B71BB">
        <w:t>membership</w:t>
      </w:r>
      <w:r>
        <w:t>.</w:t>
      </w:r>
    </w:p>
    <w:p w14:paraId="49FB780F" w14:textId="77777777" w:rsidR="002C07DB" w:rsidRDefault="002C07DB" w:rsidP="002C07DB">
      <w:pPr>
        <w:numPr>
          <w:ilvl w:val="1"/>
          <w:numId w:val="31"/>
        </w:numPr>
        <w:contextualSpacing w:val="0"/>
      </w:pPr>
      <w:r>
        <w:t>Now, faith in Christ is not necessary intrinsically: as part of the Christian dispensation,</w:t>
      </w:r>
    </w:p>
    <w:p w14:paraId="4F39BC27" w14:textId="77777777" w:rsidR="002C07DB" w:rsidRDefault="002C07DB" w:rsidP="002C07DB">
      <w:pPr>
        <w:ind w:left="720"/>
      </w:pPr>
      <w:r>
        <w:t>it is necessary only because God decreed it to be necessary.</w:t>
      </w:r>
    </w:p>
    <w:p w14:paraId="74F402CD" w14:textId="77777777" w:rsidR="002C07DB" w:rsidRDefault="002C07DB" w:rsidP="002C07DB">
      <w:pPr>
        <w:numPr>
          <w:ilvl w:val="1"/>
          <w:numId w:val="31"/>
        </w:numPr>
        <w:contextualSpacing w:val="0"/>
      </w:pPr>
      <w:r>
        <w:t>“</w:t>
      </w:r>
      <w:r w:rsidRPr="005B71BB">
        <w:t>Just as the lack of actual baptism</w:t>
      </w:r>
      <w:r>
        <w:t>”</w:t>
      </w:r>
      <w:r w:rsidRPr="005B71BB">
        <w:t xml:space="preserve"> </w:t>
      </w:r>
      <w:r>
        <w:t xml:space="preserve">can </w:t>
      </w:r>
      <w:r w:rsidRPr="005B71BB">
        <w:t xml:space="preserve">be supplied by the desire </w:t>
      </w:r>
      <w:r>
        <w:t>for it,</w:t>
      </w:r>
    </w:p>
    <w:p w14:paraId="501C5C1F" w14:textId="77777777" w:rsidR="002C07DB" w:rsidRDefault="002C07DB" w:rsidP="002C07DB">
      <w:pPr>
        <w:ind w:left="720"/>
      </w:pPr>
      <w:r w:rsidRPr="005B71BB">
        <w:t xml:space="preserve">so </w:t>
      </w:r>
      <w:r>
        <w:t>“</w:t>
      </w:r>
      <w:r w:rsidRPr="005B71BB">
        <w:t>the lack of actual faith in Christ</w:t>
      </w:r>
      <w:r>
        <w:t>”</w:t>
      </w:r>
      <w:r w:rsidRPr="005B71BB">
        <w:t xml:space="preserve"> </w:t>
      </w:r>
      <w:r>
        <w:t xml:space="preserve">can </w:t>
      </w:r>
      <w:r w:rsidRPr="005B71BB">
        <w:t>be supplied</w:t>
      </w:r>
      <w:r>
        <w:t xml:space="preserve"> by the desire for it. (Sullivan 92)</w:t>
      </w:r>
    </w:p>
    <w:p w14:paraId="6B06EF98" w14:textId="77777777" w:rsidR="002C07DB" w:rsidRDefault="002C07DB" w:rsidP="002C07DB">
      <w:pPr>
        <w:numPr>
          <w:ilvl w:val="1"/>
          <w:numId w:val="31"/>
        </w:numPr>
        <w:contextualSpacing w:val="0"/>
      </w:pPr>
      <w:r>
        <w:t>That God sends explicit knowledge of Christ to a person by internal illumination is unlikely.</w:t>
      </w:r>
    </w:p>
    <w:p w14:paraId="04228E5D" w14:textId="77777777" w:rsidR="002C07DB" w:rsidRDefault="002C07DB" w:rsidP="002C07DB">
      <w:pPr>
        <w:numPr>
          <w:ilvl w:val="2"/>
          <w:numId w:val="31"/>
        </w:numPr>
        <w:contextualSpacing w:val="0"/>
      </w:pPr>
      <w:r>
        <w:t xml:space="preserve">Suarez </w:t>
      </w:r>
      <w:r w:rsidRPr="002306CA">
        <w:rPr>
          <w:sz w:val="20"/>
        </w:rPr>
        <w:t>(</w:t>
      </w:r>
      <w:r w:rsidRPr="002306CA">
        <w:rPr>
          <w:i/>
          <w:sz w:val="20"/>
        </w:rPr>
        <w:t>De fide theologica</w:t>
      </w:r>
      <w:r w:rsidRPr="002306CA">
        <w:rPr>
          <w:sz w:val="20"/>
        </w:rPr>
        <w:t xml:space="preserve"> Disp. 12 sect. 4 n. 11)</w:t>
      </w:r>
      <w:r>
        <w:t xml:space="preserve">: for </w:t>
      </w:r>
      <w:r w:rsidRPr="005B71BB">
        <w:t xml:space="preserve">things necessary only by </w:t>
      </w:r>
      <w:r>
        <w:t>“</w:t>
      </w:r>
      <w:r w:rsidRPr="005B71BB">
        <w:t>divine institution and posi</w:t>
      </w:r>
      <w:r>
        <w:t xml:space="preserve">tive law, God does not usually . . . </w:t>
      </w:r>
      <w:r w:rsidRPr="005B71BB">
        <w:t>exercise extraordinary providence so that such means can be actually had and applied</w:t>
      </w:r>
      <w:r>
        <w:t xml:space="preserve"> [i.e., the sending of a preacher]</w:t>
      </w:r>
      <w:r w:rsidRPr="005B71BB">
        <w:t xml:space="preserve">. Rather, it is normal for the </w:t>
      </w:r>
      <w:r w:rsidRPr="00C42BAC">
        <w:rPr>
          <w:i/>
        </w:rPr>
        <w:t>desire</w:t>
      </w:r>
      <w:r w:rsidRPr="005B71BB">
        <w:t xml:space="preserve"> or </w:t>
      </w:r>
      <w:r w:rsidRPr="00C42BAC">
        <w:rPr>
          <w:i/>
        </w:rPr>
        <w:t>wish to use such means</w:t>
      </w:r>
      <w:r w:rsidRPr="005B71BB">
        <w:t xml:space="preserve"> to suffice, as is clearly the case with regard to baptism </w:t>
      </w:r>
      <w:r>
        <w:t>. . .” (Sullivan 92)</w:t>
      </w:r>
    </w:p>
    <w:p w14:paraId="3CBC27E1" w14:textId="77777777" w:rsidR="002C07DB" w:rsidRDefault="002C07DB" w:rsidP="002C07DB">
      <w:pPr>
        <w:numPr>
          <w:ilvl w:val="1"/>
          <w:numId w:val="31"/>
        </w:numPr>
        <w:contextualSpacing w:val="0"/>
      </w:pPr>
      <w:r>
        <w:t>God is more likely to send faith in God to a person by internal illumination than explicit knowledge of Christ.</w:t>
      </w:r>
    </w:p>
    <w:p w14:paraId="1952AF05" w14:textId="77777777" w:rsidR="002C07DB" w:rsidRDefault="002C07DB" w:rsidP="002C07DB">
      <w:pPr>
        <w:numPr>
          <w:ilvl w:val="2"/>
          <w:numId w:val="31"/>
        </w:numPr>
        <w:contextualSpacing w:val="0"/>
      </w:pPr>
      <w:r>
        <w:t xml:space="preserve">Suarez </w:t>
      </w:r>
      <w:r w:rsidRPr="002306CA">
        <w:rPr>
          <w:sz w:val="20"/>
        </w:rPr>
        <w:t>(</w:t>
      </w:r>
      <w:r w:rsidRPr="002306CA">
        <w:rPr>
          <w:i/>
          <w:sz w:val="20"/>
        </w:rPr>
        <w:t>De fide theologica</w:t>
      </w:r>
      <w:r w:rsidRPr="002306CA">
        <w:rPr>
          <w:sz w:val="20"/>
        </w:rPr>
        <w:t xml:space="preserve"> Disp. 12 sect. 4 n. 11)</w:t>
      </w:r>
      <w:r>
        <w:t>: “</w:t>
      </w:r>
      <w:r w:rsidRPr="005B71BB">
        <w:t xml:space="preserve">it is much more certain that </w:t>
      </w:r>
      <w:r>
        <w:t xml:space="preserve">[an unevangelized adult] </w:t>
      </w:r>
      <w:r w:rsidRPr="005B71BB">
        <w:t>will be illumined by God so as to arrive at a supernatural knowledge of God himself, than that he would be illumined so as to have explicit knowledge ab</w:t>
      </w:r>
      <w:r>
        <w:t>out Christ.” (Sullivan 92)</w:t>
      </w:r>
    </w:p>
    <w:p w14:paraId="141102D9" w14:textId="77777777" w:rsidR="002C07DB" w:rsidRDefault="002C07DB" w:rsidP="002C07DB">
      <w:pPr>
        <w:numPr>
          <w:ilvl w:val="1"/>
          <w:numId w:val="31"/>
        </w:numPr>
        <w:contextualSpacing w:val="0"/>
      </w:pPr>
      <w:r>
        <w:rPr>
          <w:rFonts w:ascii="Symbol" w:hAnsi="Symbol"/>
        </w:rPr>
        <w:sym w:font="Symbol" w:char="F05C"/>
      </w:r>
      <w:r>
        <w:t xml:space="preserve">, for unevangelized adults, </w:t>
      </w:r>
      <w:r w:rsidRPr="004E4487">
        <w:t>faith in God includes implicit faith in Christ</w:t>
      </w:r>
      <w:r>
        <w:t>.</w:t>
      </w:r>
    </w:p>
    <w:p w14:paraId="6BA702DD" w14:textId="77777777" w:rsidR="002C07DB" w:rsidRDefault="002C07DB" w:rsidP="002C07DB">
      <w:pPr>
        <w:numPr>
          <w:ilvl w:val="1"/>
          <w:numId w:val="31"/>
        </w:numPr>
        <w:contextualSpacing w:val="0"/>
      </w:pPr>
      <w:r w:rsidRPr="005B71BB">
        <w:t>objection</w:t>
      </w:r>
      <w:r>
        <w:t>:</w:t>
      </w:r>
      <w:r w:rsidRPr="005B71BB">
        <w:t xml:space="preserve"> </w:t>
      </w:r>
      <w:r>
        <w:t xml:space="preserve">that means </w:t>
      </w:r>
      <w:r w:rsidRPr="005B71BB">
        <w:t xml:space="preserve">people </w:t>
      </w:r>
      <w:r>
        <w:t xml:space="preserve">can </w:t>
      </w:r>
      <w:r w:rsidRPr="005B71BB">
        <w:t>be saved outside the church</w:t>
      </w:r>
      <w:r>
        <w:t>; but there’s n</w:t>
      </w:r>
      <w:r w:rsidRPr="005B71BB">
        <w:t>o salvation outside the church.</w:t>
      </w:r>
    </w:p>
    <w:p w14:paraId="0125D5CB" w14:textId="77777777" w:rsidR="002C07DB" w:rsidRDefault="002C07DB" w:rsidP="002C07DB">
      <w:pPr>
        <w:numPr>
          <w:ilvl w:val="2"/>
          <w:numId w:val="31"/>
        </w:numPr>
        <w:contextualSpacing w:val="0"/>
      </w:pPr>
      <w:r w:rsidRPr="005B71BB">
        <w:t xml:space="preserve">Suarez </w:t>
      </w:r>
      <w:r>
        <w:rPr>
          <w:sz w:val="20"/>
        </w:rPr>
        <w:t>(</w:t>
      </w:r>
      <w:r w:rsidRPr="002306CA">
        <w:rPr>
          <w:i/>
          <w:sz w:val="20"/>
        </w:rPr>
        <w:t>De fide theologica</w:t>
      </w:r>
      <w:r w:rsidRPr="002306CA">
        <w:rPr>
          <w:sz w:val="20"/>
        </w:rPr>
        <w:t xml:space="preserve"> disp. 12 sect. 4 n. 22</w:t>
      </w:r>
      <w:r>
        <w:rPr>
          <w:sz w:val="20"/>
        </w:rPr>
        <w:t>)</w:t>
      </w:r>
      <w:r w:rsidRPr="005B71BB">
        <w:t>:</w:t>
      </w:r>
      <w:r>
        <w:t xml:space="preserve"> “</w:t>
      </w:r>
      <w:r w:rsidRPr="005B71BB">
        <w:t xml:space="preserve">no one can be saved who does not enter this church of Christ either in reality or </w:t>
      </w:r>
      <w:r>
        <w:t>[</w:t>
      </w:r>
      <w:r w:rsidRPr="005B71BB">
        <w:t>in</w:t>
      </w:r>
      <w:r>
        <w:t>]</w:t>
      </w:r>
      <w:r w:rsidRPr="005B71BB">
        <w:t xml:space="preserve"> desire. </w:t>
      </w:r>
      <w:r>
        <w:t xml:space="preserve">. . . </w:t>
      </w:r>
      <w:r w:rsidRPr="005B71BB">
        <w:t>no one is actually in this church without being baptized, and yet he can be saved, because just as the desire of baptism can suffice, so also the desire of entering the church. Now we are saying the same thing with regard to anyone who has faith in God, and sincere repentance for sin, but who is not baptized, whether he has arrived at explicit or only implicit faith in Christ. For, with implicit faith in Christ he can have an implicit desire for baptism, which St. Thomas teaches can suffice</w:t>
      </w:r>
      <w:r>
        <w:t xml:space="preserve"> </w:t>
      </w:r>
      <w:r w:rsidRPr="00505D7B">
        <w:rPr>
          <w:sz w:val="20"/>
        </w:rPr>
        <w:t>[</w:t>
      </w:r>
      <w:r w:rsidRPr="00505D7B">
        <w:rPr>
          <w:i/>
          <w:sz w:val="20"/>
        </w:rPr>
        <w:t>ST</w:t>
      </w:r>
      <w:r w:rsidRPr="00505D7B">
        <w:rPr>
          <w:sz w:val="20"/>
        </w:rPr>
        <w:t xml:space="preserve"> 3.69.4 ad 2]</w:t>
      </w:r>
      <w:r w:rsidRPr="005B71BB">
        <w:t>.</w:t>
      </w:r>
      <w:r>
        <w:t>” (Sullivan 93)</w:t>
      </w:r>
    </w:p>
    <w:p w14:paraId="238789D1" w14:textId="77777777" w:rsidR="002C07DB" w:rsidRDefault="002C07DB" w:rsidP="002C07DB">
      <w:pPr>
        <w:numPr>
          <w:ilvl w:val="1"/>
          <w:numId w:val="31"/>
        </w:numPr>
        <w:contextualSpacing w:val="0"/>
      </w:pPr>
      <w:r>
        <w:lastRenderedPageBreak/>
        <w:t xml:space="preserve">Suarez </w:t>
      </w:r>
      <w:r w:rsidRPr="00A40823">
        <w:rPr>
          <w:sz w:val="20"/>
        </w:rPr>
        <w:t>(</w:t>
      </w:r>
      <w:r w:rsidRPr="00A40823">
        <w:rPr>
          <w:i/>
          <w:sz w:val="20"/>
        </w:rPr>
        <w:t>De auxiliis gratiae</w:t>
      </w:r>
      <w:r w:rsidRPr="00A40823">
        <w:rPr>
          <w:sz w:val="20"/>
        </w:rPr>
        <w:t xml:space="preserve"> lib. 4: </w:t>
      </w:r>
      <w:r w:rsidRPr="00A40823">
        <w:rPr>
          <w:i/>
          <w:sz w:val="20"/>
        </w:rPr>
        <w:t>De auxilio sufficienti</w:t>
      </w:r>
      <w:r w:rsidRPr="00A40823">
        <w:rPr>
          <w:sz w:val="20"/>
        </w:rPr>
        <w:t xml:space="preserve"> n. 17)</w:t>
      </w:r>
      <w:r>
        <w:t>: “</w:t>
      </w:r>
      <w:r w:rsidRPr="005B71BB">
        <w:t xml:space="preserve">The Fathers understand </w:t>
      </w:r>
      <w:r>
        <w:t>[John 1:9, “</w:t>
      </w:r>
      <w:r w:rsidRPr="0098589E">
        <w:t>The true light</w:t>
      </w:r>
      <w:r>
        <w:t xml:space="preserve"> . . . </w:t>
      </w:r>
      <w:r w:rsidRPr="0098589E">
        <w:t>enlightens everyone</w:t>
      </w:r>
      <w:r>
        <w:t xml:space="preserve">”] </w:t>
      </w:r>
      <w:r w:rsidRPr="005B71BB">
        <w:t>to refer to an internal and supernatural illumination, which they held is communicated to all adult persons, univer</w:t>
      </w:r>
      <w:r>
        <w:t>sally</w:t>
      </w:r>
      <w:r w:rsidRPr="005B71BB">
        <w:t xml:space="preserve"> </w:t>
      </w:r>
      <w:r>
        <w:t>[93] . . . [God enlightens and moves unevangelized adults]</w:t>
      </w:r>
      <w:r w:rsidRPr="005B71BB">
        <w:t xml:space="preserve"> sufficiently for an act of faith, provided that they put no obstacle in the way.</w:t>
      </w:r>
      <w:r>
        <w:t>” (Sullivan 93-94)</w:t>
      </w:r>
    </w:p>
    <w:p w14:paraId="21BECBD4" w14:textId="77777777" w:rsidR="002C07DB" w:rsidRDefault="002C07DB" w:rsidP="002C07DB">
      <w:pPr>
        <w:numPr>
          <w:ilvl w:val="1"/>
          <w:numId w:val="31"/>
        </w:numPr>
        <w:contextualSpacing w:val="0"/>
      </w:pPr>
      <w:r>
        <w:t>For unevangelized adults,</w:t>
      </w:r>
    </w:p>
    <w:p w14:paraId="2F9E4C23" w14:textId="77777777" w:rsidR="002C07DB" w:rsidRDefault="002C07DB" w:rsidP="002C07DB">
      <w:pPr>
        <w:ind w:left="720"/>
      </w:pPr>
      <w:r>
        <w:t>God provides faith in God (unless a person resists);</w:t>
      </w:r>
    </w:p>
    <w:p w14:paraId="66DB9AD0" w14:textId="77777777" w:rsidR="002C07DB" w:rsidRDefault="002C07DB" w:rsidP="002C07DB">
      <w:pPr>
        <w:ind w:left="720"/>
      </w:pPr>
      <w:r>
        <w:t xml:space="preserve">faith in God includes </w:t>
      </w:r>
      <w:r w:rsidRPr="005B71BB">
        <w:t>implicit faith in Christ</w:t>
      </w:r>
      <w:r>
        <w:t>;</w:t>
      </w:r>
    </w:p>
    <w:p w14:paraId="11CF19AF" w14:textId="77777777" w:rsidR="002C07DB" w:rsidRPr="005B71BB" w:rsidRDefault="002C07DB" w:rsidP="002C07DB">
      <w:pPr>
        <w:ind w:left="720"/>
      </w:pPr>
      <w:r w:rsidRPr="005B71BB">
        <w:t>implicit faith in Christ</w:t>
      </w:r>
      <w:r>
        <w:t xml:space="preserve"> includes implicit desire for </w:t>
      </w:r>
      <w:r w:rsidRPr="005B71BB">
        <w:t xml:space="preserve">baptism and </w:t>
      </w:r>
      <w:r>
        <w:t xml:space="preserve">Church </w:t>
      </w:r>
      <w:r w:rsidRPr="005B71BB">
        <w:t>membership</w:t>
      </w:r>
      <w:r>
        <w:t xml:space="preserve">, which </w:t>
      </w:r>
      <w:r w:rsidRPr="005B71BB">
        <w:t>suffice for salvation.</w:t>
      </w:r>
      <w:r>
        <w:t xml:space="preserve"> (Sullivan 94)</w:t>
      </w:r>
    </w:p>
    <w:p w14:paraId="511910F6" w14:textId="77777777" w:rsidR="002C07DB" w:rsidRPr="005B71BB" w:rsidRDefault="002C07DB" w:rsidP="002C07DB"/>
    <w:p w14:paraId="49AC84A9" w14:textId="77777777" w:rsidR="002C07DB" w:rsidRPr="00A40823" w:rsidRDefault="002C07DB" w:rsidP="002C07DB">
      <w:pPr>
        <w:numPr>
          <w:ilvl w:val="0"/>
          <w:numId w:val="31"/>
        </w:numPr>
        <w:contextualSpacing w:val="0"/>
      </w:pPr>
      <w:r>
        <w:rPr>
          <w:b/>
        </w:rPr>
        <w:t xml:space="preserve">Cardinal </w:t>
      </w:r>
      <w:r w:rsidRPr="00A40823">
        <w:rPr>
          <w:b/>
        </w:rPr>
        <w:t>Juan De Lugo</w:t>
      </w:r>
      <w:r w:rsidRPr="00A40823">
        <w:t xml:space="preserve"> (</w:t>
      </w:r>
      <w:r w:rsidRPr="00B84A17">
        <w:t>1583-1660</w:t>
      </w:r>
      <w:r w:rsidRPr="00A40823">
        <w:t>)</w:t>
      </w:r>
    </w:p>
    <w:p w14:paraId="7A6A1252" w14:textId="77777777" w:rsidR="002C07DB" w:rsidRDefault="002C07DB" w:rsidP="002C07DB">
      <w:pPr>
        <w:numPr>
          <w:ilvl w:val="1"/>
          <w:numId w:val="31"/>
        </w:numPr>
        <w:contextualSpacing w:val="0"/>
      </w:pPr>
      <w:r>
        <w:t>(like Suarez): series of graces:</w:t>
      </w:r>
    </w:p>
    <w:p w14:paraId="524DC634" w14:textId="77777777" w:rsidR="002C07DB" w:rsidRDefault="002C07DB" w:rsidP="002C07DB">
      <w:pPr>
        <w:numPr>
          <w:ilvl w:val="2"/>
          <w:numId w:val="31"/>
        </w:numPr>
        <w:contextualSpacing w:val="0"/>
      </w:pPr>
      <w:r>
        <w:t xml:space="preserve">unevangelized adults </w:t>
      </w:r>
      <w:r w:rsidRPr="005B71BB">
        <w:t>re</w:t>
      </w:r>
      <w:r>
        <w:t xml:space="preserve">ceived grace to keep </w:t>
      </w:r>
      <w:r w:rsidRPr="005B71BB">
        <w:t xml:space="preserve">the natural </w:t>
      </w:r>
      <w:r>
        <w:t>law;</w:t>
      </w:r>
    </w:p>
    <w:p w14:paraId="0CB9A0D2" w14:textId="77777777" w:rsidR="002C07DB" w:rsidRDefault="002C07DB" w:rsidP="002C07DB">
      <w:pPr>
        <w:numPr>
          <w:ilvl w:val="2"/>
          <w:numId w:val="31"/>
        </w:numPr>
        <w:contextualSpacing w:val="0"/>
      </w:pPr>
      <w:r>
        <w:t xml:space="preserve">keeping </w:t>
      </w:r>
      <w:r w:rsidRPr="005B71BB">
        <w:t xml:space="preserve">the natural </w:t>
      </w:r>
      <w:r>
        <w:t xml:space="preserve">law leads to the grace of </w:t>
      </w:r>
      <w:r w:rsidRPr="005B71BB">
        <w:t>faith in</w:t>
      </w:r>
      <w:r>
        <w:t xml:space="preserve"> God;</w:t>
      </w:r>
    </w:p>
    <w:p w14:paraId="485B494B" w14:textId="77777777" w:rsidR="002C07DB" w:rsidRDefault="002C07DB" w:rsidP="002C07DB">
      <w:pPr>
        <w:numPr>
          <w:ilvl w:val="2"/>
          <w:numId w:val="31"/>
        </w:numPr>
        <w:contextualSpacing w:val="0"/>
      </w:pPr>
      <w:r w:rsidRPr="005B71BB">
        <w:t>faith in</w:t>
      </w:r>
      <w:r>
        <w:t xml:space="preserve"> God includes impli</w:t>
      </w:r>
      <w:r w:rsidRPr="005B71BB">
        <w:t xml:space="preserve">cit </w:t>
      </w:r>
      <w:r>
        <w:t xml:space="preserve">faith in </w:t>
      </w:r>
      <w:r w:rsidRPr="005B71BB">
        <w:t>Chris</w:t>
      </w:r>
      <w:r>
        <w:t>t;</w:t>
      </w:r>
    </w:p>
    <w:p w14:paraId="71179424" w14:textId="77777777" w:rsidR="002C07DB" w:rsidRDefault="002C07DB" w:rsidP="002C07DB">
      <w:pPr>
        <w:numPr>
          <w:ilvl w:val="2"/>
          <w:numId w:val="31"/>
        </w:numPr>
        <w:contextualSpacing w:val="0"/>
      </w:pPr>
      <w:r>
        <w:t>impli</w:t>
      </w:r>
      <w:r w:rsidRPr="005B71BB">
        <w:t xml:space="preserve">cit </w:t>
      </w:r>
      <w:r>
        <w:t xml:space="preserve">faith in </w:t>
      </w:r>
      <w:r w:rsidRPr="005B71BB">
        <w:t>Chris</w:t>
      </w:r>
      <w:r>
        <w:t>t</w:t>
      </w:r>
      <w:r w:rsidRPr="005B71BB">
        <w:t xml:space="preserve"> </w:t>
      </w:r>
      <w:r>
        <w:t xml:space="preserve">includes implicit desire for </w:t>
      </w:r>
      <w:r w:rsidRPr="005B71BB">
        <w:t xml:space="preserve">baptism and </w:t>
      </w:r>
      <w:r>
        <w:t xml:space="preserve">Church </w:t>
      </w:r>
      <w:r w:rsidRPr="005B71BB">
        <w:t>membership</w:t>
      </w:r>
      <w:r>
        <w:t xml:space="preserve">, which </w:t>
      </w:r>
      <w:r w:rsidRPr="005B71BB">
        <w:t>suffice for salvation.</w:t>
      </w:r>
      <w:r>
        <w:t xml:space="preserve"> (Sullivan 94)</w:t>
      </w:r>
    </w:p>
    <w:p w14:paraId="309B1760" w14:textId="77777777" w:rsidR="002C07DB" w:rsidRDefault="002C07DB" w:rsidP="002C07DB">
      <w:pPr>
        <w:numPr>
          <w:ilvl w:val="1"/>
          <w:numId w:val="31"/>
        </w:numPr>
        <w:contextualSpacing w:val="0"/>
      </w:pPr>
      <w:r w:rsidRPr="005B71BB">
        <w:t xml:space="preserve">Suarez </w:t>
      </w:r>
      <w:r>
        <w:t>applied</w:t>
      </w:r>
      <w:r w:rsidRPr="005B71BB">
        <w:t xml:space="preserve"> this solution only to </w:t>
      </w:r>
      <w:r>
        <w:t>unevangelized adults, like native Americans.</w:t>
      </w:r>
    </w:p>
    <w:p w14:paraId="48DC7FBD" w14:textId="77777777" w:rsidR="002C07DB" w:rsidRDefault="002C07DB" w:rsidP="002C07DB">
      <w:pPr>
        <w:ind w:left="720"/>
      </w:pPr>
      <w:r w:rsidRPr="005B71BB">
        <w:t xml:space="preserve">De Lugo </w:t>
      </w:r>
      <w:r>
        <w:t>applied</w:t>
      </w:r>
      <w:r w:rsidRPr="005B71BB">
        <w:t xml:space="preserve"> </w:t>
      </w:r>
      <w:r>
        <w:t xml:space="preserve">it </w:t>
      </w:r>
      <w:r w:rsidRPr="005B71BB">
        <w:t xml:space="preserve">also to </w:t>
      </w:r>
      <w:r>
        <w:t>unbelievers: schismatics, heretics, Jews, and pagans.</w:t>
      </w:r>
    </w:p>
    <w:p w14:paraId="4E1D4289" w14:textId="77777777" w:rsidR="002C07DB" w:rsidRDefault="002C07DB" w:rsidP="002C07DB">
      <w:pPr>
        <w:ind w:left="720"/>
      </w:pPr>
      <w:r>
        <w:t>He “</w:t>
      </w:r>
      <w:r w:rsidRPr="005B71BB">
        <w:t>dared to suggest that heretics, Jews and Moslems might not be damned, as the Council of Florence had said</w:t>
      </w:r>
      <w:r>
        <w:t xml:space="preserve"> . . .” (Sullivan 95)</w:t>
      </w:r>
    </w:p>
    <w:p w14:paraId="538E698B" w14:textId="77777777" w:rsidR="002C07DB" w:rsidRDefault="002C07DB" w:rsidP="002C07DB">
      <w:pPr>
        <w:numPr>
          <w:ilvl w:val="1"/>
          <w:numId w:val="31"/>
        </w:numPr>
        <w:contextualSpacing w:val="0"/>
      </w:pPr>
      <w:r w:rsidRPr="00D00AF6">
        <w:rPr>
          <w:lang w:val="es-ES"/>
        </w:rPr>
        <w:t xml:space="preserve">De Lugo </w:t>
      </w:r>
      <w:r w:rsidRPr="00D00AF6">
        <w:rPr>
          <w:sz w:val="20"/>
          <w:lang w:val="es-ES"/>
        </w:rPr>
        <w:t>(</w:t>
      </w:r>
      <w:r w:rsidRPr="00D00AF6">
        <w:rPr>
          <w:i/>
          <w:sz w:val="20"/>
          <w:lang w:val="es-ES"/>
        </w:rPr>
        <w:t>De virtute fidei divinae</w:t>
      </w:r>
      <w:r w:rsidRPr="00D00AF6">
        <w:rPr>
          <w:sz w:val="20"/>
          <w:lang w:val="es-ES"/>
        </w:rPr>
        <w:t xml:space="preserve"> disp. </w:t>
      </w:r>
      <w:r w:rsidRPr="00A40823">
        <w:rPr>
          <w:sz w:val="20"/>
        </w:rPr>
        <w:t>12 n. 50-51)</w:t>
      </w:r>
      <w:r>
        <w:t xml:space="preserve">: </w:t>
      </w:r>
      <w:r w:rsidRPr="005B71BB">
        <w:t>invincible ignorance</w:t>
      </w:r>
      <w:r>
        <w:t xml:space="preserve"> makes </w:t>
      </w:r>
      <w:r w:rsidRPr="005B71BB">
        <w:t>infidelity sin</w:t>
      </w:r>
      <w:r>
        <w:softHyphen/>
        <w:t>less;</w:t>
      </w:r>
      <w:r w:rsidRPr="005B71BB">
        <w:t xml:space="preserve"> </w:t>
      </w:r>
      <w:r>
        <w:t xml:space="preserve">such unbelievers </w:t>
      </w:r>
      <w:r w:rsidRPr="005B71BB">
        <w:t>can be saved.</w:t>
      </w:r>
      <w:r>
        <w:t xml:space="preserve"> (Sullivan 95)</w:t>
      </w:r>
    </w:p>
    <w:p w14:paraId="1973E94B" w14:textId="77777777" w:rsidR="002C07DB" w:rsidRDefault="002C07DB" w:rsidP="002C07DB">
      <w:pPr>
        <w:numPr>
          <w:ilvl w:val="2"/>
          <w:numId w:val="31"/>
        </w:numPr>
        <w:contextualSpacing w:val="0"/>
      </w:pPr>
      <w:r>
        <w:t>heretics</w:t>
      </w:r>
    </w:p>
    <w:p w14:paraId="0EC99606" w14:textId="77777777" w:rsidR="002C07DB" w:rsidRDefault="002C07DB" w:rsidP="002C07DB">
      <w:pPr>
        <w:numPr>
          <w:ilvl w:val="3"/>
          <w:numId w:val="31"/>
        </w:numPr>
        <w:contextualSpacing w:val="0"/>
      </w:pPr>
      <w:r>
        <w:t>De Lugo: “</w:t>
      </w:r>
      <w:r w:rsidRPr="005B71BB">
        <w:t>those who are in invincible ignorance about some articles of faith but believe others, are not formally heretics, but they have supernatural faith, by which they believe true articles, and on this basis there can follow acts of perfect contrition, by which they can be justified and saved.</w:t>
      </w:r>
      <w:r>
        <w:t>” (Sullivan 95)</w:t>
      </w:r>
    </w:p>
    <w:p w14:paraId="668D2B5C" w14:textId="77777777" w:rsidR="002C07DB" w:rsidRDefault="002C07DB" w:rsidP="002C07DB">
      <w:pPr>
        <w:numPr>
          <w:ilvl w:val="2"/>
          <w:numId w:val="31"/>
        </w:numPr>
        <w:contextualSpacing w:val="0"/>
      </w:pPr>
      <w:r>
        <w:t>Jews</w:t>
      </w:r>
    </w:p>
    <w:p w14:paraId="50C557B1" w14:textId="77777777" w:rsidR="002C07DB" w:rsidRDefault="002C07DB" w:rsidP="002C07DB">
      <w:pPr>
        <w:numPr>
          <w:ilvl w:val="3"/>
          <w:numId w:val="31"/>
        </w:numPr>
        <w:contextualSpacing w:val="0"/>
      </w:pPr>
      <w:r>
        <w:t xml:space="preserve">De Lugo: </w:t>
      </w:r>
      <w:r w:rsidRPr="005B71BB">
        <w:t>Jews</w:t>
      </w:r>
      <w:r>
        <w:t xml:space="preserve"> “</w:t>
      </w:r>
      <w:r w:rsidRPr="005B71BB">
        <w:t>who are invincibly mistaken about the Christian religion</w:t>
      </w:r>
      <w:r>
        <w:t xml:space="preserve"> . . . </w:t>
      </w:r>
      <w:r w:rsidRPr="005B71BB">
        <w:t>can still have a true supernatural faith in God, and about other articles</w:t>
      </w:r>
      <w:r>
        <w:t xml:space="preserve"> [in s</w:t>
      </w:r>
      <w:r w:rsidRPr="005B71BB">
        <w:t>cripture</w:t>
      </w:r>
      <w:r>
        <w:t>]</w:t>
      </w:r>
      <w:r w:rsidRPr="005B71BB">
        <w:t>, and so, with this faith, they can have contrition, by which they can be justified and saved</w:t>
      </w:r>
      <w:r>
        <w:t xml:space="preserve"> . . .” (Sullivan 95)</w:t>
      </w:r>
    </w:p>
    <w:p w14:paraId="3DC1F106" w14:textId="77777777" w:rsidR="002C07DB" w:rsidRDefault="002C07DB" w:rsidP="002C07DB">
      <w:pPr>
        <w:numPr>
          <w:ilvl w:val="2"/>
          <w:numId w:val="31"/>
        </w:numPr>
        <w:contextualSpacing w:val="0"/>
      </w:pPr>
      <w:r>
        <w:t>Muslims</w:t>
      </w:r>
    </w:p>
    <w:p w14:paraId="54485735" w14:textId="77777777" w:rsidR="002C07DB" w:rsidRDefault="002C07DB" w:rsidP="002C07DB">
      <w:pPr>
        <w:numPr>
          <w:ilvl w:val="3"/>
          <w:numId w:val="31"/>
        </w:numPr>
        <w:contextualSpacing w:val="0"/>
      </w:pPr>
      <w:r>
        <w:t>De Lugo: if any “</w:t>
      </w:r>
      <w:r w:rsidRPr="005B71BB">
        <w:t>Moslems were invincibly in error about Christ and his divinity, there is no reason why they could not have a true supernatural faith about God as the supernatural rewarder, since their belief about God is not based on arguments drawn from natural creation, but they have this belief from tradition, and this tradition derives from the church of the faithful, and has come down to them, even though it is mixed up with errors in their sect. Since they have relatively sufficient motives for belief with regard to the true doctrines, one does not see why they could not have a supernatural faith about them, provided that in other respects they are not guilty of sinning against the faith. Consequently, with the faith that they have, they can arrive at an act of perfect contrition.</w:t>
      </w:r>
      <w:r>
        <w:t>” (Sullivan 95)</w:t>
      </w:r>
    </w:p>
    <w:p w14:paraId="764678E6" w14:textId="77777777" w:rsidR="002C07DB" w:rsidRDefault="002C07DB" w:rsidP="002C07DB">
      <w:pPr>
        <w:numPr>
          <w:ilvl w:val="1"/>
          <w:numId w:val="31"/>
        </w:numPr>
        <w:contextualSpacing w:val="0"/>
      </w:pPr>
      <w:r w:rsidRPr="005B71BB">
        <w:lastRenderedPageBreak/>
        <w:t>objection</w:t>
      </w:r>
      <w:r>
        <w:t xml:space="preserve"> </w:t>
      </w:r>
      <w:r w:rsidRPr="0072268E">
        <w:rPr>
          <w:sz w:val="20"/>
        </w:rPr>
        <w:t>(</w:t>
      </w:r>
      <w:r w:rsidRPr="0072268E">
        <w:rPr>
          <w:i/>
          <w:sz w:val="20"/>
        </w:rPr>
        <w:t>De virtute fidei divinae</w:t>
      </w:r>
      <w:r w:rsidRPr="0072268E">
        <w:rPr>
          <w:sz w:val="20"/>
        </w:rPr>
        <w:t xml:space="preserve"> disp. 12 n. 104)</w:t>
      </w:r>
      <w:r w:rsidRPr="005B71BB">
        <w:t>:</w:t>
      </w:r>
      <w:r>
        <w:t xml:space="preserve"> a “non-Christian could be saved . . . [But] </w:t>
      </w:r>
      <w:r w:rsidRPr="005B71BB">
        <w:t>there is no salvation outside the church.</w:t>
      </w:r>
      <w:r>
        <w:t>” (Sullivan 96)</w:t>
      </w:r>
    </w:p>
    <w:p w14:paraId="0898F7EF" w14:textId="77777777" w:rsidR="002C07DB" w:rsidRDefault="002C07DB" w:rsidP="002C07DB">
      <w:pPr>
        <w:tabs>
          <w:tab w:val="left" w:pos="1080"/>
        </w:tabs>
        <w:ind w:left="720"/>
      </w:pPr>
      <w:r w:rsidRPr="00D00AF6">
        <w:rPr>
          <w:lang w:val="es-ES"/>
        </w:rPr>
        <w:tab/>
        <w:t xml:space="preserve">De Lugo </w:t>
      </w:r>
      <w:r w:rsidRPr="00D00AF6">
        <w:rPr>
          <w:sz w:val="20"/>
          <w:lang w:val="es-ES"/>
        </w:rPr>
        <w:t>(</w:t>
      </w:r>
      <w:r w:rsidRPr="00D00AF6">
        <w:rPr>
          <w:i/>
          <w:sz w:val="20"/>
          <w:lang w:val="es-ES"/>
        </w:rPr>
        <w:t>De virtute fidei divinae</w:t>
      </w:r>
      <w:r w:rsidRPr="00D00AF6">
        <w:rPr>
          <w:sz w:val="20"/>
          <w:lang w:val="es-ES"/>
        </w:rPr>
        <w:t xml:space="preserve"> disp. </w:t>
      </w:r>
      <w:r w:rsidRPr="0072268E">
        <w:rPr>
          <w:sz w:val="20"/>
        </w:rPr>
        <w:t>12 n. 104)</w:t>
      </w:r>
      <w:r w:rsidRPr="005B71BB">
        <w:t>:</w:t>
      </w:r>
      <w:r>
        <w:t xml:space="preserve"> “</w:t>
      </w:r>
      <w:r w:rsidRPr="005B71BB">
        <w:t xml:space="preserve">such a person should not be called a non-Christian, because, even though he has not been visibly joined to the church, still, interiorly he has the virtue of habitual and actual faith in common with the church, and in the sight of God he will </w:t>
      </w:r>
      <w:r>
        <w:t>be reckoned with the Christians.” (Sullivan 96)</w:t>
      </w:r>
    </w:p>
    <w:p w14:paraId="6F6C4059" w14:textId="77777777" w:rsidR="002C07DB" w:rsidRDefault="002C07DB" w:rsidP="002C07DB">
      <w:pPr>
        <w:numPr>
          <w:ilvl w:val="1"/>
          <w:numId w:val="31"/>
        </w:numPr>
        <w:contextualSpacing w:val="0"/>
      </w:pPr>
      <w:r>
        <w:t>Aquinas recognized 4 types of unbelief (ignorance decreases culpability):</w:t>
      </w:r>
    </w:p>
    <w:p w14:paraId="26ED7CD6" w14:textId="77777777" w:rsidR="002C07DB" w:rsidRDefault="002C07DB" w:rsidP="002C07DB">
      <w:pPr>
        <w:numPr>
          <w:ilvl w:val="2"/>
          <w:numId w:val="31"/>
        </w:numPr>
        <w:contextualSpacing w:val="0"/>
      </w:pPr>
      <w:r>
        <w:t>heretics (most sinful unbelief)</w:t>
      </w:r>
    </w:p>
    <w:p w14:paraId="7FDAE3CC" w14:textId="77777777" w:rsidR="002C07DB" w:rsidRDefault="002C07DB" w:rsidP="002C07DB">
      <w:pPr>
        <w:numPr>
          <w:ilvl w:val="2"/>
          <w:numId w:val="31"/>
        </w:numPr>
        <w:contextualSpacing w:val="0"/>
      </w:pPr>
      <w:r>
        <w:t>Jews (medianly sinful unbelief)</w:t>
      </w:r>
    </w:p>
    <w:p w14:paraId="0B6202F2" w14:textId="77777777" w:rsidR="002C07DB" w:rsidRDefault="002C07DB" w:rsidP="002C07DB">
      <w:pPr>
        <w:numPr>
          <w:ilvl w:val="2"/>
          <w:numId w:val="31"/>
        </w:numPr>
        <w:contextualSpacing w:val="0"/>
      </w:pPr>
      <w:r>
        <w:t>evangelized pagans (least sinful unbelief)</w:t>
      </w:r>
    </w:p>
    <w:p w14:paraId="4A17BEE0" w14:textId="77777777" w:rsidR="002C07DB" w:rsidRDefault="002C07DB" w:rsidP="002C07DB">
      <w:pPr>
        <w:numPr>
          <w:ilvl w:val="2"/>
          <w:numId w:val="31"/>
        </w:numPr>
        <w:contextualSpacing w:val="0"/>
      </w:pPr>
      <w:r>
        <w:t>unevangelized pagans (sinless unbelief; but original and personal sins will damn them)</w:t>
      </w:r>
    </w:p>
    <w:p w14:paraId="0C0283BA" w14:textId="77777777" w:rsidR="002C07DB" w:rsidRDefault="002C07DB" w:rsidP="002C07DB">
      <w:pPr>
        <w:ind w:left="720"/>
      </w:pPr>
      <w:r>
        <w:t>For De Lugo, “</w:t>
      </w:r>
      <w:r w:rsidRPr="005B71BB">
        <w:t xml:space="preserve">heretics, Jews and </w:t>
      </w:r>
      <w:r>
        <w:t xml:space="preserve">[evangelized pagans] </w:t>
      </w:r>
      <w:r w:rsidRPr="005B71BB">
        <w:t>might not be guilty of sinful unbelief</w:t>
      </w:r>
      <w:r>
        <w:t xml:space="preserve"> . . .” (Sullivan 96)</w:t>
      </w:r>
    </w:p>
    <w:p w14:paraId="57841CB5" w14:textId="77777777" w:rsidR="002C07DB" w:rsidRDefault="002C07DB" w:rsidP="002C07DB">
      <w:pPr>
        <w:numPr>
          <w:ilvl w:val="1"/>
          <w:numId w:val="31"/>
        </w:numPr>
        <w:contextualSpacing w:val="0"/>
      </w:pPr>
      <w:r>
        <w:t>(like de Vitoria and Suarez): un</w:t>
      </w:r>
      <w:r w:rsidRPr="005B71BB">
        <w:t>convincing</w:t>
      </w:r>
      <w:r>
        <w:t xml:space="preserve"> presentation</w:t>
      </w:r>
    </w:p>
    <w:p w14:paraId="024E370E" w14:textId="77777777" w:rsidR="002C07DB" w:rsidRDefault="002C07DB" w:rsidP="002C07DB">
      <w:pPr>
        <w:numPr>
          <w:ilvl w:val="2"/>
          <w:numId w:val="31"/>
        </w:numPr>
        <w:contextualSpacing w:val="0"/>
      </w:pPr>
      <w:r w:rsidRPr="005B71BB">
        <w:t>De Lugo:</w:t>
      </w:r>
      <w:r>
        <w:t xml:space="preserve"> “</w:t>
      </w:r>
      <w:r w:rsidRPr="005B71BB">
        <w:t xml:space="preserve">One who </w:t>
      </w:r>
      <w:r>
        <w:t xml:space="preserve">[was </w:t>
      </w:r>
      <w:r w:rsidRPr="005B71BB">
        <w:t xml:space="preserve">brought up by </w:t>
      </w:r>
      <w:r>
        <w:t xml:space="preserve">heretics might] </w:t>
      </w:r>
      <w:r w:rsidRPr="005B71BB">
        <w:t>not be guilty of sin against the Catholic faith, as long as this had not been proposed to him in a way sufficient to oblige him to embrace it.</w:t>
      </w:r>
      <w:r>
        <w:t>” (Sullivan 97)</w:t>
      </w:r>
    </w:p>
    <w:p w14:paraId="0DA2CBC3" w14:textId="77777777" w:rsidR="002C07DB" w:rsidRPr="005B71BB" w:rsidRDefault="002C07DB" w:rsidP="002C07DB">
      <w:pPr>
        <w:numPr>
          <w:ilvl w:val="2"/>
          <w:numId w:val="31"/>
        </w:numPr>
        <w:contextualSpacing w:val="0"/>
      </w:pPr>
      <w:r>
        <w:t>De Lugo: h</w:t>
      </w:r>
      <w:r w:rsidRPr="005B71BB">
        <w:t xml:space="preserve">eretics, pagans, and </w:t>
      </w:r>
      <w:r>
        <w:t>Musli</w:t>
      </w:r>
      <w:r w:rsidRPr="005B71BB">
        <w:t>ms</w:t>
      </w:r>
      <w:r>
        <w:t xml:space="preserve"> who </w:t>
      </w:r>
      <w:r w:rsidRPr="005B71BB">
        <w:t>in</w:t>
      </w:r>
      <w:r>
        <w:t xml:space="preserve">quire about Christianity with “the </w:t>
      </w:r>
      <w:r w:rsidRPr="005B71BB">
        <w:t>required diligence, but still are not able to find sufficient knowledge for a prudent decision to embrace the Christian faith,</w:t>
      </w:r>
      <w:r>
        <w:t>”</w:t>
      </w:r>
      <w:r w:rsidRPr="005B71BB">
        <w:t xml:space="preserve"> will still </w:t>
      </w:r>
      <w:r>
        <w:t xml:space="preserve">have </w:t>
      </w:r>
      <w:r w:rsidRPr="005B71BB">
        <w:t>invincible ignorance.</w:t>
      </w:r>
      <w:r>
        <w:t xml:space="preserve"> (Sullivan 97)</w:t>
      </w:r>
    </w:p>
    <w:p w14:paraId="396FA9BF" w14:textId="77777777" w:rsidR="002C07DB" w:rsidRDefault="002C07DB" w:rsidP="002C07DB">
      <w:pPr>
        <w:numPr>
          <w:ilvl w:val="2"/>
          <w:numId w:val="31"/>
        </w:numPr>
        <w:contextualSpacing w:val="0"/>
      </w:pPr>
      <w:r w:rsidRPr="005B71BB">
        <w:t xml:space="preserve">De Lugo </w:t>
      </w:r>
      <w:r>
        <w:t xml:space="preserve">paid </w:t>
      </w:r>
      <w:r w:rsidRPr="005B71BB">
        <w:t xml:space="preserve">attention, </w:t>
      </w:r>
      <w:r>
        <w:t>“</w:t>
      </w:r>
      <w:r w:rsidRPr="005B71BB">
        <w:t xml:space="preserve">in a way that the medieval theologians had not done, to the process by which people come to faith. </w:t>
      </w:r>
      <w:r>
        <w:t xml:space="preserve">[96] . . . </w:t>
      </w:r>
      <w:r w:rsidRPr="005B71BB">
        <w:t>De Lugo dared to suggest that some who sincerely sought the truth might not recognize it in the Christian religion, and might still be saved by the faith in God which they found in their own religion.</w:t>
      </w:r>
      <w:r>
        <w:t>” [98] (Sullivan 96, 98)</w:t>
      </w:r>
    </w:p>
    <w:p w14:paraId="0BCFCDD2" w14:textId="77777777" w:rsidR="002C07DB" w:rsidRDefault="002C07DB" w:rsidP="002C07DB"/>
    <w:p w14:paraId="3E17A511" w14:textId="77777777" w:rsidR="002C07DB" w:rsidRDefault="002C07DB" w:rsidP="002C07DB">
      <w:pPr>
        <w:numPr>
          <w:ilvl w:val="0"/>
          <w:numId w:val="31"/>
        </w:numPr>
        <w:contextualSpacing w:val="0"/>
      </w:pPr>
      <w:r>
        <w:rPr>
          <w:b/>
        </w:rPr>
        <w:t>Juan de Ripalda</w:t>
      </w:r>
      <w:r>
        <w:t xml:space="preserve"> (1594-1648): </w:t>
      </w:r>
      <w:r w:rsidRPr="00800065">
        <w:rPr>
          <w:b/>
        </w:rPr>
        <w:t>natural revelation suffices</w:t>
      </w:r>
    </w:p>
    <w:p w14:paraId="2C24445C" w14:textId="77777777" w:rsidR="002C07DB" w:rsidRDefault="002C07DB" w:rsidP="002C07DB">
      <w:pPr>
        <w:numPr>
          <w:ilvl w:val="1"/>
          <w:numId w:val="31"/>
        </w:numPr>
        <w:contextualSpacing w:val="0"/>
      </w:pPr>
      <w:r>
        <w:t>A</w:t>
      </w:r>
      <w:r w:rsidRPr="005B71BB">
        <w:t xml:space="preserve"> person </w:t>
      </w:r>
      <w:r>
        <w:t>“</w:t>
      </w:r>
      <w:r w:rsidRPr="005B71BB">
        <w:t xml:space="preserve">invincibly ignorant of divine revelation </w:t>
      </w:r>
      <w:r>
        <w:t xml:space="preserve">[can] </w:t>
      </w:r>
      <w:r w:rsidRPr="005B71BB">
        <w:t xml:space="preserve">saved with a faith </w:t>
      </w:r>
      <w:r>
        <w:t xml:space="preserve">. . . </w:t>
      </w:r>
      <w:r w:rsidRPr="005B71BB">
        <w:t>based on knowledge of God obtained through the use of reason,</w:t>
      </w:r>
      <w:r>
        <w:t>” rather than through “</w:t>
      </w:r>
      <w:r w:rsidRPr="005B71BB">
        <w:t>faith in God on the basis of divine revelation.</w:t>
      </w:r>
      <w:r>
        <w:t>” (Sullivan 110)</w:t>
      </w:r>
    </w:p>
    <w:p w14:paraId="065F4655" w14:textId="77777777" w:rsidR="002C07DB" w:rsidRDefault="002C07DB" w:rsidP="002C07DB">
      <w:pPr>
        <w:numPr>
          <w:ilvl w:val="1"/>
          <w:numId w:val="31"/>
        </w:numPr>
        <w:contextualSpacing w:val="0"/>
      </w:pPr>
      <w:r>
        <w:t xml:space="preserve">1679: </w:t>
      </w:r>
      <w:r w:rsidRPr="005B71BB">
        <w:t xml:space="preserve">Innocent XI </w:t>
      </w:r>
      <w:r>
        <w:t xml:space="preserve">(1676-89) condemns </w:t>
      </w:r>
      <w:r w:rsidRPr="005B71BB">
        <w:t xml:space="preserve">this opinion </w:t>
      </w:r>
      <w:r>
        <w:t>(</w:t>
      </w:r>
      <w:r w:rsidRPr="005B71BB">
        <w:t>DS 2123</w:t>
      </w:r>
      <w:r>
        <w:t>). (Sullivan 110)</w:t>
      </w:r>
    </w:p>
    <w:p w14:paraId="1019D43E" w14:textId="77777777" w:rsidR="002C07DB" w:rsidRDefault="002C07DB" w:rsidP="002C07DB"/>
    <w:p w14:paraId="49F00C30" w14:textId="77777777" w:rsidR="002C07DB" w:rsidRDefault="002C07DB" w:rsidP="002C07DB">
      <w:pPr>
        <w:numPr>
          <w:ilvl w:val="0"/>
          <w:numId w:val="31"/>
        </w:numPr>
        <w:contextualSpacing w:val="0"/>
      </w:pPr>
      <w:r>
        <w:rPr>
          <w:b/>
        </w:rPr>
        <w:t>advances</w:t>
      </w:r>
    </w:p>
    <w:p w14:paraId="19107A16" w14:textId="77777777" w:rsidR="002C07DB" w:rsidRDefault="002C07DB" w:rsidP="002C07DB">
      <w:pPr>
        <w:numPr>
          <w:ilvl w:val="1"/>
          <w:numId w:val="31"/>
        </w:numPr>
        <w:contextualSpacing w:val="0"/>
      </w:pPr>
      <w:r>
        <w:t>Bellarmine</w:t>
      </w:r>
    </w:p>
    <w:p w14:paraId="28286001" w14:textId="77777777" w:rsidR="002C07DB" w:rsidRDefault="002C07DB" w:rsidP="002C07DB">
      <w:pPr>
        <w:numPr>
          <w:ilvl w:val="2"/>
          <w:numId w:val="31"/>
        </w:numPr>
        <w:contextualSpacing w:val="0"/>
      </w:pPr>
      <w:r>
        <w:t>Church as “body” and “soul”</w:t>
      </w:r>
    </w:p>
    <w:p w14:paraId="2FF7E12D" w14:textId="77777777" w:rsidR="002C07DB" w:rsidRDefault="002C07DB" w:rsidP="002C07DB">
      <w:pPr>
        <w:numPr>
          <w:ilvl w:val="2"/>
          <w:numId w:val="31"/>
        </w:numPr>
        <w:contextualSpacing w:val="0"/>
      </w:pPr>
      <w:r>
        <w:t>membership of desire (Hahn’s term)</w:t>
      </w:r>
    </w:p>
    <w:p w14:paraId="53865AE1" w14:textId="77777777" w:rsidR="002C07DB" w:rsidRDefault="002C07DB" w:rsidP="002C07DB">
      <w:pPr>
        <w:numPr>
          <w:ilvl w:val="3"/>
          <w:numId w:val="31"/>
        </w:numPr>
        <w:contextualSpacing w:val="0"/>
      </w:pPr>
      <w:r>
        <w:t>But Bellarmine required explicit faith in Christ, for catechumens and excommunicates in the state of grace.</w:t>
      </w:r>
    </w:p>
    <w:p w14:paraId="64595A47" w14:textId="77777777" w:rsidR="002C07DB" w:rsidRDefault="002C07DB" w:rsidP="002C07DB">
      <w:pPr>
        <w:numPr>
          <w:ilvl w:val="1"/>
          <w:numId w:val="31"/>
        </w:numPr>
        <w:contextualSpacing w:val="0"/>
      </w:pPr>
      <w:r w:rsidRPr="005B71BB">
        <w:t>Francisco Suarez</w:t>
      </w:r>
    </w:p>
    <w:p w14:paraId="52E94F40" w14:textId="77777777" w:rsidR="002C07DB" w:rsidRDefault="002C07DB" w:rsidP="002C07DB">
      <w:pPr>
        <w:numPr>
          <w:ilvl w:val="2"/>
          <w:numId w:val="31"/>
        </w:numPr>
        <w:contextualSpacing w:val="0"/>
      </w:pPr>
      <w:r w:rsidRPr="005B71BB">
        <w:t xml:space="preserve">Belief in God </w:t>
      </w:r>
      <w:r w:rsidRPr="00F17871">
        <w:t xml:space="preserve">is </w:t>
      </w:r>
      <w:r>
        <w:t>inherent</w:t>
      </w:r>
      <w:r w:rsidRPr="005B71BB">
        <w:t>ly neces</w:t>
      </w:r>
      <w:r>
        <w:t>sary</w:t>
      </w:r>
      <w:r w:rsidRPr="005B71BB">
        <w:t xml:space="preserve"> </w:t>
      </w:r>
      <w:r>
        <w:t xml:space="preserve">(you </w:t>
      </w:r>
      <w:r w:rsidRPr="005B71BB">
        <w:t>can</w:t>
      </w:r>
      <w:r>
        <w:t>’</w:t>
      </w:r>
      <w:r w:rsidRPr="005B71BB">
        <w:t xml:space="preserve">t </w:t>
      </w:r>
      <w:r>
        <w:t>convert</w:t>
      </w:r>
      <w:r w:rsidRPr="005B71BB">
        <w:t xml:space="preserve"> to</w:t>
      </w:r>
      <w:r>
        <w:t xml:space="preserve"> God </w:t>
      </w:r>
      <w:r w:rsidRPr="005B71BB">
        <w:t>without it</w:t>
      </w:r>
      <w:r>
        <w:t>).</w:t>
      </w:r>
    </w:p>
    <w:p w14:paraId="5B9234F2" w14:textId="77777777" w:rsidR="002C07DB" w:rsidRDefault="002C07DB" w:rsidP="002C07DB">
      <w:pPr>
        <w:numPr>
          <w:ilvl w:val="2"/>
          <w:numId w:val="31"/>
        </w:numPr>
        <w:contextualSpacing w:val="0"/>
      </w:pPr>
      <w:r>
        <w:t>Explicit faith in Christ is not necessary.</w:t>
      </w:r>
    </w:p>
    <w:p w14:paraId="13061AEF" w14:textId="77777777" w:rsidR="002C07DB" w:rsidRDefault="002C07DB" w:rsidP="002C07DB">
      <w:pPr>
        <w:numPr>
          <w:ilvl w:val="3"/>
          <w:numId w:val="31"/>
        </w:numPr>
        <w:contextualSpacing w:val="0"/>
      </w:pPr>
      <w:r>
        <w:t>F</w:t>
      </w:r>
      <w:r w:rsidRPr="005B71BB">
        <w:t xml:space="preserve">aith in Christ </w:t>
      </w:r>
      <w:r>
        <w:t xml:space="preserve">is </w:t>
      </w:r>
      <w:r w:rsidRPr="005B71BB">
        <w:t>necessary</w:t>
      </w:r>
      <w:r>
        <w:t xml:space="preserve"> only because </w:t>
      </w:r>
      <w:r w:rsidRPr="005B71BB">
        <w:t>of a divine law.</w:t>
      </w:r>
    </w:p>
    <w:p w14:paraId="6C43EF54" w14:textId="77777777" w:rsidR="002C07DB" w:rsidRDefault="002C07DB" w:rsidP="002C07DB">
      <w:pPr>
        <w:numPr>
          <w:ilvl w:val="3"/>
          <w:numId w:val="31"/>
        </w:numPr>
        <w:contextualSpacing w:val="0"/>
      </w:pPr>
      <w:r>
        <w:t>For something</w:t>
      </w:r>
      <w:r w:rsidRPr="005B71BB">
        <w:t xml:space="preserve"> necessary </w:t>
      </w:r>
      <w:r>
        <w:t>by divine law,</w:t>
      </w:r>
    </w:p>
    <w:p w14:paraId="054165AD" w14:textId="77777777" w:rsidR="002C07DB" w:rsidRDefault="002C07DB" w:rsidP="002C07DB">
      <w:pPr>
        <w:numPr>
          <w:ilvl w:val="4"/>
          <w:numId w:val="31"/>
        </w:numPr>
        <w:contextualSpacing w:val="0"/>
      </w:pPr>
      <w:r>
        <w:t>“</w:t>
      </w:r>
      <w:r w:rsidRPr="005B71BB">
        <w:t>God does not usually</w:t>
      </w:r>
      <w:r>
        <w:t xml:space="preserve"> . . . </w:t>
      </w:r>
      <w:r w:rsidRPr="005B71BB">
        <w:t xml:space="preserve">exercise extraordinary providence so </w:t>
      </w:r>
      <w:r>
        <w:t xml:space="preserve">that [the thing is] </w:t>
      </w:r>
      <w:r w:rsidRPr="005B71BB">
        <w:t>actually had</w:t>
      </w:r>
      <w:r>
        <w:t>”—i.e., send a preacher so that explicit faith in Christ is had;</w:t>
      </w:r>
    </w:p>
    <w:p w14:paraId="38E65093" w14:textId="77777777" w:rsidR="002C07DB" w:rsidRDefault="002C07DB" w:rsidP="002C07DB">
      <w:pPr>
        <w:numPr>
          <w:ilvl w:val="4"/>
          <w:numId w:val="31"/>
        </w:numPr>
        <w:contextualSpacing w:val="0"/>
      </w:pPr>
      <w:r>
        <w:lastRenderedPageBreak/>
        <w:t>r</w:t>
      </w:r>
      <w:r w:rsidRPr="005B71BB">
        <w:t xml:space="preserve">ather, </w:t>
      </w:r>
      <w:r>
        <w:t>“</w:t>
      </w:r>
      <w:r w:rsidRPr="005B71BB">
        <w:t xml:space="preserve">it is normal for the </w:t>
      </w:r>
      <w:r w:rsidRPr="00C120A5">
        <w:t>desire</w:t>
      </w:r>
      <w:r w:rsidRPr="005B71BB">
        <w:t xml:space="preserve"> </w:t>
      </w:r>
      <w:r>
        <w:t xml:space="preserve">. . . </w:t>
      </w:r>
      <w:r w:rsidRPr="005B71BB">
        <w:t>to suffice</w:t>
      </w:r>
      <w:r>
        <w:t xml:space="preserve"> . . .”</w:t>
      </w:r>
    </w:p>
    <w:p w14:paraId="76ADF01D" w14:textId="77777777" w:rsidR="002C07DB" w:rsidRDefault="002C07DB" w:rsidP="002C07DB">
      <w:pPr>
        <w:ind w:left="1800"/>
      </w:pPr>
      <w:r>
        <w:t>This is implicit faith in Christ.</w:t>
      </w:r>
    </w:p>
    <w:p w14:paraId="09E18B24" w14:textId="77777777" w:rsidR="002C07DB" w:rsidRDefault="002C07DB" w:rsidP="002C07DB">
      <w:pPr>
        <w:numPr>
          <w:ilvl w:val="2"/>
          <w:numId w:val="31"/>
        </w:numPr>
        <w:contextualSpacing w:val="0"/>
      </w:pPr>
      <w:r w:rsidRPr="005B71BB">
        <w:t>Faith in God</w:t>
      </w:r>
      <w:r>
        <w:t xml:space="preserve"> includes </w:t>
      </w:r>
      <w:r w:rsidRPr="005B71BB">
        <w:t>im</w:t>
      </w:r>
      <w:r>
        <w:t xml:space="preserve">plicit faith in Christ; </w:t>
      </w:r>
      <w:r w:rsidRPr="005B71BB">
        <w:t>im</w:t>
      </w:r>
      <w:r>
        <w:t>plicit faith in Christ</w:t>
      </w:r>
      <w:r w:rsidRPr="005B71BB">
        <w:t xml:space="preserve"> </w:t>
      </w:r>
      <w:r>
        <w:t xml:space="preserve">includes </w:t>
      </w:r>
      <w:r w:rsidRPr="005B71BB">
        <w:t>implicit desire for baptism</w:t>
      </w:r>
      <w:r>
        <w:t xml:space="preserve"> and </w:t>
      </w:r>
      <w:r w:rsidRPr="005B71BB">
        <w:t xml:space="preserve">implicit desire </w:t>
      </w:r>
      <w:r>
        <w:t>for Church membership.</w:t>
      </w:r>
    </w:p>
    <w:p w14:paraId="2CA38845" w14:textId="77777777" w:rsidR="002C07DB" w:rsidRDefault="002C07DB" w:rsidP="002C07DB">
      <w:pPr>
        <w:numPr>
          <w:ilvl w:val="1"/>
          <w:numId w:val="31"/>
        </w:numPr>
        <w:contextualSpacing w:val="0"/>
      </w:pPr>
      <w:r w:rsidRPr="008F710A">
        <w:t>Juan De Lugo</w:t>
      </w:r>
    </w:p>
    <w:p w14:paraId="18AF8EA5" w14:textId="77777777" w:rsidR="002C07DB" w:rsidRDefault="002C07DB" w:rsidP="002C07DB">
      <w:pPr>
        <w:numPr>
          <w:ilvl w:val="2"/>
          <w:numId w:val="31"/>
        </w:numPr>
        <w:contextualSpacing w:val="0"/>
      </w:pPr>
      <w:r w:rsidRPr="005B71BB">
        <w:t>Invincible ignorance</w:t>
      </w:r>
      <w:r>
        <w:t xml:space="preserve"> makes unbelief </w:t>
      </w:r>
      <w:r w:rsidRPr="005B71BB">
        <w:t>sin</w:t>
      </w:r>
      <w:r>
        <w:t>less;</w:t>
      </w:r>
      <w:r w:rsidRPr="005B71BB">
        <w:t xml:space="preserve"> </w:t>
      </w:r>
      <w:r>
        <w:t xml:space="preserve">such unbelievers </w:t>
      </w:r>
      <w:r w:rsidRPr="005B71BB">
        <w:t>can be saved</w:t>
      </w:r>
      <w:r>
        <w:t xml:space="preserve"> by their faith in God</w:t>
      </w:r>
      <w:r w:rsidRPr="005B71BB">
        <w:t>.</w:t>
      </w:r>
    </w:p>
    <w:p w14:paraId="21FFFFAC" w14:textId="77777777" w:rsidR="002C07DB" w:rsidRDefault="002C07DB" w:rsidP="002C07DB">
      <w:pPr>
        <w:numPr>
          <w:ilvl w:val="3"/>
          <w:numId w:val="31"/>
        </w:numPr>
        <w:contextualSpacing w:val="0"/>
      </w:pPr>
      <w:r w:rsidRPr="005B71BB">
        <w:t>Faith in</w:t>
      </w:r>
      <w:r>
        <w:t xml:space="preserve"> God contains impli</w:t>
      </w:r>
      <w:r w:rsidRPr="005B71BB">
        <w:t xml:space="preserve">cit </w:t>
      </w:r>
      <w:r>
        <w:t xml:space="preserve">faith in </w:t>
      </w:r>
      <w:r w:rsidRPr="005B71BB">
        <w:t>Chris</w:t>
      </w:r>
      <w:r>
        <w:t xml:space="preserve">t, which contains implicit desire for </w:t>
      </w:r>
      <w:r w:rsidRPr="005B71BB">
        <w:t xml:space="preserve">baptism and </w:t>
      </w:r>
      <w:r>
        <w:t xml:space="preserve">for church </w:t>
      </w:r>
      <w:r w:rsidRPr="005B71BB">
        <w:t>membership.</w:t>
      </w:r>
    </w:p>
    <w:p w14:paraId="75003802" w14:textId="77777777" w:rsidR="002C07DB" w:rsidRDefault="002C07DB" w:rsidP="002C07DB">
      <w:pPr>
        <w:numPr>
          <w:ilvl w:val="3"/>
          <w:numId w:val="31"/>
        </w:numPr>
        <w:contextualSpacing w:val="0"/>
      </w:pPr>
      <w:r w:rsidRPr="005B71BB">
        <w:t xml:space="preserve">Suarez </w:t>
      </w:r>
      <w:r>
        <w:t>applied</w:t>
      </w:r>
      <w:r w:rsidRPr="005B71BB">
        <w:t xml:space="preserve"> this solution to </w:t>
      </w:r>
      <w:r>
        <w:t>unevangelized adults (native Americans).</w:t>
      </w:r>
    </w:p>
    <w:p w14:paraId="24718C5B" w14:textId="77777777" w:rsidR="002C07DB" w:rsidRDefault="002C07DB" w:rsidP="002C07DB">
      <w:pPr>
        <w:ind w:left="1440"/>
      </w:pPr>
      <w:r w:rsidRPr="005B71BB">
        <w:t xml:space="preserve">De Lugo </w:t>
      </w:r>
      <w:r>
        <w:t>applied</w:t>
      </w:r>
      <w:r w:rsidRPr="005B71BB">
        <w:t xml:space="preserve"> </w:t>
      </w:r>
      <w:r>
        <w:t xml:space="preserve">it </w:t>
      </w:r>
      <w:r w:rsidRPr="005B71BB">
        <w:t xml:space="preserve">to </w:t>
      </w:r>
      <w:r>
        <w:t>unbelievers: schismatics, heretics, Jews, and Mu</w:t>
      </w:r>
      <w:r w:rsidRPr="005B71BB">
        <w:t>s</w:t>
      </w:r>
      <w:r>
        <w:t>li</w:t>
      </w:r>
      <w:r w:rsidRPr="005B71BB">
        <w:t>ms</w:t>
      </w:r>
      <w:r>
        <w:t>.</w:t>
      </w:r>
    </w:p>
    <w:p w14:paraId="33223AA1" w14:textId="77777777" w:rsidR="002C07DB" w:rsidRDefault="002C07DB" w:rsidP="002C07DB">
      <w:pPr>
        <w:numPr>
          <w:ilvl w:val="2"/>
          <w:numId w:val="31"/>
        </w:numPr>
        <w:contextualSpacing w:val="0"/>
      </w:pPr>
      <w:r>
        <w:t>What about “No salvation outside the Church”?</w:t>
      </w:r>
    </w:p>
    <w:p w14:paraId="432FF579" w14:textId="77777777" w:rsidR="002C07DB" w:rsidRDefault="002C07DB" w:rsidP="002C07DB">
      <w:pPr>
        <w:numPr>
          <w:ilvl w:val="3"/>
          <w:numId w:val="31"/>
        </w:numPr>
        <w:tabs>
          <w:tab w:val="left" w:pos="1080"/>
        </w:tabs>
        <w:contextualSpacing w:val="0"/>
      </w:pPr>
      <w:r w:rsidRPr="00D00AF6">
        <w:rPr>
          <w:lang w:val="es-ES"/>
        </w:rPr>
        <w:t xml:space="preserve">De Lugo </w:t>
      </w:r>
      <w:r w:rsidRPr="00D00AF6">
        <w:rPr>
          <w:sz w:val="20"/>
          <w:lang w:val="es-ES"/>
        </w:rPr>
        <w:t>(</w:t>
      </w:r>
      <w:r w:rsidRPr="00D00AF6">
        <w:rPr>
          <w:i/>
          <w:sz w:val="20"/>
          <w:lang w:val="es-ES"/>
        </w:rPr>
        <w:t>De virtute fidei divinae</w:t>
      </w:r>
      <w:r w:rsidRPr="00D00AF6">
        <w:rPr>
          <w:sz w:val="20"/>
          <w:lang w:val="es-ES"/>
        </w:rPr>
        <w:t xml:space="preserve"> disp. </w:t>
      </w:r>
      <w:r w:rsidRPr="0072268E">
        <w:rPr>
          <w:sz w:val="20"/>
        </w:rPr>
        <w:t>12 n. 104)</w:t>
      </w:r>
      <w:r w:rsidRPr="005B71BB">
        <w:t>:</w:t>
      </w:r>
      <w:r>
        <w:t xml:space="preserve"> an inculpable heretic, Jew, or Mu</w:t>
      </w:r>
      <w:r w:rsidRPr="005B71BB">
        <w:t>s</w:t>
      </w:r>
      <w:r>
        <w:t>lim</w:t>
      </w:r>
      <w:r w:rsidRPr="005B71BB">
        <w:t xml:space="preserve"> </w:t>
      </w:r>
      <w:r>
        <w:t>“</w:t>
      </w:r>
      <w:r w:rsidRPr="005B71BB">
        <w:t xml:space="preserve">should not be called a non-Christian, because, even though he has not been visibly joined to the church, still, interiorly he has the virtue of habitual and actual faith in common with the church, and in the sight of God he will </w:t>
      </w:r>
      <w:r>
        <w:t>be reckoned with the Christians.” (Sullivan 96)</w:t>
      </w:r>
    </w:p>
    <w:p w14:paraId="21E90BA2" w14:textId="77777777" w:rsidR="002C07DB" w:rsidRDefault="002C07DB" w:rsidP="002C07DB">
      <w:pPr>
        <w:contextualSpacing w:val="0"/>
      </w:pPr>
      <w:r>
        <w:br w:type="page"/>
      </w:r>
    </w:p>
    <w:p w14:paraId="0470162E" w14:textId="77777777" w:rsidR="002C07DB" w:rsidRDefault="002C07DB" w:rsidP="002C07DB">
      <w:pPr>
        <w:pStyle w:val="Heading2"/>
      </w:pPr>
      <w:bookmarkStart w:id="30" w:name="_Toc502898804"/>
      <w:r w:rsidRPr="0061460F">
        <w:lastRenderedPageBreak/>
        <w:t>Jansenists</w:t>
      </w:r>
      <w:bookmarkEnd w:id="30"/>
    </w:p>
    <w:p w14:paraId="5B0F8B65" w14:textId="77777777" w:rsidR="002C07DB" w:rsidRDefault="002C07DB" w:rsidP="002C07DB">
      <w:pPr>
        <w:widowControl w:val="0"/>
      </w:pPr>
    </w:p>
    <w:p w14:paraId="7E6393BB" w14:textId="77777777" w:rsidR="002C07DB" w:rsidRDefault="002C07DB" w:rsidP="002C07DB"/>
    <w:p w14:paraId="4D27584E" w14:textId="77777777" w:rsidR="002C07DB" w:rsidRPr="00D00AF6" w:rsidRDefault="002C07DB" w:rsidP="002C07DB">
      <w:pPr>
        <w:numPr>
          <w:ilvl w:val="0"/>
          <w:numId w:val="33"/>
        </w:numPr>
        <w:contextualSpacing w:val="0"/>
        <w:rPr>
          <w:lang w:val="fr-FR"/>
        </w:rPr>
      </w:pPr>
      <w:r w:rsidRPr="00D00AF6">
        <w:rPr>
          <w:b/>
          <w:lang w:val="fr-FR"/>
        </w:rPr>
        <w:t>Michael de Bay</w:t>
      </w:r>
      <w:r w:rsidRPr="00D00AF6">
        <w:rPr>
          <w:lang w:val="fr-FR"/>
        </w:rPr>
        <w:t xml:space="preserve"> (1513-1580) (Baius; Louvain)</w:t>
      </w:r>
    </w:p>
    <w:p w14:paraId="79738D69" w14:textId="77777777" w:rsidR="002C07DB" w:rsidRDefault="002C07DB" w:rsidP="002C07DB">
      <w:pPr>
        <w:numPr>
          <w:ilvl w:val="1"/>
          <w:numId w:val="33"/>
        </w:numPr>
        <w:contextualSpacing w:val="0"/>
      </w:pPr>
      <w:r>
        <w:t xml:space="preserve">“. . . </w:t>
      </w:r>
      <w:r w:rsidRPr="005B71BB">
        <w:t>critical of the doctrine that was being taught by the Jesuits</w:t>
      </w:r>
      <w:r>
        <w:t xml:space="preserve"> . . .” (Sullivan 99)</w:t>
      </w:r>
    </w:p>
    <w:p w14:paraId="6104F69E" w14:textId="77777777" w:rsidR="002C07DB" w:rsidRPr="005B71BB" w:rsidRDefault="002C07DB" w:rsidP="002C07DB">
      <w:pPr>
        <w:numPr>
          <w:ilvl w:val="1"/>
          <w:numId w:val="33"/>
        </w:numPr>
        <w:contextualSpacing w:val="0"/>
      </w:pPr>
      <w:r>
        <w:t xml:space="preserve">“. . . </w:t>
      </w:r>
      <w:r w:rsidRPr="005B71BB">
        <w:t>he claimed to be a faithful follower of St. Augustine</w:t>
      </w:r>
      <w:r>
        <w:t xml:space="preserve"> . . . [but] </w:t>
      </w:r>
      <w:r w:rsidRPr="005B71BB">
        <w:t xml:space="preserve">de Bay was propagating a rigid form of Augustinianism which did not represent </w:t>
      </w:r>
      <w:r>
        <w:t xml:space="preserve">. . . </w:t>
      </w:r>
      <w:r w:rsidRPr="005B71BB">
        <w:t>Catholic thought.</w:t>
      </w:r>
      <w:r>
        <w:t>” (Sullivan 99)</w:t>
      </w:r>
    </w:p>
    <w:p w14:paraId="167606CF" w14:textId="77777777" w:rsidR="002C07DB" w:rsidRPr="00D00AF6" w:rsidRDefault="002C07DB" w:rsidP="002C07DB">
      <w:pPr>
        <w:numPr>
          <w:ilvl w:val="1"/>
          <w:numId w:val="33"/>
        </w:numPr>
        <w:contextualSpacing w:val="0"/>
        <w:rPr>
          <w:lang w:val="fr-FR"/>
        </w:rPr>
      </w:pPr>
      <w:r w:rsidRPr="00D00AF6">
        <w:rPr>
          <w:lang w:val="fr-FR"/>
        </w:rPr>
        <w:t>1567: Pius V condemns 79 propositions. (Sullivan 99)</w:t>
      </w:r>
    </w:p>
    <w:p w14:paraId="48EFECE5" w14:textId="77777777" w:rsidR="002C07DB" w:rsidRDefault="002C07DB" w:rsidP="002C07DB">
      <w:pPr>
        <w:numPr>
          <w:ilvl w:val="2"/>
          <w:numId w:val="33"/>
        </w:numPr>
        <w:contextualSpacing w:val="0"/>
      </w:pPr>
      <w:r>
        <w:t>Baius (</w:t>
      </w:r>
      <w:r w:rsidRPr="005B71BB">
        <w:t>DS 1925</w:t>
      </w:r>
      <w:r>
        <w:t>): “</w:t>
      </w:r>
      <w:r w:rsidRPr="005B71BB">
        <w:t>25. All the works of infidels are sins, and the virtues of the [pagan] philosophers are vices.</w:t>
      </w:r>
      <w:r>
        <w:t xml:space="preserve">” (Sullivan 99) </w:t>
      </w:r>
      <w:r>
        <w:rPr>
          <w:rFonts w:ascii="Symbol" w:hAnsi="Symbol"/>
        </w:rPr>
        <w:sym w:font="Symbol" w:char="F05C"/>
      </w:r>
      <w:r>
        <w:t xml:space="preserve"> </w:t>
      </w:r>
      <w:r w:rsidRPr="00520925">
        <w:rPr>
          <w:smallCaps/>
        </w:rPr>
        <w:t>the unbelief of unevangelized adults is not cul</w:t>
      </w:r>
      <w:r>
        <w:rPr>
          <w:smallCaps/>
        </w:rPr>
        <w:t>p</w:t>
      </w:r>
      <w:r w:rsidRPr="00520925">
        <w:rPr>
          <w:smallCaps/>
        </w:rPr>
        <w:t>able</w:t>
      </w:r>
      <w:r>
        <w:t>.</w:t>
      </w:r>
    </w:p>
    <w:p w14:paraId="375FE1C9" w14:textId="77777777" w:rsidR="002C07DB" w:rsidRDefault="002C07DB" w:rsidP="002C07DB">
      <w:pPr>
        <w:numPr>
          <w:ilvl w:val="2"/>
          <w:numId w:val="33"/>
        </w:numPr>
        <w:contextualSpacing w:val="0"/>
      </w:pPr>
      <w:r>
        <w:t>Baius (DS 1968): “</w:t>
      </w:r>
      <w:r w:rsidRPr="005B71BB">
        <w:t>68. The purely negative infidelity of those to whom Christ has not been preached, is a sin.</w:t>
      </w:r>
      <w:r>
        <w:t>” (Sullivan 99)</w:t>
      </w:r>
    </w:p>
    <w:p w14:paraId="7465B8A1" w14:textId="77777777" w:rsidR="002C07DB" w:rsidRPr="005B71BB" w:rsidRDefault="002C07DB" w:rsidP="002C07DB"/>
    <w:p w14:paraId="7D68E5CE" w14:textId="77777777" w:rsidR="002C07DB" w:rsidRPr="00717126" w:rsidRDefault="002C07DB" w:rsidP="002C07DB">
      <w:pPr>
        <w:numPr>
          <w:ilvl w:val="0"/>
          <w:numId w:val="33"/>
        </w:numPr>
        <w:contextualSpacing w:val="0"/>
      </w:pPr>
      <w:r>
        <w:rPr>
          <w:b/>
        </w:rPr>
        <w:t xml:space="preserve">Cornelius </w:t>
      </w:r>
      <w:r w:rsidRPr="00717126">
        <w:rPr>
          <w:b/>
        </w:rPr>
        <w:t>Jansen</w:t>
      </w:r>
      <w:r>
        <w:t xml:space="preserve"> (</w:t>
      </w:r>
      <w:r w:rsidRPr="00A62186">
        <w:t>1585-1638</w:t>
      </w:r>
      <w:r>
        <w:t>) (</w:t>
      </w:r>
      <w:r w:rsidRPr="005B71BB">
        <w:t>bishop of Ypres</w:t>
      </w:r>
      <w:r>
        <w:t>)</w:t>
      </w:r>
    </w:p>
    <w:p w14:paraId="3C4510A3" w14:textId="77777777" w:rsidR="002C07DB" w:rsidRDefault="002C07DB" w:rsidP="002C07DB">
      <w:pPr>
        <w:numPr>
          <w:ilvl w:val="1"/>
          <w:numId w:val="33"/>
        </w:numPr>
        <w:contextualSpacing w:val="0"/>
      </w:pPr>
      <w:r>
        <w:t xml:space="preserve">“. . . </w:t>
      </w:r>
      <w:r w:rsidRPr="005B71BB">
        <w:t xml:space="preserve">rigid Augustinianism exercised a strong attraction for many Catholics in the </w:t>
      </w:r>
      <w:r>
        <w:t>[1600s-1700s]</w:t>
      </w:r>
      <w:r w:rsidRPr="005B71BB">
        <w:t>. Against the optimistic position being taught by the Jesuits regarding the possibility of salvation without explicit Christian faith, a reaction set in which accounts for the fact that it took so long for the optimistic view to prevail in the Catholic Church.</w:t>
      </w:r>
      <w:r>
        <w:t>” (Sullivan 99)</w:t>
      </w:r>
    </w:p>
    <w:p w14:paraId="409C2058" w14:textId="77777777" w:rsidR="002C07DB" w:rsidRDefault="002C07DB" w:rsidP="002C07DB">
      <w:pPr>
        <w:numPr>
          <w:ilvl w:val="1"/>
          <w:numId w:val="33"/>
        </w:numPr>
        <w:contextualSpacing w:val="0"/>
      </w:pPr>
      <w:r>
        <w:t>1640:</w:t>
      </w:r>
      <w:r w:rsidRPr="005B71BB">
        <w:t xml:space="preserve"> </w:t>
      </w:r>
      <w:r w:rsidRPr="005B71BB">
        <w:rPr>
          <w:i/>
        </w:rPr>
        <w:t>Augustinus</w:t>
      </w:r>
      <w:r>
        <w:t>:</w:t>
      </w:r>
      <w:r w:rsidRPr="005B71BB">
        <w:t xml:space="preserve"> </w:t>
      </w:r>
      <w:r>
        <w:t xml:space="preserve">with </w:t>
      </w:r>
      <w:r w:rsidRPr="005B71BB">
        <w:t xml:space="preserve">arguments </w:t>
      </w:r>
      <w:r>
        <w:t xml:space="preserve">from </w:t>
      </w:r>
      <w:r w:rsidRPr="005B71BB">
        <w:t>Augustine</w:t>
      </w:r>
      <w:r>
        <w:t>,</w:t>
      </w:r>
      <w:r w:rsidRPr="005B71BB">
        <w:t xml:space="preserve"> </w:t>
      </w:r>
      <w:r>
        <w:t>“</w:t>
      </w:r>
      <w:r w:rsidRPr="005B71BB">
        <w:t xml:space="preserve">Jansen denounced </w:t>
      </w:r>
      <w:r>
        <w:t>[</w:t>
      </w:r>
      <w:r w:rsidRPr="005B71BB">
        <w:t>the Jesuits</w:t>
      </w:r>
      <w:r>
        <w:t xml:space="preserve">’ </w:t>
      </w:r>
      <w:r w:rsidRPr="005B71BB">
        <w:t>doctrines</w:t>
      </w:r>
      <w:r>
        <w:t>]</w:t>
      </w:r>
      <w:r w:rsidRPr="005B71BB">
        <w:t xml:space="preserve"> as a revival of semi-Pelagianism.</w:t>
      </w:r>
      <w:r>
        <w:t>” (Sullivan 100)</w:t>
      </w:r>
    </w:p>
    <w:p w14:paraId="4091B5B9" w14:textId="77777777" w:rsidR="002C07DB" w:rsidRDefault="002C07DB" w:rsidP="002C07DB">
      <w:pPr>
        <w:numPr>
          <w:ilvl w:val="2"/>
          <w:numId w:val="33"/>
        </w:numPr>
        <w:contextualSpacing w:val="0"/>
      </w:pPr>
      <w:r>
        <w:t xml:space="preserve">He said: </w:t>
      </w:r>
      <w:r w:rsidRPr="005B71BB">
        <w:t xml:space="preserve">Christ died only for </w:t>
      </w:r>
      <w:r>
        <w:t xml:space="preserve">the </w:t>
      </w:r>
      <w:r w:rsidRPr="005B71BB">
        <w:t>predestined.</w:t>
      </w:r>
      <w:r>
        <w:t xml:space="preserve"> (Sullivan 100)</w:t>
      </w:r>
    </w:p>
    <w:p w14:paraId="30F5474F" w14:textId="77777777" w:rsidR="002C07DB" w:rsidRDefault="002C07DB" w:rsidP="002C07DB">
      <w:pPr>
        <w:numPr>
          <w:ilvl w:val="2"/>
          <w:numId w:val="33"/>
        </w:numPr>
        <w:contextualSpacing w:val="0"/>
      </w:pPr>
      <w:r>
        <w:t>That denies</w:t>
      </w:r>
      <w:r w:rsidRPr="005B71BB">
        <w:t xml:space="preserve"> </w:t>
      </w:r>
      <w:r>
        <w:t>God’s universal</w:t>
      </w:r>
      <w:r w:rsidRPr="005B71BB">
        <w:t xml:space="preserve"> salvific will.</w:t>
      </w:r>
      <w:r>
        <w:t xml:space="preserve"> (Sullivan 100)</w:t>
      </w:r>
    </w:p>
    <w:p w14:paraId="4CBD7804" w14:textId="77777777" w:rsidR="002C07DB" w:rsidRDefault="002C07DB" w:rsidP="002C07DB"/>
    <w:p w14:paraId="1BB214E3" w14:textId="77777777" w:rsidR="002C07DB" w:rsidRDefault="002C07DB" w:rsidP="002C07DB">
      <w:pPr>
        <w:numPr>
          <w:ilvl w:val="0"/>
          <w:numId w:val="33"/>
        </w:numPr>
        <w:contextualSpacing w:val="0"/>
      </w:pPr>
      <w:r w:rsidRPr="00A62186">
        <w:rPr>
          <w:b/>
        </w:rPr>
        <w:t>c 1650-1700</w:t>
      </w:r>
      <w:r>
        <w:t xml:space="preserve">: </w:t>
      </w:r>
      <w:r w:rsidRPr="00A62186">
        <w:rPr>
          <w:b/>
        </w:rPr>
        <w:t>Jansenism flourishes</w:t>
      </w:r>
      <w:r>
        <w:t>. (Sullivan 100)</w:t>
      </w:r>
    </w:p>
    <w:p w14:paraId="19D7FD5E" w14:textId="77777777" w:rsidR="002C07DB" w:rsidRDefault="002C07DB" w:rsidP="002C07DB">
      <w:pPr>
        <w:numPr>
          <w:ilvl w:val="1"/>
          <w:numId w:val="33"/>
        </w:numPr>
        <w:contextualSpacing w:val="0"/>
      </w:pPr>
      <w:r>
        <w:t xml:space="preserve">“. . . </w:t>
      </w:r>
      <w:r w:rsidRPr="005B71BB">
        <w:t xml:space="preserve">anyone lacking explicit faith in Christ </w:t>
      </w:r>
      <w:r>
        <w:t xml:space="preserve">[is </w:t>
      </w:r>
      <w:r w:rsidRPr="005B71BB">
        <w:t>necessarily</w:t>
      </w:r>
      <w:r>
        <w:t>]</w:t>
      </w:r>
      <w:r w:rsidRPr="005B71BB">
        <w:t xml:space="preserve"> damned.</w:t>
      </w:r>
      <w:r>
        <w:t>” (Sullivan 101)</w:t>
      </w:r>
    </w:p>
    <w:p w14:paraId="0E1FBBC5" w14:textId="77777777" w:rsidR="002C07DB" w:rsidRDefault="002C07DB" w:rsidP="002C07DB">
      <w:pPr>
        <w:numPr>
          <w:ilvl w:val="1"/>
          <w:numId w:val="33"/>
        </w:numPr>
        <w:contextualSpacing w:val="0"/>
      </w:pPr>
      <w:r>
        <w:t xml:space="preserve">“. . . </w:t>
      </w:r>
      <w:r w:rsidRPr="005B71BB">
        <w:t xml:space="preserve">before they were enlightened by the gospel, all the inhabitants of America </w:t>
      </w:r>
      <w:r>
        <w:t>[were]</w:t>
      </w:r>
      <w:r w:rsidRPr="005B71BB">
        <w:t xml:space="preserve"> damned.</w:t>
      </w:r>
      <w:r>
        <w:t>” (Calvin said this too.) (Sullivan 101)</w:t>
      </w:r>
    </w:p>
    <w:p w14:paraId="72732604" w14:textId="77777777" w:rsidR="002C07DB" w:rsidRDefault="002C07DB" w:rsidP="002C07DB">
      <w:pPr>
        <w:numPr>
          <w:ilvl w:val="1"/>
          <w:numId w:val="33"/>
        </w:numPr>
        <w:contextualSpacing w:val="0"/>
      </w:pPr>
      <w:r>
        <w:t xml:space="preserve">(DS 2305): schismatics, heretics, </w:t>
      </w:r>
      <w:r w:rsidRPr="005B71BB">
        <w:t xml:space="preserve">Jews, </w:t>
      </w:r>
      <w:r>
        <w:t>and pagans “</w:t>
      </w:r>
      <w:r w:rsidRPr="005B71BB">
        <w:t>receive no influence at all from Jesus Christ</w:t>
      </w:r>
      <w:r>
        <w:t xml:space="preserve"> . . .” (Sullivan 101)</w:t>
      </w:r>
    </w:p>
    <w:p w14:paraId="46866329" w14:textId="77777777" w:rsidR="002C07DB" w:rsidRDefault="002C07DB" w:rsidP="002C07DB">
      <w:pPr>
        <w:numPr>
          <w:ilvl w:val="1"/>
          <w:numId w:val="33"/>
        </w:numPr>
        <w:contextualSpacing w:val="0"/>
      </w:pPr>
      <w:r>
        <w:t xml:space="preserve">(DS 2308): everything a non-Catholic does is </w:t>
      </w:r>
      <w:r w:rsidRPr="005B71BB">
        <w:t xml:space="preserve">necessarily </w:t>
      </w:r>
      <w:r>
        <w:t xml:space="preserve">a </w:t>
      </w:r>
      <w:r w:rsidRPr="005B71BB">
        <w:t>sin.</w:t>
      </w:r>
      <w:r>
        <w:t xml:space="preserve"> (Sullivan 101)</w:t>
      </w:r>
    </w:p>
    <w:p w14:paraId="2C96F18A" w14:textId="77777777" w:rsidR="002C07DB" w:rsidRDefault="002C07DB" w:rsidP="002C07DB">
      <w:pPr>
        <w:numPr>
          <w:ilvl w:val="1"/>
          <w:numId w:val="33"/>
        </w:numPr>
        <w:contextualSpacing w:val="0"/>
      </w:pPr>
      <w:r>
        <w:t xml:space="preserve">(DS </w:t>
      </w:r>
      <w:r w:rsidRPr="005B71BB">
        <w:t>2330</w:t>
      </w:r>
      <w:r>
        <w:t>): “</w:t>
      </w:r>
      <w:r w:rsidRPr="005B71BB">
        <w:t>Anyone who finds a point of doctrine clearly based in St. Augustine can absolutely hold and teach that doctrine, PAYING NO ATTENTION TO ANY PAPAL BULL.</w:t>
      </w:r>
      <w:r>
        <w:t>” (Sullivan 101)</w:t>
      </w:r>
    </w:p>
    <w:p w14:paraId="35BD0636" w14:textId="77777777" w:rsidR="002C07DB" w:rsidRDefault="002C07DB" w:rsidP="002C07DB"/>
    <w:p w14:paraId="2FA41F9B" w14:textId="77777777" w:rsidR="002C07DB" w:rsidRDefault="002C07DB" w:rsidP="002C07DB">
      <w:pPr>
        <w:widowControl w:val="0"/>
        <w:numPr>
          <w:ilvl w:val="0"/>
          <w:numId w:val="33"/>
        </w:numPr>
        <w:contextualSpacing w:val="0"/>
      </w:pPr>
      <w:r>
        <w:rPr>
          <w:b/>
        </w:rPr>
        <w:t>three condemnations</w:t>
      </w:r>
    </w:p>
    <w:p w14:paraId="465D5CEB" w14:textId="77777777" w:rsidR="002C07DB" w:rsidRDefault="002C07DB" w:rsidP="002C07DB">
      <w:pPr>
        <w:numPr>
          <w:ilvl w:val="1"/>
          <w:numId w:val="33"/>
        </w:numPr>
        <w:contextualSpacing w:val="0"/>
      </w:pPr>
      <w:r w:rsidRPr="005B71BB">
        <w:t>1653</w:t>
      </w:r>
      <w:r>
        <w:t>:</w:t>
      </w:r>
      <w:r w:rsidRPr="005B71BB">
        <w:t xml:space="preserve"> </w:t>
      </w:r>
      <w:r>
        <w:t>Innocent X condemns 5 propositions.</w:t>
      </w:r>
    </w:p>
    <w:p w14:paraId="06C27486" w14:textId="77777777" w:rsidR="002C07DB" w:rsidRDefault="002C07DB" w:rsidP="002C07DB">
      <w:pPr>
        <w:ind w:left="1080"/>
      </w:pPr>
      <w:r>
        <w:t xml:space="preserve">(Condemned the proposition that </w:t>
      </w:r>
      <w:r w:rsidRPr="005B71BB">
        <w:t xml:space="preserve">Christ died only for </w:t>
      </w:r>
      <w:r>
        <w:t xml:space="preserve">the </w:t>
      </w:r>
      <w:r w:rsidRPr="005B71BB">
        <w:t>predestined</w:t>
      </w:r>
      <w:r>
        <w:t xml:space="preserve"> [DS 2006]</w:t>
      </w:r>
      <w:r w:rsidRPr="005B71BB">
        <w:t>.</w:t>
      </w:r>
      <w:r>
        <w:t xml:space="preserve"> Sullivan 100)</w:t>
      </w:r>
    </w:p>
    <w:p w14:paraId="6CFCE14A" w14:textId="77777777" w:rsidR="002C07DB" w:rsidRDefault="002C07DB" w:rsidP="002C07DB">
      <w:pPr>
        <w:numPr>
          <w:ilvl w:val="1"/>
          <w:numId w:val="33"/>
        </w:numPr>
        <w:contextualSpacing w:val="0"/>
      </w:pPr>
      <w:r w:rsidRPr="005B71BB">
        <w:t>1690</w:t>
      </w:r>
      <w:r>
        <w:t>:</w:t>
      </w:r>
      <w:r w:rsidRPr="005B71BB">
        <w:t xml:space="preserve"> Holy Office</w:t>
      </w:r>
      <w:r>
        <w:t xml:space="preserve"> condemns 31 </w:t>
      </w:r>
      <w:r w:rsidRPr="005B71BB">
        <w:t>propositions.</w:t>
      </w:r>
    </w:p>
    <w:p w14:paraId="3C5BBEF5" w14:textId="77777777" w:rsidR="002C07DB" w:rsidRDefault="002C07DB" w:rsidP="002C07DB">
      <w:pPr>
        <w:numPr>
          <w:ilvl w:val="1"/>
          <w:numId w:val="33"/>
        </w:numPr>
        <w:contextualSpacing w:val="0"/>
      </w:pPr>
      <w:r>
        <w:t>1713: Clement XI condemns 101 propositions.</w:t>
      </w:r>
    </w:p>
    <w:p w14:paraId="26B98636" w14:textId="77777777" w:rsidR="002C07DB" w:rsidRDefault="002C07DB" w:rsidP="002C07DB">
      <w:pPr>
        <w:ind w:left="1080"/>
      </w:pPr>
      <w:r>
        <w:t>(Condemned the proposition that “</w:t>
      </w:r>
      <w:r w:rsidRPr="005B71BB">
        <w:t>No grace is granted outside the church.</w:t>
      </w:r>
      <w:r>
        <w:t>” Sullivan 101)</w:t>
      </w:r>
      <w:r>
        <w:br w:type="page"/>
      </w:r>
    </w:p>
    <w:p w14:paraId="365E8ADA" w14:textId="77777777" w:rsidR="002C07DB" w:rsidRDefault="002C07DB" w:rsidP="002C07DB">
      <w:pPr>
        <w:pStyle w:val="Heading2"/>
      </w:pPr>
      <w:bookmarkStart w:id="31" w:name="_Toc502898805"/>
      <w:r>
        <w:lastRenderedPageBreak/>
        <w:t>1700s</w:t>
      </w:r>
      <w:bookmarkEnd w:id="31"/>
    </w:p>
    <w:p w14:paraId="6401A0BD" w14:textId="77777777" w:rsidR="002C07DB" w:rsidRDefault="002C07DB" w:rsidP="002C07DB">
      <w:pPr>
        <w:widowControl w:val="0"/>
      </w:pPr>
    </w:p>
    <w:p w14:paraId="2D8060CE" w14:textId="77777777" w:rsidR="002C07DB" w:rsidRDefault="002C07DB" w:rsidP="002C07DB"/>
    <w:p w14:paraId="310E9920" w14:textId="77777777" w:rsidR="002C07DB" w:rsidRDefault="002C07DB" w:rsidP="002C07DB">
      <w:pPr>
        <w:numPr>
          <w:ilvl w:val="0"/>
          <w:numId w:val="34"/>
        </w:numPr>
        <w:contextualSpacing w:val="0"/>
      </w:pPr>
      <w:r>
        <w:rPr>
          <w:b/>
        </w:rPr>
        <w:t>Jansenist influence</w:t>
      </w:r>
    </w:p>
    <w:p w14:paraId="181535BF" w14:textId="77777777" w:rsidR="002C07DB" w:rsidRDefault="002C07DB" w:rsidP="002C07DB">
      <w:pPr>
        <w:numPr>
          <w:ilvl w:val="1"/>
          <w:numId w:val="34"/>
        </w:numPr>
        <w:contextualSpacing w:val="0"/>
      </w:pPr>
      <w:r>
        <w:t xml:space="preserve">“. . . </w:t>
      </w:r>
      <w:r w:rsidRPr="005B71BB">
        <w:t xml:space="preserve">there was far from unanimity among Catholic theologians about the possibility of salvation for those </w:t>
      </w:r>
      <w:r>
        <w:t>“</w:t>
      </w:r>
      <w:r w:rsidRPr="005B71BB">
        <w:t>outside.</w:t>
      </w:r>
      <w:r>
        <w:t>”” (Sullivan 101)</w:t>
      </w:r>
    </w:p>
    <w:p w14:paraId="00BBA10E" w14:textId="77777777" w:rsidR="002C07DB" w:rsidRDefault="002C07DB" w:rsidP="002C07DB">
      <w:pPr>
        <w:numPr>
          <w:ilvl w:val="1"/>
          <w:numId w:val="34"/>
        </w:numPr>
        <w:contextualSpacing w:val="0"/>
      </w:pPr>
      <w:r>
        <w:t>“</w:t>
      </w:r>
      <w:r w:rsidRPr="005B71BB">
        <w:t>The strength of Jansenism had made many theologians wary of embracing any of the more optimistic solutions</w:t>
      </w:r>
      <w:r>
        <w:t>”</w:t>
      </w:r>
      <w:r w:rsidRPr="005B71BB">
        <w:t xml:space="preserve"> </w:t>
      </w:r>
      <w:r>
        <w:t>proposed by [101] the Dominicans and Jesuits</w:t>
      </w:r>
      <w:r w:rsidRPr="005B71BB">
        <w:t>.</w:t>
      </w:r>
      <w:r>
        <w:t xml:space="preserve"> (Sullivan 101-02)</w:t>
      </w:r>
    </w:p>
    <w:p w14:paraId="391E4032" w14:textId="77777777" w:rsidR="002C07DB" w:rsidRDefault="002C07DB" w:rsidP="002C07DB">
      <w:pPr>
        <w:numPr>
          <w:ilvl w:val="1"/>
          <w:numId w:val="34"/>
        </w:numPr>
        <w:contextualSpacing w:val="0"/>
      </w:pPr>
      <w:r>
        <w:t>“</w:t>
      </w:r>
      <w:r w:rsidRPr="005B71BB">
        <w:t>Many felt obliged to uphold the teaching of St. Thomas and the medieval theologians about the necessity of explicit Christian faith for salvation.</w:t>
      </w:r>
      <w:r>
        <w:t>” (Sullivan 102)</w:t>
      </w:r>
    </w:p>
    <w:p w14:paraId="58919B26" w14:textId="77777777" w:rsidR="002C07DB" w:rsidRDefault="002C07DB" w:rsidP="002C07DB"/>
    <w:p w14:paraId="64F9F611" w14:textId="77777777" w:rsidR="002C07DB" w:rsidRDefault="002C07DB" w:rsidP="002C07DB">
      <w:pPr>
        <w:numPr>
          <w:ilvl w:val="0"/>
          <w:numId w:val="34"/>
        </w:numPr>
        <w:contextualSpacing w:val="0"/>
      </w:pPr>
      <w:r w:rsidRPr="00FB1CDB">
        <w:rPr>
          <w:b/>
        </w:rPr>
        <w:t>sup</w:t>
      </w:r>
      <w:r>
        <w:rPr>
          <w:b/>
        </w:rPr>
        <w:t>pression</w:t>
      </w:r>
      <w:r w:rsidRPr="00FB1CDB">
        <w:rPr>
          <w:b/>
        </w:rPr>
        <w:t xml:space="preserve"> </w:t>
      </w:r>
      <w:r>
        <w:rPr>
          <w:b/>
        </w:rPr>
        <w:t xml:space="preserve">of </w:t>
      </w:r>
      <w:r w:rsidRPr="00FB1CDB">
        <w:rPr>
          <w:b/>
        </w:rPr>
        <w:t>the Jesuits</w:t>
      </w:r>
    </w:p>
    <w:p w14:paraId="6461CE47" w14:textId="77777777" w:rsidR="002C07DB" w:rsidRDefault="002C07DB" w:rsidP="002C07DB">
      <w:pPr>
        <w:numPr>
          <w:ilvl w:val="1"/>
          <w:numId w:val="34"/>
        </w:numPr>
        <w:contextualSpacing w:val="0"/>
      </w:pPr>
      <w:r w:rsidRPr="005B71BB">
        <w:t>1773</w:t>
      </w:r>
      <w:r>
        <w:t xml:space="preserve">-1824: Jesuits </w:t>
      </w:r>
      <w:r w:rsidRPr="005B71BB">
        <w:t>sup</w:t>
      </w:r>
      <w:r>
        <w:t>pressed</w:t>
      </w:r>
    </w:p>
    <w:p w14:paraId="17336D69" w14:textId="77777777" w:rsidR="002C07DB" w:rsidRDefault="002C07DB" w:rsidP="002C07DB">
      <w:pPr>
        <w:numPr>
          <w:ilvl w:val="1"/>
          <w:numId w:val="34"/>
        </w:numPr>
        <w:contextualSpacing w:val="0"/>
      </w:pPr>
      <w:r>
        <w:t xml:space="preserve">“. . . </w:t>
      </w:r>
      <w:r w:rsidRPr="005B71BB">
        <w:t xml:space="preserve">Jansenists saw the suppression </w:t>
      </w:r>
      <w:r>
        <w:t xml:space="preserve">. . . </w:t>
      </w:r>
      <w:r w:rsidRPr="005B71BB">
        <w:t xml:space="preserve">as implying a censure of the doctrines which Jesuits had championed, </w:t>
      </w:r>
      <w:r>
        <w:t>[</w:t>
      </w:r>
      <w:r w:rsidRPr="005B71BB">
        <w:t>even though</w:t>
      </w:r>
      <w:r>
        <w:t xml:space="preserve"> </w:t>
      </w:r>
      <w:r w:rsidRPr="005B71BB">
        <w:t>doctrine</w:t>
      </w:r>
      <w:r>
        <w:t>]</w:t>
      </w:r>
      <w:r w:rsidRPr="005B71BB">
        <w:t xml:space="preserve"> had practically nothing to do with the pope</w:t>
      </w:r>
      <w:r>
        <w:t>’</w:t>
      </w:r>
      <w:r w:rsidRPr="005B71BB">
        <w:t>s decision</w:t>
      </w:r>
      <w:r>
        <w:t xml:space="preserve"> . . .” (Sullivan 103)</w:t>
      </w:r>
    </w:p>
    <w:p w14:paraId="2AF91309" w14:textId="77777777" w:rsidR="002C07DB" w:rsidRDefault="002C07DB" w:rsidP="002C07DB">
      <w:pPr>
        <w:ind w:left="1080"/>
      </w:pPr>
      <w:r>
        <w:t>Causes:</w:t>
      </w:r>
    </w:p>
    <w:p w14:paraId="305C1B75" w14:textId="77777777" w:rsidR="002C07DB" w:rsidRDefault="002C07DB" w:rsidP="002C07DB">
      <w:pPr>
        <w:numPr>
          <w:ilvl w:val="2"/>
          <w:numId w:val="34"/>
        </w:numPr>
        <w:contextualSpacing w:val="0"/>
      </w:pPr>
      <w:r>
        <w:t>greed for Jesuit missions in the New World</w:t>
      </w:r>
    </w:p>
    <w:p w14:paraId="58963384" w14:textId="77777777" w:rsidR="002C07DB" w:rsidRDefault="002C07DB" w:rsidP="002C07DB">
      <w:pPr>
        <w:numPr>
          <w:ilvl w:val="2"/>
          <w:numId w:val="34"/>
        </w:numPr>
        <w:contextualSpacing w:val="0"/>
      </w:pPr>
      <w:r>
        <w:t>Jansenist opposition</w:t>
      </w:r>
    </w:p>
    <w:p w14:paraId="15432AE5" w14:textId="77777777" w:rsidR="002C07DB" w:rsidRDefault="002C07DB" w:rsidP="002C07DB">
      <w:pPr>
        <w:numPr>
          <w:ilvl w:val="2"/>
          <w:numId w:val="34"/>
        </w:numPr>
        <w:contextualSpacing w:val="0"/>
      </w:pPr>
      <w:r>
        <w:t>free-thinkers’ opposition</w:t>
      </w:r>
    </w:p>
    <w:p w14:paraId="4CD141CC" w14:textId="77777777" w:rsidR="002C07DB" w:rsidRDefault="002C07DB" w:rsidP="002C07DB">
      <w:pPr>
        <w:numPr>
          <w:ilvl w:val="2"/>
          <w:numId w:val="34"/>
        </w:numPr>
        <w:contextualSpacing w:val="0"/>
      </w:pPr>
      <w:r>
        <w:t>French court’s candidate becomes pope (Clement XIV).</w:t>
      </w:r>
    </w:p>
    <w:p w14:paraId="12D60834" w14:textId="77777777" w:rsidR="002C07DB" w:rsidRDefault="002C07DB" w:rsidP="002C07DB">
      <w:pPr>
        <w:numPr>
          <w:ilvl w:val="1"/>
          <w:numId w:val="34"/>
        </w:numPr>
        <w:contextualSpacing w:val="0"/>
      </w:pPr>
      <w:r>
        <w:t>The suppression “</w:t>
      </w:r>
      <w:r w:rsidRPr="005B71BB">
        <w:t>made Catholics hesitant to embrace doctrines</w:t>
      </w:r>
      <w:r>
        <w:t>” associated</w:t>
      </w:r>
      <w:r w:rsidRPr="005B71BB">
        <w:t xml:space="preserve"> with </w:t>
      </w:r>
      <w:r>
        <w:t>Jesuits. (Sullivan 103)</w:t>
      </w:r>
    </w:p>
    <w:p w14:paraId="3805653E" w14:textId="77777777" w:rsidR="002C07DB" w:rsidRDefault="002C07DB" w:rsidP="002C07DB">
      <w:pPr>
        <w:numPr>
          <w:ilvl w:val="2"/>
          <w:numId w:val="34"/>
        </w:numPr>
        <w:contextualSpacing w:val="0"/>
      </w:pPr>
      <w:r>
        <w:t>The middle ages said explicit faith in Christ is necessary.</w:t>
      </w:r>
    </w:p>
    <w:p w14:paraId="4209D7C3" w14:textId="77777777" w:rsidR="002C07DB" w:rsidRDefault="002C07DB" w:rsidP="002C07DB">
      <w:pPr>
        <w:numPr>
          <w:ilvl w:val="2"/>
          <w:numId w:val="34"/>
        </w:numPr>
        <w:contextualSpacing w:val="0"/>
      </w:pPr>
      <w:r>
        <w:t>The Jesuits said implicit faith in Christ (implicit in the faith in God) suffices.</w:t>
      </w:r>
    </w:p>
    <w:p w14:paraId="0EA71E52" w14:textId="77777777" w:rsidR="002C07DB" w:rsidRDefault="002C07DB" w:rsidP="002C07DB">
      <w:pPr>
        <w:numPr>
          <w:ilvl w:val="2"/>
          <w:numId w:val="34"/>
        </w:numPr>
        <w:contextualSpacing w:val="0"/>
      </w:pPr>
      <w:r>
        <w:t>“</w:t>
      </w:r>
      <w:r w:rsidRPr="005B71BB">
        <w:t xml:space="preserve">After the suppression </w:t>
      </w:r>
      <w:r>
        <w:t>. . .</w:t>
      </w:r>
      <w:r w:rsidRPr="005B71BB">
        <w:t>, hardly any Catholic theologians dared to question the trad</w:t>
      </w:r>
      <w:r>
        <w:t>itional teaching on this point.” (Sullivan 103)</w:t>
      </w:r>
    </w:p>
    <w:p w14:paraId="3C42F865" w14:textId="77777777" w:rsidR="002C07DB" w:rsidRDefault="002C07DB" w:rsidP="002C07DB">
      <w:pPr>
        <w:numPr>
          <w:ilvl w:val="2"/>
          <w:numId w:val="34"/>
        </w:numPr>
        <w:contextualSpacing w:val="0"/>
      </w:pPr>
      <w:r>
        <w:t xml:space="preserve">Anyone lacking </w:t>
      </w:r>
      <w:r w:rsidRPr="005B71BB">
        <w:t xml:space="preserve">explicit Christian faith was </w:t>
      </w:r>
      <w:r>
        <w:t>“</w:t>
      </w:r>
      <w:r w:rsidRPr="005B71BB">
        <w:t>doomed to eterna</w:t>
      </w:r>
      <w:r>
        <w:t>l damnation.” (Sullivan 104)</w:t>
      </w:r>
    </w:p>
    <w:p w14:paraId="704014E7" w14:textId="77777777" w:rsidR="002C07DB" w:rsidRDefault="002C07DB" w:rsidP="002C07DB">
      <w:pPr>
        <w:contextualSpacing w:val="0"/>
      </w:pPr>
      <w:r>
        <w:br w:type="page"/>
      </w:r>
    </w:p>
    <w:p w14:paraId="656ED66E" w14:textId="77777777" w:rsidR="002C07DB" w:rsidRDefault="002C07DB" w:rsidP="002C07DB">
      <w:pPr>
        <w:pStyle w:val="Heading2"/>
      </w:pPr>
      <w:bookmarkStart w:id="32" w:name="_Toc502898806"/>
      <w:r>
        <w:lastRenderedPageBreak/>
        <w:t>1800s</w:t>
      </w:r>
      <w:bookmarkEnd w:id="32"/>
    </w:p>
    <w:p w14:paraId="6825252E" w14:textId="77777777" w:rsidR="002C07DB" w:rsidRDefault="002C07DB" w:rsidP="002C07DB"/>
    <w:p w14:paraId="74105323" w14:textId="77777777" w:rsidR="002C07DB" w:rsidRDefault="002C07DB" w:rsidP="002C07DB"/>
    <w:p w14:paraId="31526877" w14:textId="77777777" w:rsidR="002C07DB" w:rsidRPr="008D6312" w:rsidRDefault="002C07DB" w:rsidP="002C07DB">
      <w:pPr>
        <w:numPr>
          <w:ilvl w:val="0"/>
          <w:numId w:val="22"/>
        </w:numPr>
        <w:contextualSpacing w:val="0"/>
      </w:pPr>
      <w:r w:rsidRPr="008D6312">
        <w:rPr>
          <w:b/>
        </w:rPr>
        <w:t>Giovanni Perrone</w:t>
      </w:r>
      <w:r w:rsidRPr="008D6312">
        <w:t xml:space="preserve">, </w:t>
      </w:r>
      <w:r w:rsidRPr="008D6312">
        <w:rPr>
          <w:b/>
        </w:rPr>
        <w:t>SJ</w:t>
      </w:r>
      <w:r w:rsidRPr="008D6312">
        <w:t xml:space="preserve"> (</w:t>
      </w:r>
      <w:r w:rsidRPr="00621FDE">
        <w:t>1794-1876</w:t>
      </w:r>
      <w:r w:rsidRPr="008D6312">
        <w:t>)</w:t>
      </w:r>
      <w:r w:rsidRPr="00621FDE">
        <w:t xml:space="preserve"> </w:t>
      </w:r>
      <w:r>
        <w:t>(</w:t>
      </w:r>
      <w:r w:rsidRPr="005B71BB">
        <w:t>Roman College</w:t>
      </w:r>
      <w:r>
        <w:t>)</w:t>
      </w:r>
    </w:p>
    <w:p w14:paraId="417E75B9" w14:textId="77777777" w:rsidR="002C07DB" w:rsidRPr="005B71BB" w:rsidRDefault="002C07DB" w:rsidP="002C07DB">
      <w:pPr>
        <w:numPr>
          <w:ilvl w:val="1"/>
          <w:numId w:val="22"/>
        </w:numPr>
        <w:contextualSpacing w:val="0"/>
      </w:pPr>
      <w:r>
        <w:t>1824: “After the restoration of the</w:t>
      </w:r>
      <w:r w:rsidRPr="005B71BB">
        <w:t xml:space="preserve"> Jesuits</w:t>
      </w:r>
      <w:r>
        <w:t xml:space="preserve"> . . .</w:t>
      </w:r>
      <w:r w:rsidRPr="005B71BB">
        <w:t>, a more optimistic approach</w:t>
      </w:r>
      <w:r>
        <w:t>” recurred. (Sullivan 108)</w:t>
      </w:r>
    </w:p>
    <w:p w14:paraId="2B77018A" w14:textId="77777777" w:rsidR="002C07DB" w:rsidRDefault="002C07DB" w:rsidP="002C07DB">
      <w:pPr>
        <w:numPr>
          <w:ilvl w:val="1"/>
          <w:numId w:val="22"/>
        </w:numPr>
        <w:contextualSpacing w:val="0"/>
      </w:pPr>
      <w:r>
        <w:t xml:space="preserve">necessity of means: </w:t>
      </w:r>
      <w:r w:rsidRPr="005B71BB">
        <w:t>supernatural</w:t>
      </w:r>
      <w:r>
        <w:t xml:space="preserve"> </w:t>
      </w:r>
      <w:r w:rsidRPr="005B71BB">
        <w:t>faith in God</w:t>
      </w:r>
    </w:p>
    <w:p w14:paraId="0F82E1FA" w14:textId="77777777" w:rsidR="002C07DB" w:rsidRDefault="002C07DB" w:rsidP="002C07DB">
      <w:pPr>
        <w:numPr>
          <w:ilvl w:val="2"/>
          <w:numId w:val="22"/>
        </w:numPr>
        <w:contextualSpacing w:val="0"/>
      </w:pPr>
      <w:r>
        <w:t xml:space="preserve">“. . . one </w:t>
      </w:r>
      <w:r w:rsidRPr="005B71BB">
        <w:t>indispensable means of salvation</w:t>
      </w:r>
      <w:r>
        <w:t xml:space="preserve"> [</w:t>
      </w:r>
      <w:r w:rsidRPr="005B71BB">
        <w:t>is</w:t>
      </w:r>
      <w:r>
        <w:t>]</w:t>
      </w:r>
      <w:r w:rsidRPr="005B71BB">
        <w:t xml:space="preserve"> the supernatural virtue of faith, which </w:t>
      </w:r>
      <w:r>
        <w:t>[has]</w:t>
      </w:r>
      <w:r w:rsidRPr="005B71BB">
        <w:t xml:space="preserve"> to be faith in God on the basis of divine revelation</w:t>
      </w:r>
      <w:r>
        <w:t xml:space="preserve"> . . .” (Sullivan 110)</w:t>
      </w:r>
    </w:p>
    <w:p w14:paraId="2B23FB4E" w14:textId="77777777" w:rsidR="002C07DB" w:rsidRDefault="002C07DB" w:rsidP="002C07DB">
      <w:pPr>
        <w:numPr>
          <w:ilvl w:val="2"/>
          <w:numId w:val="22"/>
        </w:numPr>
        <w:contextualSpacing w:val="0"/>
      </w:pPr>
      <w:r>
        <w:t>Since God has a universal salvific will, he offers this</w:t>
      </w:r>
      <w:r w:rsidRPr="005B71BB">
        <w:t xml:space="preserve"> </w:t>
      </w:r>
      <w:r>
        <w:t xml:space="preserve">necessary </w:t>
      </w:r>
      <w:r w:rsidRPr="005B71BB">
        <w:t xml:space="preserve">means </w:t>
      </w:r>
      <w:r>
        <w:t>to everyone. (Sullivan 110)</w:t>
      </w:r>
    </w:p>
    <w:p w14:paraId="1E6C9DC1" w14:textId="77777777" w:rsidR="002C07DB" w:rsidRDefault="002C07DB" w:rsidP="002C07DB">
      <w:pPr>
        <w:numPr>
          <w:ilvl w:val="1"/>
          <w:numId w:val="22"/>
        </w:numPr>
        <w:contextualSpacing w:val="0"/>
      </w:pPr>
      <w:r>
        <w:t>necessity of precept: explicit faith in Christ, baptism, and church membership</w:t>
      </w:r>
    </w:p>
    <w:p w14:paraId="47ECB45A" w14:textId="77777777" w:rsidR="002C07DB" w:rsidRDefault="002C07DB" w:rsidP="002C07DB">
      <w:pPr>
        <w:numPr>
          <w:ilvl w:val="2"/>
          <w:numId w:val="22"/>
        </w:numPr>
        <w:contextualSpacing w:val="0"/>
      </w:pPr>
      <w:r w:rsidRPr="005B71BB">
        <w:t xml:space="preserve">The </w:t>
      </w:r>
      <w:r>
        <w:t>“gospel law”</w:t>
      </w:r>
      <w:r w:rsidRPr="005B71BB">
        <w:t xml:space="preserve"> </w:t>
      </w:r>
      <w:r>
        <w:t>(</w:t>
      </w:r>
      <w:r w:rsidRPr="005B71BB">
        <w:rPr>
          <w:i/>
        </w:rPr>
        <w:t>lex evangelica</w:t>
      </w:r>
      <w:r>
        <w:t xml:space="preserve">) began </w:t>
      </w:r>
      <w:r w:rsidRPr="005B71BB">
        <w:t xml:space="preserve">when the gospel </w:t>
      </w:r>
      <w:r>
        <w:t xml:space="preserve">was </w:t>
      </w:r>
      <w:r w:rsidRPr="005B71BB">
        <w:t>promulgated.</w:t>
      </w:r>
      <w:r>
        <w:t xml:space="preserve"> (Sullivan 108)</w:t>
      </w:r>
    </w:p>
    <w:p w14:paraId="5ECFC639" w14:textId="77777777" w:rsidR="002C07DB" w:rsidRDefault="002C07DB" w:rsidP="002C07DB">
      <w:pPr>
        <w:numPr>
          <w:ilvl w:val="3"/>
          <w:numId w:val="22"/>
        </w:numPr>
        <w:contextualSpacing w:val="0"/>
      </w:pPr>
      <w:r>
        <w:t>The gospel law prescribes</w:t>
      </w:r>
      <w:r w:rsidRPr="005B71BB">
        <w:t xml:space="preserve"> </w:t>
      </w:r>
      <w:r>
        <w:t>additional “</w:t>
      </w:r>
      <w:r w:rsidRPr="005B71BB">
        <w:t>requirements for salvation</w:t>
      </w:r>
      <w:r>
        <w:t>”</w:t>
      </w:r>
      <w:r w:rsidRPr="005B71BB">
        <w:t xml:space="preserve"> obligatory </w:t>
      </w:r>
      <w:r>
        <w:t>after Christ. (Sullivan 108)</w:t>
      </w:r>
    </w:p>
    <w:p w14:paraId="63F45744" w14:textId="77777777" w:rsidR="002C07DB" w:rsidRDefault="002C07DB" w:rsidP="002C07DB">
      <w:pPr>
        <w:numPr>
          <w:ilvl w:val="3"/>
          <w:numId w:val="22"/>
        </w:numPr>
        <w:contextualSpacing w:val="0"/>
      </w:pPr>
      <w:r>
        <w:t xml:space="preserve">These additional requirements are </w:t>
      </w:r>
      <w:r w:rsidRPr="005B71BB">
        <w:t>explicit faith</w:t>
      </w:r>
      <w:r>
        <w:t xml:space="preserve"> in Christ</w:t>
      </w:r>
      <w:r w:rsidRPr="005B71BB">
        <w:t>, baptism, and membership in the church.</w:t>
      </w:r>
      <w:r>
        <w:t xml:space="preserve"> (Sullivan 108)</w:t>
      </w:r>
    </w:p>
    <w:p w14:paraId="2FC4AE63" w14:textId="77777777" w:rsidR="002C07DB" w:rsidRDefault="002C07DB" w:rsidP="002C07DB">
      <w:pPr>
        <w:numPr>
          <w:ilvl w:val="3"/>
          <w:numId w:val="22"/>
        </w:numPr>
        <w:contextualSpacing w:val="0"/>
      </w:pPr>
      <w:r>
        <w:t xml:space="preserve">These do not have </w:t>
      </w:r>
      <w:r w:rsidRPr="005B71BB">
        <w:t>necess</w:t>
      </w:r>
      <w:r>
        <w:t>ity</w:t>
      </w:r>
      <w:r w:rsidRPr="005B71BB">
        <w:t xml:space="preserve"> </w:t>
      </w:r>
      <w:r>
        <w:t>of means, but only necessity of precept.</w:t>
      </w:r>
      <w:r w:rsidRPr="005B71BB">
        <w:t xml:space="preserve"> </w:t>
      </w:r>
      <w:r>
        <w:t>(Sullivan 109)</w:t>
      </w:r>
    </w:p>
    <w:p w14:paraId="2762C7E9" w14:textId="77777777" w:rsidR="002C07DB" w:rsidRDefault="002C07DB" w:rsidP="002C07DB">
      <w:pPr>
        <w:numPr>
          <w:ilvl w:val="2"/>
          <w:numId w:val="22"/>
        </w:numPr>
        <w:contextualSpacing w:val="0"/>
      </w:pPr>
      <w:r>
        <w:t>T</w:t>
      </w:r>
      <w:r w:rsidRPr="005B71BB">
        <w:t>he gospel law</w:t>
      </w:r>
      <w:r>
        <w:t>’s additional requirements for salvation</w:t>
      </w:r>
      <w:r w:rsidRPr="005B71BB">
        <w:t xml:space="preserve"> </w:t>
      </w:r>
      <w:r>
        <w:t xml:space="preserve">are required of a person </w:t>
      </w:r>
      <w:r w:rsidRPr="005B71BB">
        <w:t xml:space="preserve">only when </w:t>
      </w:r>
      <w:r>
        <w:t>the person knows that they are obligatory</w:t>
      </w:r>
      <w:r w:rsidRPr="005B71BB">
        <w:t>.</w:t>
      </w:r>
      <w:r>
        <w:t xml:space="preserve"> (Sullivan 108)</w:t>
      </w:r>
    </w:p>
    <w:p w14:paraId="139BF51D" w14:textId="77777777" w:rsidR="002C07DB" w:rsidRDefault="002C07DB" w:rsidP="002C07DB">
      <w:pPr>
        <w:numPr>
          <w:ilvl w:val="3"/>
          <w:numId w:val="22"/>
        </w:numPr>
        <w:contextualSpacing w:val="0"/>
      </w:pPr>
      <w:r>
        <w:t xml:space="preserve">But the </w:t>
      </w:r>
      <w:r w:rsidRPr="00DE612C">
        <w:t>gospel spreads unevenly</w:t>
      </w:r>
      <w:r>
        <w:t xml:space="preserve"> (like Pigge): “</w:t>
      </w:r>
      <w:r w:rsidRPr="005B71BB">
        <w:t>one could hardly say that the gospel had been sufficiently promulgated to the inhabitants of America.</w:t>
      </w:r>
      <w:r>
        <w:t>” (Sullivan 108)</w:t>
      </w:r>
    </w:p>
    <w:p w14:paraId="6117073D" w14:textId="77777777" w:rsidR="002C07DB" w:rsidRDefault="002C07DB" w:rsidP="002C07DB">
      <w:pPr>
        <w:numPr>
          <w:ilvl w:val="3"/>
          <w:numId w:val="22"/>
        </w:numPr>
        <w:contextualSpacing w:val="0"/>
      </w:pPr>
      <w:r>
        <w:t>And there is unconvincing presentation (like de Vitoria and Pigge): many schismatics and heretics “</w:t>
      </w:r>
      <w:r w:rsidRPr="005B71BB">
        <w:t xml:space="preserve">have been brought up from infancy in errors and prejudices, and have no suspicion that they are </w:t>
      </w:r>
      <w:r>
        <w:t xml:space="preserve">. . . </w:t>
      </w:r>
      <w:r w:rsidRPr="005B71BB">
        <w:t>in heresy or schism</w:t>
      </w:r>
      <w:r>
        <w:t xml:space="preserve"> . . .” (Sullivan 109)</w:t>
      </w:r>
    </w:p>
    <w:p w14:paraId="4B7DA7B8" w14:textId="77777777" w:rsidR="002C07DB" w:rsidRDefault="002C07DB" w:rsidP="002C07DB">
      <w:pPr>
        <w:numPr>
          <w:ilvl w:val="2"/>
          <w:numId w:val="22"/>
        </w:numPr>
        <w:contextualSpacing w:val="0"/>
      </w:pPr>
      <w:r>
        <w:t>C</w:t>
      </w:r>
      <w:r w:rsidRPr="005B71BB">
        <w:t xml:space="preserve">hurch </w:t>
      </w:r>
      <w:r>
        <w:t>membership, then, “</w:t>
      </w:r>
      <w:r w:rsidRPr="005B71BB">
        <w:t>simply does not bind those who</w:t>
      </w:r>
      <w:r>
        <w:t xml:space="preserve"> are inculpably ignorant of” its necessity. (Sullivan 109)</w:t>
      </w:r>
    </w:p>
    <w:p w14:paraId="2E9821A6" w14:textId="77777777" w:rsidR="002C07DB" w:rsidRDefault="002C07DB" w:rsidP="002C07DB">
      <w:pPr>
        <w:numPr>
          <w:ilvl w:val="3"/>
          <w:numId w:val="22"/>
        </w:numPr>
        <w:contextualSpacing w:val="0"/>
      </w:pPr>
      <w:r>
        <w:t>“No salvation outside the Church,” therefore, “</w:t>
      </w:r>
      <w:r w:rsidRPr="005B71BB">
        <w:t>applies only to those to whom this law has been promulgated</w:t>
      </w:r>
      <w:r>
        <w:t xml:space="preserve"> . . .” (Sullivan 109)</w:t>
      </w:r>
    </w:p>
    <w:p w14:paraId="1D4FB50C" w14:textId="77777777" w:rsidR="002C07DB" w:rsidRDefault="002C07DB" w:rsidP="002C07DB">
      <w:pPr>
        <w:numPr>
          <w:ilvl w:val="3"/>
          <w:numId w:val="22"/>
        </w:numPr>
        <w:contextualSpacing w:val="0"/>
      </w:pPr>
      <w:r>
        <w:t>P</w:t>
      </w:r>
      <w:r w:rsidRPr="005B71BB">
        <w:t xml:space="preserve">eople </w:t>
      </w:r>
      <w:r>
        <w:t>“</w:t>
      </w:r>
      <w:r w:rsidRPr="005B71BB">
        <w:t>inculpably ignorant of their obligation to believe in Christ</w:t>
      </w:r>
      <w:r>
        <w:t>”</w:t>
      </w:r>
      <w:r w:rsidRPr="005B71BB">
        <w:t xml:space="preserve"> </w:t>
      </w:r>
      <w:r>
        <w:t xml:space="preserve">can </w:t>
      </w:r>
      <w:r w:rsidRPr="005B71BB">
        <w:t>be saved without</w:t>
      </w:r>
      <w:r>
        <w:t xml:space="preserve"> faith in Christ—even implicit faith. (Sullivan 109)</w:t>
      </w:r>
    </w:p>
    <w:p w14:paraId="15E15BBD" w14:textId="77777777" w:rsidR="002C07DB" w:rsidRDefault="002C07DB" w:rsidP="002C07DB">
      <w:pPr>
        <w:numPr>
          <w:ilvl w:val="3"/>
          <w:numId w:val="22"/>
        </w:numPr>
        <w:contextualSpacing w:val="0"/>
      </w:pPr>
      <w:r>
        <w:t>P</w:t>
      </w:r>
      <w:r w:rsidRPr="005B71BB">
        <w:t xml:space="preserve">eople </w:t>
      </w:r>
      <w:r>
        <w:t>“</w:t>
      </w:r>
      <w:r w:rsidRPr="005B71BB">
        <w:t xml:space="preserve">inculpably ignorant of their obligation to </w:t>
      </w:r>
      <w:r>
        <w:t xml:space="preserve">. . . </w:t>
      </w:r>
      <w:r w:rsidRPr="005B71BB">
        <w:t>be baptized</w:t>
      </w:r>
      <w:r>
        <w:t xml:space="preserve">” can </w:t>
      </w:r>
      <w:r w:rsidRPr="005B71BB">
        <w:t>be saved without</w:t>
      </w:r>
      <w:r>
        <w:t xml:space="preserve"> baptism—even implicit baptism. (Sullivan 109)</w:t>
      </w:r>
    </w:p>
    <w:p w14:paraId="018914FD" w14:textId="77777777" w:rsidR="002C07DB" w:rsidRDefault="002C07DB" w:rsidP="002C07DB">
      <w:pPr>
        <w:numPr>
          <w:ilvl w:val="3"/>
          <w:numId w:val="22"/>
        </w:numPr>
        <w:contextualSpacing w:val="0"/>
      </w:pPr>
      <w:r>
        <w:t>P</w:t>
      </w:r>
      <w:r w:rsidRPr="005B71BB">
        <w:t xml:space="preserve">eople </w:t>
      </w:r>
      <w:r>
        <w:t>“</w:t>
      </w:r>
      <w:r w:rsidRPr="005B71BB">
        <w:t xml:space="preserve">inculpably ignorant of their obligation to </w:t>
      </w:r>
      <w:r>
        <w:t xml:space="preserve">. . . </w:t>
      </w:r>
      <w:r w:rsidRPr="005B71BB">
        <w:t xml:space="preserve">be </w:t>
      </w:r>
      <w:r>
        <w:t xml:space="preserve">[church members]” can </w:t>
      </w:r>
      <w:r w:rsidRPr="005B71BB">
        <w:t>be saved without</w:t>
      </w:r>
      <w:r>
        <w:t xml:space="preserve"> church membership—even implicit church membership. (Sullivan 109)</w:t>
      </w:r>
    </w:p>
    <w:p w14:paraId="02F6F1A6" w14:textId="77777777" w:rsidR="002C07DB" w:rsidRDefault="002C07DB" w:rsidP="002C07DB">
      <w:pPr>
        <w:numPr>
          <w:ilvl w:val="2"/>
          <w:numId w:val="22"/>
        </w:numPr>
        <w:contextualSpacing w:val="0"/>
      </w:pPr>
      <w:r w:rsidRPr="005B71BB">
        <w:t xml:space="preserve">Perrone </w:t>
      </w:r>
      <w:r>
        <w:t>could have required “membership by desire” “</w:t>
      </w:r>
      <w:r w:rsidRPr="005B71BB">
        <w:t xml:space="preserve">if he had thought it important to maintain the teaching of his predecessors </w:t>
      </w:r>
      <w:r>
        <w:t xml:space="preserve">[that] </w:t>
      </w:r>
      <w:r w:rsidRPr="005B71BB">
        <w:t>the church was necessary for salvation not only with a necessity of precept but also of means.</w:t>
      </w:r>
      <w:r>
        <w:t>” (Sullivan 117)</w:t>
      </w:r>
    </w:p>
    <w:p w14:paraId="56A12893" w14:textId="77777777" w:rsidR="002C07DB" w:rsidRDefault="002C07DB" w:rsidP="002C07DB">
      <w:pPr>
        <w:numPr>
          <w:ilvl w:val="1"/>
          <w:numId w:val="22"/>
        </w:numPr>
        <w:contextualSpacing w:val="0"/>
      </w:pPr>
      <w:r>
        <w:t xml:space="preserve">Because </w:t>
      </w:r>
      <w:r w:rsidRPr="005B71BB">
        <w:t xml:space="preserve">Perrone </w:t>
      </w:r>
      <w:r>
        <w:t>w</w:t>
      </w:r>
      <w:r w:rsidRPr="005B71BB">
        <w:t xml:space="preserve">as the leading theologian of </w:t>
      </w:r>
      <w:r>
        <w:t>his age, by the mid-1800s</w:t>
      </w:r>
      <w:r w:rsidRPr="005B71BB">
        <w:t xml:space="preserve"> his </w:t>
      </w:r>
      <w:r>
        <w:t xml:space="preserve">opinion </w:t>
      </w:r>
      <w:r w:rsidRPr="005B71BB">
        <w:t xml:space="preserve">that </w:t>
      </w:r>
      <w:r>
        <w:t xml:space="preserve">“no salvation </w:t>
      </w:r>
      <w:r w:rsidRPr="005B71BB">
        <w:t>outside the church</w:t>
      </w:r>
      <w:r>
        <w:t>”</w:t>
      </w:r>
      <w:r w:rsidRPr="005B71BB">
        <w:t xml:space="preserve"> </w:t>
      </w:r>
      <w:r>
        <w:t xml:space="preserve">referred </w:t>
      </w:r>
      <w:r w:rsidRPr="005B71BB">
        <w:t xml:space="preserve">only </w:t>
      </w:r>
      <w:r>
        <w:t xml:space="preserve">to </w:t>
      </w:r>
      <w:r w:rsidRPr="005B71BB">
        <w:t xml:space="preserve">those </w:t>
      </w:r>
      <w:r w:rsidRPr="00AD251F">
        <w:rPr>
          <w:i/>
        </w:rPr>
        <w:t>culpably</w:t>
      </w:r>
      <w:r w:rsidRPr="005B71BB">
        <w:t xml:space="preserve"> </w:t>
      </w:r>
      <w:r>
        <w:t>outside the church “</w:t>
      </w:r>
      <w:r w:rsidRPr="005B71BB">
        <w:t>had become the common opinion among Catholic theologians.</w:t>
      </w:r>
      <w:r>
        <w:t>” (Sullivan 112)</w:t>
      </w:r>
    </w:p>
    <w:p w14:paraId="7F9E6860" w14:textId="77777777" w:rsidR="002C07DB" w:rsidRDefault="002C07DB" w:rsidP="002C07DB">
      <w:pPr>
        <w:numPr>
          <w:ilvl w:val="1"/>
          <w:numId w:val="22"/>
        </w:numPr>
        <w:contextualSpacing w:val="0"/>
      </w:pPr>
      <w:r>
        <w:t>But Perrone is wrong: Church membership is a necessary means for salvation.</w:t>
      </w:r>
    </w:p>
    <w:p w14:paraId="7B171BB7" w14:textId="77777777" w:rsidR="002C07DB" w:rsidRDefault="002C07DB" w:rsidP="002C07DB">
      <w:pPr>
        <w:ind w:left="720"/>
      </w:pPr>
      <w:r>
        <w:lastRenderedPageBreak/>
        <w:t>It is not just a necessary means for those who know about it.</w:t>
      </w:r>
    </w:p>
    <w:p w14:paraId="408F2A99" w14:textId="77777777" w:rsidR="002C07DB" w:rsidRDefault="002C07DB" w:rsidP="002C07DB">
      <w:pPr>
        <w:numPr>
          <w:ilvl w:val="2"/>
          <w:numId w:val="22"/>
        </w:numPr>
        <w:contextualSpacing w:val="0"/>
      </w:pPr>
      <w:r>
        <w:t xml:space="preserve">For </w:t>
      </w:r>
      <w:r w:rsidRPr="005B71BB">
        <w:t>Bellarmine, Suarez</w:t>
      </w:r>
      <w:r>
        <w:t>,</w:t>
      </w:r>
      <w:r w:rsidRPr="005B71BB">
        <w:t xml:space="preserve"> and De Lugo</w:t>
      </w:r>
      <w:r>
        <w:t xml:space="preserve">, Church </w:t>
      </w:r>
      <w:r w:rsidRPr="005B71BB">
        <w:t xml:space="preserve">membership was a </w:t>
      </w:r>
      <w:r w:rsidRPr="007708D6">
        <w:rPr>
          <w:i/>
        </w:rPr>
        <w:t>necessary means</w:t>
      </w:r>
      <w:r w:rsidRPr="005B71BB">
        <w:t xml:space="preserve"> for </w:t>
      </w:r>
      <w:r>
        <w:t>salvation</w:t>
      </w:r>
      <w:r w:rsidRPr="005B71BB">
        <w:t xml:space="preserve">. </w:t>
      </w:r>
      <w:r>
        <w:t>C</w:t>
      </w:r>
      <w:r w:rsidRPr="005B71BB">
        <w:t xml:space="preserve">hurch </w:t>
      </w:r>
      <w:r>
        <w:t>membership “</w:t>
      </w:r>
      <w:r w:rsidRPr="005B71BB">
        <w:t>contribute</w:t>
      </w:r>
      <w:r>
        <w:t>[d]</w:t>
      </w:r>
      <w:r w:rsidRPr="005B71BB">
        <w:t xml:space="preserve"> in some real way to the attaining of salvation.</w:t>
      </w:r>
      <w:r>
        <w:t>” (Sullivan 110)</w:t>
      </w:r>
    </w:p>
    <w:p w14:paraId="4F6217CF" w14:textId="77777777" w:rsidR="002C07DB" w:rsidRDefault="002C07DB" w:rsidP="002C07DB">
      <w:pPr>
        <w:numPr>
          <w:ilvl w:val="2"/>
          <w:numId w:val="22"/>
        </w:numPr>
        <w:contextualSpacing w:val="0"/>
      </w:pPr>
      <w:r>
        <w:t>Baptism is a necessary means.</w:t>
      </w:r>
    </w:p>
    <w:p w14:paraId="01382D14" w14:textId="77777777" w:rsidR="002C07DB" w:rsidRDefault="002C07DB" w:rsidP="002C07DB">
      <w:pPr>
        <w:numPr>
          <w:ilvl w:val="3"/>
          <w:numId w:val="22"/>
        </w:numPr>
        <w:contextualSpacing w:val="0"/>
      </w:pPr>
      <w:r>
        <w:t xml:space="preserve"> </w:t>
      </w:r>
      <w:r w:rsidRPr="005B71BB">
        <w:t xml:space="preserve">Trent decreed </w:t>
      </w:r>
      <w:r>
        <w:t>“</w:t>
      </w:r>
      <w:r w:rsidRPr="005B71BB">
        <w:t xml:space="preserve">that no one could attain justification without at least a desire of </w:t>
      </w:r>
      <w:r>
        <w:t>[</w:t>
      </w:r>
      <w:r w:rsidRPr="005B71BB">
        <w:t>baptism</w:t>
      </w:r>
      <w:r>
        <w:t>]</w:t>
      </w:r>
      <w:r w:rsidRPr="005B71BB">
        <w:t>. If its necessity had been merely a question of a law to be obeyed</w:t>
      </w:r>
      <w:r>
        <w:t xml:space="preserve"> [“necessity of precept”]</w:t>
      </w:r>
      <w:r w:rsidRPr="005B71BB">
        <w:t xml:space="preserve">, there would have been no point in requiring such a desire on the part of those inculpably ignorant of the law. The requirement of the desire makes sense only </w:t>
      </w:r>
      <w:r>
        <w:t xml:space="preserve">[if] </w:t>
      </w:r>
      <w:r w:rsidRPr="005B71BB">
        <w:t>the means itself is still involved in the achieving of the intended effect.</w:t>
      </w:r>
      <w:r>
        <w:t>” (Sullivan 110)</w:t>
      </w:r>
    </w:p>
    <w:p w14:paraId="632619AD" w14:textId="77777777" w:rsidR="002C07DB" w:rsidRDefault="002C07DB" w:rsidP="002C07DB">
      <w:pPr>
        <w:numPr>
          <w:ilvl w:val="2"/>
          <w:numId w:val="22"/>
        </w:numPr>
        <w:contextualSpacing w:val="0"/>
      </w:pPr>
      <w:r w:rsidRPr="005B71BB">
        <w:t xml:space="preserve">Belief in Christ </w:t>
      </w:r>
      <w:r>
        <w:t>is a necessary means.</w:t>
      </w:r>
    </w:p>
    <w:p w14:paraId="47B3F1A4" w14:textId="77777777" w:rsidR="002C07DB" w:rsidRDefault="002C07DB" w:rsidP="002C07DB">
      <w:pPr>
        <w:numPr>
          <w:ilvl w:val="3"/>
          <w:numId w:val="22"/>
        </w:numPr>
        <w:contextualSpacing w:val="0"/>
      </w:pPr>
      <w:r>
        <w:t xml:space="preserve">“. . . </w:t>
      </w:r>
      <w:r w:rsidRPr="005B71BB">
        <w:t xml:space="preserve">belief in Christ </w:t>
      </w:r>
      <w:r>
        <w:t xml:space="preserve">was not merely a matter of law . . . </w:t>
      </w:r>
      <w:r w:rsidRPr="005B71BB">
        <w:t>it entered into the process of salvation, since all salvation came through Christ.</w:t>
      </w:r>
      <w:r>
        <w:t>” (Sullivan 110)</w:t>
      </w:r>
    </w:p>
    <w:p w14:paraId="5D4A062E" w14:textId="77777777" w:rsidR="002C07DB" w:rsidRDefault="002C07DB" w:rsidP="002C07DB">
      <w:pPr>
        <w:numPr>
          <w:ilvl w:val="2"/>
          <w:numId w:val="22"/>
        </w:numPr>
        <w:contextualSpacing w:val="0"/>
      </w:pPr>
      <w:r>
        <w:rPr>
          <w:rFonts w:ascii="Symbol" w:hAnsi="Symbol"/>
        </w:rPr>
        <w:sym w:font="Symbol" w:char="F05C"/>
      </w:r>
      <w:r>
        <w:t xml:space="preserve"> Church membership is a necessary means.</w:t>
      </w:r>
    </w:p>
    <w:p w14:paraId="7BDBF83C" w14:textId="77777777" w:rsidR="002C07DB" w:rsidRDefault="002C07DB" w:rsidP="002C07DB">
      <w:pPr>
        <w:numPr>
          <w:ilvl w:val="3"/>
          <w:numId w:val="22"/>
        </w:numPr>
        <w:contextualSpacing w:val="0"/>
      </w:pPr>
      <w:r>
        <w:t xml:space="preserve">If implicit desire for baptism and implicit belief in Christ are necessary </w:t>
      </w:r>
      <w:r w:rsidRPr="00AD251F">
        <w:t>means</w:t>
      </w:r>
      <w:r>
        <w:t>, then so is implicit membership of desire: for faith creates the church, and baptism is the gateway into it.</w:t>
      </w:r>
    </w:p>
    <w:p w14:paraId="40CF1AB8" w14:textId="77777777" w:rsidR="002C07DB" w:rsidRPr="005B71BB" w:rsidRDefault="002C07DB" w:rsidP="002C07DB"/>
    <w:p w14:paraId="6440E7AC" w14:textId="77777777" w:rsidR="002C07DB" w:rsidRPr="001325DA" w:rsidRDefault="002C07DB" w:rsidP="002C07DB">
      <w:pPr>
        <w:numPr>
          <w:ilvl w:val="0"/>
          <w:numId w:val="22"/>
        </w:numPr>
        <w:contextualSpacing w:val="0"/>
      </w:pPr>
      <w:r w:rsidRPr="001325DA">
        <w:rPr>
          <w:b/>
        </w:rPr>
        <w:t>Pius IX</w:t>
      </w:r>
      <w:r w:rsidRPr="001325DA">
        <w:t xml:space="preserve"> (</w:t>
      </w:r>
      <w:r w:rsidRPr="007708D6">
        <w:t>r. 1846-1878</w:t>
      </w:r>
      <w:r w:rsidRPr="001325DA">
        <w:t>)</w:t>
      </w:r>
    </w:p>
    <w:p w14:paraId="2904A1BB" w14:textId="77777777" w:rsidR="002C07DB" w:rsidRDefault="002C07DB" w:rsidP="002C07DB">
      <w:pPr>
        <w:numPr>
          <w:ilvl w:val="1"/>
          <w:numId w:val="22"/>
        </w:numPr>
        <w:contextualSpacing w:val="0"/>
      </w:pPr>
      <w:r w:rsidRPr="005B71BB">
        <w:t>1854</w:t>
      </w:r>
      <w:r>
        <w:t>:</w:t>
      </w:r>
      <w:r w:rsidRPr="005B71BB">
        <w:t xml:space="preserve"> </w:t>
      </w:r>
      <w:r>
        <w:t xml:space="preserve">allocution </w:t>
      </w:r>
      <w:r>
        <w:rPr>
          <w:i/>
        </w:rPr>
        <w:t>Singulari</w:t>
      </w:r>
      <w:r w:rsidRPr="005B71BB">
        <w:rPr>
          <w:i/>
        </w:rPr>
        <w:t xml:space="preserve"> quadam</w:t>
      </w:r>
      <w:r>
        <w:t xml:space="preserve"> (Sullivan 112)</w:t>
      </w:r>
    </w:p>
    <w:p w14:paraId="31BD3A28" w14:textId="77777777" w:rsidR="002C07DB" w:rsidRDefault="002C07DB" w:rsidP="002C07DB">
      <w:pPr>
        <w:numPr>
          <w:ilvl w:val="2"/>
          <w:numId w:val="22"/>
        </w:numPr>
        <w:contextualSpacing w:val="0"/>
      </w:pPr>
      <w:r>
        <w:t>“</w:t>
      </w:r>
      <w:r w:rsidRPr="005B71BB">
        <w:t>religious indifferentism</w:t>
      </w:r>
      <w:r>
        <w:t>: s</w:t>
      </w:r>
      <w:r w:rsidRPr="005B71BB">
        <w:t xml:space="preserve">ome Catholics abandon </w:t>
      </w:r>
      <w:r>
        <w:t>“</w:t>
      </w:r>
      <w:r w:rsidRPr="005B71BB">
        <w:t xml:space="preserve">the doctrine about the need of belonging to the church, and </w:t>
      </w:r>
      <w:r>
        <w:t xml:space="preserve">[say </w:t>
      </w:r>
      <w:r w:rsidRPr="005B71BB">
        <w:t xml:space="preserve">it </w:t>
      </w:r>
      <w:r>
        <w:t xml:space="preserve">does] </w:t>
      </w:r>
      <w:r w:rsidRPr="005B71BB">
        <w:t>not matte</w:t>
      </w:r>
      <w:r>
        <w:t>r what religion people profess . . ., or what church they belong . . . to, as long as they live . . .</w:t>
      </w:r>
      <w:r w:rsidRPr="005B71BB">
        <w:t xml:space="preserve"> good lives.</w:t>
      </w:r>
      <w:r>
        <w:t>” (Sullivan 112)</w:t>
      </w:r>
    </w:p>
    <w:p w14:paraId="436CE55A" w14:textId="77777777" w:rsidR="002C07DB" w:rsidRDefault="002C07DB" w:rsidP="002C07DB">
      <w:pPr>
        <w:numPr>
          <w:ilvl w:val="2"/>
          <w:numId w:val="22"/>
        </w:numPr>
        <w:contextualSpacing w:val="0"/>
      </w:pPr>
      <w:r w:rsidRPr="005B71BB">
        <w:t xml:space="preserve">To </w:t>
      </w:r>
      <w:r>
        <w:t>oppose indifferentism,</w:t>
      </w:r>
      <w:r w:rsidRPr="005B71BB">
        <w:t xml:space="preserve"> Pius </w:t>
      </w:r>
      <w:r>
        <w:t>insisted</w:t>
      </w:r>
      <w:r w:rsidRPr="005B71BB">
        <w:t xml:space="preserve"> </w:t>
      </w:r>
      <w:r>
        <w:t>“</w:t>
      </w:r>
      <w:r w:rsidRPr="005B71BB">
        <w:t>on the necessity of belonging to the true church</w:t>
      </w:r>
      <w:r>
        <w:t xml:space="preserve"> . . .” (Sullivan 112)</w:t>
      </w:r>
    </w:p>
    <w:p w14:paraId="43A778D9" w14:textId="77777777" w:rsidR="002C07DB" w:rsidRDefault="002C07DB" w:rsidP="002C07DB">
      <w:pPr>
        <w:numPr>
          <w:ilvl w:val="2"/>
          <w:numId w:val="22"/>
        </w:numPr>
        <w:contextualSpacing w:val="0"/>
      </w:pPr>
      <w:r>
        <w:t xml:space="preserve">Pius IX </w:t>
      </w:r>
      <w:r w:rsidRPr="001325DA">
        <w:rPr>
          <w:sz w:val="20"/>
        </w:rPr>
        <w:t>(</w:t>
      </w:r>
      <w:r w:rsidRPr="001325DA">
        <w:rPr>
          <w:i/>
          <w:sz w:val="20"/>
        </w:rPr>
        <w:t>Singulari quadam</w:t>
      </w:r>
      <w:r>
        <w:rPr>
          <w:sz w:val="20"/>
        </w:rPr>
        <w:t>, DS 2865</w:t>
      </w:r>
      <w:r w:rsidRPr="001325DA">
        <w:rPr>
          <w:sz w:val="20"/>
        </w:rPr>
        <w:t>)</w:t>
      </w:r>
      <w:r>
        <w:t xml:space="preserve">: “it is [false] </w:t>
      </w:r>
      <w:r w:rsidRPr="005B71BB">
        <w:t>that the way of eternal salvation can be found in any religion.</w:t>
      </w:r>
      <w:r>
        <w:t xml:space="preserve"> . . . </w:t>
      </w:r>
      <w:r w:rsidRPr="005B71BB">
        <w:t>we must hold it as of faith that no one can be saved outside of the apostolic Roman Church</w:t>
      </w:r>
      <w:r>
        <w:t xml:space="preserve"> . . .” (Sullivan 113)</w:t>
      </w:r>
    </w:p>
    <w:p w14:paraId="0AD3FDCB" w14:textId="77777777" w:rsidR="002C07DB" w:rsidRDefault="002C07DB" w:rsidP="002C07DB">
      <w:pPr>
        <w:numPr>
          <w:ilvl w:val="2"/>
          <w:numId w:val="22"/>
        </w:numPr>
        <w:contextualSpacing w:val="0"/>
      </w:pPr>
      <w:r>
        <w:t xml:space="preserve">Pius IX </w:t>
      </w:r>
      <w:r w:rsidRPr="001325DA">
        <w:rPr>
          <w:sz w:val="20"/>
        </w:rPr>
        <w:t>(</w:t>
      </w:r>
      <w:r w:rsidRPr="001325DA">
        <w:rPr>
          <w:i/>
          <w:sz w:val="20"/>
        </w:rPr>
        <w:t>Singulari quadam</w:t>
      </w:r>
      <w:r>
        <w:rPr>
          <w:sz w:val="20"/>
        </w:rPr>
        <w:t>, DS 2865</w:t>
      </w:r>
      <w:r w:rsidRPr="001325DA">
        <w:rPr>
          <w:sz w:val="20"/>
        </w:rPr>
        <w:t>)</w:t>
      </w:r>
      <w:r>
        <w:t>: but “</w:t>
      </w:r>
      <w:r w:rsidRPr="005B71BB">
        <w:t xml:space="preserve">those who labor in </w:t>
      </w:r>
      <w:r>
        <w:t xml:space="preserve">[invincible] </w:t>
      </w:r>
      <w:r w:rsidRPr="005B71BB">
        <w:t>ignorance of the true religion</w:t>
      </w:r>
      <w:r>
        <w:t xml:space="preserve"> . . . </w:t>
      </w:r>
      <w:r w:rsidRPr="005B71BB">
        <w:t>will never be charged with any guilt on this account before the eyes of the Lord.</w:t>
      </w:r>
      <w:r>
        <w:t>” (Sullivan 113)</w:t>
      </w:r>
    </w:p>
    <w:p w14:paraId="01BC09E0" w14:textId="77777777" w:rsidR="002C07DB" w:rsidRDefault="002C07DB" w:rsidP="002C07DB">
      <w:pPr>
        <w:numPr>
          <w:ilvl w:val="1"/>
          <w:numId w:val="22"/>
        </w:numPr>
        <w:contextualSpacing w:val="0"/>
      </w:pPr>
      <w:r>
        <w:t xml:space="preserve">1863: </w:t>
      </w:r>
      <w:r w:rsidRPr="005B71BB">
        <w:t xml:space="preserve">encyclical </w:t>
      </w:r>
      <w:r w:rsidRPr="005B71BB">
        <w:rPr>
          <w:i/>
        </w:rPr>
        <w:t>Quanto conficiamur moerore</w:t>
      </w:r>
    </w:p>
    <w:p w14:paraId="25D38189" w14:textId="77777777" w:rsidR="002C07DB" w:rsidRDefault="002C07DB" w:rsidP="002C07DB">
      <w:pPr>
        <w:numPr>
          <w:ilvl w:val="2"/>
          <w:numId w:val="22"/>
        </w:numPr>
        <w:contextualSpacing w:val="0"/>
      </w:pPr>
      <w:r>
        <w:t>(</w:t>
      </w:r>
      <w:r w:rsidRPr="00C25628">
        <w:t>DS 2867</w:t>
      </w:r>
      <w:r>
        <w:t>): i</w:t>
      </w:r>
      <w:r w:rsidRPr="005B71BB">
        <w:t>t is</w:t>
      </w:r>
      <w:r>
        <w:t xml:space="preserve"> a</w:t>
      </w:r>
      <w:r w:rsidRPr="005B71BB">
        <w:t xml:space="preserve"> </w:t>
      </w:r>
      <w:r>
        <w:t>“</w:t>
      </w:r>
      <w:r w:rsidRPr="005B71BB">
        <w:t xml:space="preserve">Catholic dogma that no one can be saved outside the Catholic Church, and that those who are </w:t>
      </w:r>
      <w:r w:rsidRPr="00DC08B6">
        <w:rPr>
          <w:i/>
        </w:rPr>
        <w:t>contumacious</w:t>
      </w:r>
      <w:r>
        <w:t xml:space="preserve"> </w:t>
      </w:r>
      <w:r w:rsidRPr="005B71BB">
        <w:t xml:space="preserve">against the authority and the definitions of that same Church, and who are </w:t>
      </w:r>
      <w:r w:rsidRPr="00DC08B6">
        <w:rPr>
          <w:i/>
        </w:rPr>
        <w:t>pertinaciously</w:t>
      </w:r>
      <w:r w:rsidRPr="005B71BB">
        <w:t xml:space="preserve"> divided from the unity of that Church</w:t>
      </w:r>
      <w:r>
        <w:t xml:space="preserve"> . . . </w:t>
      </w:r>
      <w:r w:rsidRPr="005B71BB">
        <w:t>cannot obtain eternal salvation.</w:t>
      </w:r>
      <w:r>
        <w:t>” (Sullivan 113-14)</w:t>
      </w:r>
    </w:p>
    <w:p w14:paraId="3E1D303A" w14:textId="77777777" w:rsidR="002C07DB" w:rsidRDefault="002C07DB" w:rsidP="002C07DB">
      <w:pPr>
        <w:numPr>
          <w:ilvl w:val="2"/>
          <w:numId w:val="22"/>
        </w:numPr>
        <w:contextualSpacing w:val="0"/>
      </w:pPr>
      <w:r>
        <w:t>(</w:t>
      </w:r>
      <w:r w:rsidRPr="00C25628">
        <w:t>DS 2867</w:t>
      </w:r>
      <w:r>
        <w:t xml:space="preserve">): </w:t>
      </w:r>
      <w:r w:rsidRPr="005B71BB">
        <w:t xml:space="preserve">those </w:t>
      </w:r>
      <w:r>
        <w:t>“</w:t>
      </w:r>
      <w:r w:rsidRPr="005B71BB">
        <w:t>in invincible ignorance concerning our most holy relig</w:t>
      </w:r>
      <w:r>
        <w:t>ion and who</w:t>
      </w:r>
      <w:r w:rsidRPr="005B71BB">
        <w:t xml:space="preserve"> </w:t>
      </w:r>
      <w:r>
        <w:t>[observe]</w:t>
      </w:r>
      <w:r w:rsidRPr="005B71BB">
        <w:t xml:space="preserve"> the natural law </w:t>
      </w:r>
      <w:r>
        <w:t xml:space="preserve">. . . </w:t>
      </w:r>
      <w:r w:rsidRPr="005B71BB">
        <w:t>can</w:t>
      </w:r>
      <w:r>
        <w:t xml:space="preserve">, </w:t>
      </w:r>
      <w:r w:rsidRPr="005B71BB">
        <w:t>through the working of the divine light and grace</w:t>
      </w:r>
      <w:r>
        <w:t>,</w:t>
      </w:r>
      <w:r w:rsidRPr="005B71BB">
        <w:t xml:space="preserve"> attain eternal life</w:t>
      </w:r>
      <w:r>
        <w:t xml:space="preserve"> . . .” (Sullivan 114)</w:t>
      </w:r>
    </w:p>
    <w:p w14:paraId="00CFE82E" w14:textId="77777777" w:rsidR="002C07DB" w:rsidRDefault="002C07DB" w:rsidP="002C07DB">
      <w:pPr>
        <w:numPr>
          <w:ilvl w:val="2"/>
          <w:numId w:val="22"/>
        </w:numPr>
        <w:contextualSpacing w:val="0"/>
      </w:pPr>
      <w:r>
        <w:t>apparent contradiction:</w:t>
      </w:r>
    </w:p>
    <w:p w14:paraId="430AEEA6" w14:textId="77777777" w:rsidR="002C07DB" w:rsidRDefault="002C07DB" w:rsidP="002C07DB">
      <w:pPr>
        <w:numPr>
          <w:ilvl w:val="3"/>
          <w:numId w:val="22"/>
        </w:numPr>
        <w:contextualSpacing w:val="0"/>
      </w:pPr>
      <w:r>
        <w:t>“</w:t>
      </w:r>
      <w:r w:rsidRPr="005B71BB">
        <w:t>no salvation outside the Catholic Church</w:t>
      </w:r>
      <w:r>
        <w:t>,” but</w:t>
      </w:r>
    </w:p>
    <w:p w14:paraId="15722A27" w14:textId="77777777" w:rsidR="002C07DB" w:rsidRDefault="002C07DB" w:rsidP="002C07DB">
      <w:pPr>
        <w:numPr>
          <w:ilvl w:val="3"/>
          <w:numId w:val="22"/>
        </w:numPr>
        <w:contextualSpacing w:val="0"/>
      </w:pPr>
      <w:r w:rsidRPr="005B71BB">
        <w:t xml:space="preserve">those </w:t>
      </w:r>
      <w:r>
        <w:t>“</w:t>
      </w:r>
      <w:r w:rsidRPr="005B71BB">
        <w:t>invincibly ignorant of their obligation to belong to this church can be saved.</w:t>
      </w:r>
      <w:r>
        <w:t>” (Sullivan 114)</w:t>
      </w:r>
    </w:p>
    <w:p w14:paraId="57C7E2EC" w14:textId="77777777" w:rsidR="002C07DB" w:rsidRDefault="002C07DB" w:rsidP="002C07DB">
      <w:pPr>
        <w:numPr>
          <w:ilvl w:val="2"/>
          <w:numId w:val="22"/>
        </w:numPr>
        <w:contextualSpacing w:val="0"/>
      </w:pPr>
      <w:r>
        <w:t>resolution of the contradiction</w:t>
      </w:r>
    </w:p>
    <w:p w14:paraId="2A595FE3" w14:textId="77777777" w:rsidR="002C07DB" w:rsidRDefault="002C07DB" w:rsidP="002C07DB">
      <w:pPr>
        <w:numPr>
          <w:ilvl w:val="3"/>
          <w:numId w:val="22"/>
        </w:numPr>
        <w:contextualSpacing w:val="0"/>
      </w:pPr>
      <w:r w:rsidRPr="005B71BB">
        <w:lastRenderedPageBreak/>
        <w:t xml:space="preserve">Pius </w:t>
      </w:r>
      <w:r>
        <w:t>IX “</w:t>
      </w:r>
      <w:r w:rsidRPr="005B71BB">
        <w:t xml:space="preserve">affirmed the thesis of Giovanni Perrone: </w:t>
      </w:r>
      <w:r>
        <w:t xml:space="preserve">. . . </w:t>
      </w:r>
      <w:r w:rsidRPr="005B71BB">
        <w:rPr>
          <w:i/>
        </w:rPr>
        <w:t>extra ecclesiam nulla salus</w:t>
      </w:r>
      <w:r w:rsidRPr="00B37D64">
        <w:t xml:space="preserve"> </w:t>
      </w:r>
      <w:r w:rsidRPr="005B71BB">
        <w:t xml:space="preserve">refers only to those who are </w:t>
      </w:r>
      <w:r w:rsidRPr="005B71BB">
        <w:rPr>
          <w:i/>
        </w:rPr>
        <w:t>culpably</w:t>
      </w:r>
      <w:r w:rsidRPr="00B37D64">
        <w:t xml:space="preserve"> </w:t>
      </w:r>
      <w:r w:rsidRPr="005B71BB">
        <w:t>outside the church.</w:t>
      </w:r>
      <w:r>
        <w:t>” (Sullivan 114)</w:t>
      </w:r>
    </w:p>
    <w:p w14:paraId="41C04D60" w14:textId="77777777" w:rsidR="002C07DB" w:rsidRDefault="002C07DB" w:rsidP="002C07DB">
      <w:pPr>
        <w:numPr>
          <w:ilvl w:val="3"/>
          <w:numId w:val="22"/>
        </w:numPr>
        <w:contextualSpacing w:val="0"/>
      </w:pPr>
      <w:r>
        <w:t>Pius “</w:t>
      </w:r>
      <w:r w:rsidRPr="005B71BB">
        <w:t xml:space="preserve">does not use the word </w:t>
      </w:r>
      <w:r>
        <w:t>“</w:t>
      </w:r>
      <w:r w:rsidRPr="005B71BB">
        <w:t>culpably,</w:t>
      </w:r>
      <w:r>
        <w:t>”</w:t>
      </w:r>
      <w:r w:rsidRPr="005B71BB">
        <w:t xml:space="preserve"> but he uses equivalent ones when he declares that those who are </w:t>
      </w:r>
      <w:r w:rsidRPr="005B71BB">
        <w:rPr>
          <w:i/>
        </w:rPr>
        <w:t>contumacious</w:t>
      </w:r>
      <w:r w:rsidRPr="00B37D64">
        <w:t xml:space="preserve"> </w:t>
      </w:r>
      <w:r w:rsidRPr="005B71BB">
        <w:t xml:space="preserve">against the authority of the Catholic Church, or are </w:t>
      </w:r>
      <w:r w:rsidRPr="005B71BB">
        <w:rPr>
          <w:i/>
        </w:rPr>
        <w:t>pertinaciously</w:t>
      </w:r>
      <w:r w:rsidRPr="00B37D64">
        <w:t xml:space="preserve"> </w:t>
      </w:r>
      <w:r w:rsidRPr="005B71BB">
        <w:t>divided from the unity of that church, cannot obtain eternal salvation.</w:t>
      </w:r>
      <w:r>
        <w:t>” (Sullivan 114)</w:t>
      </w:r>
    </w:p>
    <w:p w14:paraId="0965216A" w14:textId="77777777" w:rsidR="002C07DB" w:rsidRDefault="002C07DB" w:rsidP="002C07DB">
      <w:pPr>
        <w:numPr>
          <w:ilvl w:val="4"/>
          <w:numId w:val="22"/>
        </w:numPr>
        <w:contextualSpacing w:val="0"/>
      </w:pPr>
      <w:r w:rsidRPr="00B61F68">
        <w:t>contumacious</w:t>
      </w:r>
      <w:r>
        <w:t xml:space="preserve">: </w:t>
      </w:r>
      <w:r w:rsidRPr="00C25628">
        <w:t>“</w:t>
      </w:r>
      <w:r w:rsidRPr="00B61F68">
        <w:rPr>
          <w:i/>
        </w:rPr>
        <w:t>Obstinately</w:t>
      </w:r>
      <w:r w:rsidRPr="00C25628">
        <w:t xml:space="preserve"> disobedient or rebellious; insubord</w:t>
      </w:r>
      <w:r>
        <w:t>inate.</w:t>
      </w:r>
      <w:r w:rsidRPr="00C25628">
        <w:t xml:space="preserve">” </w:t>
      </w:r>
      <w:r w:rsidRPr="00DC08B6">
        <w:rPr>
          <w:sz w:val="20"/>
        </w:rPr>
        <w:t>(</w:t>
      </w:r>
      <w:r w:rsidRPr="00DC08B6">
        <w:rPr>
          <w:i/>
          <w:sz w:val="20"/>
        </w:rPr>
        <w:t>American Heritage Dictionary</w:t>
      </w:r>
      <w:r w:rsidRPr="00DC08B6">
        <w:rPr>
          <w:sz w:val="20"/>
        </w:rPr>
        <w:t>)</w:t>
      </w:r>
    </w:p>
    <w:p w14:paraId="07BF8234" w14:textId="77777777" w:rsidR="002C07DB" w:rsidRDefault="002C07DB" w:rsidP="002C07DB">
      <w:pPr>
        <w:numPr>
          <w:ilvl w:val="4"/>
          <w:numId w:val="22"/>
        </w:numPr>
        <w:contextualSpacing w:val="0"/>
      </w:pPr>
      <w:r w:rsidRPr="005B71BB">
        <w:t>per</w:t>
      </w:r>
      <w:r>
        <w:t>tinacious:</w:t>
      </w:r>
      <w:r w:rsidRPr="005B71BB">
        <w:t xml:space="preserve"> </w:t>
      </w:r>
      <w:r w:rsidRPr="00C25628">
        <w:t xml:space="preserve">“Holding </w:t>
      </w:r>
      <w:r w:rsidRPr="00B61F68">
        <w:rPr>
          <w:i/>
        </w:rPr>
        <w:t>tenaciously</w:t>
      </w:r>
      <w:r w:rsidRPr="00C25628">
        <w:t xml:space="preserve"> to </w:t>
      </w:r>
      <w:r>
        <w:t xml:space="preserve">[an] </w:t>
      </w:r>
      <w:r w:rsidRPr="00C25628">
        <w:t>opinion</w:t>
      </w:r>
      <w:r>
        <w:t>.</w:t>
      </w:r>
      <w:r w:rsidRPr="00C25628">
        <w:t xml:space="preserve">” </w:t>
      </w:r>
      <w:r w:rsidRPr="00DC08B6">
        <w:rPr>
          <w:sz w:val="20"/>
        </w:rPr>
        <w:t>(</w:t>
      </w:r>
      <w:r w:rsidRPr="00DC08B6">
        <w:rPr>
          <w:i/>
          <w:sz w:val="20"/>
        </w:rPr>
        <w:t>American Heritage Dictionary</w:t>
      </w:r>
      <w:r w:rsidRPr="00DC08B6">
        <w:rPr>
          <w:sz w:val="20"/>
        </w:rPr>
        <w:t>)</w:t>
      </w:r>
    </w:p>
    <w:p w14:paraId="58F2BC30" w14:textId="77777777" w:rsidR="002C07DB" w:rsidRDefault="002C07DB" w:rsidP="002C07DB">
      <w:pPr>
        <w:numPr>
          <w:ilvl w:val="4"/>
          <w:numId w:val="22"/>
        </w:numPr>
        <w:contextualSpacing w:val="0"/>
      </w:pPr>
      <w:r>
        <w:t>In moral theology, t</w:t>
      </w:r>
      <w:r w:rsidRPr="005B71BB">
        <w:t>he</w:t>
      </w:r>
      <w:r>
        <w:t>se</w:t>
      </w:r>
      <w:r w:rsidRPr="005B71BB">
        <w:t xml:space="preserve"> </w:t>
      </w:r>
      <w:r>
        <w:t>words “</w:t>
      </w:r>
      <w:r w:rsidRPr="005B71BB">
        <w:t xml:space="preserve">always attribute culpability </w:t>
      </w:r>
      <w:r>
        <w:t>. . .” (Sullivan 114)</w:t>
      </w:r>
    </w:p>
    <w:p w14:paraId="732A5939" w14:textId="77777777" w:rsidR="002C07DB" w:rsidRDefault="002C07DB" w:rsidP="002C07DB">
      <w:pPr>
        <w:numPr>
          <w:ilvl w:val="2"/>
          <w:numId w:val="22"/>
        </w:numPr>
        <w:contextualSpacing w:val="0"/>
      </w:pPr>
      <w:r>
        <w:t>“</w:t>
      </w:r>
      <w:r w:rsidRPr="005B71BB">
        <w:t xml:space="preserve">For the first time in the history of the Catholic Church, we have papal authority for explaining that </w:t>
      </w:r>
      <w:r>
        <w:t xml:space="preserve">[“no salvation outside the church”] </w:t>
      </w:r>
      <w:r w:rsidRPr="005B71BB">
        <w:t xml:space="preserve">means: </w:t>
      </w:r>
      <w:r>
        <w:t>“</w:t>
      </w:r>
      <w:r w:rsidRPr="005B71BB">
        <w:t xml:space="preserve">No salvation for those who are </w:t>
      </w:r>
      <w:r w:rsidRPr="005B71BB">
        <w:rPr>
          <w:i/>
        </w:rPr>
        <w:t>culpably</w:t>
      </w:r>
      <w:r w:rsidRPr="00B37D64">
        <w:t xml:space="preserve"> </w:t>
      </w:r>
      <w:r w:rsidRPr="005B71BB">
        <w:t>outside the church.</w:t>
      </w:r>
      <w:r>
        <w:t>”” (Sullivan 114)</w:t>
      </w:r>
    </w:p>
    <w:p w14:paraId="3AADCD1A" w14:textId="77777777" w:rsidR="002C07DB" w:rsidRDefault="002C07DB" w:rsidP="002C07DB">
      <w:pPr>
        <w:numPr>
          <w:ilvl w:val="3"/>
          <w:numId w:val="22"/>
        </w:numPr>
        <w:contextualSpacing w:val="0"/>
      </w:pPr>
      <w:r>
        <w:t>“</w:t>
      </w:r>
      <w:r w:rsidRPr="005B71BB">
        <w:t xml:space="preserve">No pope in history had ever explicitly declared that people </w:t>
      </w:r>
      <w:r>
        <w:t>“</w:t>
      </w:r>
      <w:r w:rsidRPr="005B71BB">
        <w:t>ignorant of our most holy religion</w:t>
      </w:r>
      <w:r>
        <w:t>”</w:t>
      </w:r>
      <w:r w:rsidRPr="005B71BB">
        <w:t xml:space="preserve"> could be saved.</w:t>
      </w:r>
      <w:r>
        <w:t>” (Sullivan 115)</w:t>
      </w:r>
    </w:p>
    <w:p w14:paraId="38A23FC7" w14:textId="77777777" w:rsidR="002C07DB" w:rsidRDefault="002C07DB" w:rsidP="002C07DB">
      <w:pPr>
        <w:numPr>
          <w:ilvl w:val="2"/>
          <w:numId w:val="22"/>
        </w:numPr>
        <w:contextualSpacing w:val="0"/>
      </w:pPr>
      <w:r>
        <w:t xml:space="preserve">If “it is </w:t>
      </w:r>
      <w:r w:rsidRPr="005B71BB">
        <w:t>those who are culpably outside who are not saved,</w:t>
      </w:r>
      <w:r>
        <w:t>”</w:t>
      </w:r>
      <w:r w:rsidRPr="005B71BB">
        <w:t xml:space="preserve"> then </w:t>
      </w:r>
      <w:r>
        <w:t>those in</w:t>
      </w:r>
      <w:r w:rsidRPr="005B71BB">
        <w:t>culpably outside</w:t>
      </w:r>
      <w:r>
        <w:t xml:space="preserve"> can </w:t>
      </w:r>
      <w:r w:rsidRPr="005B71BB">
        <w:t>be saved.</w:t>
      </w:r>
      <w:r>
        <w:t xml:space="preserve"> (Sullivan 115)</w:t>
      </w:r>
    </w:p>
    <w:p w14:paraId="43758D42" w14:textId="77777777" w:rsidR="002C07DB" w:rsidRDefault="002C07DB" w:rsidP="002C07DB">
      <w:pPr>
        <w:numPr>
          <w:ilvl w:val="2"/>
          <w:numId w:val="22"/>
        </w:numPr>
        <w:contextualSpacing w:val="0"/>
      </w:pPr>
      <w:r w:rsidRPr="005B71BB">
        <w:t xml:space="preserve">Pius </w:t>
      </w:r>
      <w:r>
        <w:t>did not say “</w:t>
      </w:r>
      <w:r w:rsidRPr="005B71BB">
        <w:t xml:space="preserve">people can be saved </w:t>
      </w:r>
      <w:r>
        <w:t xml:space="preserve">. . . </w:t>
      </w:r>
      <w:r w:rsidRPr="005B71BB">
        <w:t>merely by keeping the natural law.</w:t>
      </w:r>
      <w:r>
        <w:t xml:space="preserve">” That </w:t>
      </w:r>
      <w:r w:rsidRPr="005B71BB">
        <w:t>would be Pelagianism</w:t>
      </w:r>
      <w:r>
        <w:t>. (Sullivan 115)</w:t>
      </w:r>
    </w:p>
    <w:p w14:paraId="0FB90043" w14:textId="77777777" w:rsidR="002C07DB" w:rsidRDefault="002C07DB" w:rsidP="002C07DB">
      <w:pPr>
        <w:numPr>
          <w:ilvl w:val="2"/>
          <w:numId w:val="22"/>
        </w:numPr>
        <w:contextualSpacing w:val="0"/>
      </w:pPr>
      <w:r w:rsidRPr="005B71BB">
        <w:t xml:space="preserve">Pius </w:t>
      </w:r>
      <w:r>
        <w:t>did not say “</w:t>
      </w:r>
      <w:r w:rsidRPr="005B71BB">
        <w:t>people can be saved by ignorance</w:t>
      </w:r>
      <w:r>
        <w:t xml:space="preserve"> . . .” (Sullivan 115)</w:t>
      </w:r>
    </w:p>
    <w:p w14:paraId="474BB14D" w14:textId="77777777" w:rsidR="002C07DB" w:rsidRDefault="002C07DB" w:rsidP="002C07DB">
      <w:pPr>
        <w:numPr>
          <w:ilvl w:val="3"/>
          <w:numId w:val="22"/>
        </w:numPr>
        <w:contextualSpacing w:val="0"/>
      </w:pPr>
      <w:r>
        <w:t>I</w:t>
      </w:r>
      <w:r w:rsidRPr="005B71BB">
        <w:t>nvinci</w:t>
      </w:r>
      <w:r>
        <w:t>ble ignorance</w:t>
      </w:r>
      <w:r w:rsidRPr="005B71BB">
        <w:t xml:space="preserve"> of </w:t>
      </w:r>
      <w:r>
        <w:t>Catholicism “</w:t>
      </w:r>
      <w:r w:rsidRPr="005B71BB">
        <w:t xml:space="preserve">is a </w:t>
      </w:r>
      <w:r w:rsidRPr="005B71BB">
        <w:rPr>
          <w:i/>
        </w:rPr>
        <w:t>condition</w:t>
      </w:r>
      <w:r w:rsidRPr="00B37D64">
        <w:t xml:space="preserve"> </w:t>
      </w:r>
      <w:r w:rsidRPr="005B71BB">
        <w:t xml:space="preserve">that must be fulfilled to avoid culpability, but is in no sense a </w:t>
      </w:r>
      <w:r w:rsidRPr="005B71BB">
        <w:rPr>
          <w:i/>
        </w:rPr>
        <w:t>cause</w:t>
      </w:r>
      <w:r w:rsidRPr="00B37D64">
        <w:t xml:space="preserve"> </w:t>
      </w:r>
      <w:r w:rsidRPr="005B71BB">
        <w:t>of salvation.</w:t>
      </w:r>
      <w:r>
        <w:t>” (Sullivan 115)</w:t>
      </w:r>
    </w:p>
    <w:p w14:paraId="3DDDC232" w14:textId="77777777" w:rsidR="002C07DB" w:rsidRDefault="002C07DB" w:rsidP="002C07DB">
      <w:pPr>
        <w:numPr>
          <w:ilvl w:val="3"/>
          <w:numId w:val="22"/>
        </w:numPr>
        <w:contextualSpacing w:val="0"/>
      </w:pPr>
      <w:r>
        <w:t>T</w:t>
      </w:r>
      <w:r w:rsidRPr="005B71BB">
        <w:t xml:space="preserve">he </w:t>
      </w:r>
      <w:r>
        <w:t>“</w:t>
      </w:r>
      <w:r w:rsidRPr="005B71BB">
        <w:t>working of the divine light and grace</w:t>
      </w:r>
      <w:r>
        <w:t>”</w:t>
      </w:r>
      <w:r w:rsidRPr="005B71BB">
        <w:t xml:space="preserve"> </w:t>
      </w:r>
      <w:r>
        <w:t>is what “</w:t>
      </w:r>
      <w:r w:rsidRPr="005B71BB">
        <w:t>effects salvation, provided, of course, that people freely cooperate with divine grace.</w:t>
      </w:r>
      <w:r>
        <w:t>” (Sullivan 115)</w:t>
      </w:r>
    </w:p>
    <w:p w14:paraId="7F6FCF3A" w14:textId="77777777" w:rsidR="002C07DB" w:rsidRDefault="002C07DB" w:rsidP="002C07DB">
      <w:pPr>
        <w:numPr>
          <w:ilvl w:val="1"/>
          <w:numId w:val="22"/>
        </w:numPr>
        <w:contextualSpacing w:val="0"/>
      </w:pPr>
      <w:r>
        <w:t>Did Pius IX “</w:t>
      </w:r>
      <w:r w:rsidRPr="005B71BB">
        <w:t>mean that the necessity of the church for salvation is merely a necessity of precept</w:t>
      </w:r>
      <w:r>
        <w:t>”?</w:t>
      </w:r>
    </w:p>
    <w:p w14:paraId="7F6DE6D1" w14:textId="77777777" w:rsidR="002C07DB" w:rsidRDefault="002C07DB" w:rsidP="002C07DB">
      <w:pPr>
        <w:numPr>
          <w:ilvl w:val="2"/>
          <w:numId w:val="22"/>
        </w:numPr>
        <w:contextualSpacing w:val="0"/>
      </w:pPr>
      <w:r>
        <w:t>“</w:t>
      </w:r>
      <w:r w:rsidRPr="005B71BB">
        <w:t>In other words, the obligation to belong to the Catholic Church is based on a law which simply does not oblige those who are invincibly ignorant</w:t>
      </w:r>
      <w:r>
        <w:t xml:space="preserve">” </w:t>
      </w:r>
      <w:r w:rsidRPr="005B71BB">
        <w:t>of</w:t>
      </w:r>
      <w:r>
        <w:t xml:space="preserve"> it. (Sullivan 116)</w:t>
      </w:r>
    </w:p>
    <w:p w14:paraId="363CDEC8" w14:textId="77777777" w:rsidR="002C07DB" w:rsidRDefault="002C07DB" w:rsidP="002C07DB">
      <w:pPr>
        <w:numPr>
          <w:ilvl w:val="2"/>
          <w:numId w:val="22"/>
        </w:numPr>
        <w:contextualSpacing w:val="0"/>
      </w:pPr>
      <w:r w:rsidRPr="005B71BB">
        <w:t>Pius can be understood</w:t>
      </w:r>
      <w:r>
        <w:t xml:space="preserve"> that way. (Sullivan 116)</w:t>
      </w:r>
    </w:p>
    <w:p w14:paraId="583B6610" w14:textId="77777777" w:rsidR="002C07DB" w:rsidRDefault="002C07DB" w:rsidP="002C07DB">
      <w:pPr>
        <w:numPr>
          <w:ilvl w:val="2"/>
          <w:numId w:val="22"/>
        </w:numPr>
        <w:contextualSpacing w:val="0"/>
      </w:pPr>
      <w:r w:rsidRPr="005B71BB">
        <w:t xml:space="preserve">But </w:t>
      </w:r>
      <w:r>
        <w:t>this w</w:t>
      </w:r>
      <w:r w:rsidRPr="005B71BB">
        <w:t xml:space="preserve">ould mean </w:t>
      </w:r>
      <w:r>
        <w:t>“</w:t>
      </w:r>
      <w:r w:rsidRPr="005B71BB">
        <w:t xml:space="preserve">the church has nothing to do with the salvation of those who are saved </w:t>
      </w:r>
      <w:r>
        <w:t xml:space="preserve">[outside] </w:t>
      </w:r>
      <w:r w:rsidRPr="005B71BB">
        <w:t xml:space="preserve">the church. This would mean dropping the traditional idea that the church, like baptism, is necessary for salvation with a necessity not only of precept but also of means. </w:t>
      </w:r>
      <w:r>
        <w:t>[</w:t>
      </w:r>
      <w:r w:rsidRPr="005B71BB">
        <w:t>Bellarmine and Suarez</w:t>
      </w:r>
      <w:r>
        <w:t>]</w:t>
      </w:r>
      <w:r w:rsidRPr="005B71BB">
        <w:t xml:space="preserve"> insisted that those inculpably outside the chu</w:t>
      </w:r>
      <w:r>
        <w:t xml:space="preserve">rch must belong to it at least [by desire], </w:t>
      </w:r>
      <w:r w:rsidRPr="005B71BB">
        <w:t>which means that the church would still have something to do with their salvation.</w:t>
      </w:r>
      <w:r>
        <w:t>” (Sullivan 117)</w:t>
      </w:r>
    </w:p>
    <w:p w14:paraId="79C7519F" w14:textId="77777777" w:rsidR="002C07DB" w:rsidRPr="005B71BB" w:rsidRDefault="002C07DB" w:rsidP="002C07DB">
      <w:pPr>
        <w:numPr>
          <w:ilvl w:val="2"/>
          <w:numId w:val="22"/>
        </w:numPr>
        <w:contextualSpacing w:val="0"/>
      </w:pPr>
      <w:r>
        <w:t>Presumably “</w:t>
      </w:r>
      <w:r w:rsidRPr="005B71BB">
        <w:t>the pope did not wish to enter into this aspect of the ques</w:t>
      </w:r>
      <w:r>
        <w:t>tion” in an encyclical, (Sullivan 117)</w:t>
      </w:r>
    </w:p>
    <w:p w14:paraId="6E932A7C" w14:textId="77777777" w:rsidR="002C07DB" w:rsidRDefault="002C07DB" w:rsidP="002C07DB">
      <w:pPr>
        <w:numPr>
          <w:ilvl w:val="1"/>
          <w:numId w:val="22"/>
        </w:numPr>
        <w:contextualSpacing w:val="0"/>
      </w:pPr>
      <w:r>
        <w:t xml:space="preserve">“. . . </w:t>
      </w:r>
      <w:r w:rsidRPr="005B71BB">
        <w:t>official Catholic doctrine since the time of Pius IX</w:t>
      </w:r>
      <w:r>
        <w:t xml:space="preserve"> [has been that] </w:t>
      </w:r>
      <w:r w:rsidRPr="005B71BB">
        <w:t xml:space="preserve">only those who are </w:t>
      </w:r>
      <w:r w:rsidRPr="00D05AC1">
        <w:rPr>
          <w:i/>
        </w:rPr>
        <w:t>culpably</w:t>
      </w:r>
      <w:r w:rsidRPr="005B71BB">
        <w:t xml:space="preserve"> outside the Catholic Church </w:t>
      </w:r>
      <w:r>
        <w:t xml:space="preserve">. . . </w:t>
      </w:r>
      <w:r w:rsidRPr="005B71BB">
        <w:t>are thereby excluded from salvation.</w:t>
      </w:r>
      <w:r>
        <w:t>” (Sullivan 151)</w:t>
      </w:r>
    </w:p>
    <w:p w14:paraId="1ED1BC47" w14:textId="77777777" w:rsidR="002C07DB" w:rsidRDefault="002C07DB" w:rsidP="002C07DB"/>
    <w:p w14:paraId="6F30B28D" w14:textId="77777777" w:rsidR="002C07DB" w:rsidRPr="004505CB" w:rsidRDefault="002C07DB" w:rsidP="002C07DB">
      <w:pPr>
        <w:numPr>
          <w:ilvl w:val="0"/>
          <w:numId w:val="22"/>
        </w:numPr>
        <w:contextualSpacing w:val="0"/>
      </w:pPr>
      <w:r>
        <w:t>(</w:t>
      </w:r>
      <w:r>
        <w:rPr>
          <w:b/>
        </w:rPr>
        <w:t>Cardinal</w:t>
      </w:r>
      <w:r>
        <w:t xml:space="preserve">) </w:t>
      </w:r>
      <w:r w:rsidRPr="004505CB">
        <w:rPr>
          <w:b/>
        </w:rPr>
        <w:t>Johann B. Franzelin</w:t>
      </w:r>
      <w:r>
        <w:t xml:space="preserve">, </w:t>
      </w:r>
      <w:r w:rsidRPr="004505CB">
        <w:rPr>
          <w:b/>
        </w:rPr>
        <w:t>SJ</w:t>
      </w:r>
      <w:r w:rsidRPr="004505CB">
        <w:t xml:space="preserve"> (</w:t>
      </w:r>
      <w:r>
        <w:t>1816-</w:t>
      </w:r>
      <w:r w:rsidRPr="00CE4AC2">
        <w:t>86</w:t>
      </w:r>
      <w:r w:rsidRPr="004505CB">
        <w:t>)</w:t>
      </w:r>
      <w:r>
        <w:t xml:space="preserve"> (</w:t>
      </w:r>
      <w:r w:rsidRPr="005B71BB">
        <w:t>Roman College</w:t>
      </w:r>
      <w:r>
        <w:t>)</w:t>
      </w:r>
    </w:p>
    <w:p w14:paraId="3A3EC55B" w14:textId="77777777" w:rsidR="002C07DB" w:rsidRDefault="002C07DB" w:rsidP="002C07DB">
      <w:pPr>
        <w:numPr>
          <w:ilvl w:val="1"/>
          <w:numId w:val="22"/>
        </w:numPr>
        <w:contextualSpacing w:val="0"/>
      </w:pPr>
      <w:r>
        <w:t xml:space="preserve">(like </w:t>
      </w:r>
      <w:r w:rsidRPr="005B71BB">
        <w:t>Pius IX</w:t>
      </w:r>
      <w:r>
        <w:t>): he said</w:t>
      </w:r>
      <w:r w:rsidRPr="005B71BB">
        <w:t xml:space="preserve"> </w:t>
      </w:r>
      <w:r>
        <w:t>“</w:t>
      </w:r>
      <w:r w:rsidRPr="005B71BB">
        <w:t>those outside the Catholic Church</w:t>
      </w:r>
      <w:r>
        <w:t xml:space="preserve"> [through </w:t>
      </w:r>
      <w:r w:rsidRPr="005B71BB">
        <w:t>invin</w:t>
      </w:r>
      <w:r>
        <w:t>cible</w:t>
      </w:r>
      <w:r w:rsidRPr="005B71BB">
        <w:t xml:space="preserve"> igno</w:t>
      </w:r>
      <w:r>
        <w:t>rance]</w:t>
      </w:r>
      <w:r w:rsidRPr="005B71BB">
        <w:t xml:space="preserve"> can still arrive at justification and salvation.</w:t>
      </w:r>
      <w:r>
        <w:t>” (Sullivan 117)</w:t>
      </w:r>
    </w:p>
    <w:p w14:paraId="152610E6" w14:textId="77777777" w:rsidR="002C07DB" w:rsidRDefault="002C07DB" w:rsidP="002C07DB">
      <w:pPr>
        <w:numPr>
          <w:ilvl w:val="1"/>
          <w:numId w:val="22"/>
        </w:numPr>
        <w:contextualSpacing w:val="0"/>
      </w:pPr>
      <w:r>
        <w:lastRenderedPageBreak/>
        <w:t>But he “</w:t>
      </w:r>
      <w:r w:rsidRPr="005B71BB">
        <w:t xml:space="preserve">supplies what is missing in the doctrine of Perrone and Pius IX, by showing how the Catholic Church is involved </w:t>
      </w:r>
      <w:r>
        <w:t>. . .” (Sullivan 117)</w:t>
      </w:r>
    </w:p>
    <w:p w14:paraId="7062FD0D" w14:textId="77777777" w:rsidR="002C07DB" w:rsidRDefault="002C07DB" w:rsidP="002C07DB">
      <w:pPr>
        <w:numPr>
          <w:ilvl w:val="2"/>
          <w:numId w:val="22"/>
        </w:numPr>
        <w:contextualSpacing w:val="0"/>
      </w:pPr>
      <w:r>
        <w:t>T</w:t>
      </w:r>
      <w:r w:rsidRPr="005B71BB">
        <w:t xml:space="preserve">hose </w:t>
      </w:r>
      <w:r>
        <w:t xml:space="preserve">inculpably </w:t>
      </w:r>
      <w:r w:rsidRPr="005B71BB">
        <w:t>outside the Catholic Church</w:t>
      </w:r>
      <w:r>
        <w:t xml:space="preserve"> “</w:t>
      </w:r>
      <w:r w:rsidRPr="005B71BB">
        <w:t>must in some sense be in the church in order to be saved, even if they are not actual members of the Catholic Church.</w:t>
      </w:r>
      <w:r>
        <w:t>” (Sullivan 123)</w:t>
      </w:r>
    </w:p>
    <w:p w14:paraId="2092D017" w14:textId="77777777" w:rsidR="002C07DB" w:rsidRDefault="002C07DB" w:rsidP="002C07DB">
      <w:pPr>
        <w:numPr>
          <w:ilvl w:val="1"/>
          <w:numId w:val="22"/>
        </w:numPr>
        <w:contextualSpacing w:val="0"/>
      </w:pPr>
      <w:r>
        <w:t xml:space="preserve">Franzelin </w:t>
      </w:r>
      <w:r w:rsidRPr="004505CB">
        <w:rPr>
          <w:sz w:val="20"/>
        </w:rPr>
        <w:t>(</w:t>
      </w:r>
      <w:r w:rsidRPr="004505CB">
        <w:rPr>
          <w:i/>
          <w:sz w:val="20"/>
        </w:rPr>
        <w:t>Theses de Ecclesia Christi</w:t>
      </w:r>
      <w:r w:rsidRPr="004505CB">
        <w:rPr>
          <w:sz w:val="20"/>
        </w:rPr>
        <w:t xml:space="preserve"> 413)</w:t>
      </w:r>
      <w:r>
        <w:t xml:space="preserve">: </w:t>
      </w:r>
      <w:r w:rsidRPr="005B71BB">
        <w:t>though</w:t>
      </w:r>
      <w:r>
        <w:t xml:space="preserve"> “</w:t>
      </w:r>
      <w:r w:rsidRPr="005B71BB">
        <w:t xml:space="preserve">some people can be justified and saved even though they are not </w:t>
      </w:r>
      <w:r>
        <w:t xml:space="preserve">[members of] </w:t>
      </w:r>
      <w:r w:rsidRPr="005B71BB">
        <w:t>the visible church, nevertheless</w:t>
      </w:r>
      <w:r>
        <w:t xml:space="preserve"> . . . </w:t>
      </w:r>
      <w:r w:rsidRPr="005B71BB">
        <w:t xml:space="preserve">such people are not saved except </w:t>
      </w:r>
      <w:r w:rsidRPr="005B71BB">
        <w:rPr>
          <w:i/>
        </w:rPr>
        <w:t>through the church</w:t>
      </w:r>
      <w:r>
        <w:t xml:space="preserve"> . . .</w:t>
      </w:r>
      <w:r w:rsidRPr="005B71BB">
        <w:t xml:space="preserve">; and they are not saved except </w:t>
      </w:r>
      <w:r w:rsidRPr="005B71BB">
        <w:rPr>
          <w:i/>
        </w:rPr>
        <w:t>in the church</w:t>
      </w:r>
      <w:r w:rsidRPr="00CC0B0A">
        <w:t xml:space="preserve">, </w:t>
      </w:r>
      <w:r w:rsidRPr="005B71BB">
        <w:t>insofar as they are united not only to her spirit but also to her visible elements by their will, which is accepted by God in lieu of the fact. Now these visible elements, by divine institution, are necessary for justification and salvation not only with necessity of precept but also with necessity of means</w:t>
      </w:r>
      <w:r>
        <w:t xml:space="preserve"> . . . [</w:t>
      </w:r>
      <w:r w:rsidRPr="005B71BB">
        <w:t>Thus</w:t>
      </w:r>
      <w:r>
        <w:t>]</w:t>
      </w:r>
      <w:r w:rsidRPr="005B71BB">
        <w:t xml:space="preserve"> there is no justification without union with the church on earth.</w:t>
      </w:r>
      <w:r>
        <w:t>” (Sullivan 118)</w:t>
      </w:r>
    </w:p>
    <w:p w14:paraId="3B45B947" w14:textId="77777777" w:rsidR="002C07DB" w:rsidRDefault="002C07DB" w:rsidP="002C07DB">
      <w:pPr>
        <w:numPr>
          <w:ilvl w:val="1"/>
          <w:numId w:val="22"/>
        </w:numPr>
        <w:contextualSpacing w:val="0"/>
      </w:pPr>
      <w:r>
        <w:t>Non-Ca</w:t>
      </w:r>
      <w:r w:rsidRPr="005B71BB">
        <w:t>tholics can be saved</w:t>
      </w:r>
      <w:r>
        <w:t xml:space="preserve"> </w:t>
      </w:r>
      <w:r w:rsidRPr="005B71BB">
        <w:t>by the grace of Christ,</w:t>
      </w:r>
      <w:r>
        <w:t xml:space="preserve"> but only</w:t>
      </w:r>
    </w:p>
    <w:p w14:paraId="7CE1B819" w14:textId="77777777" w:rsidR="002C07DB" w:rsidRDefault="002C07DB" w:rsidP="002C07DB">
      <w:pPr>
        <w:ind w:left="720"/>
      </w:pPr>
      <w:r>
        <w:t>“</w:t>
      </w:r>
      <w:r w:rsidRPr="005B71BB">
        <w:t>through the church</w:t>
      </w:r>
      <w:r>
        <w:t>”</w:t>
      </w:r>
      <w:r w:rsidRPr="005B71BB">
        <w:t xml:space="preserve"> and </w:t>
      </w:r>
      <w:r>
        <w:t>“</w:t>
      </w:r>
      <w:r w:rsidRPr="005B71BB">
        <w:t xml:space="preserve">by </w:t>
      </w:r>
      <w:r>
        <w:t xml:space="preserve">a </w:t>
      </w:r>
      <w:r w:rsidRPr="005B71BB">
        <w:t>relationship with the church.</w:t>
      </w:r>
      <w:r>
        <w:t>” (Sullivan 118)</w:t>
      </w:r>
    </w:p>
    <w:p w14:paraId="7A609914" w14:textId="77777777" w:rsidR="002C07DB" w:rsidRDefault="002C07DB" w:rsidP="002C07DB">
      <w:pPr>
        <w:numPr>
          <w:ilvl w:val="2"/>
          <w:numId w:val="22"/>
        </w:numPr>
        <w:contextualSpacing w:val="0"/>
      </w:pPr>
      <w:r>
        <w:t>“</w:t>
      </w:r>
      <w:r>
        <w:rPr>
          <w:i/>
        </w:rPr>
        <w:t>Through</w:t>
      </w:r>
      <w:r w:rsidRPr="005B71BB">
        <w:rPr>
          <w:i/>
        </w:rPr>
        <w:t xml:space="preserve"> the Church</w:t>
      </w:r>
      <w:r w:rsidRPr="00CC0B0A">
        <w:t>.</w:t>
      </w:r>
      <w:r>
        <w:t>”</w:t>
      </w:r>
    </w:p>
    <w:p w14:paraId="66DD9A29" w14:textId="77777777" w:rsidR="002C07DB" w:rsidRDefault="002C07DB" w:rsidP="002C07DB">
      <w:pPr>
        <w:numPr>
          <w:ilvl w:val="3"/>
          <w:numId w:val="22"/>
        </w:numPr>
        <w:contextualSpacing w:val="0"/>
      </w:pPr>
      <w:r>
        <w:t xml:space="preserve">“. . . </w:t>
      </w:r>
      <w:r w:rsidRPr="005B71BB">
        <w:t>there is no justification without supernatural faith.</w:t>
      </w:r>
      <w:r>
        <w:t>” (Sullivan 118)</w:t>
      </w:r>
    </w:p>
    <w:p w14:paraId="5E700783" w14:textId="77777777" w:rsidR="002C07DB" w:rsidRDefault="002C07DB" w:rsidP="002C07DB">
      <w:pPr>
        <w:numPr>
          <w:ilvl w:val="3"/>
          <w:numId w:val="22"/>
        </w:numPr>
        <w:contextualSpacing w:val="0"/>
      </w:pPr>
      <w:r w:rsidRPr="005B71BB">
        <w:t xml:space="preserve">Supernatural faith comes through hearing </w:t>
      </w:r>
      <w:r>
        <w:t>a preacher</w:t>
      </w:r>
      <w:r w:rsidRPr="005B71BB">
        <w:t xml:space="preserve"> or through </w:t>
      </w:r>
      <w:r>
        <w:t>internal illumination. (Sullivan 118)</w:t>
      </w:r>
    </w:p>
    <w:p w14:paraId="0ADD06A8" w14:textId="77777777" w:rsidR="002C07DB" w:rsidRDefault="002C07DB" w:rsidP="002C07DB">
      <w:pPr>
        <w:numPr>
          <w:ilvl w:val="3"/>
          <w:numId w:val="22"/>
        </w:numPr>
        <w:contextualSpacing w:val="0"/>
      </w:pPr>
      <w:r>
        <w:t>F</w:t>
      </w:r>
      <w:r w:rsidRPr="005B71BB">
        <w:t>aith through hearing</w:t>
      </w:r>
      <w:r>
        <w:t xml:space="preserve">: no matter who the preacher is, </w:t>
      </w:r>
      <w:r w:rsidRPr="005B71BB">
        <w:t xml:space="preserve">ultimately </w:t>
      </w:r>
      <w:r>
        <w:t xml:space="preserve">faith </w:t>
      </w:r>
      <w:r w:rsidRPr="005B71BB">
        <w:t>come</w:t>
      </w:r>
      <w:r>
        <w:t>s</w:t>
      </w:r>
      <w:r w:rsidRPr="005B71BB">
        <w:t xml:space="preserve"> through the church, </w:t>
      </w:r>
      <w:r>
        <w:t>since the church is “</w:t>
      </w:r>
      <w:r w:rsidRPr="005B71BB">
        <w:t>the community which received and has preserved and handed on the deposit of faith.</w:t>
      </w:r>
      <w:r>
        <w:t>” (Sullivan 118)</w:t>
      </w:r>
    </w:p>
    <w:p w14:paraId="5C551B3E" w14:textId="77777777" w:rsidR="002C07DB" w:rsidRDefault="002C07DB" w:rsidP="002C07DB">
      <w:pPr>
        <w:numPr>
          <w:ilvl w:val="3"/>
          <w:numId w:val="22"/>
        </w:numPr>
        <w:contextualSpacing w:val="0"/>
      </w:pPr>
      <w:r w:rsidRPr="005B71BB">
        <w:t xml:space="preserve">Faith through </w:t>
      </w:r>
      <w:r>
        <w:t xml:space="preserve">a internal illumination: </w:t>
      </w:r>
      <w:r w:rsidRPr="005B71BB">
        <w:t xml:space="preserve">such a grace </w:t>
      </w:r>
      <w:r>
        <w:t xml:space="preserve">is </w:t>
      </w:r>
      <w:r w:rsidRPr="005B71BB">
        <w:t xml:space="preserve">given through the church, not as </w:t>
      </w:r>
      <w:r>
        <w:t>“</w:t>
      </w:r>
      <w:r w:rsidRPr="005B71BB">
        <w:t xml:space="preserve">dispenser of the grace, but as the </w:t>
      </w:r>
      <w:r>
        <w:t xml:space="preserve">. . . end in view . . .”  </w:t>
      </w:r>
      <w:r w:rsidRPr="005B71BB">
        <w:t xml:space="preserve">Such a grace </w:t>
      </w:r>
      <w:r>
        <w:t xml:space="preserve">is </w:t>
      </w:r>
      <w:r w:rsidRPr="005B71BB">
        <w:t>ori</w:t>
      </w:r>
      <w:r>
        <w:t>ented</w:t>
      </w:r>
      <w:r w:rsidRPr="005B71BB">
        <w:t xml:space="preserve"> </w:t>
      </w:r>
      <w:r>
        <w:t>toward the church because it</w:t>
      </w:r>
      <w:r w:rsidRPr="005B71BB">
        <w:t xml:space="preserve">s </w:t>
      </w:r>
      <w:r>
        <w:t>purpose is “</w:t>
      </w:r>
      <w:r w:rsidRPr="005B71BB">
        <w:t>the person</w:t>
      </w:r>
      <w:r>
        <w:t>’</w:t>
      </w:r>
      <w:r w:rsidRPr="005B71BB">
        <w:t>s ultimate salvation, which consists in participation in the eschatological church, with which the church on earth forms a single communion.</w:t>
      </w:r>
      <w:r>
        <w:t>” (Sullivan 118)</w:t>
      </w:r>
    </w:p>
    <w:p w14:paraId="48030CEA" w14:textId="77777777" w:rsidR="002C07DB" w:rsidRDefault="002C07DB" w:rsidP="002C07DB">
      <w:pPr>
        <w:numPr>
          <w:ilvl w:val="2"/>
          <w:numId w:val="22"/>
        </w:numPr>
        <w:contextualSpacing w:val="0"/>
      </w:pPr>
      <w:r>
        <w:t>“</w:t>
      </w:r>
      <w:r w:rsidRPr="005B71BB">
        <w:rPr>
          <w:i/>
        </w:rPr>
        <w:t>By a Relationship with the Church</w:t>
      </w:r>
      <w:r w:rsidRPr="00CC0B0A">
        <w:t>.</w:t>
      </w:r>
      <w:r>
        <w:t>”</w:t>
      </w:r>
    </w:p>
    <w:p w14:paraId="38133C5C" w14:textId="77777777" w:rsidR="002C07DB" w:rsidRDefault="002C07DB" w:rsidP="002C07DB">
      <w:pPr>
        <w:numPr>
          <w:ilvl w:val="3"/>
          <w:numId w:val="22"/>
        </w:numPr>
        <w:contextualSpacing w:val="0"/>
      </w:pPr>
      <w:r>
        <w:t xml:space="preserve">Since </w:t>
      </w:r>
      <w:r w:rsidRPr="005B71BB">
        <w:t xml:space="preserve">the church is necessary </w:t>
      </w:r>
      <w:r>
        <w:t>as a necessary</w:t>
      </w:r>
      <w:r w:rsidRPr="005B71BB">
        <w:t xml:space="preserve"> means</w:t>
      </w:r>
      <w:r>
        <w:t>,</w:t>
      </w:r>
      <w:r w:rsidRPr="00CC0B0A">
        <w:t xml:space="preserve"> </w:t>
      </w:r>
      <w:r>
        <w:t>“</w:t>
      </w:r>
      <w:r w:rsidRPr="005B71BB">
        <w:t>No salvation outside the church</w:t>
      </w:r>
      <w:r>
        <w:t>”</w:t>
      </w:r>
      <w:r w:rsidRPr="005B71BB">
        <w:t xml:space="preserve"> means </w:t>
      </w:r>
      <w:r>
        <w:t>“</w:t>
      </w:r>
      <w:r w:rsidRPr="005B71BB">
        <w:t xml:space="preserve">no salvation without a saving relationship with the visible church on earth. </w:t>
      </w:r>
      <w:r>
        <w:t>[118] . . .</w:t>
      </w:r>
      <w:r w:rsidRPr="005B71BB">
        <w:t xml:space="preserve"> The necessary relationship with the church must be not only with its </w:t>
      </w:r>
      <w:r>
        <w:t>“</w:t>
      </w:r>
      <w:r w:rsidRPr="005B71BB">
        <w:t>soul</w:t>
      </w:r>
      <w:r>
        <w:t>”</w:t>
      </w:r>
      <w:r w:rsidRPr="005B71BB">
        <w:t xml:space="preserve"> (that is, the spiritual elements of the church such as grace, charity, etc.), but also with its </w:t>
      </w:r>
      <w:r>
        <w:t>“</w:t>
      </w:r>
      <w:r w:rsidRPr="005B71BB">
        <w:t>body.</w:t>
      </w:r>
      <w:r>
        <w:t>”</w:t>
      </w:r>
      <w:r w:rsidRPr="005B71BB">
        <w:t xml:space="preserve"> The reason is that it is the very nature of the church on earth that it is composed of both visible and invisible elements. One cannot share in the grace of its </w:t>
      </w:r>
      <w:r>
        <w:t>“</w:t>
      </w:r>
      <w:r w:rsidRPr="005B71BB">
        <w:t>soul</w:t>
      </w:r>
      <w:r>
        <w:t>”</w:t>
      </w:r>
      <w:r w:rsidRPr="005B71BB">
        <w:t xml:space="preserve"> without a positive relationship with its </w:t>
      </w:r>
      <w:r>
        <w:t>“</w:t>
      </w:r>
      <w:r w:rsidRPr="005B71BB">
        <w:t>body.</w:t>
      </w:r>
      <w:r>
        <w:t>”” (Sullivan 118-19)</w:t>
      </w:r>
    </w:p>
    <w:p w14:paraId="54FF569C" w14:textId="77777777" w:rsidR="002C07DB" w:rsidRDefault="002C07DB" w:rsidP="002C07DB">
      <w:pPr>
        <w:numPr>
          <w:ilvl w:val="2"/>
          <w:numId w:val="22"/>
        </w:numPr>
        <w:contextualSpacing w:val="0"/>
      </w:pPr>
      <w:r>
        <w:t>“</w:t>
      </w:r>
      <w:r w:rsidRPr="005B71BB">
        <w:t xml:space="preserve">In the case of those invincibly ignorant of the necessity of belonging to the Catholic Church, but who are in the state of grace, their dispositions of faith and supernatural charity include an implicit desire of belonging to the true church (since objectively this is what God has established as the means of their salvation). This </w:t>
      </w:r>
      <w:r w:rsidRPr="00CC0B0A">
        <w:rPr>
          <w:i/>
        </w:rPr>
        <w:t>votum</w:t>
      </w:r>
      <w:r w:rsidRPr="005B71BB">
        <w:t xml:space="preserve"> </w:t>
      </w:r>
      <w:r w:rsidRPr="005B71BB">
        <w:rPr>
          <w:i/>
        </w:rPr>
        <w:t>ecclesiae</w:t>
      </w:r>
      <w:r w:rsidRPr="00CC0B0A">
        <w:t xml:space="preserve">, </w:t>
      </w:r>
      <w:r w:rsidRPr="005B71BB">
        <w:t>which is implicit in their dispositions, establishes a saving relationship not only with the soul, but also with the body of the church, such that they can be said to belong to the church, in the sight of God, even though they are outside of it in the eyes of men.</w:t>
      </w:r>
      <w:r>
        <w:t>” (Sullivan 119)</w:t>
      </w:r>
    </w:p>
    <w:p w14:paraId="62AA798F" w14:textId="77777777" w:rsidR="002C07DB" w:rsidRDefault="002C07DB" w:rsidP="002C07DB">
      <w:pPr>
        <w:numPr>
          <w:ilvl w:val="2"/>
          <w:numId w:val="22"/>
        </w:numPr>
        <w:contextualSpacing w:val="0"/>
      </w:pPr>
      <w:r>
        <w:t>“</w:t>
      </w:r>
      <w:r w:rsidRPr="005B71BB">
        <w:t>It is important to note that while Franzelin holds that non</w:t>
      </w:r>
      <w:r>
        <w:t>-</w:t>
      </w:r>
      <w:r w:rsidRPr="005B71BB">
        <w:t xml:space="preserve">Catholics who are in the state of grace can be said to be </w:t>
      </w:r>
      <w:r>
        <w:t>“</w:t>
      </w:r>
      <w:r w:rsidRPr="005B71BB">
        <w:t>in the church</w:t>
      </w:r>
      <w:r>
        <w:t>”</w:t>
      </w:r>
      <w:r w:rsidRPr="005B71BB">
        <w:t xml:space="preserve"> in the eyes of God, and to be in a state </w:t>
      </w:r>
      <w:r w:rsidRPr="005B71BB">
        <w:lastRenderedPageBreak/>
        <w:t>of spiritual union with the Catholic Church, he does not speak of such people as constituting an invisible church. He insists that there is but one church, composed of both visible and invisible elements. The fact that some people can be on the way to salvation by virtue of a spiritual relationship to the church, and that this relationship is visible only to God, does not make the church itself any the less visible.</w:t>
      </w:r>
      <w:r>
        <w:t>” (Sullivan 119)</w:t>
      </w:r>
    </w:p>
    <w:p w14:paraId="41064974" w14:textId="77777777" w:rsidR="002C07DB" w:rsidRDefault="002C07DB" w:rsidP="002C07DB"/>
    <w:p w14:paraId="293CAD33" w14:textId="77777777" w:rsidR="002C07DB" w:rsidRDefault="002C07DB" w:rsidP="002C07DB">
      <w:pPr>
        <w:numPr>
          <w:ilvl w:val="0"/>
          <w:numId w:val="22"/>
        </w:numPr>
        <w:contextualSpacing w:val="0"/>
      </w:pPr>
      <w:r w:rsidRPr="00330B3D">
        <w:rPr>
          <w:b/>
        </w:rPr>
        <w:t>Vatican I</w:t>
      </w:r>
      <w:r w:rsidRPr="00330B3D">
        <w:t xml:space="preserve"> (</w:t>
      </w:r>
      <w:r w:rsidRPr="00330B3D">
        <w:rPr>
          <w:b/>
        </w:rPr>
        <w:t>1869-1870</w:t>
      </w:r>
      <w:r w:rsidRPr="00330B3D">
        <w:t>)</w:t>
      </w:r>
    </w:p>
    <w:p w14:paraId="17CD5100" w14:textId="77777777" w:rsidR="002C07DB" w:rsidRDefault="002C07DB" w:rsidP="002C07DB">
      <w:pPr>
        <w:numPr>
          <w:ilvl w:val="1"/>
          <w:numId w:val="22"/>
        </w:numPr>
        <w:contextualSpacing w:val="0"/>
      </w:pPr>
      <w:r>
        <w:t xml:space="preserve">At </w:t>
      </w:r>
      <w:r w:rsidRPr="005B71BB">
        <w:t>Vatican Council</w:t>
      </w:r>
      <w:r>
        <w:t xml:space="preserve"> I, a commission drafted</w:t>
      </w:r>
      <w:r w:rsidRPr="005B71BB">
        <w:t xml:space="preserve"> a dog</w:t>
      </w:r>
      <w:r>
        <w:t xml:space="preserve">matic statement on the church, the </w:t>
      </w:r>
      <w:r w:rsidRPr="005B71BB">
        <w:rPr>
          <w:i/>
        </w:rPr>
        <w:t>schema</w:t>
      </w:r>
      <w:r w:rsidRPr="00B51505">
        <w:rPr>
          <w:i/>
        </w:rPr>
        <w:t xml:space="preserve"> </w:t>
      </w:r>
      <w:r w:rsidRPr="005B71BB">
        <w:rPr>
          <w:i/>
        </w:rPr>
        <w:t>de ecclesia</w:t>
      </w:r>
      <w:r w:rsidRPr="005B71BB">
        <w:t>.</w:t>
      </w:r>
      <w:r>
        <w:t xml:space="preserve"> </w:t>
      </w:r>
      <w:r w:rsidRPr="005B71BB">
        <w:t>Perrone and Franzelin were members</w:t>
      </w:r>
      <w:r>
        <w:t>. Chs. 6-7 were on salvation outside the Church. (Sullivan 119-20)</w:t>
      </w:r>
    </w:p>
    <w:p w14:paraId="3AA92DD0" w14:textId="77777777" w:rsidR="002C07DB" w:rsidRDefault="002C07DB" w:rsidP="002C07DB">
      <w:pPr>
        <w:numPr>
          <w:ilvl w:val="1"/>
          <w:numId w:val="22"/>
        </w:numPr>
        <w:contextualSpacing w:val="0"/>
      </w:pPr>
      <w:r w:rsidRPr="005B71BB">
        <w:t>July 1870</w:t>
      </w:r>
      <w:r>
        <w:t>: “</w:t>
      </w:r>
      <w:r w:rsidRPr="005B71BB">
        <w:t>outbreak of the Franco-Prussian war</w:t>
      </w:r>
      <w:r>
        <w:t>” (Sullivan 120)</w:t>
      </w:r>
    </w:p>
    <w:p w14:paraId="074F62FA" w14:textId="77777777" w:rsidR="002C07DB" w:rsidRDefault="002C07DB" w:rsidP="002C07DB">
      <w:pPr>
        <w:numPr>
          <w:ilvl w:val="1"/>
          <w:numId w:val="22"/>
        </w:numPr>
        <w:contextualSpacing w:val="0"/>
      </w:pPr>
      <w:r>
        <w:t>Sept. 1870: “</w:t>
      </w:r>
      <w:r w:rsidRPr="005B71BB">
        <w:t>end of papal temporal power over Rome</w:t>
      </w:r>
      <w:r>
        <w:t>” (Sullivan 120)</w:t>
      </w:r>
    </w:p>
    <w:p w14:paraId="0B94BF34" w14:textId="77777777" w:rsidR="002C07DB" w:rsidRDefault="002C07DB" w:rsidP="002C07DB">
      <w:pPr>
        <w:numPr>
          <w:ilvl w:val="1"/>
          <w:numId w:val="22"/>
        </w:numPr>
        <w:contextualSpacing w:val="0"/>
      </w:pPr>
      <w:r w:rsidRPr="00D52C76">
        <w:rPr>
          <w:i/>
        </w:rPr>
        <w:t>Schema de ecclesia</w:t>
      </w:r>
      <w:r>
        <w:t xml:space="preserve"> 7: “</w:t>
      </w:r>
      <w:r w:rsidRPr="005B71BB">
        <w:t>those</w:t>
      </w:r>
      <w:r>
        <w:t xml:space="preserve"> w</w:t>
      </w:r>
      <w:r w:rsidRPr="005B71BB">
        <w:t xml:space="preserve">ho labor under invincible ignorance concerning Christ and his church </w:t>
      </w:r>
      <w:r>
        <w:t xml:space="preserve">. . . </w:t>
      </w:r>
      <w:r w:rsidRPr="005B71BB">
        <w:t>i</w:t>
      </w:r>
      <w:r>
        <w:t>ncur no guilt for this in the ey</w:t>
      </w:r>
      <w:r w:rsidRPr="005B71BB">
        <w:t xml:space="preserve">es of the </w:t>
      </w:r>
      <w:r>
        <w:t>L</w:t>
      </w:r>
      <w:r w:rsidRPr="005B71BB">
        <w:t>ord</w:t>
      </w:r>
      <w:r>
        <w:t xml:space="preserve">, [120] . . . </w:t>
      </w:r>
      <w:r w:rsidRPr="005B71BB">
        <w:t>so that such a one can obtain justification and eternal life.</w:t>
      </w:r>
      <w:r>
        <w:t>” (Sullivan 120-21)</w:t>
      </w:r>
    </w:p>
    <w:p w14:paraId="6477F213" w14:textId="77777777" w:rsidR="002C07DB" w:rsidRDefault="002C07DB" w:rsidP="002C07DB">
      <w:pPr>
        <w:numPr>
          <w:ilvl w:val="2"/>
          <w:numId w:val="22"/>
        </w:numPr>
        <w:contextualSpacing w:val="0"/>
      </w:pPr>
      <w:r>
        <w:t>This is P</w:t>
      </w:r>
      <w:r w:rsidRPr="00CC0B0A">
        <w:t>errone</w:t>
      </w:r>
      <w:r>
        <w:t xml:space="preserve"> </w:t>
      </w:r>
      <w:r w:rsidRPr="00CC0B0A">
        <w:t>and Pius IX</w:t>
      </w:r>
      <w:r>
        <w:t>:</w:t>
      </w:r>
    </w:p>
    <w:p w14:paraId="688EA7FA" w14:textId="77777777" w:rsidR="002C07DB" w:rsidRDefault="002C07DB" w:rsidP="002C07DB">
      <w:pPr>
        <w:numPr>
          <w:ilvl w:val="3"/>
          <w:numId w:val="22"/>
        </w:numPr>
        <w:contextualSpacing w:val="0"/>
      </w:pPr>
      <w:r>
        <w:t>T</w:t>
      </w:r>
      <w:r w:rsidRPr="005B71BB">
        <w:t>hose culpably outside the church</w:t>
      </w:r>
      <w:r>
        <w:t xml:space="preserve"> cannot be saved.</w:t>
      </w:r>
    </w:p>
    <w:p w14:paraId="43CF234C" w14:textId="77777777" w:rsidR="002C07DB" w:rsidRDefault="002C07DB" w:rsidP="002C07DB">
      <w:pPr>
        <w:ind w:left="1440"/>
      </w:pPr>
      <w:r>
        <w:t>T</w:t>
      </w:r>
      <w:r w:rsidRPr="005B71BB">
        <w:t xml:space="preserve">hose </w:t>
      </w:r>
      <w:r>
        <w:t>in</w:t>
      </w:r>
      <w:r w:rsidRPr="005B71BB">
        <w:t>culpably outside the church</w:t>
      </w:r>
      <w:r>
        <w:t xml:space="preserve"> can be saved. (Sullivan 121)</w:t>
      </w:r>
    </w:p>
    <w:p w14:paraId="7C89EFA6" w14:textId="77777777" w:rsidR="002C07DB" w:rsidRDefault="002C07DB" w:rsidP="002C07DB">
      <w:pPr>
        <w:numPr>
          <w:ilvl w:val="3"/>
          <w:numId w:val="22"/>
        </w:numPr>
        <w:contextualSpacing w:val="0"/>
      </w:pPr>
      <w:r>
        <w:t>But “t</w:t>
      </w:r>
      <w:r w:rsidRPr="005B71BB">
        <w:t xml:space="preserve">his doctrine lacked the idea, which Franzelin supplied, that the church plays a necessary role in the salvation even of those who are inculpably </w:t>
      </w:r>
      <w:r>
        <w:t>“</w:t>
      </w:r>
      <w:r w:rsidRPr="005B71BB">
        <w:t>outside.</w:t>
      </w:r>
      <w:r>
        <w:t>”” (Sullivan 121)</w:t>
      </w:r>
    </w:p>
    <w:p w14:paraId="52BBB9BA" w14:textId="77777777" w:rsidR="002C07DB" w:rsidRDefault="002C07DB" w:rsidP="002C07DB">
      <w:pPr>
        <w:numPr>
          <w:ilvl w:val="3"/>
          <w:numId w:val="22"/>
        </w:numPr>
        <w:contextualSpacing w:val="0"/>
      </w:pPr>
      <w:r>
        <w:rPr>
          <w:rFonts w:ascii="Symbol" w:hAnsi="Symbol"/>
        </w:rPr>
        <w:sym w:font="Symbol" w:char="F05C"/>
      </w:r>
      <w:r>
        <w:t xml:space="preserve">, </w:t>
      </w:r>
      <w:r w:rsidRPr="005B71BB">
        <w:t>no one is saved outside the church</w:t>
      </w:r>
      <w:r>
        <w:t>. (Sullivan 121)</w:t>
      </w:r>
    </w:p>
    <w:p w14:paraId="06D0E951" w14:textId="77777777" w:rsidR="002C07DB" w:rsidRDefault="002C07DB" w:rsidP="002C07DB">
      <w:pPr>
        <w:numPr>
          <w:ilvl w:val="1"/>
          <w:numId w:val="22"/>
        </w:numPr>
        <w:contextualSpacing w:val="0"/>
      </w:pPr>
      <w:r w:rsidRPr="00D52C76">
        <w:rPr>
          <w:i/>
        </w:rPr>
        <w:t>Schema de ecclesia</w:t>
      </w:r>
      <w:r w:rsidRPr="00D52C76">
        <w:t xml:space="preserve"> 6</w:t>
      </w:r>
      <w:r>
        <w:t>: “</w:t>
      </w:r>
      <w:r w:rsidRPr="005B71BB">
        <w:rPr>
          <w:i/>
        </w:rPr>
        <w:t>The church is a society that i</w:t>
      </w:r>
      <w:r>
        <w:rPr>
          <w:i/>
        </w:rPr>
        <w:t>s</w:t>
      </w:r>
      <w:r w:rsidRPr="005B71BB">
        <w:rPr>
          <w:i/>
        </w:rPr>
        <w:t xml:space="preserve"> altogether necessary for obtaining salvation</w:t>
      </w:r>
      <w:r w:rsidRPr="00CC0B0A">
        <w:t>.</w:t>
      </w:r>
      <w:r>
        <w:t xml:space="preserve"> . . . [</w:t>
      </w:r>
      <w:r w:rsidRPr="005B71BB">
        <w:t>It is necessary</w:t>
      </w:r>
      <w:r>
        <w:t xml:space="preserve">] </w:t>
      </w:r>
      <w:r w:rsidRPr="005B71BB">
        <w:t>with a necessity that is not merely of the Lord</w:t>
      </w:r>
      <w:r>
        <w:t>’</w:t>
      </w:r>
      <w:r w:rsidRPr="005B71BB">
        <w:t>s precept, by which the Savior commanded all nations to enter it, but with a necessity</w:t>
      </w:r>
      <w:r>
        <w:t xml:space="preserve"> of means, because in the divine</w:t>
      </w:r>
      <w:r w:rsidRPr="005B71BB">
        <w:t xml:space="preserve">ly instituted order of saving providence, the communication of the </w:t>
      </w:r>
      <w:r>
        <w:t>H</w:t>
      </w:r>
      <w:r w:rsidRPr="005B71BB">
        <w:t>oly Spirit, and the sharing of truth and life is not obtained except in the church and through the church</w:t>
      </w:r>
      <w:r>
        <w:t xml:space="preserve"> . . .” (Sullivan 120)</w:t>
      </w:r>
    </w:p>
    <w:p w14:paraId="17938C9D" w14:textId="77777777" w:rsidR="002C07DB" w:rsidRDefault="002C07DB" w:rsidP="002C07DB">
      <w:pPr>
        <w:numPr>
          <w:ilvl w:val="2"/>
          <w:numId w:val="22"/>
        </w:numPr>
        <w:contextualSpacing w:val="0"/>
      </w:pPr>
      <w:r>
        <w:t xml:space="preserve">This is </w:t>
      </w:r>
      <w:r w:rsidRPr="00CC0B0A">
        <w:t>Franzelin</w:t>
      </w:r>
      <w:r>
        <w:t>:</w:t>
      </w:r>
    </w:p>
    <w:p w14:paraId="128621C1" w14:textId="77777777" w:rsidR="002C07DB" w:rsidRDefault="002C07DB" w:rsidP="002C07DB">
      <w:pPr>
        <w:numPr>
          <w:ilvl w:val="3"/>
          <w:numId w:val="22"/>
        </w:numPr>
        <w:contextualSpacing w:val="0"/>
      </w:pPr>
      <w:r>
        <w:t>“</w:t>
      </w:r>
      <w:r w:rsidRPr="00CC0B0A">
        <w:t>insistence on “necessity of means”</w:t>
      </w:r>
      <w:r>
        <w:t>”</w:t>
      </w:r>
    </w:p>
    <w:p w14:paraId="3EC99DDD" w14:textId="77777777" w:rsidR="002C07DB" w:rsidRDefault="002C07DB" w:rsidP="002C07DB">
      <w:pPr>
        <w:numPr>
          <w:ilvl w:val="3"/>
          <w:numId w:val="22"/>
        </w:numPr>
        <w:contextualSpacing w:val="0"/>
      </w:pPr>
      <w:r>
        <w:t>“</w:t>
      </w:r>
      <w:r w:rsidRPr="00CC0B0A">
        <w:t xml:space="preserve">insistence on </w:t>
      </w:r>
      <w:r>
        <w:t>[</w:t>
      </w:r>
      <w:r w:rsidRPr="005B71BB">
        <w:t>salvation</w:t>
      </w:r>
      <w:r>
        <w:t>]</w:t>
      </w:r>
      <w:r w:rsidRPr="005B71BB">
        <w:t xml:space="preserve"> </w:t>
      </w:r>
      <w:r>
        <w:t>“</w:t>
      </w:r>
      <w:r w:rsidRPr="005B71BB">
        <w:t>in the church and through the church</w:t>
      </w:r>
      <w:r>
        <w:t>”</w:t>
      </w:r>
      <w:r w:rsidRPr="005B71BB">
        <w:t xml:space="preserve"> </w:t>
      </w:r>
      <w:r>
        <w:t>. . .” (Sullivan 121)</w:t>
      </w:r>
    </w:p>
    <w:p w14:paraId="57B9FC54" w14:textId="77777777" w:rsidR="002C07DB" w:rsidRDefault="002C07DB" w:rsidP="002C07DB">
      <w:pPr>
        <w:numPr>
          <w:ilvl w:val="1"/>
          <w:numId w:val="22"/>
        </w:numPr>
        <w:contextualSpacing w:val="0"/>
      </w:pPr>
      <w:r w:rsidRPr="005B71BB">
        <w:t>The commission</w:t>
      </w:r>
      <w:r>
        <w:t>’s</w:t>
      </w:r>
      <w:r w:rsidRPr="005B71BB">
        <w:t xml:space="preserve"> </w:t>
      </w:r>
      <w:r>
        <w:rPr>
          <w:i/>
        </w:rPr>
        <w:t>r</w:t>
      </w:r>
      <w:r w:rsidRPr="00D52C76">
        <w:rPr>
          <w:i/>
        </w:rPr>
        <w:t>elatio</w:t>
      </w:r>
      <w:r w:rsidRPr="00D52C76">
        <w:t xml:space="preserve"> </w:t>
      </w:r>
      <w:r>
        <w:t>(report)</w:t>
      </w:r>
      <w:r w:rsidRPr="00D52C76">
        <w:t xml:space="preserve"> on </w:t>
      </w:r>
      <w:r w:rsidRPr="00D52C76">
        <w:rPr>
          <w:i/>
        </w:rPr>
        <w:t>schema de ecclesia</w:t>
      </w:r>
      <w:r w:rsidRPr="00D52C76">
        <w:t xml:space="preserve"> 7</w:t>
      </w:r>
    </w:p>
    <w:p w14:paraId="15120294" w14:textId="77777777" w:rsidR="002C07DB" w:rsidRDefault="002C07DB" w:rsidP="002C07DB">
      <w:pPr>
        <w:numPr>
          <w:ilvl w:val="2"/>
          <w:numId w:val="22"/>
        </w:numPr>
        <w:contextualSpacing w:val="0"/>
      </w:pPr>
      <w:r>
        <w:rPr>
          <w:i/>
        </w:rPr>
        <w:t>relatio</w:t>
      </w:r>
      <w:r>
        <w:t>: “</w:t>
      </w:r>
      <w:r w:rsidRPr="005B71BB">
        <w:t>it is possible that a person who does not belong to the visible and external communion of the church can still obtain justification and eternal life.</w:t>
      </w:r>
      <w:r>
        <w:t>” (Sullivan 121)</w:t>
      </w:r>
    </w:p>
    <w:p w14:paraId="6EF995FE" w14:textId="77777777" w:rsidR="002C07DB" w:rsidRDefault="002C07DB" w:rsidP="002C07DB">
      <w:pPr>
        <w:numPr>
          <w:ilvl w:val="2"/>
          <w:numId w:val="22"/>
        </w:numPr>
        <w:contextualSpacing w:val="0"/>
      </w:pPr>
      <w:r>
        <w:rPr>
          <w:i/>
        </w:rPr>
        <w:t>relatio</w:t>
      </w:r>
      <w:r>
        <w:t>: but “they</w:t>
      </w:r>
      <w:r w:rsidRPr="005B71BB">
        <w:t xml:space="preserve"> are not thus saved outside the church, for all who are justified belong to the church either </w:t>
      </w:r>
      <w:r w:rsidRPr="005B71BB">
        <w:rPr>
          <w:i/>
        </w:rPr>
        <w:t>in re</w:t>
      </w:r>
      <w:r w:rsidRPr="00CC0B0A">
        <w:t xml:space="preserve"> </w:t>
      </w:r>
      <w:r w:rsidRPr="005B71BB">
        <w:t xml:space="preserve">(in fact) or </w:t>
      </w:r>
      <w:r w:rsidRPr="005B71BB">
        <w:rPr>
          <w:i/>
        </w:rPr>
        <w:t>in voto</w:t>
      </w:r>
      <w:r w:rsidRPr="00CC0B0A">
        <w:t xml:space="preserve"> (in </w:t>
      </w:r>
      <w:r w:rsidRPr="005B71BB">
        <w:t>desire).</w:t>
      </w:r>
      <w:r>
        <w:t>” (Sullivan 121-22)</w:t>
      </w:r>
    </w:p>
    <w:p w14:paraId="77FC343F" w14:textId="77777777" w:rsidR="002C07DB" w:rsidRDefault="002C07DB" w:rsidP="002C07DB">
      <w:pPr>
        <w:contextualSpacing w:val="0"/>
      </w:pPr>
      <w:r>
        <w:br w:type="page"/>
      </w:r>
    </w:p>
    <w:p w14:paraId="216D4236" w14:textId="77777777" w:rsidR="002C07DB" w:rsidRDefault="002C07DB" w:rsidP="002C07DB">
      <w:pPr>
        <w:pStyle w:val="Heading2"/>
      </w:pPr>
      <w:bookmarkStart w:id="33" w:name="_Toc502898807"/>
      <w:r>
        <w:lastRenderedPageBreak/>
        <w:t>1900-1961</w:t>
      </w:r>
      <w:bookmarkEnd w:id="33"/>
    </w:p>
    <w:p w14:paraId="7791C5B0" w14:textId="77777777" w:rsidR="002C07DB" w:rsidRDefault="002C07DB" w:rsidP="002C07DB"/>
    <w:p w14:paraId="2E59FA5B" w14:textId="77777777" w:rsidR="002C07DB" w:rsidRDefault="002C07DB" w:rsidP="002C07DB"/>
    <w:p w14:paraId="4CE653FE" w14:textId="77777777" w:rsidR="002C07DB" w:rsidRDefault="002C07DB" w:rsidP="002C07DB">
      <w:pPr>
        <w:numPr>
          <w:ilvl w:val="0"/>
          <w:numId w:val="37"/>
        </w:numPr>
        <w:contextualSpacing w:val="0"/>
      </w:pPr>
      <w:r>
        <w:rPr>
          <w:b/>
        </w:rPr>
        <w:t>two-church solution</w:t>
      </w:r>
    </w:p>
    <w:p w14:paraId="3B31166F" w14:textId="77777777" w:rsidR="002C07DB" w:rsidRDefault="002C07DB" w:rsidP="002C07DB">
      <w:pPr>
        <w:numPr>
          <w:ilvl w:val="1"/>
          <w:numId w:val="37"/>
        </w:numPr>
        <w:contextualSpacing w:val="0"/>
      </w:pPr>
      <w:r w:rsidRPr="005B71BB">
        <w:t xml:space="preserve">Robert Bellarmine </w:t>
      </w:r>
      <w:r>
        <w:t>distinguished</w:t>
      </w:r>
      <w:r w:rsidRPr="005B71BB">
        <w:t xml:space="preserve"> between the </w:t>
      </w:r>
      <w:r>
        <w:t>church’s “</w:t>
      </w:r>
      <w:r w:rsidRPr="005B71BB">
        <w:t>soul</w:t>
      </w:r>
      <w:r>
        <w:t>”</w:t>
      </w:r>
      <w:r w:rsidRPr="005B71BB">
        <w:t xml:space="preserve"> and </w:t>
      </w:r>
      <w:r>
        <w:t>church’s “</w:t>
      </w:r>
      <w:r w:rsidRPr="005B71BB">
        <w:t>body</w:t>
      </w:r>
      <w:r>
        <w:t>.” (Sullivan 125)</w:t>
      </w:r>
    </w:p>
    <w:p w14:paraId="65366E06" w14:textId="77777777" w:rsidR="002C07DB" w:rsidRDefault="002C07DB" w:rsidP="002C07DB">
      <w:pPr>
        <w:numPr>
          <w:ilvl w:val="2"/>
          <w:numId w:val="37"/>
        </w:numPr>
        <w:contextualSpacing w:val="0"/>
      </w:pPr>
      <w:r>
        <w:t>body: “</w:t>
      </w:r>
      <w:r w:rsidRPr="005B71BB">
        <w:t xml:space="preserve">the visible bonds by which </w:t>
      </w:r>
      <w:r>
        <w:t>people are linked to the church”:</w:t>
      </w:r>
    </w:p>
    <w:p w14:paraId="7427C3E1" w14:textId="77777777" w:rsidR="002C07DB" w:rsidRDefault="002C07DB" w:rsidP="002C07DB">
      <w:pPr>
        <w:pStyle w:val="ListParagraph"/>
        <w:numPr>
          <w:ilvl w:val="4"/>
          <w:numId w:val="37"/>
        </w:numPr>
      </w:pPr>
      <w:r w:rsidRPr="005B71BB">
        <w:t>pro</w:t>
      </w:r>
      <w:r>
        <w:t>fession of the faith</w:t>
      </w:r>
    </w:p>
    <w:p w14:paraId="34927790" w14:textId="77777777" w:rsidR="002C07DB" w:rsidRDefault="002C07DB" w:rsidP="002C07DB">
      <w:pPr>
        <w:pStyle w:val="ListParagraph"/>
        <w:numPr>
          <w:ilvl w:val="4"/>
          <w:numId w:val="37"/>
        </w:numPr>
      </w:pPr>
      <w:r w:rsidRPr="005B71BB">
        <w:t xml:space="preserve">reception of </w:t>
      </w:r>
      <w:r>
        <w:t>the sacraments</w:t>
      </w:r>
    </w:p>
    <w:p w14:paraId="7201ADA5" w14:textId="77777777" w:rsidR="002C07DB" w:rsidRDefault="002C07DB" w:rsidP="002C07DB">
      <w:pPr>
        <w:pStyle w:val="ListParagraph"/>
        <w:numPr>
          <w:ilvl w:val="4"/>
          <w:numId w:val="37"/>
        </w:numPr>
      </w:pPr>
      <w:r>
        <w:t>“</w:t>
      </w:r>
      <w:r w:rsidRPr="005B71BB">
        <w:t>communion with the pastors under the pope.</w:t>
      </w:r>
      <w:r>
        <w:t>” (Sullivan 125)</w:t>
      </w:r>
    </w:p>
    <w:p w14:paraId="456F8715" w14:textId="77777777" w:rsidR="002C07DB" w:rsidRDefault="002C07DB" w:rsidP="002C07DB">
      <w:pPr>
        <w:numPr>
          <w:ilvl w:val="3"/>
          <w:numId w:val="37"/>
        </w:numPr>
        <w:contextualSpacing w:val="0"/>
      </w:pPr>
      <w:r>
        <w:t>The</w:t>
      </w:r>
      <w:r w:rsidRPr="005B71BB">
        <w:t xml:space="preserve"> </w:t>
      </w:r>
      <w:r>
        <w:t>“</w:t>
      </w:r>
      <w:r w:rsidRPr="005B71BB">
        <w:t xml:space="preserve">three visible bonds </w:t>
      </w:r>
      <w:r>
        <w:t xml:space="preserve">[are] </w:t>
      </w:r>
      <w:r w:rsidRPr="005B71BB">
        <w:t>necessary for actual membership in the church</w:t>
      </w:r>
      <w:r>
        <w:t xml:space="preserve"> . . .” (Sullivan 125)</w:t>
      </w:r>
    </w:p>
    <w:p w14:paraId="629DF915" w14:textId="77777777" w:rsidR="002C07DB" w:rsidRDefault="002C07DB" w:rsidP="002C07DB">
      <w:pPr>
        <w:numPr>
          <w:ilvl w:val="3"/>
          <w:numId w:val="37"/>
        </w:numPr>
        <w:contextualSpacing w:val="0"/>
      </w:pPr>
      <w:r>
        <w:t xml:space="preserve">Such persons are </w:t>
      </w:r>
      <w:r w:rsidRPr="005B71BB">
        <w:t xml:space="preserve">members </w:t>
      </w:r>
      <w:r w:rsidRPr="005B71BB">
        <w:rPr>
          <w:i/>
        </w:rPr>
        <w:t>in re</w:t>
      </w:r>
      <w:r>
        <w:rPr>
          <w:i/>
        </w:rPr>
        <w:t>ality</w:t>
      </w:r>
      <w:r>
        <w:t xml:space="preserve"> (Bellarmine: </w:t>
      </w:r>
      <w:r w:rsidRPr="005B71BB">
        <w:rPr>
          <w:i/>
        </w:rPr>
        <w:t xml:space="preserve">de </w:t>
      </w:r>
      <w:r w:rsidRPr="00E86DC2">
        <w:rPr>
          <w:i/>
        </w:rPr>
        <w:t>corpore</w:t>
      </w:r>
      <w:r>
        <w:t>). (Sullivan 125)</w:t>
      </w:r>
    </w:p>
    <w:p w14:paraId="61698D44" w14:textId="77777777" w:rsidR="002C07DB" w:rsidRDefault="002C07DB" w:rsidP="002C07DB">
      <w:pPr>
        <w:numPr>
          <w:ilvl w:val="2"/>
          <w:numId w:val="37"/>
        </w:numPr>
        <w:contextualSpacing w:val="0"/>
      </w:pPr>
      <w:r>
        <w:t>soul: “</w:t>
      </w:r>
      <w:r w:rsidRPr="005B71BB">
        <w:t>the spiritual elements in the makeup of the church, such as faith, charity and grace</w:t>
      </w:r>
      <w:r>
        <w:t xml:space="preserve"> . . .” (Sullivan 125)</w:t>
      </w:r>
    </w:p>
    <w:p w14:paraId="295D6676" w14:textId="77777777" w:rsidR="002C07DB" w:rsidRDefault="002C07DB" w:rsidP="002C07DB">
      <w:pPr>
        <w:numPr>
          <w:ilvl w:val="3"/>
          <w:numId w:val="37"/>
        </w:numPr>
        <w:contextualSpacing w:val="0"/>
      </w:pPr>
      <w:r w:rsidRPr="005B71BB">
        <w:t xml:space="preserve">Persons lacking one or </w:t>
      </w:r>
      <w:r>
        <w:t>more visible bonds “</w:t>
      </w:r>
      <w:r w:rsidRPr="005B71BB">
        <w:t>might still partake of the church</w:t>
      </w:r>
      <w:r>
        <w:t>’</w:t>
      </w:r>
      <w:r w:rsidRPr="005B71BB">
        <w:t xml:space="preserve">s </w:t>
      </w:r>
      <w:r>
        <w:t>“</w:t>
      </w:r>
      <w:r w:rsidRPr="005B71BB">
        <w:t>soul</w:t>
      </w:r>
      <w:r>
        <w:t>”</w:t>
      </w:r>
      <w:r w:rsidRPr="005B71BB">
        <w:t xml:space="preserve"> by sharing in the spiritual elements of charity and grace.</w:t>
      </w:r>
      <w:r>
        <w:t>” (Sullivan 125)</w:t>
      </w:r>
    </w:p>
    <w:p w14:paraId="7F3080E6" w14:textId="77777777" w:rsidR="002C07DB" w:rsidRDefault="002C07DB" w:rsidP="002C07DB">
      <w:pPr>
        <w:numPr>
          <w:ilvl w:val="3"/>
          <w:numId w:val="37"/>
        </w:numPr>
        <w:contextualSpacing w:val="0"/>
      </w:pPr>
      <w:r w:rsidRPr="005B71BB">
        <w:t>Their interior dispositions con</w:t>
      </w:r>
      <w:r>
        <w:t>form</w:t>
      </w:r>
      <w:r w:rsidRPr="005B71BB">
        <w:t xml:space="preserve"> </w:t>
      </w:r>
      <w:r>
        <w:t>“them to the will of God</w:t>
      </w:r>
      <w:r w:rsidRPr="005B71BB">
        <w:t xml:space="preserve"> </w:t>
      </w:r>
      <w:r>
        <w:t>. . .” (Sullivan 125)</w:t>
      </w:r>
    </w:p>
    <w:p w14:paraId="02CDF510" w14:textId="77777777" w:rsidR="002C07DB" w:rsidRDefault="002C07DB" w:rsidP="002C07DB">
      <w:pPr>
        <w:numPr>
          <w:ilvl w:val="3"/>
          <w:numId w:val="37"/>
        </w:numPr>
        <w:contextualSpacing w:val="0"/>
      </w:pPr>
      <w:r>
        <w:t xml:space="preserve">Such persons are </w:t>
      </w:r>
      <w:r w:rsidRPr="005B71BB">
        <w:t xml:space="preserve">members </w:t>
      </w:r>
      <w:r>
        <w:rPr>
          <w:i/>
        </w:rPr>
        <w:t>by desire</w:t>
      </w:r>
      <w:r>
        <w:t xml:space="preserve"> (Bellarmine: “</w:t>
      </w:r>
      <w:r w:rsidRPr="00E86DC2">
        <w:rPr>
          <w:i/>
        </w:rPr>
        <w:t xml:space="preserve">de </w:t>
      </w:r>
      <w:r w:rsidRPr="005B71BB">
        <w:rPr>
          <w:i/>
        </w:rPr>
        <w:t>anima</w:t>
      </w:r>
      <w:r>
        <w:t>”). (Sullivan 125)</w:t>
      </w:r>
    </w:p>
    <w:p w14:paraId="323F23E1" w14:textId="77777777" w:rsidR="002C07DB" w:rsidRDefault="002C07DB" w:rsidP="002C07DB">
      <w:pPr>
        <w:numPr>
          <w:ilvl w:val="3"/>
          <w:numId w:val="37"/>
        </w:numPr>
        <w:contextualSpacing w:val="0"/>
      </w:pPr>
      <w:r>
        <w:t xml:space="preserve">For </w:t>
      </w:r>
      <w:r w:rsidRPr="005B71BB">
        <w:t xml:space="preserve">Bellarmine, </w:t>
      </w:r>
      <w:r>
        <w:t>““</w:t>
      </w:r>
      <w:r w:rsidRPr="005B71BB">
        <w:t>soul</w:t>
      </w:r>
      <w:r>
        <w:t>”</w:t>
      </w:r>
      <w:r w:rsidRPr="005B71BB">
        <w:t xml:space="preserve"> and </w:t>
      </w:r>
      <w:r>
        <w:t>“</w:t>
      </w:r>
      <w:r w:rsidRPr="005B71BB">
        <w:t>body</w:t>
      </w:r>
      <w:r>
        <w:t>”</w:t>
      </w:r>
      <w:r w:rsidRPr="005B71BB">
        <w:t xml:space="preserve"> were the invisible and the visible elements in the makeup of the church.</w:t>
      </w:r>
      <w:r>
        <w:t>” (Sullivan 122)</w:t>
      </w:r>
    </w:p>
    <w:p w14:paraId="3B504A01" w14:textId="77777777" w:rsidR="002C07DB" w:rsidRDefault="002C07DB" w:rsidP="002C07DB">
      <w:pPr>
        <w:numPr>
          <w:ilvl w:val="2"/>
          <w:numId w:val="37"/>
        </w:numPr>
        <w:contextualSpacing w:val="0"/>
      </w:pPr>
      <w:r>
        <w:t>Bellarmine did not mean:</w:t>
      </w:r>
    </w:p>
    <w:p w14:paraId="1233DBFD" w14:textId="77777777" w:rsidR="002C07DB" w:rsidRDefault="002C07DB" w:rsidP="002C07DB">
      <w:pPr>
        <w:numPr>
          <w:ilvl w:val="3"/>
          <w:numId w:val="37"/>
        </w:numPr>
        <w:contextualSpacing w:val="0"/>
      </w:pPr>
      <w:r>
        <w:t xml:space="preserve">“that </w:t>
      </w:r>
      <w:r w:rsidRPr="005B71BB">
        <w:t xml:space="preserve">those who were visibly joined to the church constituted its </w:t>
      </w:r>
      <w:r>
        <w:t>“</w:t>
      </w:r>
      <w:r w:rsidRPr="005B71BB">
        <w:t>body,</w:t>
      </w:r>
      <w:r>
        <w:t>”</w:t>
      </w:r>
    </w:p>
    <w:p w14:paraId="6A8B214B" w14:textId="77777777" w:rsidR="002C07DB" w:rsidRPr="005B71BB" w:rsidRDefault="002C07DB" w:rsidP="002C07DB">
      <w:pPr>
        <w:numPr>
          <w:ilvl w:val="3"/>
          <w:numId w:val="37"/>
        </w:numPr>
        <w:contextualSpacing w:val="0"/>
      </w:pPr>
      <w:r>
        <w:t>“</w:t>
      </w:r>
      <w:r w:rsidRPr="005B71BB">
        <w:t xml:space="preserve">while those who were invisibly joined to it, by faith and charity, constituted its </w:t>
      </w:r>
      <w:r>
        <w:t>“</w:t>
      </w:r>
      <w:r w:rsidRPr="005B71BB">
        <w:t>soul.</w:t>
      </w:r>
      <w:r>
        <w:t>”” (Sullivan 122)</w:t>
      </w:r>
    </w:p>
    <w:p w14:paraId="768936C6" w14:textId="77777777" w:rsidR="002C07DB" w:rsidRDefault="002C07DB" w:rsidP="002C07DB">
      <w:pPr>
        <w:numPr>
          <w:ilvl w:val="1"/>
          <w:numId w:val="37"/>
        </w:numPr>
        <w:contextualSpacing w:val="0"/>
      </w:pPr>
      <w:r>
        <w:t>the two-church solution</w:t>
      </w:r>
    </w:p>
    <w:p w14:paraId="090745CA" w14:textId="77777777" w:rsidR="002C07DB" w:rsidRDefault="002C07DB" w:rsidP="002C07DB">
      <w:pPr>
        <w:numPr>
          <w:ilvl w:val="2"/>
          <w:numId w:val="37"/>
        </w:numPr>
        <w:contextualSpacing w:val="0"/>
      </w:pPr>
      <w:r>
        <w:t xml:space="preserve">Around 1900, Bellarmine’s “body/soul” distinction is taken up to </w:t>
      </w:r>
      <w:r w:rsidRPr="005B71BB">
        <w:t>distin</w:t>
      </w:r>
      <w:r>
        <w:t>guish</w:t>
      </w:r>
      <w:r w:rsidRPr="005B71BB">
        <w:t xml:space="preserve"> </w:t>
      </w:r>
      <w:r>
        <w:t>two churches:</w:t>
      </w:r>
    </w:p>
    <w:p w14:paraId="770D1399" w14:textId="77777777" w:rsidR="002C07DB" w:rsidRDefault="002C07DB" w:rsidP="002C07DB">
      <w:pPr>
        <w:numPr>
          <w:ilvl w:val="3"/>
          <w:numId w:val="37"/>
        </w:numPr>
        <w:contextualSpacing w:val="0"/>
      </w:pPr>
      <w:r w:rsidRPr="005B71BB">
        <w:t>the visible Roman Catho</w:t>
      </w:r>
      <w:r>
        <w:t>lic Church;</w:t>
      </w:r>
    </w:p>
    <w:p w14:paraId="4BB5BDC8" w14:textId="77777777" w:rsidR="002C07DB" w:rsidRDefault="002C07DB" w:rsidP="002C07DB">
      <w:pPr>
        <w:numPr>
          <w:ilvl w:val="3"/>
          <w:numId w:val="37"/>
        </w:numPr>
        <w:contextualSpacing w:val="0"/>
      </w:pPr>
      <w:r w:rsidRPr="005B71BB">
        <w:t xml:space="preserve">the invisible church </w:t>
      </w:r>
      <w:r>
        <w:t xml:space="preserve">of </w:t>
      </w:r>
      <w:r w:rsidRPr="005B71BB">
        <w:t xml:space="preserve">all </w:t>
      </w:r>
      <w:r>
        <w:t>in a state of grace. (Sullivan 123)</w:t>
      </w:r>
    </w:p>
    <w:p w14:paraId="163E7C66" w14:textId="77777777" w:rsidR="002C07DB" w:rsidRDefault="002C07DB" w:rsidP="002C07DB">
      <w:pPr>
        <w:numPr>
          <w:ilvl w:val="2"/>
          <w:numId w:val="37"/>
        </w:numPr>
        <w:contextualSpacing w:val="0"/>
      </w:pPr>
      <w:r>
        <w:t>“</w:t>
      </w:r>
      <w:r w:rsidRPr="005B71BB">
        <w:t>No salvation outside the church</w:t>
      </w:r>
      <w:r>
        <w:t>”</w:t>
      </w:r>
      <w:r w:rsidRPr="005B71BB">
        <w:t xml:space="preserve"> </w:t>
      </w:r>
      <w:r>
        <w:t xml:space="preserve">now </w:t>
      </w:r>
      <w:r w:rsidRPr="005B71BB">
        <w:t>mean</w:t>
      </w:r>
      <w:r>
        <w:t>s</w:t>
      </w:r>
    </w:p>
    <w:p w14:paraId="76370741" w14:textId="77777777" w:rsidR="002C07DB" w:rsidRPr="005B71BB" w:rsidRDefault="002C07DB" w:rsidP="002C07DB">
      <w:pPr>
        <w:pStyle w:val="ListParagraph"/>
        <w:numPr>
          <w:ilvl w:val="3"/>
          <w:numId w:val="37"/>
        </w:numPr>
      </w:pPr>
      <w:r>
        <w:t xml:space="preserve">“No salvation </w:t>
      </w:r>
      <w:r w:rsidRPr="005B71BB">
        <w:t>outside the invisible church</w:t>
      </w:r>
      <w:r>
        <w:t>.” (Sullivan 124)</w:t>
      </w:r>
    </w:p>
    <w:p w14:paraId="381E3D47" w14:textId="77777777" w:rsidR="002C07DB" w:rsidRDefault="002C07DB" w:rsidP="002C07DB">
      <w:pPr>
        <w:numPr>
          <w:ilvl w:val="1"/>
          <w:numId w:val="37"/>
        </w:numPr>
        <w:contextualSpacing w:val="0"/>
      </w:pPr>
      <w:r>
        <w:t xml:space="preserve">But the two-church solution </w:t>
      </w:r>
      <w:r w:rsidRPr="005B71BB">
        <w:t>is unsatisfactory</w:t>
      </w:r>
      <w:r>
        <w:t xml:space="preserve">. </w:t>
      </w:r>
    </w:p>
    <w:p w14:paraId="7B219F96" w14:textId="77777777" w:rsidR="002C07DB" w:rsidRDefault="002C07DB" w:rsidP="002C07DB">
      <w:pPr>
        <w:numPr>
          <w:ilvl w:val="2"/>
          <w:numId w:val="37"/>
        </w:numPr>
        <w:contextualSpacing w:val="0"/>
      </w:pPr>
      <w:r>
        <w:t xml:space="preserve">“It </w:t>
      </w:r>
      <w:r w:rsidRPr="005B71BB">
        <w:t xml:space="preserve">contradicts the unity of the church </w:t>
      </w:r>
      <w:r>
        <w:t xml:space="preserve">[125] . . . [It divides] </w:t>
      </w:r>
      <w:r w:rsidRPr="005B71BB">
        <w:t>the one church into</w:t>
      </w:r>
      <w:r>
        <w:t xml:space="preserve"> [two churches,]</w:t>
      </w:r>
      <w:r w:rsidRPr="005B71BB">
        <w:t xml:space="preserve"> a visible and an invisi</w:t>
      </w:r>
      <w:r>
        <w:t>ble church . . .” (Sullivan 125-26)</w:t>
      </w:r>
    </w:p>
    <w:p w14:paraId="53F432AE" w14:textId="77777777" w:rsidR="002C07DB" w:rsidRDefault="002C07DB" w:rsidP="002C07DB">
      <w:pPr>
        <w:numPr>
          <w:ilvl w:val="2"/>
          <w:numId w:val="37"/>
        </w:numPr>
        <w:contextualSpacing w:val="0"/>
      </w:pPr>
      <w:r>
        <w:t xml:space="preserve">The invisible church is unknowable; since </w:t>
      </w:r>
      <w:r w:rsidRPr="005B71BB">
        <w:t>only God know</w:t>
      </w:r>
      <w:r>
        <w:t xml:space="preserve">s who’s </w:t>
      </w:r>
      <w:r w:rsidRPr="005B71BB">
        <w:t xml:space="preserve">actually in </w:t>
      </w:r>
      <w:r>
        <w:t xml:space="preserve">a </w:t>
      </w:r>
      <w:r w:rsidRPr="005B71BB">
        <w:t>state of grace</w:t>
      </w:r>
      <w:r>
        <w:t>, only he knows who belongs</w:t>
      </w:r>
      <w:r w:rsidRPr="005B71BB">
        <w:t xml:space="preserve"> to </w:t>
      </w:r>
      <w:r>
        <w:t xml:space="preserve">the </w:t>
      </w:r>
      <w:r w:rsidRPr="005B71BB">
        <w:t>invisible church</w:t>
      </w:r>
      <w:r>
        <w:t>. (Sullivan 124)</w:t>
      </w:r>
    </w:p>
    <w:p w14:paraId="5A491A58" w14:textId="77777777" w:rsidR="002C07DB" w:rsidRDefault="002C07DB" w:rsidP="002C07DB">
      <w:pPr>
        <w:numPr>
          <w:ilvl w:val="2"/>
          <w:numId w:val="37"/>
        </w:numPr>
        <w:contextualSpacing w:val="0"/>
      </w:pPr>
      <w:r>
        <w:t>It incongruously makes justified non-Ca</w:t>
      </w:r>
      <w:r w:rsidRPr="005B71BB">
        <w:t xml:space="preserve">tholics </w:t>
      </w:r>
      <w:r>
        <w:t xml:space="preserve">the “soul” of the Church, relegating </w:t>
      </w:r>
      <w:r w:rsidRPr="005B71BB">
        <w:t xml:space="preserve">Catholics </w:t>
      </w:r>
      <w:r>
        <w:t>to its “</w:t>
      </w:r>
      <w:r w:rsidRPr="005B71BB">
        <w:t>body</w:t>
      </w:r>
      <w:r>
        <w:t>.” (Sullivan 126)</w:t>
      </w:r>
    </w:p>
    <w:p w14:paraId="418499B4" w14:textId="77777777" w:rsidR="002C07DB" w:rsidRDefault="002C07DB" w:rsidP="002C07DB">
      <w:pPr>
        <w:numPr>
          <w:ilvl w:val="2"/>
          <w:numId w:val="37"/>
        </w:numPr>
        <w:contextualSpacing w:val="0"/>
      </w:pPr>
      <w:r>
        <w:t xml:space="preserve">The two-church solution is a </w:t>
      </w:r>
      <w:r w:rsidRPr="005B71BB">
        <w:t>tautology</w:t>
      </w:r>
      <w:r>
        <w:t>.</w:t>
      </w:r>
    </w:p>
    <w:p w14:paraId="17097246" w14:textId="77777777" w:rsidR="002C07DB" w:rsidRDefault="002C07DB" w:rsidP="002C07DB">
      <w:pPr>
        <w:numPr>
          <w:ilvl w:val="3"/>
          <w:numId w:val="37"/>
        </w:numPr>
        <w:contextualSpacing w:val="0"/>
      </w:pPr>
      <w:r>
        <w:t>“</w:t>
      </w:r>
      <w:r w:rsidRPr="005B71BB">
        <w:t>No salvation outside the church</w:t>
      </w:r>
      <w:r>
        <w:t>”</w:t>
      </w:r>
      <w:r w:rsidRPr="005B71BB">
        <w:t xml:space="preserve"> mean</w:t>
      </w:r>
      <w:r>
        <w:t>s</w:t>
      </w:r>
      <w:r w:rsidRPr="005B71BB">
        <w:t xml:space="preserve"> </w:t>
      </w:r>
      <w:r>
        <w:t>“No salvation outside the invisible church.”</w:t>
      </w:r>
    </w:p>
    <w:p w14:paraId="60719FC6" w14:textId="77777777" w:rsidR="002C07DB" w:rsidRDefault="002C07DB" w:rsidP="002C07DB">
      <w:pPr>
        <w:numPr>
          <w:ilvl w:val="3"/>
          <w:numId w:val="37"/>
        </w:numPr>
        <w:contextualSpacing w:val="0"/>
      </w:pPr>
      <w:r>
        <w:t>But the invisible church is everyone in the state of grace.</w:t>
      </w:r>
    </w:p>
    <w:p w14:paraId="020B5F8D" w14:textId="77777777" w:rsidR="002C07DB" w:rsidRDefault="002C07DB" w:rsidP="002C07DB">
      <w:pPr>
        <w:numPr>
          <w:ilvl w:val="3"/>
          <w:numId w:val="37"/>
        </w:numPr>
        <w:contextualSpacing w:val="0"/>
      </w:pPr>
      <w:r>
        <w:t>Therefore “</w:t>
      </w:r>
      <w:r w:rsidRPr="005B71BB">
        <w:t>No salvation outside the church</w:t>
      </w:r>
      <w:r>
        <w:t>”</w:t>
      </w:r>
      <w:r w:rsidRPr="005B71BB">
        <w:t xml:space="preserve"> </w:t>
      </w:r>
      <w:r>
        <w:t xml:space="preserve">just </w:t>
      </w:r>
      <w:r w:rsidRPr="005B71BB">
        <w:t>mean</w:t>
      </w:r>
      <w:r>
        <w:t>s</w:t>
      </w:r>
      <w:r w:rsidRPr="005B71BB">
        <w:t xml:space="preserve"> </w:t>
      </w:r>
      <w:r>
        <w:t xml:space="preserve">“no salvation outside </w:t>
      </w:r>
      <w:r w:rsidRPr="005B71BB">
        <w:t>the state of grace.</w:t>
      </w:r>
      <w:r>
        <w:t>” (Sullivan 125)</w:t>
      </w:r>
    </w:p>
    <w:p w14:paraId="095D57ED" w14:textId="77777777" w:rsidR="002C07DB" w:rsidRDefault="002C07DB" w:rsidP="002C07DB">
      <w:pPr>
        <w:numPr>
          <w:ilvl w:val="3"/>
          <w:numId w:val="37"/>
        </w:numPr>
        <w:contextualSpacing w:val="0"/>
      </w:pPr>
      <w:r>
        <w:lastRenderedPageBreak/>
        <w:t>“</w:t>
      </w:r>
      <w:r w:rsidRPr="005B71BB">
        <w:t>It provides no answer to the real question, whether it is possible to be saved without having some relationship to the Catholic Church and receiving some salvific influence from it.</w:t>
      </w:r>
      <w:r>
        <w:t>” (Sullivan 125)</w:t>
      </w:r>
    </w:p>
    <w:p w14:paraId="5D02DF50" w14:textId="77777777" w:rsidR="002C07DB" w:rsidRDefault="002C07DB" w:rsidP="002C07DB">
      <w:pPr>
        <w:numPr>
          <w:ilvl w:val="1"/>
          <w:numId w:val="37"/>
        </w:numPr>
        <w:contextualSpacing w:val="0"/>
      </w:pPr>
      <w:r>
        <w:t>“</w:t>
      </w:r>
      <w:r w:rsidRPr="003B7883">
        <w:t>visible church</w:t>
      </w:r>
      <w:r>
        <w:t xml:space="preserve">” </w:t>
      </w:r>
      <w:r w:rsidRPr="003B7883">
        <w:t>and</w:t>
      </w:r>
      <w:r w:rsidRPr="005B71BB">
        <w:t xml:space="preserve"> </w:t>
      </w:r>
      <w:r>
        <w:t>“</w:t>
      </w:r>
      <w:r w:rsidRPr="003B7883">
        <w:t>mystical body</w:t>
      </w:r>
      <w:r>
        <w:t>”</w:t>
      </w:r>
    </w:p>
    <w:p w14:paraId="523DE415" w14:textId="77777777" w:rsidR="002C07DB" w:rsidRDefault="002C07DB" w:rsidP="002C07DB">
      <w:pPr>
        <w:numPr>
          <w:ilvl w:val="2"/>
          <w:numId w:val="37"/>
        </w:numPr>
        <w:contextualSpacing w:val="0"/>
      </w:pPr>
      <w:r>
        <w:t>WW I to WW II: “</w:t>
      </w:r>
      <w:r w:rsidRPr="005B71BB">
        <w:t>body</w:t>
      </w:r>
      <w:r>
        <w:t>”</w:t>
      </w:r>
      <w:r w:rsidRPr="005B71BB">
        <w:t xml:space="preserve"> and </w:t>
      </w:r>
      <w:r>
        <w:t>“</w:t>
      </w:r>
      <w:r w:rsidRPr="005B71BB">
        <w:t>soul</w:t>
      </w:r>
      <w:r>
        <w:t>”</w:t>
      </w:r>
      <w:r w:rsidRPr="005B71BB">
        <w:t xml:space="preserve"> of the church</w:t>
      </w:r>
      <w:r>
        <w:t xml:space="preserve"> to distinguish </w:t>
      </w:r>
      <w:r w:rsidRPr="005B71BB">
        <w:t xml:space="preserve">the </w:t>
      </w:r>
      <w:r>
        <w:t xml:space="preserve">two </w:t>
      </w:r>
      <w:r w:rsidRPr="005B71BB">
        <w:t>church</w:t>
      </w:r>
      <w:r>
        <w:t>es “</w:t>
      </w:r>
      <w:r w:rsidRPr="005B71BB">
        <w:t xml:space="preserve">was largely abandoned in favor of the distinction between the </w:t>
      </w:r>
      <w:r>
        <w:t>“</w:t>
      </w:r>
      <w:r w:rsidRPr="005B71BB">
        <w:t>mystical body</w:t>
      </w:r>
      <w:r>
        <w:t>”</w:t>
      </w:r>
      <w:r w:rsidRPr="005B71BB">
        <w:t xml:space="preserve"> and the </w:t>
      </w:r>
      <w:r>
        <w:t>“</w:t>
      </w:r>
      <w:r w:rsidRPr="005B71BB">
        <w:t>visible church.</w:t>
      </w:r>
      <w:r>
        <w:t>”” (Sullivan 127)</w:t>
      </w:r>
    </w:p>
    <w:p w14:paraId="2B63D6FE" w14:textId="77777777" w:rsidR="002C07DB" w:rsidRDefault="002C07DB" w:rsidP="002C07DB">
      <w:pPr>
        <w:numPr>
          <w:ilvl w:val="3"/>
          <w:numId w:val="37"/>
        </w:numPr>
        <w:contextualSpacing w:val="0"/>
      </w:pPr>
      <w:r>
        <w:t>E.g., É</w:t>
      </w:r>
      <w:r w:rsidRPr="005B71BB">
        <w:t>mile Mersch</w:t>
      </w:r>
      <w:r>
        <w:t xml:space="preserve">, </w:t>
      </w:r>
      <w:r w:rsidRPr="005B71BB">
        <w:rPr>
          <w:i/>
        </w:rPr>
        <w:t>The Theology of the Mystical Body</w:t>
      </w:r>
      <w:r>
        <w:t>.</w:t>
      </w:r>
    </w:p>
    <w:p w14:paraId="303B8E30" w14:textId="77777777" w:rsidR="002C07DB" w:rsidRDefault="002C07DB" w:rsidP="002C07DB">
      <w:pPr>
        <w:numPr>
          <w:ilvl w:val="3"/>
          <w:numId w:val="37"/>
        </w:numPr>
        <w:contextualSpacing w:val="0"/>
      </w:pPr>
      <w:r>
        <w:t>But the problems were the same.</w:t>
      </w:r>
    </w:p>
    <w:p w14:paraId="77CA9EF3" w14:textId="77777777" w:rsidR="002C07DB" w:rsidRDefault="002C07DB" w:rsidP="002C07DB">
      <w:pPr>
        <w:numPr>
          <w:ilvl w:val="1"/>
          <w:numId w:val="37"/>
        </w:numPr>
        <w:contextualSpacing w:val="0"/>
      </w:pPr>
      <w:r>
        <w:t>Vatican II eliminates the two-church solution</w:t>
      </w:r>
    </w:p>
    <w:p w14:paraId="3340D67A" w14:textId="77777777" w:rsidR="002C07DB" w:rsidRDefault="002C07DB" w:rsidP="002C07DB">
      <w:pPr>
        <w:numPr>
          <w:ilvl w:val="2"/>
          <w:numId w:val="37"/>
        </w:numPr>
        <w:contextualSpacing w:val="0"/>
      </w:pPr>
      <w:r>
        <w:t>LG 8: “</w:t>
      </w:r>
      <w:r>
        <w:rPr>
          <w:rFonts w:ascii="Times" w:hAnsi="Times" w:cs="Times"/>
        </w:rPr>
        <w:t>the society structured with hierarchical organs and the Mystical Body of Christ, are not to be considered as two realities, nor are the visible assembly and the spiritual community, nor the earthly Church and the Church enriched with heavenly things; rather they form one complex reality which coalesces from a divine and a human element. . . . by no weak analogy, [the church] is compared to the mystery of the incarnate Word. As the assumed nature inseparably united to Him, serves the divine Word as a living organ of salvation, so, in a similar way, does the visible social structure of the Church serve the Spirit of Christ, who vivifies it . . .”</w:t>
      </w:r>
    </w:p>
    <w:p w14:paraId="5970C615" w14:textId="77777777" w:rsidR="002C07DB" w:rsidRPr="00432C24" w:rsidRDefault="002C07DB" w:rsidP="002C07DB"/>
    <w:p w14:paraId="566C0392" w14:textId="77777777" w:rsidR="002C07DB" w:rsidRDefault="002C07DB" w:rsidP="002C07DB">
      <w:pPr>
        <w:numPr>
          <w:ilvl w:val="0"/>
          <w:numId w:val="37"/>
        </w:numPr>
        <w:contextualSpacing w:val="0"/>
      </w:pPr>
      <w:r w:rsidRPr="00F64876">
        <w:rPr>
          <w:b/>
        </w:rPr>
        <w:t>Pius XII</w:t>
      </w:r>
      <w:r>
        <w:t xml:space="preserve">, </w:t>
      </w:r>
      <w:r w:rsidRPr="00941401">
        <w:rPr>
          <w:b/>
        </w:rPr>
        <w:t xml:space="preserve">encyclical </w:t>
      </w:r>
      <w:r w:rsidRPr="00941401">
        <w:rPr>
          <w:b/>
          <w:i/>
        </w:rPr>
        <w:t>Mystici corporis</w:t>
      </w:r>
      <w:r w:rsidRPr="007B2CFA">
        <w:t xml:space="preserve"> (1943)</w:t>
      </w:r>
    </w:p>
    <w:p w14:paraId="08D1E01E" w14:textId="77777777" w:rsidR="002C07DB" w:rsidRDefault="002C07DB" w:rsidP="002C07DB">
      <w:pPr>
        <w:numPr>
          <w:ilvl w:val="1"/>
          <w:numId w:val="37"/>
        </w:numPr>
        <w:contextualSpacing w:val="0"/>
      </w:pPr>
      <w:r>
        <w:t xml:space="preserve">“. . . </w:t>
      </w:r>
      <w:r w:rsidRPr="005B71BB">
        <w:t>the fundamental thesis of the encyclical</w:t>
      </w:r>
      <w:r>
        <w:t xml:space="preserve"> [is] </w:t>
      </w:r>
      <w:r w:rsidRPr="005B71BB">
        <w:t>that the Roman Catholic Church, and it alone, is the mystical body of Christ. Since only Roman Catholics are really members of the church, only they are really members o</w:t>
      </w:r>
      <w:r>
        <w:t>f the mystical body.” (Sullivan 131)</w:t>
      </w:r>
    </w:p>
    <w:p w14:paraId="768F9DD6" w14:textId="77777777" w:rsidR="002C07DB" w:rsidRDefault="002C07DB" w:rsidP="002C07DB">
      <w:pPr>
        <w:numPr>
          <w:ilvl w:val="1"/>
          <w:numId w:val="37"/>
        </w:numPr>
        <w:contextualSpacing w:val="0"/>
      </w:pPr>
      <w:r w:rsidRPr="00F64876">
        <w:t xml:space="preserve">Pius XII </w:t>
      </w:r>
      <w:r>
        <w:rPr>
          <w:sz w:val="20"/>
          <w:szCs w:val="20"/>
        </w:rPr>
        <w:t>(</w:t>
      </w:r>
      <w:r w:rsidRPr="00F64876">
        <w:rPr>
          <w:i/>
          <w:sz w:val="20"/>
        </w:rPr>
        <w:t>Mystici corporis</w:t>
      </w:r>
      <w:r w:rsidRPr="00F64876">
        <w:rPr>
          <w:sz w:val="20"/>
        </w:rPr>
        <w:t xml:space="preserve"> </w:t>
      </w:r>
      <w:r>
        <w:rPr>
          <w:sz w:val="20"/>
        </w:rPr>
        <w:t xml:space="preserve">§ </w:t>
      </w:r>
      <w:r w:rsidRPr="00F64876">
        <w:rPr>
          <w:sz w:val="20"/>
        </w:rPr>
        <w:t>21)</w:t>
      </w:r>
      <w:r>
        <w:t>: “</w:t>
      </w:r>
      <w:r w:rsidRPr="005B71BB">
        <w:t>Among those who are really (</w:t>
      </w:r>
      <w:r w:rsidRPr="00E86DC2">
        <w:rPr>
          <w:i/>
        </w:rPr>
        <w:t>reapse</w:t>
      </w:r>
      <w:r w:rsidRPr="005B71BB">
        <w:t xml:space="preserve">) members of the church, those only are to be numbered who have received baptism and profess the true faith, and </w:t>
      </w:r>
      <w:r>
        <w:t xml:space="preserve">[131] [are in union with] </w:t>
      </w:r>
      <w:r w:rsidRPr="005B71BB">
        <w:t>legitimate au</w:t>
      </w:r>
      <w:r>
        <w:t>thority . . .” (Sullivan 131-32)</w:t>
      </w:r>
    </w:p>
    <w:p w14:paraId="7EA70AC2" w14:textId="77777777" w:rsidR="002C07DB" w:rsidRDefault="002C07DB" w:rsidP="002C07DB">
      <w:pPr>
        <w:numPr>
          <w:ilvl w:val="1"/>
          <w:numId w:val="37"/>
        </w:numPr>
        <w:contextualSpacing w:val="0"/>
      </w:pPr>
      <w:r w:rsidRPr="00F64876">
        <w:t xml:space="preserve">Pius XII </w:t>
      </w:r>
      <w:r>
        <w:rPr>
          <w:sz w:val="20"/>
          <w:szCs w:val="20"/>
        </w:rPr>
        <w:t>(</w:t>
      </w:r>
      <w:r w:rsidRPr="00F64876">
        <w:rPr>
          <w:i/>
          <w:sz w:val="20"/>
        </w:rPr>
        <w:t>Mystici corporis</w:t>
      </w:r>
      <w:r w:rsidRPr="00F64876">
        <w:rPr>
          <w:sz w:val="20"/>
        </w:rPr>
        <w:t xml:space="preserve"> </w:t>
      </w:r>
      <w:r>
        <w:rPr>
          <w:sz w:val="20"/>
        </w:rPr>
        <w:t>§ 101</w:t>
      </w:r>
      <w:r w:rsidRPr="00F64876">
        <w:rPr>
          <w:sz w:val="20"/>
        </w:rPr>
        <w:t>)</w:t>
      </w:r>
      <w:r>
        <w:t>: “</w:t>
      </w:r>
      <w:r w:rsidRPr="005B71BB">
        <w:t xml:space="preserve">We urge each and every one of them </w:t>
      </w:r>
      <w:r>
        <w:t xml:space="preserve">[non-Catholics] </w:t>
      </w:r>
      <w:r w:rsidRPr="005B71BB">
        <w:t>to be prompt to follow the interior movements of grace, and to seek earnestly to rescue themselves from a state in which they cannot be sure of their own salvation. For even though, by a certain unconscious desire and wish</w:t>
      </w:r>
      <w:r>
        <w:t xml:space="preserve"> [</w:t>
      </w:r>
      <w:r w:rsidRPr="005B71BB">
        <w:rPr>
          <w:i/>
        </w:rPr>
        <w:t>inscio</w:t>
      </w:r>
      <w:r>
        <w:rPr>
          <w:i/>
        </w:rPr>
        <w:t xml:space="preserve"> </w:t>
      </w:r>
      <w:r w:rsidRPr="005B71BB">
        <w:rPr>
          <w:i/>
        </w:rPr>
        <w:t>quodam voto ac desiderio</w:t>
      </w:r>
      <w:r>
        <w:t>]</w:t>
      </w:r>
      <w:r w:rsidRPr="005B71BB">
        <w:t xml:space="preserve">, they may be related </w:t>
      </w:r>
      <w:r>
        <w:t>[</w:t>
      </w:r>
      <w:r w:rsidRPr="005B71BB">
        <w:rPr>
          <w:i/>
        </w:rPr>
        <w:t>ordinantur</w:t>
      </w:r>
      <w:r>
        <w:t xml:space="preserve">] </w:t>
      </w:r>
      <w:r w:rsidRPr="005B71BB">
        <w:t>to the Mystical Body of the Redeemer, they remain deprived of so many and so powerful gifts and helps from Heaven, which can be enjoyed only within the Catholic Church.</w:t>
      </w:r>
      <w:r>
        <w:t>” (Sullivan 132)</w:t>
      </w:r>
    </w:p>
    <w:p w14:paraId="6954A398" w14:textId="77777777" w:rsidR="002C07DB" w:rsidRDefault="002C07DB" w:rsidP="002C07DB">
      <w:pPr>
        <w:numPr>
          <w:ilvl w:val="2"/>
          <w:numId w:val="37"/>
        </w:numPr>
        <w:contextualSpacing w:val="0"/>
      </w:pPr>
      <w:r>
        <w:t>The pope says non-Ca</w:t>
      </w:r>
      <w:r w:rsidRPr="005B71BB">
        <w:t xml:space="preserve">tholics </w:t>
      </w:r>
      <w:r>
        <w:t>“</w:t>
      </w:r>
      <w:r w:rsidRPr="005B71BB">
        <w:t>cannot be sure of their own salvation,</w:t>
      </w:r>
      <w:r>
        <w:t>”</w:t>
      </w:r>
      <w:r w:rsidRPr="005B71BB">
        <w:t xml:space="preserve"> and are deprived of many powerful </w:t>
      </w:r>
      <w:r>
        <w:t>graces.</w:t>
      </w:r>
      <w:r w:rsidRPr="005B71BB">
        <w:t xml:space="preserve"> </w:t>
      </w:r>
      <w:r>
        <w:t>“</w:t>
      </w:r>
      <w:r w:rsidRPr="005B71BB">
        <w:t>This clearly recognizes that salvation is possible, even though more problematic, for non-Catholics.</w:t>
      </w:r>
      <w:r>
        <w:t>” (Sullivan 133)</w:t>
      </w:r>
    </w:p>
    <w:p w14:paraId="6F14E671" w14:textId="77777777" w:rsidR="002C07DB" w:rsidRDefault="002C07DB" w:rsidP="002C07DB">
      <w:pPr>
        <w:numPr>
          <w:ilvl w:val="2"/>
          <w:numId w:val="37"/>
        </w:numPr>
        <w:contextualSpacing w:val="0"/>
      </w:pPr>
      <w:r>
        <w:t>T</w:t>
      </w:r>
      <w:r w:rsidRPr="005B71BB">
        <w:t xml:space="preserve">he pope </w:t>
      </w:r>
      <w:r>
        <w:t>reconciles “</w:t>
      </w:r>
      <w:r w:rsidRPr="005B71BB">
        <w:t>no salvation outside the Catholic Church</w:t>
      </w:r>
      <w:r>
        <w:t xml:space="preserve">” with </w:t>
      </w:r>
      <w:r w:rsidRPr="005B71BB">
        <w:t>the salvation of non-Catholics</w:t>
      </w:r>
      <w:r>
        <w:t>: non-Catholics “</w:t>
      </w:r>
      <w:r w:rsidRPr="005B71BB">
        <w:t xml:space="preserve">are not really </w:t>
      </w:r>
      <w:r w:rsidRPr="00E86DC2">
        <w:t>(</w:t>
      </w:r>
      <w:r w:rsidRPr="005B71BB">
        <w:rPr>
          <w:i/>
        </w:rPr>
        <w:t>reapse</w:t>
      </w:r>
      <w:r w:rsidRPr="00E86DC2">
        <w:t xml:space="preserve">) </w:t>
      </w:r>
      <w:r w:rsidRPr="005B71BB">
        <w:t xml:space="preserve">members of the Catholic Church, and therefore not really members of the mystical body, </w:t>
      </w:r>
      <w:r>
        <w:t xml:space="preserve">[but] </w:t>
      </w:r>
      <w:r w:rsidRPr="005B71BB">
        <w:t xml:space="preserve">they can be related to the mystical body </w:t>
      </w:r>
      <w:r>
        <w:t>“</w:t>
      </w:r>
      <w:r w:rsidRPr="005B71BB">
        <w:t>by a certain unconscious desire</w:t>
      </w:r>
      <w:r>
        <w:t>”</w:t>
      </w:r>
      <w:r w:rsidRPr="005B71BB">
        <w:t xml:space="preserve"> </w:t>
      </w:r>
      <w:r>
        <w:t>. . .” (Sullivan 133)</w:t>
      </w:r>
    </w:p>
    <w:p w14:paraId="0FD9704B" w14:textId="77777777" w:rsidR="002C07DB" w:rsidRDefault="002C07DB" w:rsidP="002C07DB">
      <w:pPr>
        <w:numPr>
          <w:ilvl w:val="2"/>
          <w:numId w:val="37"/>
        </w:numPr>
        <w:contextualSpacing w:val="0"/>
      </w:pPr>
      <w:r w:rsidRPr="005B71BB">
        <w:t xml:space="preserve">In </w:t>
      </w:r>
      <w:r>
        <w:t>“</w:t>
      </w:r>
      <w:r w:rsidRPr="005B71BB">
        <w:t>related</w:t>
      </w:r>
      <w:r>
        <w:t xml:space="preserve"> [by] </w:t>
      </w:r>
      <w:r w:rsidRPr="005B71BB">
        <w:t>unconscious desire</w:t>
      </w:r>
      <w:r>
        <w:t>,”</w:t>
      </w:r>
      <w:r w:rsidRPr="005B71BB">
        <w:t xml:space="preserve"> papal authority </w:t>
      </w:r>
      <w:r>
        <w:t>affirms:</w:t>
      </w:r>
    </w:p>
    <w:p w14:paraId="23B5AECF" w14:textId="77777777" w:rsidR="002C07DB" w:rsidRDefault="002C07DB" w:rsidP="002C07DB">
      <w:pPr>
        <w:numPr>
          <w:ilvl w:val="3"/>
          <w:numId w:val="37"/>
        </w:numPr>
        <w:contextualSpacing w:val="0"/>
      </w:pPr>
      <w:r>
        <w:t xml:space="preserve">Bellarmine’s </w:t>
      </w:r>
      <w:r w:rsidRPr="005B71BB">
        <w:t xml:space="preserve">solution: those </w:t>
      </w:r>
      <w:r>
        <w:t>“</w:t>
      </w:r>
      <w:r w:rsidRPr="005B71BB">
        <w:t xml:space="preserve">not actually members of the church </w:t>
      </w:r>
      <w:r>
        <w:t xml:space="preserve">can </w:t>
      </w:r>
      <w:r w:rsidRPr="005B71BB">
        <w:t>be</w:t>
      </w:r>
      <w:r>
        <w:t xml:space="preserve"> sav</w:t>
      </w:r>
      <w:r w:rsidRPr="005B71BB">
        <w:t>e</w:t>
      </w:r>
      <w:r>
        <w:t xml:space="preserve">d by </w:t>
      </w:r>
      <w:r w:rsidRPr="005B71BB">
        <w:t xml:space="preserve">the desire of </w:t>
      </w:r>
      <w:r>
        <w:t>be</w:t>
      </w:r>
      <w:r w:rsidRPr="005B71BB">
        <w:t>lon</w:t>
      </w:r>
      <w:r>
        <w:t>ging</w:t>
      </w:r>
      <w:r w:rsidRPr="005B71BB">
        <w:t xml:space="preserve"> to it.</w:t>
      </w:r>
      <w:r>
        <w:t>” (Sullivan 133)</w:t>
      </w:r>
    </w:p>
    <w:p w14:paraId="0C001292" w14:textId="77777777" w:rsidR="002C07DB" w:rsidRDefault="002C07DB" w:rsidP="002C07DB">
      <w:pPr>
        <w:numPr>
          <w:ilvl w:val="3"/>
          <w:numId w:val="37"/>
        </w:numPr>
        <w:contextualSpacing w:val="0"/>
      </w:pPr>
      <w:r>
        <w:t xml:space="preserve">and </w:t>
      </w:r>
      <w:r w:rsidRPr="005B71BB">
        <w:t>Suarez</w:t>
      </w:r>
      <w:r>
        <w:t>’s solution:</w:t>
      </w:r>
      <w:r w:rsidRPr="005B71BB">
        <w:t xml:space="preserve"> even implicit desire suffice</w:t>
      </w:r>
      <w:r>
        <w:t>s</w:t>
      </w:r>
      <w:r w:rsidRPr="005B71BB">
        <w:t>.</w:t>
      </w:r>
      <w:r>
        <w:t xml:space="preserve"> (Sullivan 133)</w:t>
      </w:r>
    </w:p>
    <w:p w14:paraId="79D51692" w14:textId="77777777" w:rsidR="002C07DB" w:rsidRDefault="002C07DB" w:rsidP="002C07DB">
      <w:pPr>
        <w:numPr>
          <w:ilvl w:val="3"/>
          <w:numId w:val="37"/>
        </w:numPr>
        <w:contextualSpacing w:val="0"/>
      </w:pPr>
      <w:r>
        <w:t>Bellarmine’s solution</w:t>
      </w:r>
    </w:p>
    <w:p w14:paraId="7ECFCD54" w14:textId="77777777" w:rsidR="002C07DB" w:rsidRDefault="002C07DB" w:rsidP="002C07DB">
      <w:pPr>
        <w:numPr>
          <w:ilvl w:val="4"/>
          <w:numId w:val="37"/>
        </w:numPr>
        <w:contextualSpacing w:val="0"/>
      </w:pPr>
      <w:r>
        <w:lastRenderedPageBreak/>
        <w:t>Pius “</w:t>
      </w:r>
      <w:r w:rsidRPr="005B71BB">
        <w:t>did not say that</w:t>
      </w:r>
      <w:r>
        <w:t xml:space="preserve"> </w:t>
      </w:r>
      <w:r w:rsidRPr="005B71BB">
        <w:t xml:space="preserve">non-Catholics could be saved by being </w:t>
      </w:r>
      <w:r w:rsidRPr="005B71BB">
        <w:rPr>
          <w:i/>
        </w:rPr>
        <w:t>members</w:t>
      </w:r>
      <w:r w:rsidRPr="00DA1202">
        <w:t xml:space="preserve"> </w:t>
      </w:r>
      <w:r>
        <w:t>of the mystical body” (t</w:t>
      </w:r>
      <w:r w:rsidRPr="005B71BB">
        <w:t>he theme of the encyclical</w:t>
      </w:r>
      <w:r>
        <w:t xml:space="preserve"> is “</w:t>
      </w:r>
      <w:r w:rsidRPr="005B71BB">
        <w:t>the strict identification between the Catholic Church and the mystical body</w:t>
      </w:r>
      <w:r>
        <w:t>”).</w:t>
      </w:r>
      <w:r w:rsidRPr="005B71BB">
        <w:t xml:space="preserve"> </w:t>
      </w:r>
      <w:r>
        <w:t xml:space="preserve">But </w:t>
      </w:r>
      <w:r w:rsidRPr="005B71BB">
        <w:t xml:space="preserve">they </w:t>
      </w:r>
      <w:r w:rsidRPr="00432C24">
        <w:t>can</w:t>
      </w:r>
      <w:r>
        <w:t xml:space="preserve"> </w:t>
      </w:r>
      <w:r w:rsidRPr="005B71BB">
        <w:t xml:space="preserve">be </w:t>
      </w:r>
      <w:r w:rsidRPr="009A6BEB">
        <w:rPr>
          <w:i/>
        </w:rPr>
        <w:t>related</w:t>
      </w:r>
      <w:r w:rsidRPr="00DA1202">
        <w:t xml:space="preserve"> </w:t>
      </w:r>
      <w:r w:rsidRPr="005B71BB">
        <w:t>to it</w:t>
      </w:r>
      <w:r>
        <w:t xml:space="preserve"> </w:t>
      </w:r>
      <w:r w:rsidRPr="005B71BB">
        <w:t>by desire.</w:t>
      </w:r>
      <w:r>
        <w:t xml:space="preserve"> (Sullivan 133)</w:t>
      </w:r>
    </w:p>
    <w:p w14:paraId="05051E1C" w14:textId="77777777" w:rsidR="002C07DB" w:rsidRDefault="002C07DB" w:rsidP="002C07DB">
      <w:pPr>
        <w:numPr>
          <w:ilvl w:val="4"/>
          <w:numId w:val="37"/>
        </w:numPr>
        <w:contextualSpacing w:val="0"/>
      </w:pPr>
      <w:r>
        <w:t>Bellarmine spoke only of explicit desire (catechumens; excommunicates in the state of grace).</w:t>
      </w:r>
    </w:p>
    <w:p w14:paraId="3060BEC3" w14:textId="77777777" w:rsidR="002C07DB" w:rsidRDefault="002C07DB" w:rsidP="002C07DB">
      <w:pPr>
        <w:numPr>
          <w:ilvl w:val="3"/>
          <w:numId w:val="37"/>
        </w:numPr>
        <w:contextualSpacing w:val="0"/>
      </w:pPr>
      <w:r>
        <w:t>But Suarez spoke of implicit desire.</w:t>
      </w:r>
    </w:p>
    <w:p w14:paraId="0A830739" w14:textId="77777777" w:rsidR="002C07DB" w:rsidRDefault="002C07DB" w:rsidP="002C07DB">
      <w:pPr>
        <w:numPr>
          <w:ilvl w:val="4"/>
          <w:numId w:val="37"/>
        </w:numPr>
        <w:contextualSpacing w:val="0"/>
      </w:pPr>
      <w:r>
        <w:t>“</w:t>
      </w:r>
      <w:r w:rsidRPr="005B71BB">
        <w:t xml:space="preserve">Presumably </w:t>
      </w:r>
      <w:r>
        <w:t>[Pius XII]</w:t>
      </w:r>
      <w:r w:rsidRPr="005B71BB">
        <w:t xml:space="preserve"> recognized the fact that most non-Catholics would have no such explicit desire, and yet he did not exclude the possibility of their salvation.</w:t>
      </w:r>
      <w:r>
        <w:t>” (Sullivan 133)</w:t>
      </w:r>
    </w:p>
    <w:p w14:paraId="5FB8DB04" w14:textId="77777777" w:rsidR="002C07DB" w:rsidRDefault="002C07DB" w:rsidP="002C07DB">
      <w:pPr>
        <w:numPr>
          <w:ilvl w:val="1"/>
          <w:numId w:val="37"/>
        </w:numPr>
        <w:contextualSpacing w:val="0"/>
      </w:pPr>
      <w:r>
        <w:t>objections</w:t>
      </w:r>
    </w:p>
    <w:p w14:paraId="51B702F7" w14:textId="77777777" w:rsidR="002C07DB" w:rsidRDefault="002C07DB" w:rsidP="002C07DB">
      <w:pPr>
        <w:numPr>
          <w:ilvl w:val="2"/>
          <w:numId w:val="37"/>
        </w:numPr>
        <w:contextualSpacing w:val="0"/>
      </w:pPr>
      <w:r>
        <w:t xml:space="preserve">“. . . </w:t>
      </w:r>
      <w:r w:rsidRPr="005B71BB">
        <w:t>how it was possible to have a wish of which one was not conscious</w:t>
      </w:r>
      <w:r>
        <w:t>”? (Sullivan 133)</w:t>
      </w:r>
    </w:p>
    <w:p w14:paraId="74F9A7C0" w14:textId="77777777" w:rsidR="002C07DB" w:rsidRDefault="002C07DB" w:rsidP="002C07DB">
      <w:pPr>
        <w:numPr>
          <w:ilvl w:val="2"/>
          <w:numId w:val="37"/>
        </w:numPr>
        <w:contextualSpacing w:val="0"/>
      </w:pPr>
      <w:r>
        <w:t xml:space="preserve">“. . . </w:t>
      </w:r>
      <w:r w:rsidRPr="005B71BB">
        <w:t xml:space="preserve">how </w:t>
      </w:r>
      <w:r>
        <w:t xml:space="preserve">[can </w:t>
      </w:r>
      <w:r w:rsidRPr="005B71BB">
        <w:t>one</w:t>
      </w:r>
      <w:r>
        <w:t>]</w:t>
      </w:r>
      <w:r w:rsidRPr="005B71BB">
        <w:t xml:space="preserve"> attribute a desire to join the Catholic Church to people who in</w:t>
      </w:r>
      <w:r>
        <w:t>sisted they had no such desire”? (Sullivan 133)</w:t>
      </w:r>
    </w:p>
    <w:p w14:paraId="28A571C7" w14:textId="77777777" w:rsidR="002C07DB" w:rsidRDefault="002C07DB" w:rsidP="002C07DB">
      <w:pPr>
        <w:numPr>
          <w:ilvl w:val="3"/>
          <w:numId w:val="37"/>
        </w:numPr>
        <w:contextualSpacing w:val="0"/>
      </w:pPr>
      <w:r>
        <w:t>“</w:t>
      </w:r>
      <w:r w:rsidRPr="005B71BB">
        <w:t>The answer, which the pope did not give, but which he no doubt expected Catholic theologians to supply, was that such a desire was implicit in the person</w:t>
      </w:r>
      <w:r>
        <w:t>’</w:t>
      </w:r>
      <w:r w:rsidRPr="005B71BB">
        <w:t>s dispositions. Those who sincerely wished to do the will of</w:t>
      </w:r>
      <w:r>
        <w:t xml:space="preserve"> [133] </w:t>
      </w:r>
      <w:r w:rsidRPr="005B71BB">
        <w:t>God implicitly desired what God required of them, even if they did not know what that was. Speaking more accurately, it was not the desire as such, but a specific object of the desire, of which they were not conscious.</w:t>
      </w:r>
      <w:r>
        <w:t>” (Sullivan 133-34)</w:t>
      </w:r>
    </w:p>
    <w:p w14:paraId="6E0AB10A" w14:textId="77777777" w:rsidR="002C07DB" w:rsidRDefault="002C07DB" w:rsidP="002C07DB">
      <w:pPr>
        <w:numPr>
          <w:ilvl w:val="2"/>
          <w:numId w:val="37"/>
        </w:numPr>
        <w:contextualSpacing w:val="0"/>
      </w:pPr>
      <w:r>
        <w:t>“</w:t>
      </w:r>
      <w:r w:rsidRPr="005B71BB">
        <w:t>The most common criticism</w:t>
      </w:r>
      <w:r>
        <w:t>”</w:t>
      </w:r>
      <w:r w:rsidRPr="005B71BB">
        <w:t xml:space="preserve"> </w:t>
      </w:r>
      <w:r>
        <w:t xml:space="preserve">was that </w:t>
      </w:r>
      <w:r w:rsidRPr="005B71BB">
        <w:t xml:space="preserve">the encyclical </w:t>
      </w:r>
      <w:r>
        <w:t>“</w:t>
      </w:r>
      <w:r w:rsidRPr="005B71BB">
        <w:t xml:space="preserve">made no distinction between Christians and non-Christians </w:t>
      </w:r>
      <w:r>
        <w:t>. . .” (Sullivan 134)</w:t>
      </w:r>
    </w:p>
    <w:p w14:paraId="2B36ACFE" w14:textId="77777777" w:rsidR="002C07DB" w:rsidRDefault="002C07DB" w:rsidP="002C07DB">
      <w:pPr>
        <w:numPr>
          <w:ilvl w:val="3"/>
          <w:numId w:val="37"/>
        </w:numPr>
        <w:contextualSpacing w:val="0"/>
      </w:pPr>
      <w:r>
        <w:t xml:space="preserve">“. . . </w:t>
      </w:r>
      <w:r w:rsidRPr="005B71BB">
        <w:t>by virtue of their baptism, Christians are sacramentally incorporated into Christ, and must belong to his mystical body in a way that the unbaptized do not.</w:t>
      </w:r>
      <w:r>
        <w:t>” (Sullivan 134)</w:t>
      </w:r>
    </w:p>
    <w:p w14:paraId="6B975686" w14:textId="77777777" w:rsidR="002C07DB" w:rsidRDefault="002C07DB" w:rsidP="002C07DB">
      <w:pPr>
        <w:numPr>
          <w:ilvl w:val="3"/>
          <w:numId w:val="37"/>
        </w:numPr>
        <w:contextualSpacing w:val="0"/>
      </w:pPr>
      <w:r>
        <w:t>“</w:t>
      </w:r>
      <w:r w:rsidRPr="005B71BB">
        <w:t>It must be admitted that they had grounds for their criticism; the clarification</w:t>
      </w:r>
      <w:r>
        <w:t>”</w:t>
      </w:r>
      <w:r w:rsidRPr="005B71BB">
        <w:t xml:space="preserve"> </w:t>
      </w:r>
      <w:r>
        <w:t xml:space="preserve">was </w:t>
      </w:r>
      <w:r w:rsidRPr="005B71BB">
        <w:t xml:space="preserve">made at Vatican </w:t>
      </w:r>
      <w:r>
        <w:t>II</w:t>
      </w:r>
      <w:r w:rsidRPr="005B71BB">
        <w:t>.</w:t>
      </w:r>
      <w:r>
        <w:t xml:space="preserve"> (Sullivan 134)</w:t>
      </w:r>
    </w:p>
    <w:p w14:paraId="27DF531C" w14:textId="77777777" w:rsidR="002C07DB" w:rsidRDefault="002C07DB" w:rsidP="002C07DB">
      <w:pPr>
        <w:contextualSpacing w:val="0"/>
      </w:pPr>
      <w:r>
        <w:br w:type="page"/>
      </w:r>
    </w:p>
    <w:p w14:paraId="3D841989" w14:textId="77777777" w:rsidR="002C07DB" w:rsidRDefault="002C07DB" w:rsidP="002C07DB">
      <w:pPr>
        <w:pStyle w:val="Heading2"/>
      </w:pPr>
      <w:bookmarkStart w:id="34" w:name="_Toc502898808"/>
      <w:r>
        <w:lastRenderedPageBreak/>
        <w:t>Leonard Feeney Controversy (1946-53)</w:t>
      </w:r>
      <w:bookmarkEnd w:id="34"/>
    </w:p>
    <w:p w14:paraId="0FD477BC" w14:textId="77777777" w:rsidR="002C07DB" w:rsidRPr="006D7EE7" w:rsidRDefault="002C07DB" w:rsidP="002C07DB">
      <w:pPr>
        <w:widowControl w:val="0"/>
      </w:pPr>
    </w:p>
    <w:p w14:paraId="65022E67" w14:textId="77777777" w:rsidR="002C07DB" w:rsidRDefault="002C07DB" w:rsidP="002C07DB"/>
    <w:p w14:paraId="1FBB0DB8" w14:textId="77777777" w:rsidR="002C07DB" w:rsidRPr="007B2CFA" w:rsidRDefault="002C07DB" w:rsidP="002C07DB">
      <w:pPr>
        <w:numPr>
          <w:ilvl w:val="0"/>
          <w:numId w:val="35"/>
        </w:numPr>
        <w:contextualSpacing w:val="0"/>
      </w:pPr>
      <w:r w:rsidRPr="007B2CFA">
        <w:rPr>
          <w:b/>
        </w:rPr>
        <w:t>Feeney</w:t>
      </w:r>
      <w:r>
        <w:rPr>
          <w:b/>
        </w:rPr>
        <w:t>’s</w:t>
      </w:r>
      <w:r w:rsidRPr="007B2CFA">
        <w:rPr>
          <w:b/>
        </w:rPr>
        <w:t xml:space="preserve"> </w:t>
      </w:r>
      <w:r>
        <w:rPr>
          <w:b/>
        </w:rPr>
        <w:t>doctrine</w:t>
      </w:r>
    </w:p>
    <w:p w14:paraId="660A1FB0" w14:textId="77777777" w:rsidR="002C07DB" w:rsidRDefault="002C07DB" w:rsidP="002C07DB">
      <w:pPr>
        <w:numPr>
          <w:ilvl w:val="1"/>
          <w:numId w:val="35"/>
        </w:numPr>
        <w:contextualSpacing w:val="0"/>
      </w:pPr>
      <w:r>
        <w:t>Leonard Feeney, SJ (1897-1978), director of Saint Benedict Center (Harvard Square, Cambridge MA: Catholic literature, lectures for students).</w:t>
      </w:r>
    </w:p>
    <w:p w14:paraId="2D6E8698" w14:textId="77777777" w:rsidR="002C07DB" w:rsidRDefault="002C07DB" w:rsidP="002C07DB">
      <w:pPr>
        <w:numPr>
          <w:ilvl w:val="1"/>
          <w:numId w:val="35"/>
        </w:numPr>
        <w:contextualSpacing w:val="0"/>
      </w:pPr>
      <w:r>
        <w:t>He wrote articles emphasizing that there is no salvation outside the Church.</w:t>
      </w:r>
    </w:p>
    <w:p w14:paraId="042E3F07" w14:textId="77777777" w:rsidR="002C07DB" w:rsidRDefault="002C07DB" w:rsidP="002C07DB">
      <w:pPr>
        <w:numPr>
          <w:ilvl w:val="1"/>
          <w:numId w:val="35"/>
        </w:numPr>
        <w:contextualSpacing w:val="0"/>
      </w:pPr>
      <w:r>
        <w:t>“</w:t>
      </w:r>
      <w:r w:rsidRPr="005B71BB">
        <w:t xml:space="preserve">For Feeney, </w:t>
      </w:r>
      <w:r>
        <w:t>“</w:t>
      </w:r>
      <w:r w:rsidRPr="005B71BB">
        <w:t>the church</w:t>
      </w:r>
      <w:r>
        <w:t>”</w:t>
      </w:r>
      <w:r w:rsidRPr="005B71BB">
        <w:t xml:space="preserve"> </w:t>
      </w:r>
      <w:r>
        <w:t>[</w:t>
      </w:r>
      <w:r w:rsidRPr="005B71BB">
        <w:t>mean</w:t>
      </w:r>
      <w:r>
        <w:t>t]</w:t>
      </w:r>
      <w:r w:rsidRPr="005B71BB">
        <w:t xml:space="preserve"> the Roman Catholic Church, and </w:t>
      </w:r>
      <w:r>
        <w:t>“</w:t>
      </w:r>
      <w:r w:rsidRPr="005B71BB">
        <w:t>no salvation outside it</w:t>
      </w:r>
      <w:r>
        <w:t>”</w:t>
      </w:r>
      <w:r w:rsidRPr="005B71BB">
        <w:t xml:space="preserve"> meant </w:t>
      </w:r>
      <w:r>
        <w:t xml:space="preserve">. . . </w:t>
      </w:r>
      <w:r w:rsidRPr="005B71BB">
        <w:t>no one but a Roman Catholic could be saved.</w:t>
      </w:r>
      <w:r>
        <w:t>” (Sullivan 4)</w:t>
      </w:r>
    </w:p>
    <w:p w14:paraId="7D349FCB" w14:textId="77777777" w:rsidR="002C07DB" w:rsidRDefault="002C07DB" w:rsidP="002C07DB">
      <w:pPr>
        <w:numPr>
          <w:ilvl w:val="1"/>
          <w:numId w:val="35"/>
        </w:numPr>
        <w:contextualSpacing w:val="0"/>
      </w:pPr>
      <w:r>
        <w:t>““</w:t>
      </w:r>
      <w:r w:rsidRPr="005B71BB">
        <w:t>No salvation outside the Roman Catholic Church</w:t>
      </w:r>
      <w:r>
        <w:t>”</w:t>
      </w:r>
      <w:r w:rsidRPr="005B71BB">
        <w:t xml:space="preserve"> </w:t>
      </w:r>
      <w:r>
        <w:t xml:space="preserve">. . . </w:t>
      </w:r>
      <w:r w:rsidRPr="005B71BB">
        <w:t xml:space="preserve">means that no one is saved who does not </w:t>
      </w:r>
      <w:r>
        <w:t xml:space="preserve">. . . </w:t>
      </w:r>
      <w:r w:rsidRPr="005B71BB">
        <w:t xml:space="preserve">die as a Roman Catholic. The only exception </w:t>
      </w:r>
      <w:r>
        <w:t>[</w:t>
      </w:r>
      <w:r w:rsidRPr="005B71BB">
        <w:t>is</w:t>
      </w:r>
      <w:r>
        <w:t>]</w:t>
      </w:r>
      <w:r w:rsidRPr="005B71BB">
        <w:t xml:space="preserve"> a baptized person </w:t>
      </w:r>
      <w:r>
        <w:t xml:space="preserve">. . . </w:t>
      </w:r>
      <w:r w:rsidRPr="005B71BB">
        <w:t>preparing to enter the Catholic Church</w:t>
      </w:r>
      <w:r>
        <w:t xml:space="preserve"> . . .” (Sullivan 135)</w:t>
      </w:r>
    </w:p>
    <w:p w14:paraId="66E32E0C" w14:textId="77777777" w:rsidR="002C07DB" w:rsidRDefault="002C07DB" w:rsidP="002C07DB">
      <w:pPr>
        <w:numPr>
          <w:ilvl w:val="1"/>
          <w:numId w:val="35"/>
        </w:numPr>
        <w:contextualSpacing w:val="0"/>
      </w:pPr>
      <w:r>
        <w:t xml:space="preserve">What about Pius IX </w:t>
      </w:r>
      <w:r w:rsidRPr="004B30D1">
        <w:rPr>
          <w:sz w:val="20"/>
        </w:rPr>
        <w:t xml:space="preserve">(1863 encyclical </w:t>
      </w:r>
      <w:r w:rsidRPr="004B30D1">
        <w:rPr>
          <w:i/>
          <w:sz w:val="20"/>
        </w:rPr>
        <w:t>Quanto conficiamur moerore</w:t>
      </w:r>
      <w:r w:rsidRPr="004B30D1">
        <w:rPr>
          <w:sz w:val="20"/>
        </w:rPr>
        <w:t>)</w:t>
      </w:r>
      <w:r>
        <w:t>: “</w:t>
      </w:r>
      <w:r w:rsidRPr="005B71BB">
        <w:t>those who labor in invincible ignorance concerning our most holy religion</w:t>
      </w:r>
      <w:r>
        <w:t xml:space="preserve"> . . . </w:t>
      </w:r>
      <w:r w:rsidRPr="005B71BB">
        <w:t>can</w:t>
      </w:r>
      <w:r>
        <w:t xml:space="preserve">, </w:t>
      </w:r>
      <w:r w:rsidRPr="005B71BB">
        <w:t xml:space="preserve">through </w:t>
      </w:r>
      <w:r>
        <w:t>[</w:t>
      </w:r>
      <w:r w:rsidRPr="005B71BB">
        <w:t>grace</w:t>
      </w:r>
      <w:r>
        <w:t>],</w:t>
      </w:r>
      <w:r w:rsidRPr="005B71BB">
        <w:t xml:space="preserve"> attain eternal life</w:t>
      </w:r>
      <w:r>
        <w:t>”?</w:t>
      </w:r>
    </w:p>
    <w:p w14:paraId="346A7394" w14:textId="77777777" w:rsidR="002C07DB" w:rsidRDefault="002C07DB" w:rsidP="002C07DB">
      <w:pPr>
        <w:numPr>
          <w:ilvl w:val="2"/>
          <w:numId w:val="35"/>
        </w:numPr>
        <w:contextualSpacing w:val="0"/>
      </w:pPr>
      <w:r>
        <w:t>That means “</w:t>
      </w:r>
      <w:r w:rsidRPr="005B71BB">
        <w:t xml:space="preserve">if </w:t>
      </w:r>
      <w:r>
        <w:t>non-Ca</w:t>
      </w:r>
      <w:r w:rsidRPr="005B71BB">
        <w:t xml:space="preserve">tholics correspond to divine grace, they </w:t>
      </w:r>
      <w:r>
        <w:t xml:space="preserve">[will </w:t>
      </w:r>
      <w:r w:rsidRPr="005B71BB">
        <w:t>enter</w:t>
      </w:r>
      <w:r>
        <w:t>]</w:t>
      </w:r>
      <w:r w:rsidRPr="005B71BB">
        <w:t xml:space="preserve"> the Catholic Church before they die.</w:t>
      </w:r>
      <w:r>
        <w:t>” (Sullivan 135; see 115-16)</w:t>
      </w:r>
    </w:p>
    <w:p w14:paraId="72E0B9D9" w14:textId="77777777" w:rsidR="002C07DB" w:rsidRDefault="002C07DB" w:rsidP="002C07DB">
      <w:pPr>
        <w:numPr>
          <w:ilvl w:val="1"/>
          <w:numId w:val="35"/>
        </w:numPr>
        <w:contextualSpacing w:val="0"/>
      </w:pPr>
      <w:r>
        <w:t xml:space="preserve">Feeney </w:t>
      </w:r>
      <w:r w:rsidRPr="005B71BB">
        <w:t>return</w:t>
      </w:r>
      <w:r>
        <w:t>ed</w:t>
      </w:r>
      <w:r w:rsidRPr="005B71BB">
        <w:t xml:space="preserve"> to </w:t>
      </w:r>
      <w:r>
        <w:t>“</w:t>
      </w:r>
      <w:r w:rsidRPr="005B71BB">
        <w:t xml:space="preserve">the medieval understanding of </w:t>
      </w:r>
      <w:r w:rsidRPr="005B71BB">
        <w:rPr>
          <w:i/>
        </w:rPr>
        <w:t>Extra ecclesiam nulla salus</w:t>
      </w:r>
      <w:r>
        <w:t xml:space="preserve"> . . .” (Sullivan 136)</w:t>
      </w:r>
    </w:p>
    <w:p w14:paraId="3246A5CE" w14:textId="77777777" w:rsidR="002C07DB" w:rsidRDefault="002C07DB" w:rsidP="002C07DB">
      <w:pPr>
        <w:numPr>
          <w:ilvl w:val="2"/>
          <w:numId w:val="35"/>
        </w:numPr>
        <w:contextualSpacing w:val="0"/>
      </w:pPr>
      <w:r>
        <w:t>M</w:t>
      </w:r>
      <w:r w:rsidRPr="005B71BB">
        <w:t xml:space="preserve">edieval Christians made </w:t>
      </w:r>
      <w:r>
        <w:t xml:space="preserve">that </w:t>
      </w:r>
      <w:r w:rsidRPr="005B71BB">
        <w:t xml:space="preserve">judgment </w:t>
      </w:r>
      <w:r>
        <w:t xml:space="preserve">because of </w:t>
      </w:r>
      <w:r w:rsidRPr="005B71BB">
        <w:t xml:space="preserve">their limited </w:t>
      </w:r>
      <w:r>
        <w:t>geography and their naïve psychology (no awareness of unconvincing presentation)</w:t>
      </w:r>
      <w:r w:rsidRPr="005B71BB">
        <w:t>.</w:t>
      </w:r>
      <w:r>
        <w:t xml:space="preserve"> (Sullivan 136)</w:t>
      </w:r>
    </w:p>
    <w:p w14:paraId="5B539FEF" w14:textId="77777777" w:rsidR="002C07DB" w:rsidRDefault="002C07DB" w:rsidP="002C07DB">
      <w:pPr>
        <w:numPr>
          <w:ilvl w:val="2"/>
          <w:numId w:val="35"/>
        </w:numPr>
        <w:contextualSpacing w:val="0"/>
      </w:pPr>
      <w:r>
        <w:t>T</w:t>
      </w:r>
      <w:r w:rsidRPr="005B71BB">
        <w:t xml:space="preserve">he </w:t>
      </w:r>
      <w:r>
        <w:t>“</w:t>
      </w:r>
      <w:r w:rsidRPr="005B71BB">
        <w:t>unspoken premise</w:t>
      </w:r>
      <w:r>
        <w:t>”</w:t>
      </w:r>
      <w:r w:rsidRPr="005B71BB">
        <w:t xml:space="preserve"> of medieval</w:t>
      </w:r>
      <w:r>
        <w:t xml:space="preserve"> Christians was </w:t>
      </w:r>
      <w:r w:rsidRPr="005B71BB">
        <w:t>that all who die outside the Catholic Church must be guilty of sin</w:t>
      </w:r>
      <w:r>
        <w:t>ful</w:t>
      </w:r>
      <w:r w:rsidRPr="005B71BB">
        <w:t xml:space="preserve"> unbelief</w:t>
      </w:r>
      <w:r>
        <w:t>. (Sullivan 136)</w:t>
      </w:r>
    </w:p>
    <w:p w14:paraId="322B7455" w14:textId="77777777" w:rsidR="002C07DB" w:rsidRDefault="002C07DB" w:rsidP="002C07DB">
      <w:pPr>
        <w:numPr>
          <w:ilvl w:val="2"/>
          <w:numId w:val="35"/>
        </w:numPr>
        <w:contextualSpacing w:val="0"/>
      </w:pPr>
      <w:r>
        <w:t xml:space="preserve">Either Feeney returned to that unnuanced generalization, or </w:t>
      </w:r>
      <w:r w:rsidRPr="005B71BB">
        <w:t xml:space="preserve">he </w:t>
      </w:r>
      <w:r>
        <w:t>“</w:t>
      </w:r>
      <w:r w:rsidRPr="005B71BB">
        <w:t xml:space="preserve">believed that God condemns the innocent to the torments of hell, and that </w:t>
      </w:r>
      <w:r>
        <w:t>[is an even]</w:t>
      </w:r>
      <w:r w:rsidRPr="005B71BB">
        <w:t xml:space="preserve"> more grievous error</w:t>
      </w:r>
      <w:r>
        <w:t xml:space="preserve"> . . .” (Sullivan 136)</w:t>
      </w:r>
    </w:p>
    <w:p w14:paraId="481AB8EB" w14:textId="77777777" w:rsidR="002C07DB" w:rsidRDefault="002C07DB" w:rsidP="002C07DB"/>
    <w:p w14:paraId="4434F99F" w14:textId="77777777" w:rsidR="002C07DB" w:rsidRDefault="002C07DB" w:rsidP="002C07DB">
      <w:pPr>
        <w:numPr>
          <w:ilvl w:val="0"/>
          <w:numId w:val="35"/>
        </w:numPr>
        <w:contextualSpacing w:val="0"/>
      </w:pPr>
      <w:r>
        <w:rPr>
          <w:b/>
        </w:rPr>
        <w:t>chronology</w:t>
      </w:r>
    </w:p>
    <w:p w14:paraId="3F5911F8" w14:textId="77777777" w:rsidR="002C07DB" w:rsidRDefault="002C07DB" w:rsidP="002C07DB">
      <w:pPr>
        <w:numPr>
          <w:ilvl w:val="1"/>
          <w:numId w:val="35"/>
        </w:numPr>
        <w:contextualSpacing w:val="0"/>
      </w:pPr>
      <w:r>
        <w:t>The Jesuits order Feeney to quit the Saint Benedict Center. He refuses.</w:t>
      </w:r>
    </w:p>
    <w:p w14:paraId="57131C54" w14:textId="77777777" w:rsidR="002C07DB" w:rsidRDefault="002C07DB" w:rsidP="002C07DB">
      <w:pPr>
        <w:widowControl w:val="0"/>
        <w:numPr>
          <w:ilvl w:val="1"/>
          <w:numId w:val="35"/>
        </w:numPr>
        <w:contextualSpacing w:val="0"/>
      </w:pPr>
      <w:r>
        <w:t>Archbishop Cushing of Boston silences Feeney.</w:t>
      </w:r>
    </w:p>
    <w:p w14:paraId="13329610" w14:textId="77777777" w:rsidR="002C07DB" w:rsidRDefault="002C07DB" w:rsidP="002C07DB">
      <w:pPr>
        <w:widowControl w:val="0"/>
        <w:numPr>
          <w:ilvl w:val="1"/>
          <w:numId w:val="35"/>
        </w:numPr>
        <w:contextualSpacing w:val="0"/>
      </w:pPr>
      <w:r w:rsidRPr="005B71BB">
        <w:t>Feeney publicly accu</w:t>
      </w:r>
      <w:r>
        <w:t xml:space="preserve">ses the Archbishop </w:t>
      </w:r>
      <w:r w:rsidRPr="005B71BB">
        <w:t xml:space="preserve">of </w:t>
      </w:r>
      <w:r>
        <w:t>heresy</w:t>
      </w:r>
      <w:r w:rsidRPr="005B71BB">
        <w:t xml:space="preserve"> for </w:t>
      </w:r>
      <w:r>
        <w:t xml:space="preserve">saying </w:t>
      </w:r>
      <w:r w:rsidRPr="005B71BB">
        <w:t xml:space="preserve">there </w:t>
      </w:r>
      <w:r>
        <w:t>i</w:t>
      </w:r>
      <w:r w:rsidRPr="005B71BB">
        <w:t>s salvation outside the Catho</w:t>
      </w:r>
      <w:r>
        <w:t>l</w:t>
      </w:r>
      <w:r w:rsidRPr="005B71BB">
        <w:t>ic Church.</w:t>
      </w:r>
    </w:p>
    <w:p w14:paraId="16B3AB99" w14:textId="77777777" w:rsidR="002C07DB" w:rsidRDefault="002C07DB" w:rsidP="002C07DB">
      <w:pPr>
        <w:widowControl w:val="0"/>
        <w:numPr>
          <w:ilvl w:val="1"/>
          <w:numId w:val="35"/>
        </w:numPr>
        <w:contextualSpacing w:val="0"/>
      </w:pPr>
      <w:r>
        <w:t>Feeney accuses the leaders of his Jesuit province of heresy.</w:t>
      </w:r>
    </w:p>
    <w:p w14:paraId="05CAC083" w14:textId="77777777" w:rsidR="002C07DB" w:rsidRDefault="002C07DB" w:rsidP="002C07DB">
      <w:pPr>
        <w:widowControl w:val="0"/>
        <w:numPr>
          <w:ilvl w:val="1"/>
          <w:numId w:val="35"/>
        </w:numPr>
        <w:contextualSpacing w:val="0"/>
      </w:pPr>
      <w:r>
        <w:t xml:space="preserve">Feeney’s opponents </w:t>
      </w:r>
      <w:r w:rsidRPr="005B71BB">
        <w:t>app</w:t>
      </w:r>
      <w:r>
        <w:t xml:space="preserve">eal </w:t>
      </w:r>
      <w:r w:rsidRPr="005B71BB">
        <w:t xml:space="preserve">to Rome for an authoritative interpretation of </w:t>
      </w:r>
      <w:r>
        <w:t>“No salvation outside the Church</w:t>
      </w:r>
      <w:r w:rsidRPr="00DA1202">
        <w:t>.</w:t>
      </w:r>
      <w:r>
        <w:t>”</w:t>
      </w:r>
    </w:p>
    <w:p w14:paraId="4E481058" w14:textId="77777777" w:rsidR="002C07DB" w:rsidRDefault="002C07DB" w:rsidP="002C07DB">
      <w:pPr>
        <w:widowControl w:val="0"/>
        <w:numPr>
          <w:ilvl w:val="1"/>
          <w:numId w:val="35"/>
        </w:numPr>
        <w:contextualSpacing w:val="0"/>
      </w:pPr>
      <w:r>
        <w:t xml:space="preserve">The Holy Office sends Archbishop Cushing a letter, </w:t>
      </w:r>
      <w:r w:rsidRPr="00CF57BA">
        <w:rPr>
          <w:i/>
        </w:rPr>
        <w:t>Suprema haec sacra</w:t>
      </w:r>
      <w:r>
        <w:t xml:space="preserve"> (1949).</w:t>
      </w:r>
    </w:p>
    <w:p w14:paraId="3DA7E6FF" w14:textId="77777777" w:rsidR="002C07DB" w:rsidRDefault="002C07DB" w:rsidP="002C07DB">
      <w:pPr>
        <w:widowControl w:val="0"/>
      </w:pPr>
    </w:p>
    <w:p w14:paraId="6D55951B" w14:textId="77777777" w:rsidR="002C07DB" w:rsidRDefault="002C07DB" w:rsidP="002C07DB">
      <w:pPr>
        <w:widowControl w:val="0"/>
        <w:numPr>
          <w:ilvl w:val="0"/>
          <w:numId w:val="35"/>
        </w:numPr>
        <w:contextualSpacing w:val="0"/>
      </w:pPr>
      <w:r w:rsidRPr="00CB3A70">
        <w:rPr>
          <w:b/>
          <w:i/>
        </w:rPr>
        <w:t>Suprema haec sacra</w:t>
      </w:r>
      <w:r>
        <w:t>’</w:t>
      </w:r>
      <w:r>
        <w:rPr>
          <w:b/>
        </w:rPr>
        <w:t>s doctrine</w:t>
      </w:r>
    </w:p>
    <w:p w14:paraId="07463029" w14:textId="77777777" w:rsidR="002C07DB" w:rsidRDefault="002C07DB" w:rsidP="002C07DB">
      <w:pPr>
        <w:widowControl w:val="0"/>
        <w:numPr>
          <w:ilvl w:val="1"/>
          <w:numId w:val="35"/>
        </w:numPr>
        <w:contextualSpacing w:val="0"/>
      </w:pPr>
      <w:r>
        <w:t>Letter: “</w:t>
      </w:r>
      <w:r w:rsidRPr="005B71BB">
        <w:t xml:space="preserve">The </w:t>
      </w:r>
      <w:r w:rsidRPr="00A91A11">
        <w:rPr>
          <w:i/>
        </w:rPr>
        <w:t>infallible</w:t>
      </w:r>
      <w:r w:rsidRPr="005B71BB">
        <w:t xml:space="preserve"> dictum which teaches us that outside the Church there is no salvation, is among the truths that the Church has always taught and will always teach. But this dogma is to be understood as th</w:t>
      </w:r>
      <w:r>
        <w:t>e Church itself understands it.” (Sullivan 136)</w:t>
      </w:r>
    </w:p>
    <w:p w14:paraId="2AB25868" w14:textId="77777777" w:rsidR="002C07DB" w:rsidRDefault="002C07DB" w:rsidP="002C07DB">
      <w:pPr>
        <w:widowControl w:val="0"/>
        <w:numPr>
          <w:ilvl w:val="1"/>
          <w:numId w:val="35"/>
        </w:numPr>
        <w:contextualSpacing w:val="0"/>
      </w:pPr>
      <w:r w:rsidRPr="00361D31">
        <w:rPr>
          <w:i/>
        </w:rPr>
        <w:t>the church is a necessary means</w:t>
      </w:r>
      <w:r>
        <w:t>: Letter: “</w:t>
      </w:r>
      <w:r w:rsidRPr="005B71BB">
        <w:t xml:space="preserve">The Saviour </w:t>
      </w:r>
      <w:r>
        <w:t xml:space="preserve">. . . </w:t>
      </w:r>
      <w:r w:rsidRPr="005B71BB">
        <w:t xml:space="preserve">established the Church as a </w:t>
      </w:r>
      <w:r>
        <w:t>[</w:t>
      </w:r>
      <w:r w:rsidRPr="00A23BFF">
        <w:t>necessary</w:t>
      </w:r>
      <w:r>
        <w:t xml:space="preserve">] </w:t>
      </w:r>
      <w:r w:rsidRPr="005B71BB">
        <w:t xml:space="preserve">means of salvation </w:t>
      </w:r>
      <w:r>
        <w:t>. . .” (Sullivan 137)</w:t>
      </w:r>
    </w:p>
    <w:p w14:paraId="16F65A83" w14:textId="77777777" w:rsidR="002C07DB" w:rsidRDefault="002C07DB" w:rsidP="002C07DB">
      <w:pPr>
        <w:numPr>
          <w:ilvl w:val="1"/>
          <w:numId w:val="35"/>
        </w:numPr>
        <w:contextualSpacing w:val="0"/>
      </w:pPr>
      <w:r w:rsidRPr="00361D31">
        <w:rPr>
          <w:i/>
        </w:rPr>
        <w:t>desire suffices</w:t>
      </w:r>
      <w:r>
        <w:t>: Letter: “</w:t>
      </w:r>
      <w:r w:rsidRPr="005B71BB">
        <w:t xml:space="preserve">To gain eternal salvation it is not always required that a person be incorporated </w:t>
      </w:r>
      <w:r w:rsidRPr="00CA1343">
        <w:rPr>
          <w:i/>
        </w:rPr>
        <w:t>in reality</w:t>
      </w:r>
      <w:r w:rsidRPr="005B71BB">
        <w:t xml:space="preserve"> as a member of the Church, but it is required that he belong to it at least </w:t>
      </w:r>
      <w:r w:rsidRPr="00CA1343">
        <w:rPr>
          <w:i/>
        </w:rPr>
        <w:t>in desire</w:t>
      </w:r>
      <w:r>
        <w:t xml:space="preserve"> . . .” (Sullivan 137)</w:t>
      </w:r>
    </w:p>
    <w:p w14:paraId="03FB0712" w14:textId="77777777" w:rsidR="002C07DB" w:rsidRDefault="002C07DB" w:rsidP="002C07DB">
      <w:pPr>
        <w:widowControl w:val="0"/>
        <w:numPr>
          <w:ilvl w:val="2"/>
          <w:numId w:val="35"/>
        </w:numPr>
        <w:contextualSpacing w:val="0"/>
      </w:pPr>
      <w:r>
        <w:lastRenderedPageBreak/>
        <w:t xml:space="preserve">“In desire” is based on Trent </w:t>
      </w:r>
      <w:r w:rsidRPr="009110CB">
        <w:rPr>
          <w:sz w:val="20"/>
        </w:rPr>
        <w:t>(</w:t>
      </w:r>
      <w:r w:rsidRPr="009110CB">
        <w:rPr>
          <w:i/>
          <w:sz w:val="20"/>
        </w:rPr>
        <w:t>Decree on Justification</w:t>
      </w:r>
      <w:r w:rsidRPr="009110CB">
        <w:rPr>
          <w:sz w:val="20"/>
        </w:rPr>
        <w:t xml:space="preserve"> 4)</w:t>
      </w:r>
      <w:r>
        <w:t xml:space="preserve">: justification “cannot be effected except through [baptism] </w:t>
      </w:r>
      <w:r w:rsidRPr="001B7871">
        <w:rPr>
          <w:i/>
        </w:rPr>
        <w:t>or a desire for it</w:t>
      </w:r>
      <w:r>
        <w:t xml:space="preserve"> . . .” </w:t>
      </w:r>
      <w:r w:rsidRPr="009110CB">
        <w:rPr>
          <w:sz w:val="20"/>
        </w:rPr>
        <w:t>(</w:t>
      </w:r>
      <w:r>
        <w:rPr>
          <w:sz w:val="20"/>
        </w:rPr>
        <w:t>DS 1524</w:t>
      </w:r>
      <w:r w:rsidRPr="009110CB">
        <w:rPr>
          <w:sz w:val="20"/>
        </w:rPr>
        <w:t>)</w:t>
      </w:r>
    </w:p>
    <w:p w14:paraId="504AE8D9" w14:textId="77777777" w:rsidR="002C07DB" w:rsidRDefault="002C07DB" w:rsidP="002C07DB">
      <w:pPr>
        <w:widowControl w:val="0"/>
        <w:numPr>
          <w:ilvl w:val="2"/>
          <w:numId w:val="35"/>
        </w:numPr>
        <w:contextualSpacing w:val="0"/>
      </w:pPr>
      <w:r>
        <w:t>But Feeney said, of baptism of desire: “That is heresy!” (Qtd. in Most)</w:t>
      </w:r>
    </w:p>
    <w:p w14:paraId="64D3A638" w14:textId="77777777" w:rsidR="002C07DB" w:rsidRDefault="002C07DB" w:rsidP="002C07DB">
      <w:pPr>
        <w:widowControl w:val="0"/>
        <w:numPr>
          <w:ilvl w:val="1"/>
          <w:numId w:val="35"/>
        </w:numPr>
        <w:contextualSpacing w:val="0"/>
      </w:pPr>
      <w:r w:rsidRPr="00361D31">
        <w:rPr>
          <w:i/>
        </w:rPr>
        <w:t>implicit desire suffices</w:t>
      </w:r>
      <w:r>
        <w:t>: Letter: “</w:t>
      </w:r>
      <w:r w:rsidRPr="005B71BB">
        <w:t>When a man is invincibly ignorant, God also accepts an implicit desire, so called because it is contained in the good dispositions of soul by which a man wants his will to be conformed to God</w:t>
      </w:r>
      <w:r>
        <w:t>’s will.” (Sullivan 137)</w:t>
      </w:r>
    </w:p>
    <w:p w14:paraId="269CA6EF" w14:textId="77777777" w:rsidR="002C07DB" w:rsidRDefault="002C07DB" w:rsidP="002C07DB">
      <w:pPr>
        <w:widowControl w:val="0"/>
      </w:pPr>
    </w:p>
    <w:p w14:paraId="62BCEA93" w14:textId="77777777" w:rsidR="002C07DB" w:rsidRDefault="002C07DB" w:rsidP="002C07DB">
      <w:pPr>
        <w:widowControl w:val="0"/>
        <w:numPr>
          <w:ilvl w:val="0"/>
          <w:numId w:val="35"/>
        </w:numPr>
        <w:contextualSpacing w:val="0"/>
      </w:pPr>
      <w:r>
        <w:rPr>
          <w:b/>
        </w:rPr>
        <w:t>chronology</w:t>
      </w:r>
    </w:p>
    <w:p w14:paraId="047FFBBF" w14:textId="77777777" w:rsidR="002C07DB" w:rsidRDefault="002C07DB" w:rsidP="002C07DB">
      <w:pPr>
        <w:widowControl w:val="0"/>
        <w:numPr>
          <w:ilvl w:val="1"/>
          <w:numId w:val="35"/>
        </w:numPr>
        <w:contextualSpacing w:val="0"/>
      </w:pPr>
      <w:r>
        <w:t>The Jesuits summon Feeney to a tribunal; he won’t go.</w:t>
      </w:r>
    </w:p>
    <w:p w14:paraId="3CE988E8" w14:textId="77777777" w:rsidR="002C07DB" w:rsidRDefault="002C07DB" w:rsidP="002C07DB">
      <w:pPr>
        <w:widowControl w:val="0"/>
        <w:numPr>
          <w:ilvl w:val="1"/>
          <w:numId w:val="35"/>
        </w:numPr>
        <w:contextualSpacing w:val="0"/>
      </w:pPr>
      <w:r>
        <w:t xml:space="preserve">The </w:t>
      </w:r>
      <w:r w:rsidRPr="005B71BB">
        <w:t>Father General</w:t>
      </w:r>
      <w:r>
        <w:t xml:space="preserve"> expels him from the Jesuits for “</w:t>
      </w:r>
      <w:r w:rsidRPr="005B71BB">
        <w:t>grave offense against his vow of obedience.</w:t>
      </w:r>
      <w:r>
        <w:t>” (Sullivan 3)</w:t>
      </w:r>
    </w:p>
    <w:p w14:paraId="663600CC" w14:textId="77777777" w:rsidR="002C07DB" w:rsidRDefault="002C07DB" w:rsidP="002C07DB">
      <w:pPr>
        <w:widowControl w:val="0"/>
        <w:numPr>
          <w:ilvl w:val="1"/>
          <w:numId w:val="35"/>
        </w:numPr>
        <w:contextualSpacing w:val="0"/>
      </w:pPr>
      <w:r>
        <w:t>Feeney accuses</w:t>
      </w:r>
      <w:r w:rsidRPr="005B71BB">
        <w:t xml:space="preserve"> the </w:t>
      </w:r>
      <w:r>
        <w:t xml:space="preserve">Holy Office in Rome </w:t>
      </w:r>
      <w:r w:rsidRPr="005B71BB">
        <w:t>of her</w:t>
      </w:r>
      <w:r>
        <w:t>esy.</w:t>
      </w:r>
    </w:p>
    <w:p w14:paraId="40C98E1E" w14:textId="77777777" w:rsidR="002C07DB" w:rsidRDefault="002C07DB" w:rsidP="002C07DB">
      <w:pPr>
        <w:widowControl w:val="0"/>
        <w:numPr>
          <w:ilvl w:val="1"/>
          <w:numId w:val="35"/>
        </w:numPr>
        <w:contextualSpacing w:val="0"/>
      </w:pPr>
      <w:r>
        <w:t>The Holy Office summons him to Rome; he won’t go.</w:t>
      </w:r>
    </w:p>
    <w:p w14:paraId="0F5DDFFB" w14:textId="77777777" w:rsidR="002C07DB" w:rsidRDefault="002C07DB" w:rsidP="002C07DB">
      <w:pPr>
        <w:widowControl w:val="0"/>
        <w:numPr>
          <w:ilvl w:val="1"/>
          <w:numId w:val="35"/>
        </w:numPr>
        <w:contextualSpacing w:val="0"/>
      </w:pPr>
      <w:r w:rsidRPr="005B71BB">
        <w:t>Pius XII</w:t>
      </w:r>
      <w:r>
        <w:t xml:space="preserve"> approves</w:t>
      </w:r>
      <w:r w:rsidRPr="005B71BB">
        <w:t xml:space="preserve"> </w:t>
      </w:r>
      <w:r>
        <w:t>an order of excommunication.</w:t>
      </w:r>
    </w:p>
    <w:p w14:paraId="1F6653D0" w14:textId="77777777" w:rsidR="002C07DB" w:rsidRDefault="002C07DB" w:rsidP="002C07DB">
      <w:pPr>
        <w:widowControl w:val="0"/>
        <w:numPr>
          <w:ilvl w:val="2"/>
          <w:numId w:val="35"/>
        </w:numPr>
        <w:contextualSpacing w:val="0"/>
      </w:pPr>
      <w:r>
        <w:t>for ““grave disobedience” to the Church”</w:t>
      </w:r>
    </w:p>
    <w:p w14:paraId="33AA0BCF" w14:textId="77777777" w:rsidR="002C07DB" w:rsidRDefault="002C07DB" w:rsidP="002C07DB">
      <w:pPr>
        <w:widowControl w:val="0"/>
        <w:numPr>
          <w:ilvl w:val="2"/>
          <w:numId w:val="35"/>
        </w:numPr>
        <w:contextualSpacing w:val="0"/>
      </w:pPr>
      <w:r w:rsidRPr="00CB3A70">
        <w:rPr>
          <w:i/>
        </w:rPr>
        <w:t>not</w:t>
      </w:r>
      <w:r>
        <w:t xml:space="preserve"> for heresy</w:t>
      </w:r>
    </w:p>
    <w:p w14:paraId="1D93D559" w14:textId="77777777" w:rsidR="002C07DB" w:rsidRDefault="002C07DB" w:rsidP="002C07DB">
      <w:pPr>
        <w:widowControl w:val="0"/>
        <w:numPr>
          <w:ilvl w:val="1"/>
          <w:numId w:val="35"/>
        </w:numPr>
        <w:contextualSpacing w:val="0"/>
      </w:pPr>
      <w:r>
        <w:t>1972 (19 years later, aged 75):</w:t>
      </w:r>
    </w:p>
    <w:p w14:paraId="4B6C864E" w14:textId="77777777" w:rsidR="002C07DB" w:rsidRDefault="002C07DB" w:rsidP="002C07DB">
      <w:pPr>
        <w:widowControl w:val="0"/>
        <w:numPr>
          <w:ilvl w:val="2"/>
          <w:numId w:val="35"/>
        </w:numPr>
        <w:contextualSpacing w:val="0"/>
      </w:pPr>
      <w:r>
        <w:t>All censures are lifted.</w:t>
      </w:r>
    </w:p>
    <w:p w14:paraId="1D694969" w14:textId="77777777" w:rsidR="002C07DB" w:rsidRDefault="002C07DB" w:rsidP="002C07DB">
      <w:pPr>
        <w:widowControl w:val="0"/>
        <w:numPr>
          <w:ilvl w:val="2"/>
          <w:numId w:val="35"/>
        </w:numPr>
        <w:contextualSpacing w:val="0"/>
      </w:pPr>
      <w:r>
        <w:t>He “</w:t>
      </w:r>
      <w:r w:rsidRPr="005B71BB">
        <w:t>was not required to retract his literal interpretation of the doctrine:</w:t>
      </w:r>
      <w:r>
        <w:t xml:space="preserve"> “</w:t>
      </w:r>
      <w:r w:rsidRPr="005B71BB">
        <w:t>No salvation outside the church.</w:t>
      </w:r>
      <w:r>
        <w:t>”” (Sullivan 4)</w:t>
      </w:r>
    </w:p>
    <w:p w14:paraId="6B320A46" w14:textId="77777777" w:rsidR="002C07DB" w:rsidRDefault="002C07DB" w:rsidP="002C07DB">
      <w:pPr>
        <w:widowControl w:val="0"/>
        <w:numPr>
          <w:ilvl w:val="1"/>
          <w:numId w:val="35"/>
        </w:numPr>
        <w:contextualSpacing w:val="0"/>
      </w:pPr>
      <w:r>
        <w:t>1978: Feeney dies.</w:t>
      </w:r>
    </w:p>
    <w:p w14:paraId="79C1040E" w14:textId="77777777" w:rsidR="002C07DB" w:rsidRDefault="002C07DB" w:rsidP="002C07DB">
      <w:pPr>
        <w:contextualSpacing w:val="0"/>
      </w:pPr>
      <w:r>
        <w:br w:type="page"/>
      </w:r>
    </w:p>
    <w:p w14:paraId="7CC58B30" w14:textId="77777777" w:rsidR="002C07DB" w:rsidRPr="00CD060C" w:rsidRDefault="002C07DB" w:rsidP="002C07DB">
      <w:pPr>
        <w:pStyle w:val="Heading2"/>
      </w:pPr>
      <w:bookmarkStart w:id="35" w:name="_Toc502898809"/>
      <w:r>
        <w:lastRenderedPageBreak/>
        <w:t xml:space="preserve">Vatican II: </w:t>
      </w:r>
      <w:r w:rsidRPr="00CD060C">
        <w:rPr>
          <w:i/>
        </w:rPr>
        <w:t>Lumen Gentium</w:t>
      </w:r>
      <w:r w:rsidRPr="00B9188C">
        <w:t>’s</w:t>
      </w:r>
      <w:r w:rsidRPr="00CD060C">
        <w:t xml:space="preserve"> Concentric Circles</w:t>
      </w:r>
      <w:bookmarkEnd w:id="35"/>
    </w:p>
    <w:p w14:paraId="4179A540" w14:textId="77777777" w:rsidR="002C07DB" w:rsidRDefault="002C07DB" w:rsidP="002C07DB">
      <w:pPr>
        <w:widowControl w:val="0"/>
      </w:pPr>
    </w:p>
    <w:p w14:paraId="72C568FB" w14:textId="77777777" w:rsidR="002C07DB" w:rsidRPr="00CD060C" w:rsidRDefault="002C07DB" w:rsidP="002C07DB"/>
    <w:p w14:paraId="1A595222" w14:textId="77777777" w:rsidR="002C07DB" w:rsidRDefault="002C07DB" w:rsidP="002C07DB">
      <w:pPr>
        <w:numPr>
          <w:ilvl w:val="0"/>
          <w:numId w:val="36"/>
        </w:numPr>
        <w:contextualSpacing w:val="0"/>
      </w:pPr>
      <w:r>
        <w:rPr>
          <w:b/>
        </w:rPr>
        <w:t>introduction</w:t>
      </w:r>
    </w:p>
    <w:p w14:paraId="6FB09A05" w14:textId="77777777" w:rsidR="002C07DB" w:rsidRDefault="002C07DB" w:rsidP="002C07DB">
      <w:pPr>
        <w:numPr>
          <w:ilvl w:val="1"/>
          <w:numId w:val="36"/>
        </w:numPr>
        <w:contextualSpacing w:val="0"/>
      </w:pPr>
      <w:r>
        <w:rPr>
          <w:i/>
        </w:rPr>
        <w:t>Lumen gentium</w:t>
      </w:r>
      <w:r w:rsidRPr="006B0FA7">
        <w:t xml:space="preserve"> </w:t>
      </w:r>
      <w:r>
        <w:t>§ 13 (last paragraph): “</w:t>
      </w:r>
      <w:r>
        <w:rPr>
          <w:rFonts w:ascii="Times" w:hAnsi="Times" w:cs="Times"/>
        </w:rPr>
        <w:t>there belong to [the church] or are related to it in various ways, the Catholic faithful, all who believe in Christ, and indeed the whole of mankind . . .”</w:t>
      </w:r>
    </w:p>
    <w:p w14:paraId="6511B071" w14:textId="77777777" w:rsidR="002C07DB" w:rsidRDefault="002C07DB" w:rsidP="002C07DB">
      <w:pPr>
        <w:numPr>
          <w:ilvl w:val="2"/>
          <w:numId w:val="36"/>
        </w:numPr>
        <w:contextualSpacing w:val="0"/>
      </w:pPr>
      <w:r>
        <w:t>“</w:t>
      </w:r>
      <w:r w:rsidRPr="005B71BB">
        <w:t>belong</w:t>
      </w:r>
      <w:r>
        <w:t xml:space="preserve"> to”</w:t>
      </w:r>
      <w:r w:rsidRPr="005B71BB">
        <w:t xml:space="preserve"> </w:t>
      </w:r>
      <w:r>
        <w:t>the church:</w:t>
      </w:r>
      <w:r w:rsidRPr="005B71BB">
        <w:t xml:space="preserve"> Catholic</w:t>
      </w:r>
      <w:r>
        <w:t>s</w:t>
      </w:r>
      <w:r w:rsidRPr="005B71BB">
        <w:t xml:space="preserve"> </w:t>
      </w:r>
      <w:r>
        <w:t xml:space="preserve">and other </w:t>
      </w:r>
      <w:r w:rsidRPr="005B71BB">
        <w:t>Christ</w:t>
      </w:r>
      <w:r>
        <w:t xml:space="preserve">ians (because </w:t>
      </w:r>
      <w:r w:rsidRPr="005B71BB">
        <w:t xml:space="preserve">baptism </w:t>
      </w:r>
      <w:r>
        <w:t xml:space="preserve">makes </w:t>
      </w:r>
      <w:r w:rsidRPr="005B71BB">
        <w:t>one a member of the church</w:t>
      </w:r>
      <w:r>
        <w:t>)</w:t>
      </w:r>
      <w:r w:rsidRPr="005B71BB">
        <w:t>.</w:t>
      </w:r>
      <w:r>
        <w:t xml:space="preserve"> (Sullivan 153)</w:t>
      </w:r>
    </w:p>
    <w:p w14:paraId="72AADE5A" w14:textId="77777777" w:rsidR="002C07DB" w:rsidRPr="007F23B8" w:rsidRDefault="002C07DB" w:rsidP="002C07DB">
      <w:pPr>
        <w:numPr>
          <w:ilvl w:val="2"/>
          <w:numId w:val="36"/>
        </w:numPr>
        <w:contextualSpacing w:val="0"/>
      </w:pPr>
      <w:r>
        <w:t>“</w:t>
      </w:r>
      <w:r w:rsidRPr="005B71BB">
        <w:t>related to</w:t>
      </w:r>
      <w:r>
        <w:t>” the church:</w:t>
      </w:r>
      <w:r w:rsidRPr="005B71BB">
        <w:t xml:space="preserve"> </w:t>
      </w:r>
      <w:r>
        <w:t xml:space="preserve">the rest of humanity, “in various ways” </w:t>
      </w:r>
      <w:r>
        <w:rPr>
          <w:rFonts w:ascii="Times" w:hAnsi="Times" w:cs="Times"/>
        </w:rPr>
        <w:t>(the “various ways” are degrees of distance).</w:t>
      </w:r>
      <w:r>
        <w:t xml:space="preserve"> (Sullivan 153)</w:t>
      </w:r>
    </w:p>
    <w:p w14:paraId="202113D7" w14:textId="77777777" w:rsidR="002C07DB" w:rsidRDefault="002C07DB" w:rsidP="002C07DB"/>
    <w:p w14:paraId="3002DD5F" w14:textId="77777777" w:rsidR="002C07DB" w:rsidRDefault="002C07DB" w:rsidP="002C07DB">
      <w:pPr>
        <w:numPr>
          <w:ilvl w:val="0"/>
          <w:numId w:val="36"/>
        </w:numPr>
        <w:contextualSpacing w:val="0"/>
      </w:pPr>
      <w:r>
        <w:rPr>
          <w:b/>
          <w:i/>
        </w:rPr>
        <w:t>Lumen gentium</w:t>
      </w:r>
      <w:r w:rsidRPr="003C7772">
        <w:t xml:space="preserve"> </w:t>
      </w:r>
      <w:r w:rsidRPr="006B0FA7">
        <w:rPr>
          <w:b/>
        </w:rPr>
        <w:t>§§</w:t>
      </w:r>
      <w:r w:rsidRPr="003C7772">
        <w:rPr>
          <w:b/>
        </w:rPr>
        <w:t xml:space="preserve"> </w:t>
      </w:r>
      <w:r w:rsidRPr="007F23B8">
        <w:rPr>
          <w:b/>
        </w:rPr>
        <w:t>14</w:t>
      </w:r>
      <w:r>
        <w:t xml:space="preserve">, </w:t>
      </w:r>
      <w:r w:rsidRPr="007F23B8">
        <w:rPr>
          <w:b/>
        </w:rPr>
        <w:t>15</w:t>
      </w:r>
      <w:r>
        <w:t xml:space="preserve">, </w:t>
      </w:r>
      <w:r w:rsidRPr="007F23B8">
        <w:rPr>
          <w:b/>
        </w:rPr>
        <w:t>16</w:t>
      </w:r>
    </w:p>
    <w:p w14:paraId="78F35D2D" w14:textId="77777777" w:rsidR="002C07DB" w:rsidRDefault="002C07DB" w:rsidP="002C07DB">
      <w:pPr>
        <w:numPr>
          <w:ilvl w:val="1"/>
          <w:numId w:val="36"/>
        </w:numPr>
        <w:contextualSpacing w:val="0"/>
      </w:pPr>
      <w:r>
        <w:rPr>
          <w:i/>
        </w:rPr>
        <w:t>Lumen gentium</w:t>
      </w:r>
      <w:r w:rsidRPr="006B0FA7">
        <w:t xml:space="preserve"> §</w:t>
      </w:r>
      <w:r>
        <w:t>§</w:t>
      </w:r>
      <w:r w:rsidRPr="006B0FA7">
        <w:t xml:space="preserve"> </w:t>
      </w:r>
      <w:r>
        <w:t xml:space="preserve">14, 15, 16 </w:t>
      </w:r>
      <w:r w:rsidRPr="005B71BB">
        <w:t xml:space="preserve">develop </w:t>
      </w:r>
      <w:r>
        <w:rPr>
          <w:i/>
        </w:rPr>
        <w:t>Lumen gentium</w:t>
      </w:r>
      <w:r w:rsidRPr="006B0FA7">
        <w:t xml:space="preserve"> §</w:t>
      </w:r>
      <w:r w:rsidRPr="003C7772">
        <w:t xml:space="preserve"> </w:t>
      </w:r>
      <w:r>
        <w:t>13’s last paragraph.</w:t>
      </w:r>
    </w:p>
    <w:p w14:paraId="2B4A751F" w14:textId="77777777" w:rsidR="002C07DB" w:rsidRDefault="002C07DB" w:rsidP="002C07DB">
      <w:pPr>
        <w:widowControl w:val="0"/>
        <w:numPr>
          <w:ilvl w:val="2"/>
          <w:numId w:val="36"/>
        </w:numPr>
        <w:contextualSpacing w:val="0"/>
      </w:pPr>
      <w:r>
        <w:rPr>
          <w:i/>
        </w:rPr>
        <w:t>Lumen gentium</w:t>
      </w:r>
      <w:r w:rsidRPr="006B0FA7">
        <w:t xml:space="preserve"> §</w:t>
      </w:r>
      <w:r w:rsidRPr="003C7772">
        <w:t xml:space="preserve"> </w:t>
      </w:r>
      <w:r>
        <w:t>14 treats Catholics.</w:t>
      </w:r>
    </w:p>
    <w:p w14:paraId="627BDDC8" w14:textId="77777777" w:rsidR="002C07DB" w:rsidRDefault="002C07DB" w:rsidP="002C07DB">
      <w:pPr>
        <w:widowControl w:val="0"/>
        <w:numPr>
          <w:ilvl w:val="2"/>
          <w:numId w:val="36"/>
        </w:numPr>
        <w:contextualSpacing w:val="0"/>
        <w:rPr>
          <w:rFonts w:ascii="Times" w:hAnsi="Times" w:cs="Times"/>
        </w:rPr>
      </w:pPr>
      <w:r>
        <w:rPr>
          <w:rFonts w:ascii="Times" w:hAnsi="Times" w:cs="Times"/>
          <w:i/>
        </w:rPr>
        <w:t>Lumen gentium</w:t>
      </w:r>
      <w:r w:rsidRPr="006B0FA7">
        <w:rPr>
          <w:rFonts w:ascii="Times" w:hAnsi="Times" w:cs="Times"/>
        </w:rPr>
        <w:t xml:space="preserve"> §</w:t>
      </w:r>
      <w:r w:rsidRPr="003C7772">
        <w:rPr>
          <w:rFonts w:ascii="Times" w:hAnsi="Times" w:cs="Times"/>
        </w:rPr>
        <w:t xml:space="preserve"> </w:t>
      </w:r>
      <w:r>
        <w:rPr>
          <w:rFonts w:ascii="Times" w:hAnsi="Times" w:cs="Times"/>
        </w:rPr>
        <w:t>15 treats non-Catholic Christians.</w:t>
      </w:r>
    </w:p>
    <w:p w14:paraId="44F83259" w14:textId="77777777" w:rsidR="002C07DB" w:rsidRDefault="002C07DB" w:rsidP="002C07DB">
      <w:pPr>
        <w:widowControl w:val="0"/>
        <w:numPr>
          <w:ilvl w:val="2"/>
          <w:numId w:val="36"/>
        </w:numPr>
        <w:contextualSpacing w:val="0"/>
      </w:pPr>
      <w:r>
        <w:rPr>
          <w:i/>
        </w:rPr>
        <w:t>Lumen gentium</w:t>
      </w:r>
      <w:r w:rsidRPr="006B0FA7">
        <w:t xml:space="preserve"> §</w:t>
      </w:r>
      <w:r w:rsidRPr="003C7772">
        <w:t xml:space="preserve"> </w:t>
      </w:r>
      <w:r>
        <w:t xml:space="preserve">16 treats non-Christians. It mentions 6 groups: Jews, Muslims, other religious persons, </w:t>
      </w:r>
      <w:r w:rsidRPr="00FA213B">
        <w:t xml:space="preserve">non-religious </w:t>
      </w:r>
      <w:r>
        <w:t xml:space="preserve">persons </w:t>
      </w:r>
      <w:r w:rsidRPr="00FA213B">
        <w:t>who seek God</w:t>
      </w:r>
      <w:r>
        <w:t xml:space="preserve">, non-religious persons unaware of God, and </w:t>
      </w:r>
      <w:r w:rsidRPr="00FA213B">
        <w:t xml:space="preserve">non-religious </w:t>
      </w:r>
      <w:r>
        <w:t xml:space="preserve">persons opposed to </w:t>
      </w:r>
      <w:r w:rsidRPr="00FA213B">
        <w:t>God</w:t>
      </w:r>
    </w:p>
    <w:p w14:paraId="00B0615E" w14:textId="77777777" w:rsidR="002C07DB" w:rsidRDefault="002C07DB" w:rsidP="002C07DB">
      <w:pPr>
        <w:numPr>
          <w:ilvl w:val="2"/>
          <w:numId w:val="36"/>
        </w:numPr>
        <w:contextualSpacing w:val="0"/>
      </w:pPr>
      <w:r>
        <w:rPr>
          <w:i/>
        </w:rPr>
        <w:t>Lumen gentium</w:t>
      </w:r>
      <w:r w:rsidRPr="006B0FA7">
        <w:t xml:space="preserve"> §</w:t>
      </w:r>
      <w:r w:rsidRPr="003C7772">
        <w:t xml:space="preserve"> </w:t>
      </w:r>
      <w:r>
        <w:t>16 in detail</w:t>
      </w:r>
    </w:p>
    <w:p w14:paraId="09940F3F" w14:textId="77777777" w:rsidR="002C07DB" w:rsidRDefault="002C07DB" w:rsidP="002C07DB">
      <w:pPr>
        <w:numPr>
          <w:ilvl w:val="3"/>
          <w:numId w:val="36"/>
        </w:numPr>
        <w:contextualSpacing w:val="0"/>
      </w:pPr>
      <w:r>
        <w:t>Jews</w:t>
      </w:r>
    </w:p>
    <w:p w14:paraId="10198AEE" w14:textId="77777777" w:rsidR="002C07DB" w:rsidRDefault="002C07DB" w:rsidP="002C07DB">
      <w:pPr>
        <w:numPr>
          <w:ilvl w:val="4"/>
          <w:numId w:val="36"/>
        </w:numPr>
        <w:contextualSpacing w:val="0"/>
      </w:pPr>
      <w:r>
        <w:rPr>
          <w:i/>
        </w:rPr>
        <w:t>Lumen gentium</w:t>
      </w:r>
      <w:r w:rsidRPr="006B0FA7">
        <w:t xml:space="preserve"> §</w:t>
      </w:r>
      <w:r w:rsidRPr="003C7772">
        <w:t xml:space="preserve"> </w:t>
      </w:r>
      <w:r>
        <w:t>16: “</w:t>
      </w:r>
      <w:r w:rsidRPr="005B71BB">
        <w:t>In the first place there is the people to whom the covenants and the promises were given and from whom Christ was born according to the flesh (cf. Rom 9:4-5).</w:t>
      </w:r>
      <w:r>
        <w:t>”</w:t>
      </w:r>
    </w:p>
    <w:p w14:paraId="3EF37D6D" w14:textId="77777777" w:rsidR="002C07DB" w:rsidRDefault="002C07DB" w:rsidP="002C07DB">
      <w:pPr>
        <w:numPr>
          <w:ilvl w:val="3"/>
          <w:numId w:val="36"/>
        </w:numPr>
        <w:contextualSpacing w:val="0"/>
      </w:pPr>
      <w:r>
        <w:t>Muslims</w:t>
      </w:r>
    </w:p>
    <w:p w14:paraId="1E1FA032" w14:textId="77777777" w:rsidR="002C07DB" w:rsidRDefault="002C07DB" w:rsidP="002C07DB">
      <w:pPr>
        <w:numPr>
          <w:ilvl w:val="4"/>
          <w:numId w:val="36"/>
        </w:numPr>
        <w:contextualSpacing w:val="0"/>
      </w:pPr>
      <w:r>
        <w:rPr>
          <w:i/>
        </w:rPr>
        <w:t>Lumen gentium</w:t>
      </w:r>
      <w:r w:rsidRPr="006B0FA7">
        <w:t xml:space="preserve"> §</w:t>
      </w:r>
      <w:r w:rsidRPr="003C7772">
        <w:t xml:space="preserve"> </w:t>
      </w:r>
      <w:r>
        <w:t>16: “</w:t>
      </w:r>
      <w:r w:rsidRPr="005B71BB">
        <w:t>the plan of salvation also includes those who acknowledge the Creator.</w:t>
      </w:r>
      <w:r>
        <w:t>”</w:t>
      </w:r>
    </w:p>
    <w:p w14:paraId="3E515503" w14:textId="77777777" w:rsidR="002C07DB" w:rsidRDefault="002C07DB" w:rsidP="002C07DB">
      <w:pPr>
        <w:numPr>
          <w:ilvl w:val="4"/>
          <w:numId w:val="36"/>
        </w:numPr>
        <w:contextualSpacing w:val="0"/>
      </w:pPr>
      <w:r>
        <w:rPr>
          <w:i/>
        </w:rPr>
        <w:t>Lumen gentium</w:t>
      </w:r>
      <w:r w:rsidRPr="006B0FA7">
        <w:t xml:space="preserve"> §</w:t>
      </w:r>
      <w:r w:rsidRPr="003C7772">
        <w:t xml:space="preserve"> </w:t>
      </w:r>
      <w:r>
        <w:t>16: “</w:t>
      </w:r>
      <w:r w:rsidRPr="005B71BB">
        <w:t>In the first place among these there are the Moslems</w:t>
      </w:r>
      <w:r>
        <w:t xml:space="preserve"> . . .”</w:t>
      </w:r>
    </w:p>
    <w:p w14:paraId="51372C6E" w14:textId="77777777" w:rsidR="002C07DB" w:rsidRDefault="002C07DB" w:rsidP="002C07DB">
      <w:pPr>
        <w:numPr>
          <w:ilvl w:val="3"/>
          <w:numId w:val="36"/>
        </w:numPr>
        <w:contextualSpacing w:val="0"/>
      </w:pPr>
      <w:r>
        <w:t>other religious persons</w:t>
      </w:r>
    </w:p>
    <w:p w14:paraId="4CB057B8" w14:textId="77777777" w:rsidR="002C07DB" w:rsidRDefault="002C07DB" w:rsidP="002C07DB">
      <w:pPr>
        <w:numPr>
          <w:ilvl w:val="4"/>
          <w:numId w:val="36"/>
        </w:numPr>
        <w:contextualSpacing w:val="0"/>
      </w:pPr>
      <w:r>
        <w:t>“</w:t>
      </w:r>
      <w:r w:rsidRPr="005B71BB">
        <w:t xml:space="preserve">Presumably </w:t>
      </w:r>
      <w:r>
        <w:t xml:space="preserve">. . . </w:t>
      </w:r>
      <w:r w:rsidRPr="005B71BB">
        <w:t>non-Christian religions, such as Hinduism and Buddhism</w:t>
      </w:r>
      <w:r>
        <w:t xml:space="preserve"> . . .” (Sullivan 154)</w:t>
      </w:r>
    </w:p>
    <w:p w14:paraId="24220CEE" w14:textId="77777777" w:rsidR="002C07DB" w:rsidRPr="007F23B8" w:rsidRDefault="002C07DB" w:rsidP="002C07DB">
      <w:pPr>
        <w:numPr>
          <w:ilvl w:val="4"/>
          <w:numId w:val="36"/>
        </w:numPr>
        <w:contextualSpacing w:val="0"/>
      </w:pPr>
      <w:r w:rsidRPr="00EA1320">
        <w:rPr>
          <w:i/>
        </w:rPr>
        <w:t>Declaration on the Relationship of the Church to Non-Christian Religions</w:t>
      </w:r>
      <w:r>
        <w:t xml:space="preserve"> 2 specifically mentions Buddhism, Hinduism, and tribal religions.</w:t>
      </w:r>
    </w:p>
    <w:p w14:paraId="4956CD31" w14:textId="77777777" w:rsidR="002C07DB" w:rsidRDefault="002C07DB" w:rsidP="002C07DB">
      <w:pPr>
        <w:numPr>
          <w:ilvl w:val="4"/>
          <w:numId w:val="36"/>
        </w:numPr>
        <w:contextualSpacing w:val="0"/>
      </w:pPr>
      <w:r>
        <w:rPr>
          <w:i/>
        </w:rPr>
        <w:t>Lumen gentium</w:t>
      </w:r>
      <w:r w:rsidRPr="006B0FA7">
        <w:t xml:space="preserve"> §</w:t>
      </w:r>
      <w:r w:rsidRPr="003C7772">
        <w:t xml:space="preserve"> </w:t>
      </w:r>
      <w:r>
        <w:t>16: “</w:t>
      </w:r>
      <w:r w:rsidRPr="005B71BB">
        <w:t xml:space="preserve">Nor is God Himself far distant from those who in shadows and images seek the unknown God, for it is He who gives to all men life and breath </w:t>
      </w:r>
      <w:r w:rsidRPr="003C4504">
        <w:t xml:space="preserve">and every other gift </w:t>
      </w:r>
      <w:r>
        <w:t>[</w:t>
      </w:r>
      <w:r w:rsidRPr="003C4504">
        <w:t>Acts 17:25-28</w:t>
      </w:r>
      <w:r>
        <w:t>]</w:t>
      </w:r>
      <w:r w:rsidRPr="003C4504">
        <w:t xml:space="preserve">, and who as Savior wills that all men be saved </w:t>
      </w:r>
      <w:r>
        <w:t>[</w:t>
      </w:r>
      <w:r w:rsidRPr="003C4504">
        <w:t>1 Tim 2:4</w:t>
      </w:r>
      <w:r>
        <w:t>]</w:t>
      </w:r>
      <w:r w:rsidRPr="003C4504">
        <w:t>.</w:t>
      </w:r>
      <w:r>
        <w:t>”</w:t>
      </w:r>
    </w:p>
    <w:p w14:paraId="220ABCA0" w14:textId="77777777" w:rsidR="002C07DB" w:rsidRDefault="002C07DB" w:rsidP="002C07DB">
      <w:pPr>
        <w:numPr>
          <w:ilvl w:val="3"/>
          <w:numId w:val="36"/>
        </w:numPr>
        <w:contextualSpacing w:val="0"/>
      </w:pPr>
      <w:r w:rsidRPr="00FA213B">
        <w:t xml:space="preserve">non-religious </w:t>
      </w:r>
      <w:r>
        <w:t xml:space="preserve">persons </w:t>
      </w:r>
      <w:r w:rsidRPr="00FA213B">
        <w:t>who seek God</w:t>
      </w:r>
    </w:p>
    <w:p w14:paraId="10F30837" w14:textId="77777777" w:rsidR="002C07DB" w:rsidRDefault="002C07DB" w:rsidP="002C07DB">
      <w:pPr>
        <w:numPr>
          <w:ilvl w:val="4"/>
          <w:numId w:val="36"/>
        </w:numPr>
        <w:contextualSpacing w:val="0"/>
      </w:pPr>
      <w:r>
        <w:rPr>
          <w:i/>
        </w:rPr>
        <w:t>Lumen gentium</w:t>
      </w:r>
      <w:r w:rsidRPr="006B0FA7">
        <w:t xml:space="preserve"> §</w:t>
      </w:r>
      <w:r w:rsidRPr="003C7772">
        <w:t xml:space="preserve"> </w:t>
      </w:r>
      <w:r>
        <w:t>16: “</w:t>
      </w:r>
      <w:r>
        <w:rPr>
          <w:rFonts w:ascii="Times" w:hAnsi="Times" w:cs="Times"/>
        </w:rPr>
        <w:t>Those also can attain to salvation who through no fault of their own do not know the Gospel of Christ or His Church, yet sincerely seek God and moved by grace strive by their deeds to do His will as it is known to them through the dictates of conscience</w:t>
      </w:r>
      <w:r w:rsidRPr="005B71BB">
        <w:t>.</w:t>
      </w:r>
      <w:r>
        <w:t>”</w:t>
      </w:r>
    </w:p>
    <w:p w14:paraId="568EE166" w14:textId="77777777" w:rsidR="002C07DB" w:rsidRDefault="002C07DB" w:rsidP="002C07DB">
      <w:pPr>
        <w:numPr>
          <w:ilvl w:val="4"/>
          <w:numId w:val="36"/>
        </w:numPr>
        <w:contextualSpacing w:val="0"/>
      </w:pPr>
      <w:r>
        <w:t>This could be a summary referring to Jews, Muslims, and other religious people.</w:t>
      </w:r>
    </w:p>
    <w:p w14:paraId="4269E178" w14:textId="77777777" w:rsidR="002C07DB" w:rsidRDefault="002C07DB" w:rsidP="002C07DB">
      <w:pPr>
        <w:numPr>
          <w:ilvl w:val="4"/>
          <w:numId w:val="36"/>
        </w:numPr>
        <w:contextualSpacing w:val="0"/>
      </w:pPr>
      <w:r>
        <w:lastRenderedPageBreak/>
        <w:t>But “dictates of conscience” makes it “</w:t>
      </w:r>
      <w:r w:rsidRPr="005B71BB">
        <w:t>best understood as referring to people who do not practice any specific religion.</w:t>
      </w:r>
      <w:r>
        <w:t>” (Sullivan 154)</w:t>
      </w:r>
    </w:p>
    <w:p w14:paraId="72FB8325" w14:textId="77777777" w:rsidR="002C07DB" w:rsidRDefault="002C07DB" w:rsidP="002C07DB">
      <w:pPr>
        <w:numPr>
          <w:ilvl w:val="3"/>
          <w:numId w:val="36"/>
        </w:numPr>
        <w:contextualSpacing w:val="0"/>
      </w:pPr>
      <w:r>
        <w:t>non-religious persons unaware of God</w:t>
      </w:r>
    </w:p>
    <w:p w14:paraId="35E31861" w14:textId="77777777" w:rsidR="002C07DB" w:rsidRDefault="002C07DB" w:rsidP="002C07DB">
      <w:pPr>
        <w:numPr>
          <w:ilvl w:val="4"/>
          <w:numId w:val="36"/>
        </w:numPr>
        <w:contextualSpacing w:val="0"/>
      </w:pPr>
      <w:r>
        <w:rPr>
          <w:i/>
        </w:rPr>
        <w:t>Lumen gentium</w:t>
      </w:r>
      <w:r w:rsidRPr="006B0FA7">
        <w:t xml:space="preserve"> §</w:t>
      </w:r>
      <w:r w:rsidRPr="003C7772">
        <w:t xml:space="preserve"> </w:t>
      </w:r>
      <w:r>
        <w:t>16: “</w:t>
      </w:r>
      <w:r>
        <w:rPr>
          <w:rFonts w:ascii="Times" w:hAnsi="Times" w:cs="Times"/>
        </w:rPr>
        <w:t>Nor does Divine Providence deny the helps necessary for salvation to those who, without blame on their part, have not yet arrived at an explicit knowledge of God and with His grace strive to live a good life. Whatever good and</w:t>
      </w:r>
      <w:r w:rsidRPr="00D854AE">
        <w:rPr>
          <w:rFonts w:ascii="Times" w:hAnsi="Times" w:cs="Times"/>
        </w:rPr>
        <w:t xml:space="preserve"> truth</w:t>
      </w:r>
      <w:r>
        <w:rPr>
          <w:rFonts w:ascii="Times" w:hAnsi="Times" w:cs="Times"/>
        </w:rPr>
        <w:t xml:space="preserve"> is found among them . . . is given by Him who enlightens all men so that they may finally have life.”</w:t>
      </w:r>
    </w:p>
    <w:p w14:paraId="642B177B" w14:textId="77777777" w:rsidR="002C07DB" w:rsidRDefault="002C07DB" w:rsidP="002C07DB">
      <w:pPr>
        <w:numPr>
          <w:ilvl w:val="3"/>
          <w:numId w:val="36"/>
        </w:numPr>
        <w:contextualSpacing w:val="0"/>
      </w:pPr>
      <w:r w:rsidRPr="00FA213B">
        <w:t xml:space="preserve">non-religious </w:t>
      </w:r>
      <w:r>
        <w:t xml:space="preserve">opposed to </w:t>
      </w:r>
      <w:r w:rsidRPr="00FA213B">
        <w:t>God</w:t>
      </w:r>
    </w:p>
    <w:p w14:paraId="6430A625" w14:textId="77777777" w:rsidR="002C07DB" w:rsidRDefault="002C07DB" w:rsidP="002C07DB">
      <w:pPr>
        <w:numPr>
          <w:ilvl w:val="4"/>
          <w:numId w:val="36"/>
        </w:numPr>
        <w:contextualSpacing w:val="0"/>
      </w:pPr>
      <w:r>
        <w:rPr>
          <w:i/>
        </w:rPr>
        <w:t>Lumen gentium</w:t>
      </w:r>
      <w:r w:rsidRPr="006B0FA7">
        <w:t xml:space="preserve"> §</w:t>
      </w:r>
      <w:r w:rsidRPr="003C7772">
        <w:t xml:space="preserve"> </w:t>
      </w:r>
      <w:r>
        <w:t>16: “</w:t>
      </w:r>
      <w:r>
        <w:rPr>
          <w:rFonts w:ascii="Times" w:hAnsi="Times" w:cs="Times"/>
        </w:rPr>
        <w:t>But often men, deceived by the Evil One, have become vain in their reasonings . . . [or] are exposed to final despair. . . . [To] procure the salvation of all of these, . . . the Church fosters the missions with care and attention.”</w:t>
      </w:r>
    </w:p>
    <w:p w14:paraId="3962B8D3" w14:textId="77777777" w:rsidR="002C07DB" w:rsidRDefault="002C07DB" w:rsidP="002C07DB">
      <w:pPr>
        <w:numPr>
          <w:ilvl w:val="2"/>
          <w:numId w:val="36"/>
        </w:numPr>
        <w:contextualSpacing w:val="0"/>
      </w:pPr>
      <w:r>
        <w:t>The “</w:t>
      </w:r>
      <w:r w:rsidRPr="005B71BB">
        <w:t xml:space="preserve">groups of people </w:t>
      </w:r>
      <w:r>
        <w:t xml:space="preserve">. . . </w:t>
      </w:r>
      <w:r w:rsidRPr="005B71BB">
        <w:t>are listed in a descending order, from those whose knowledge of God is closest to Christian faith</w:t>
      </w:r>
      <w:r>
        <w:t xml:space="preserve"> . . .” (Sullivan 154)</w:t>
      </w:r>
    </w:p>
    <w:p w14:paraId="1B595943" w14:textId="77777777" w:rsidR="002C07DB" w:rsidRDefault="002C07DB" w:rsidP="002C07DB"/>
    <w:p w14:paraId="4DC21450" w14:textId="77777777" w:rsidR="002C07DB" w:rsidRDefault="002C07DB" w:rsidP="002C07DB">
      <w:pPr>
        <w:numPr>
          <w:ilvl w:val="0"/>
          <w:numId w:val="36"/>
        </w:numPr>
        <w:contextualSpacing w:val="0"/>
      </w:pPr>
      <w:r>
        <w:rPr>
          <w:b/>
        </w:rPr>
        <w:t>summary</w:t>
      </w:r>
    </w:p>
    <w:p w14:paraId="29922B03" w14:textId="77777777" w:rsidR="002C07DB" w:rsidRDefault="002C07DB" w:rsidP="002C07DB">
      <w:pPr>
        <w:ind w:left="720" w:right="720"/>
      </w:pPr>
      <w:r>
        <w:t>T</w:t>
      </w:r>
      <w:r w:rsidRPr="00016109">
        <w:t>he true religion subsists in Cathol</w:t>
      </w:r>
      <w:r>
        <w:t>icism,</w:t>
      </w:r>
    </w:p>
    <w:p w14:paraId="6788E5C8" w14:textId="77777777" w:rsidR="002C07DB" w:rsidRDefault="002C07DB" w:rsidP="002C07DB">
      <w:pPr>
        <w:ind w:left="720" w:right="720"/>
      </w:pPr>
      <w:r>
        <w:t xml:space="preserve">but it </w:t>
      </w:r>
      <w:r w:rsidRPr="00016109">
        <w:t>exists in decreasing degrees in other relig</w:t>
      </w:r>
      <w:r>
        <w:t>ions,</w:t>
      </w:r>
    </w:p>
    <w:p w14:paraId="09E425BE" w14:textId="77777777" w:rsidR="002C07DB" w:rsidRDefault="002C07DB" w:rsidP="002C07DB">
      <w:pPr>
        <w:ind w:left="720" w:right="720"/>
      </w:pPr>
      <w:r w:rsidRPr="00016109">
        <w:t>like a center with concentric circles spreading outward.</w:t>
      </w:r>
    </w:p>
    <w:p w14:paraId="108895B6" w14:textId="77777777" w:rsidR="002C07DB" w:rsidRDefault="002C07DB" w:rsidP="002C07DB"/>
    <w:p w14:paraId="62E4169F" w14:textId="77777777" w:rsidR="002C07DB" w:rsidRDefault="002C07DB" w:rsidP="002C07DB">
      <w:pPr>
        <w:numPr>
          <w:ilvl w:val="0"/>
          <w:numId w:val="36"/>
        </w:numPr>
        <w:contextualSpacing w:val="0"/>
      </w:pPr>
      <w:r w:rsidRPr="00AB5ECE">
        <w:rPr>
          <w:b/>
        </w:rPr>
        <w:t>Christ as light</w:t>
      </w:r>
    </w:p>
    <w:p w14:paraId="6344B1BE" w14:textId="77777777" w:rsidR="002C07DB" w:rsidRDefault="002C07DB" w:rsidP="002C07DB">
      <w:pPr>
        <w:numPr>
          <w:ilvl w:val="1"/>
          <w:numId w:val="36"/>
        </w:numPr>
        <w:contextualSpacing w:val="0"/>
      </w:pPr>
      <w:r>
        <w:t>If one adds to the image of concentric circles the idea of Christ as the light in the center, one arrives at the image of the solar system.</w:t>
      </w:r>
    </w:p>
    <w:p w14:paraId="5D63BA03" w14:textId="77777777" w:rsidR="002C07DB" w:rsidRPr="00AB5ECE" w:rsidRDefault="002C07DB" w:rsidP="002C07DB">
      <w:pPr>
        <w:numPr>
          <w:ilvl w:val="2"/>
          <w:numId w:val="36"/>
        </w:numPr>
        <w:contextualSpacing w:val="0"/>
        <w:rPr>
          <w:sz w:val="20"/>
        </w:rPr>
      </w:pPr>
      <w:r w:rsidRPr="00AB5ECE">
        <w:rPr>
          <w:sz w:val="20"/>
        </w:rPr>
        <w:t xml:space="preserve">John 1:4-5, “in him was life, and the life was the light of all people. </w:t>
      </w:r>
      <w:r w:rsidRPr="00AB5ECE">
        <w:rPr>
          <w:color w:val="000000"/>
          <w:kern w:val="16"/>
          <w:sz w:val="20"/>
          <w:vertAlign w:val="superscript"/>
        </w:rPr>
        <w:t>5</w:t>
      </w:r>
      <w:r w:rsidRPr="00AB5ECE">
        <w:rPr>
          <w:sz w:val="20"/>
        </w:rPr>
        <w:t>The light shines in the darkness, and the darkness did not overcome it.”</w:t>
      </w:r>
    </w:p>
    <w:p w14:paraId="55E3E5D2" w14:textId="77777777" w:rsidR="002C07DB" w:rsidRPr="00AB5ECE" w:rsidRDefault="002C07DB" w:rsidP="002C07DB">
      <w:pPr>
        <w:numPr>
          <w:ilvl w:val="2"/>
          <w:numId w:val="36"/>
        </w:numPr>
        <w:contextualSpacing w:val="0"/>
        <w:rPr>
          <w:sz w:val="20"/>
        </w:rPr>
      </w:pPr>
      <w:r w:rsidRPr="00AB5ECE">
        <w:rPr>
          <w:sz w:val="20"/>
        </w:rPr>
        <w:t>John 1:8</w:t>
      </w:r>
      <w:r>
        <w:rPr>
          <w:sz w:val="20"/>
        </w:rPr>
        <w:t>-9</w:t>
      </w:r>
      <w:r w:rsidRPr="00AB5ECE">
        <w:rPr>
          <w:sz w:val="20"/>
        </w:rPr>
        <w:t xml:space="preserve">, “He [John the Baptist] himself was not the light, but he came to testify to the light. </w:t>
      </w:r>
      <w:r w:rsidRPr="00AB5ECE">
        <w:rPr>
          <w:color w:val="000000"/>
          <w:kern w:val="16"/>
          <w:sz w:val="20"/>
          <w:vertAlign w:val="superscript"/>
        </w:rPr>
        <w:t>9</w:t>
      </w:r>
      <w:r w:rsidRPr="00AB5ECE">
        <w:rPr>
          <w:sz w:val="20"/>
        </w:rPr>
        <w:t>The true light, which enlightens everyone, was coming into the world.”</w:t>
      </w:r>
    </w:p>
    <w:p w14:paraId="22F4963D" w14:textId="77777777" w:rsidR="002C07DB" w:rsidRPr="00AB5ECE" w:rsidRDefault="002C07DB" w:rsidP="002C07DB">
      <w:pPr>
        <w:numPr>
          <w:ilvl w:val="2"/>
          <w:numId w:val="36"/>
        </w:numPr>
        <w:contextualSpacing w:val="0"/>
        <w:rPr>
          <w:sz w:val="20"/>
        </w:rPr>
      </w:pPr>
      <w:r w:rsidRPr="00AB5ECE">
        <w:rPr>
          <w:sz w:val="20"/>
        </w:rPr>
        <w:t xml:space="preserve">John 3:19-21, “And this is the judgment, that the light has come into the world, and people loved darkness rather than light because their deeds were evil. </w:t>
      </w:r>
      <w:r w:rsidRPr="00AB5ECE">
        <w:rPr>
          <w:color w:val="000000"/>
          <w:kern w:val="16"/>
          <w:sz w:val="20"/>
          <w:vertAlign w:val="superscript"/>
        </w:rPr>
        <w:t>20</w:t>
      </w:r>
      <w:r w:rsidRPr="00AB5ECE">
        <w:rPr>
          <w:sz w:val="20"/>
        </w:rPr>
        <w:t xml:space="preserve">For all who do evil hate the light and do not come to the light, so that their deeds may not be exposed. </w:t>
      </w:r>
      <w:r w:rsidRPr="00AB5ECE">
        <w:rPr>
          <w:color w:val="000000"/>
          <w:kern w:val="16"/>
          <w:sz w:val="20"/>
          <w:vertAlign w:val="superscript"/>
        </w:rPr>
        <w:t>21</w:t>
      </w:r>
      <w:r w:rsidRPr="00AB5ECE">
        <w:rPr>
          <w:sz w:val="20"/>
        </w:rPr>
        <w:t>But those who do what is true come to the light, so that it may be clearly seen that their deeds have been done in God.”</w:t>
      </w:r>
    </w:p>
    <w:p w14:paraId="1C3459AF" w14:textId="77777777" w:rsidR="002C07DB" w:rsidRPr="00AB5ECE" w:rsidRDefault="002C07DB" w:rsidP="002C07DB">
      <w:pPr>
        <w:numPr>
          <w:ilvl w:val="2"/>
          <w:numId w:val="36"/>
        </w:numPr>
        <w:contextualSpacing w:val="0"/>
        <w:rPr>
          <w:sz w:val="20"/>
        </w:rPr>
      </w:pPr>
      <w:r w:rsidRPr="00AB5ECE">
        <w:rPr>
          <w:sz w:val="20"/>
        </w:rPr>
        <w:t xml:space="preserve">John 8:12, </w:t>
      </w:r>
      <w:r>
        <w:rPr>
          <w:sz w:val="20"/>
        </w:rPr>
        <w:t>“</w:t>
      </w:r>
      <w:r w:rsidRPr="00AB5ECE">
        <w:rPr>
          <w:sz w:val="20"/>
        </w:rPr>
        <w:t>I am the light of the world. Whoever follows me will never walk in darkness but will have the light of life.”</w:t>
      </w:r>
    </w:p>
    <w:p w14:paraId="1F6158E8" w14:textId="77777777" w:rsidR="002C07DB" w:rsidRPr="00AB5ECE" w:rsidRDefault="002C07DB" w:rsidP="002C07DB">
      <w:pPr>
        <w:numPr>
          <w:ilvl w:val="2"/>
          <w:numId w:val="36"/>
        </w:numPr>
        <w:contextualSpacing w:val="0"/>
        <w:rPr>
          <w:sz w:val="20"/>
        </w:rPr>
      </w:pPr>
      <w:r w:rsidRPr="00AB5ECE">
        <w:rPr>
          <w:sz w:val="20"/>
        </w:rPr>
        <w:t>John 9:5, “As long as I am in the world, I am the light of the world.”</w:t>
      </w:r>
    </w:p>
    <w:p w14:paraId="749C76F2" w14:textId="77777777" w:rsidR="002C07DB" w:rsidRPr="00AB5ECE" w:rsidRDefault="002C07DB" w:rsidP="002C07DB">
      <w:pPr>
        <w:numPr>
          <w:ilvl w:val="2"/>
          <w:numId w:val="36"/>
        </w:numPr>
        <w:contextualSpacing w:val="0"/>
        <w:rPr>
          <w:sz w:val="20"/>
        </w:rPr>
      </w:pPr>
      <w:r w:rsidRPr="00AB5ECE">
        <w:rPr>
          <w:sz w:val="20"/>
        </w:rPr>
        <w:t xml:space="preserve">John 11:9-10, “Those who walk during the day do not stumble, because they see the light of this world. </w:t>
      </w:r>
      <w:r w:rsidRPr="00AB5ECE">
        <w:rPr>
          <w:color w:val="000000"/>
          <w:kern w:val="16"/>
          <w:sz w:val="20"/>
          <w:vertAlign w:val="superscript"/>
        </w:rPr>
        <w:t>10</w:t>
      </w:r>
      <w:r w:rsidRPr="00AB5ECE">
        <w:rPr>
          <w:sz w:val="20"/>
        </w:rPr>
        <w:t>But those who walk at night stumble, because the light is not in them.”</w:t>
      </w:r>
    </w:p>
    <w:p w14:paraId="318C2ABC" w14:textId="77777777" w:rsidR="002C07DB" w:rsidRPr="00AB5ECE" w:rsidRDefault="002C07DB" w:rsidP="002C07DB">
      <w:pPr>
        <w:numPr>
          <w:ilvl w:val="2"/>
          <w:numId w:val="36"/>
        </w:numPr>
        <w:contextualSpacing w:val="0"/>
        <w:rPr>
          <w:sz w:val="20"/>
        </w:rPr>
      </w:pPr>
      <w:r w:rsidRPr="00AB5ECE">
        <w:rPr>
          <w:sz w:val="20"/>
        </w:rPr>
        <w:t xml:space="preserve">John 12:35-36, “Jesus said to them, “The light is with you for a little longer. Walk while you have the light, so that the darkness may not overtake you. If you walk in the darkness, you do not know where you are going. </w:t>
      </w:r>
      <w:r w:rsidRPr="00AB5ECE">
        <w:rPr>
          <w:color w:val="000000"/>
          <w:kern w:val="16"/>
          <w:sz w:val="20"/>
          <w:vertAlign w:val="superscript"/>
        </w:rPr>
        <w:t>36</w:t>
      </w:r>
      <w:r w:rsidRPr="00AB5ECE">
        <w:rPr>
          <w:sz w:val="20"/>
        </w:rPr>
        <w:t>While you have the light, believe in the light, so that you may become children of light.”</w:t>
      </w:r>
    </w:p>
    <w:p w14:paraId="69503BD8" w14:textId="77777777" w:rsidR="002C07DB" w:rsidRPr="00AB5ECE" w:rsidRDefault="002C07DB" w:rsidP="002C07DB">
      <w:pPr>
        <w:numPr>
          <w:ilvl w:val="2"/>
          <w:numId w:val="36"/>
        </w:numPr>
        <w:contextualSpacing w:val="0"/>
        <w:rPr>
          <w:sz w:val="20"/>
        </w:rPr>
      </w:pPr>
      <w:r w:rsidRPr="00AB5ECE">
        <w:rPr>
          <w:sz w:val="20"/>
        </w:rPr>
        <w:t>John 12:46, “I have come as light into the world, so that everyone who believes in me should not remain in the darkness.”</w:t>
      </w:r>
    </w:p>
    <w:p w14:paraId="4614CD99" w14:textId="77777777" w:rsidR="002C07DB" w:rsidRPr="00EA1320" w:rsidRDefault="002C07DB" w:rsidP="002C07DB">
      <w:pPr>
        <w:numPr>
          <w:ilvl w:val="1"/>
          <w:numId w:val="36"/>
        </w:numPr>
        <w:contextualSpacing w:val="0"/>
      </w:pPr>
      <w:r>
        <w:rPr>
          <w:i/>
        </w:rPr>
        <w:t>Lumen gentium</w:t>
      </w:r>
      <w:r w:rsidRPr="006B0FA7">
        <w:t xml:space="preserve"> §</w:t>
      </w:r>
      <w:r w:rsidRPr="003C7772">
        <w:t xml:space="preserve"> </w:t>
      </w:r>
      <w:r w:rsidRPr="00EA1320">
        <w:t>16: “</w:t>
      </w:r>
      <w:r w:rsidRPr="00EA1320">
        <w:rPr>
          <w:rFonts w:ascii="Times" w:hAnsi="Times" w:cs="Times"/>
        </w:rPr>
        <w:t>Whatever good or truth is found amongst [</w:t>
      </w:r>
      <w:r w:rsidRPr="00EA1320">
        <w:t>those unaware of God</w:t>
      </w:r>
      <w:r w:rsidRPr="00EA1320">
        <w:rPr>
          <w:rFonts w:ascii="Times" w:hAnsi="Times" w:cs="Times"/>
        </w:rPr>
        <w:t xml:space="preserve">] . . . </w:t>
      </w:r>
      <w:r w:rsidRPr="00EA1320">
        <w:t>is given by Him who enlightens all men so that they may finally have life</w:t>
      </w:r>
      <w:r w:rsidRPr="00EA1320">
        <w:rPr>
          <w:rFonts w:ascii="Times" w:hAnsi="Times" w:cs="Times"/>
        </w:rPr>
        <w:t>.”</w:t>
      </w:r>
    </w:p>
    <w:p w14:paraId="2720314A" w14:textId="77777777" w:rsidR="002C07DB" w:rsidRPr="00EA1320" w:rsidRDefault="002C07DB" w:rsidP="002C07DB">
      <w:pPr>
        <w:numPr>
          <w:ilvl w:val="1"/>
          <w:numId w:val="36"/>
        </w:numPr>
        <w:contextualSpacing w:val="0"/>
      </w:pPr>
      <w:r w:rsidRPr="00EA1320">
        <w:rPr>
          <w:i/>
        </w:rPr>
        <w:t>Declaration on the Relationship of the Church to Non-Christian Religions</w:t>
      </w:r>
      <w:r w:rsidRPr="00EA1320">
        <w:t xml:space="preserve"> 2: </w:t>
      </w:r>
      <w:r>
        <w:t>some “</w:t>
      </w:r>
      <w:r w:rsidRPr="00EA1320">
        <w:t>rules and teachings</w:t>
      </w:r>
      <w:r>
        <w:t>” in other religions “</w:t>
      </w:r>
      <w:r w:rsidRPr="00EA1320">
        <w:t>reflect a ray of that Truth which enlightens all men.”</w:t>
      </w:r>
    </w:p>
    <w:p w14:paraId="190F9B08" w14:textId="77777777" w:rsidR="002C07DB" w:rsidRDefault="002C07DB" w:rsidP="002C07DB">
      <w:pPr>
        <w:contextualSpacing w:val="0"/>
        <w:jc w:val="left"/>
      </w:pPr>
      <w:r>
        <w:br w:type="page"/>
      </w:r>
    </w:p>
    <w:p w14:paraId="06BB4FC3" w14:textId="77777777" w:rsidR="002C07DB" w:rsidRPr="00244B70" w:rsidRDefault="002C07DB" w:rsidP="00842DF9">
      <w:pPr>
        <w:pStyle w:val="Heading3"/>
      </w:pPr>
      <w:bookmarkStart w:id="36" w:name="_Toc502898810"/>
      <w:r>
        <w:lastRenderedPageBreak/>
        <w:t>Concentric Circles of Salvation</w:t>
      </w:r>
      <w:bookmarkEnd w:id="36"/>
    </w:p>
    <w:p w14:paraId="5AEF94C0" w14:textId="77777777" w:rsidR="002C07DB" w:rsidRDefault="002C07DB" w:rsidP="002C07DB"/>
    <w:p w14:paraId="342A6A55" w14:textId="77777777" w:rsidR="002C07DB" w:rsidRPr="00244B70" w:rsidRDefault="002C07DB" w:rsidP="002C07DB"/>
    <w:p w14:paraId="5A3E1DE3" w14:textId="77777777" w:rsidR="002C07DB" w:rsidRDefault="002C07DB" w:rsidP="002C07DB">
      <w:pPr>
        <w:pStyle w:val="ListParagraph"/>
        <w:numPr>
          <w:ilvl w:val="0"/>
          <w:numId w:val="50"/>
        </w:numPr>
      </w:pPr>
      <w:r w:rsidRPr="00BF4CDB">
        <w:t>“</w:t>
      </w:r>
      <w:r w:rsidRPr="00163EED">
        <w:rPr>
          <w:b/>
        </w:rPr>
        <w:t>subsists</w:t>
      </w:r>
      <w:r w:rsidRPr="00BF4CDB">
        <w:t>”</w:t>
      </w:r>
    </w:p>
    <w:p w14:paraId="1C0D7398" w14:textId="77777777" w:rsidR="002C07DB" w:rsidRPr="00BF4CDB" w:rsidRDefault="002C07DB" w:rsidP="002C07DB">
      <w:pPr>
        <w:pStyle w:val="ListParagraph"/>
        <w:numPr>
          <w:ilvl w:val="1"/>
          <w:numId w:val="50"/>
        </w:numPr>
      </w:pPr>
      <w:r w:rsidRPr="00BF4CDB">
        <w:t>According to Vatican II, the Church of Christ “subsists” in the Catholic Church.</w:t>
      </w:r>
    </w:p>
    <w:p w14:paraId="4B1857CC" w14:textId="77777777" w:rsidR="002C07DB" w:rsidRPr="00BF4CDB" w:rsidRDefault="002C07DB" w:rsidP="002C07DB">
      <w:pPr>
        <w:pStyle w:val="ListParagraph"/>
        <w:numPr>
          <w:ilvl w:val="2"/>
          <w:numId w:val="50"/>
        </w:numPr>
      </w:pPr>
      <w:r w:rsidRPr="00163EED">
        <w:rPr>
          <w:i/>
          <w:iCs/>
        </w:rPr>
        <w:t>Dogmatic Constitution on the Church</w:t>
      </w:r>
      <w:r w:rsidRPr="00BF4CDB">
        <w:t xml:space="preserve"> (</w:t>
      </w:r>
      <w:r w:rsidRPr="00163EED">
        <w:rPr>
          <w:i/>
          <w:iCs/>
        </w:rPr>
        <w:t>Lumen gentium</w:t>
      </w:r>
      <w:r w:rsidRPr="00BF4CDB">
        <w:t>, 21 Nov. 1964) § 8: “the one Church of Christ . . . subsists in the Catholic Church . . .”</w:t>
      </w:r>
    </w:p>
    <w:p w14:paraId="7FED152E" w14:textId="77777777" w:rsidR="002C07DB" w:rsidRPr="00BF4CDB" w:rsidRDefault="002C07DB" w:rsidP="002C07DB">
      <w:pPr>
        <w:pStyle w:val="ListParagraph"/>
        <w:numPr>
          <w:ilvl w:val="2"/>
          <w:numId w:val="50"/>
        </w:numPr>
      </w:pPr>
      <w:r w:rsidRPr="00163EED">
        <w:rPr>
          <w:i/>
        </w:rPr>
        <w:t>Declaration on Religious Freedom</w:t>
      </w:r>
      <w:r w:rsidRPr="00BF4CDB">
        <w:t xml:space="preserve"> (</w:t>
      </w:r>
      <w:r w:rsidRPr="00163EED">
        <w:rPr>
          <w:i/>
          <w:iCs/>
        </w:rPr>
        <w:t>Dignitatis humanae</w:t>
      </w:r>
      <w:r w:rsidRPr="00BF4CDB">
        <w:t>, 7 Dec. 1965) § 1: the “one true religion subsists in the Catholic and Apostolic Church . . .”</w:t>
      </w:r>
    </w:p>
    <w:p w14:paraId="45529161" w14:textId="77777777" w:rsidR="002C07DB" w:rsidRPr="00163EED" w:rsidRDefault="002C07DB" w:rsidP="002C07DB">
      <w:pPr>
        <w:pStyle w:val="ListParagraph"/>
        <w:numPr>
          <w:ilvl w:val="2"/>
          <w:numId w:val="50"/>
        </w:numPr>
        <w:rPr>
          <w:rFonts w:cs="Times"/>
        </w:rPr>
      </w:pPr>
      <w:r w:rsidRPr="00163EED">
        <w:rPr>
          <w:rFonts w:cs="Times"/>
          <w:bCs/>
          <w:i/>
        </w:rPr>
        <w:t>Decree on Ecumenism</w:t>
      </w:r>
      <w:r w:rsidRPr="00163EED">
        <w:rPr>
          <w:rFonts w:cs="Times"/>
          <w:bCs/>
        </w:rPr>
        <w:t xml:space="preserve"> (</w:t>
      </w:r>
      <w:r w:rsidRPr="00163EED">
        <w:rPr>
          <w:rFonts w:cs="Times"/>
          <w:bCs/>
          <w:i/>
        </w:rPr>
        <w:t>Unitatis redintegratio</w:t>
      </w:r>
      <w:r w:rsidRPr="00163EED">
        <w:rPr>
          <w:rFonts w:cs="Times"/>
          <w:bCs/>
        </w:rPr>
        <w:t xml:space="preserve">, 21 Nov. 1964) </w:t>
      </w:r>
      <w:r w:rsidRPr="00163EED">
        <w:rPr>
          <w:bCs/>
        </w:rPr>
        <w:t>§</w:t>
      </w:r>
      <w:r w:rsidRPr="00163EED">
        <w:rPr>
          <w:rFonts w:cs="Times"/>
          <w:bCs/>
        </w:rPr>
        <w:t xml:space="preserve"> 4: “</w:t>
      </w:r>
      <w:r w:rsidRPr="00163EED">
        <w:rPr>
          <w:rFonts w:cs="Times"/>
        </w:rPr>
        <w:t>unity subsists in the Catholic Church . . .”</w:t>
      </w:r>
    </w:p>
    <w:p w14:paraId="0B9FFFE5" w14:textId="77777777" w:rsidR="002C07DB" w:rsidRPr="00BF4CDB" w:rsidRDefault="002C07DB" w:rsidP="002C07DB">
      <w:pPr>
        <w:pStyle w:val="ListParagraph"/>
        <w:numPr>
          <w:ilvl w:val="1"/>
          <w:numId w:val="50"/>
        </w:numPr>
      </w:pPr>
      <w:r w:rsidRPr="00BF4CDB">
        <w:t>But God sends grace to everyone, both Christians and non-Christians.</w:t>
      </w:r>
    </w:p>
    <w:p w14:paraId="1428BCE0" w14:textId="77777777" w:rsidR="002C07DB" w:rsidRPr="00163EED" w:rsidRDefault="002C07DB" w:rsidP="002C07DB">
      <w:pPr>
        <w:pStyle w:val="ListParagraph"/>
        <w:numPr>
          <w:ilvl w:val="2"/>
          <w:numId w:val="50"/>
        </w:numPr>
        <w:rPr>
          <w:sz w:val="20"/>
          <w:szCs w:val="20"/>
        </w:rPr>
      </w:pPr>
      <w:r w:rsidRPr="00163EED">
        <w:rPr>
          <w:sz w:val="20"/>
          <w:szCs w:val="20"/>
        </w:rPr>
        <w:t>2 Tim 2:4, God “desires everyone to be saved and to come to the knowledge of the truth.”</w:t>
      </w:r>
    </w:p>
    <w:p w14:paraId="79E29831" w14:textId="77777777" w:rsidR="002C07DB" w:rsidRPr="00163EED" w:rsidRDefault="002C07DB" w:rsidP="002C07DB">
      <w:pPr>
        <w:pStyle w:val="ListParagraph"/>
        <w:numPr>
          <w:ilvl w:val="2"/>
          <w:numId w:val="50"/>
        </w:numPr>
        <w:rPr>
          <w:szCs w:val="20"/>
        </w:rPr>
      </w:pPr>
      <w:r w:rsidRPr="00163EED">
        <w:rPr>
          <w:szCs w:val="20"/>
        </w:rPr>
        <w:t>Paul VI (</w:t>
      </w:r>
      <w:r w:rsidRPr="00BF4CDB">
        <w:t xml:space="preserve">encyclical </w:t>
      </w:r>
      <w:r w:rsidRPr="00163EED">
        <w:rPr>
          <w:i/>
          <w:iCs/>
        </w:rPr>
        <w:t>Paths of the Church</w:t>
      </w:r>
      <w:r w:rsidRPr="00163EED">
        <w:rPr>
          <w:szCs w:val="20"/>
        </w:rPr>
        <w:t xml:space="preserve"> [</w:t>
      </w:r>
      <w:r w:rsidRPr="00163EED">
        <w:rPr>
          <w:i/>
          <w:szCs w:val="20"/>
        </w:rPr>
        <w:t>Ecclesiam suam</w:t>
      </w:r>
      <w:r w:rsidRPr="00163EED">
        <w:rPr>
          <w:szCs w:val="20"/>
        </w:rPr>
        <w:t>, 6 Aug. 1964] § 107): “We . . . admire [Muslims] for all that is good and true in their worship of God.”</w:t>
      </w:r>
    </w:p>
    <w:p w14:paraId="04F58032" w14:textId="77777777" w:rsidR="002C07DB" w:rsidRPr="00BF4CDB" w:rsidRDefault="002C07DB" w:rsidP="002C07DB">
      <w:pPr>
        <w:pStyle w:val="ListParagraph"/>
        <w:numPr>
          <w:ilvl w:val="2"/>
          <w:numId w:val="50"/>
        </w:numPr>
      </w:pPr>
      <w:r w:rsidRPr="00BF4CDB">
        <w:t>Paul VI (</w:t>
      </w:r>
      <w:r w:rsidRPr="00163EED">
        <w:rPr>
          <w:i/>
        </w:rPr>
        <w:t>Ecclesiam suam</w:t>
      </w:r>
      <w:r w:rsidRPr="00BF4CDB">
        <w:t xml:space="preserve"> </w:t>
      </w:r>
      <w:r w:rsidRPr="00163EED">
        <w:rPr>
          <w:szCs w:val="20"/>
        </w:rPr>
        <w:t xml:space="preserve">§ </w:t>
      </w:r>
      <w:r w:rsidRPr="00BF4CDB">
        <w:t>108): “</w:t>
      </w:r>
      <w:r w:rsidRPr="00163EED">
        <w:t>we do not wish to turn a blind eye to the spiritual and moral values of the various non-Christian religions . . .”</w:t>
      </w:r>
    </w:p>
    <w:p w14:paraId="5943C352" w14:textId="77777777" w:rsidR="002C07DB" w:rsidRPr="00163EED" w:rsidRDefault="002C07DB" w:rsidP="002C07DB">
      <w:pPr>
        <w:pStyle w:val="ListParagraph"/>
        <w:widowControl w:val="0"/>
        <w:numPr>
          <w:ilvl w:val="2"/>
          <w:numId w:val="50"/>
        </w:numPr>
        <w:rPr>
          <w:rFonts w:cs="Times"/>
          <w:bCs/>
          <w:iCs/>
        </w:rPr>
      </w:pPr>
      <w:r w:rsidRPr="00BF4CDB">
        <w:t xml:space="preserve">Vatican II (dogmatic constitution </w:t>
      </w:r>
      <w:r w:rsidRPr="00163EED">
        <w:rPr>
          <w:i/>
          <w:iCs/>
        </w:rPr>
        <w:t>On the Church</w:t>
      </w:r>
      <w:r w:rsidRPr="00BF4CDB">
        <w:t xml:space="preserve"> [</w:t>
      </w:r>
      <w:r w:rsidRPr="00163EED">
        <w:rPr>
          <w:i/>
          <w:iCs/>
        </w:rPr>
        <w:t>Lumen gentium</w:t>
      </w:r>
      <w:r w:rsidRPr="00BF4CDB">
        <w:t xml:space="preserve">, 21 Nov. 1964) </w:t>
      </w:r>
      <w:r w:rsidRPr="00163EED">
        <w:rPr>
          <w:szCs w:val="20"/>
        </w:rPr>
        <w:t xml:space="preserve">§ </w:t>
      </w:r>
      <w:r w:rsidRPr="00BF4CDB">
        <w:t>8): “</w:t>
      </w:r>
      <w:r w:rsidRPr="00163EED">
        <w:rPr>
          <w:rFonts w:cs="Times"/>
        </w:rPr>
        <w:t xml:space="preserve">many </w:t>
      </w:r>
      <w:r w:rsidRPr="00163EED">
        <w:rPr>
          <w:rFonts w:cs="Times"/>
          <w:bCs/>
          <w:iCs/>
        </w:rPr>
        <w:t>elements of sanctification and of truth are found outside of [the Catholic Church’s] visible structure.”</w:t>
      </w:r>
    </w:p>
    <w:p w14:paraId="17A913BB" w14:textId="77777777" w:rsidR="002C07DB" w:rsidRPr="00163EED" w:rsidRDefault="002C07DB" w:rsidP="002C07DB">
      <w:pPr>
        <w:pStyle w:val="ListParagraph"/>
        <w:numPr>
          <w:ilvl w:val="2"/>
          <w:numId w:val="50"/>
        </w:numPr>
        <w:rPr>
          <w:szCs w:val="20"/>
        </w:rPr>
      </w:pPr>
      <w:r w:rsidRPr="00BF4CDB">
        <w:t xml:space="preserve">Vatican II </w:t>
      </w:r>
      <w:r w:rsidRPr="00163EED">
        <w:rPr>
          <w:szCs w:val="20"/>
        </w:rPr>
        <w:t>(</w:t>
      </w:r>
      <w:r w:rsidRPr="00163EED">
        <w:rPr>
          <w:i/>
          <w:iCs/>
        </w:rPr>
        <w:t>Lumen gentium</w:t>
      </w:r>
      <w:r w:rsidRPr="00163EED">
        <w:rPr>
          <w:szCs w:val="20"/>
        </w:rPr>
        <w:t xml:space="preserve"> § 16): “</w:t>
      </w:r>
      <w:r w:rsidRPr="00163EED">
        <w:rPr>
          <w:rFonts w:cs="Times"/>
          <w:szCs w:val="20"/>
        </w:rPr>
        <w:t>Whatever good or truth is found among [</w:t>
      </w:r>
      <w:r w:rsidRPr="00163EED">
        <w:rPr>
          <w:szCs w:val="20"/>
        </w:rPr>
        <w:t>those unaware of God</w:t>
      </w:r>
      <w:r w:rsidRPr="00163EED">
        <w:rPr>
          <w:rFonts w:cs="Times"/>
          <w:szCs w:val="20"/>
        </w:rPr>
        <w:t xml:space="preserve">] . . . </w:t>
      </w:r>
      <w:r w:rsidRPr="00163EED">
        <w:rPr>
          <w:szCs w:val="20"/>
        </w:rPr>
        <w:t>is given by Him who enlightens all men so that they may finally have life</w:t>
      </w:r>
      <w:r w:rsidRPr="00163EED">
        <w:rPr>
          <w:rFonts w:cs="Times"/>
          <w:szCs w:val="20"/>
        </w:rPr>
        <w:t>.”</w:t>
      </w:r>
    </w:p>
    <w:p w14:paraId="4C66B8D6" w14:textId="77777777" w:rsidR="002C07DB" w:rsidRPr="00163EED" w:rsidRDefault="002C07DB" w:rsidP="002C07DB">
      <w:pPr>
        <w:pStyle w:val="ListParagraph"/>
        <w:numPr>
          <w:ilvl w:val="2"/>
          <w:numId w:val="50"/>
        </w:numPr>
        <w:rPr>
          <w:szCs w:val="20"/>
        </w:rPr>
      </w:pPr>
      <w:r w:rsidRPr="00163EED">
        <w:rPr>
          <w:iCs/>
          <w:szCs w:val="20"/>
        </w:rPr>
        <w:t xml:space="preserve">Vatican II (declaration </w:t>
      </w:r>
      <w:r w:rsidRPr="00163EED">
        <w:rPr>
          <w:i/>
          <w:szCs w:val="20"/>
        </w:rPr>
        <w:t>On the Relationship of the Church to Non-Christian Religions</w:t>
      </w:r>
      <w:r w:rsidRPr="00163EED">
        <w:rPr>
          <w:iCs/>
          <w:szCs w:val="20"/>
        </w:rPr>
        <w:t xml:space="preserve"> [</w:t>
      </w:r>
      <w:r w:rsidRPr="00163EED">
        <w:rPr>
          <w:i/>
          <w:szCs w:val="20"/>
        </w:rPr>
        <w:t>Nostra aetate</w:t>
      </w:r>
      <w:r w:rsidRPr="00163EED">
        <w:rPr>
          <w:szCs w:val="20"/>
        </w:rPr>
        <w:t xml:space="preserve">, 28 </w:t>
      </w:r>
      <w:r w:rsidRPr="00BF4CDB">
        <w:t xml:space="preserve">Oct. 1965] </w:t>
      </w:r>
      <w:r w:rsidRPr="00163EED">
        <w:rPr>
          <w:szCs w:val="20"/>
        </w:rPr>
        <w:t>§ 2): “The Catholic Church rejects nothing which is true and holy in [other] religions. She looks with sincere respect upon . . . rules and teachings which . . . reflect a ray of that Truth which enlightens all men.”</w:t>
      </w:r>
    </w:p>
    <w:p w14:paraId="1BCDC3A9" w14:textId="77777777" w:rsidR="002C07DB" w:rsidRPr="00BF4CDB" w:rsidRDefault="002C07DB" w:rsidP="002C07DB">
      <w:pPr>
        <w:pStyle w:val="ListParagraph"/>
        <w:numPr>
          <w:ilvl w:val="1"/>
          <w:numId w:val="50"/>
        </w:numPr>
      </w:pPr>
      <w:r w:rsidRPr="00BF4CDB">
        <w:t>Dictionaries define “subsist” as “to exist” or “to live.” By itself, the statement that the “one true religion subsists” in the Catholic Church could be an exclusivist claim: the one true religion exists here and nowhere else.</w:t>
      </w:r>
    </w:p>
    <w:p w14:paraId="3FD7DCAC" w14:textId="77777777" w:rsidR="002C07DB" w:rsidRDefault="002C07DB" w:rsidP="002C07DB">
      <w:pPr>
        <w:pStyle w:val="ListParagraph"/>
        <w:numPr>
          <w:ilvl w:val="1"/>
          <w:numId w:val="50"/>
        </w:numPr>
      </w:pPr>
      <w:r>
        <w:t xml:space="preserve">In philosophy, </w:t>
      </w:r>
      <w:r>
        <w:rPr>
          <w:lang w:bidi="he-IL"/>
        </w:rPr>
        <w:t>“</w:t>
      </w:r>
      <w:r w:rsidRPr="003348BA">
        <w:rPr>
          <w:lang w:bidi="he-IL"/>
        </w:rPr>
        <w:t>“Subsist,” though meaning in the original Latin to stand still or to halt, has in this traditional use the overtones of “substance.” It means to exist as a substance.</w:t>
      </w:r>
      <w:r>
        <w:rPr>
          <w:lang w:bidi="he-IL"/>
        </w:rPr>
        <w:t>” (</w:t>
      </w:r>
      <w:r w:rsidRPr="00163EED">
        <w:rPr>
          <w:szCs w:val="14"/>
          <w:lang w:bidi="he-IL"/>
        </w:rPr>
        <w:t xml:space="preserve">Owens </w:t>
      </w:r>
      <w:r>
        <w:rPr>
          <w:lang w:bidi="he-IL"/>
        </w:rPr>
        <w:t>85 n. 5)</w:t>
      </w:r>
    </w:p>
    <w:p w14:paraId="573987C0" w14:textId="77777777" w:rsidR="002C07DB" w:rsidRPr="00BF4CDB" w:rsidRDefault="002C07DB" w:rsidP="002C07DB">
      <w:pPr>
        <w:pStyle w:val="ListParagraph"/>
        <w:numPr>
          <w:ilvl w:val="1"/>
          <w:numId w:val="50"/>
        </w:numPr>
      </w:pPr>
      <w:r w:rsidRPr="00BF4CDB">
        <w:t xml:space="preserve">But since, in the second set of quotations above, sanctification, truth, and holiness extend into other Christian denominations and other religions, “subsists” in the first statement must mean something like “especially exists in,” “has the root of its being in,” “finds its fullness in.” This broader meaning is enhanced by another statement in the </w:t>
      </w:r>
      <w:r w:rsidRPr="00163EED">
        <w:rPr>
          <w:i/>
        </w:rPr>
        <w:t>Declaration</w:t>
      </w:r>
      <w:r w:rsidRPr="00BF4CDB">
        <w:t xml:space="preserve"> . . . </w:t>
      </w:r>
      <w:r w:rsidRPr="00163EED">
        <w:rPr>
          <w:i/>
        </w:rPr>
        <w:t>on Non-Christian Religions</w:t>
      </w:r>
      <w:r w:rsidRPr="00BF4CDB">
        <w:t xml:space="preserve">, that in Christ “men find the </w:t>
      </w:r>
      <w:r w:rsidRPr="00163EED">
        <w:rPr>
          <w:i/>
        </w:rPr>
        <w:t>fullness</w:t>
      </w:r>
      <w:r w:rsidRPr="00BF4CDB">
        <w:t xml:space="preserve"> of religious life” (§ 2, emphasis added).</w:t>
      </w:r>
    </w:p>
    <w:p w14:paraId="5519C5B6" w14:textId="77777777" w:rsidR="002C07DB" w:rsidRPr="00BF4CDB" w:rsidRDefault="002C07DB" w:rsidP="002C07DB">
      <w:pPr>
        <w:pStyle w:val="ListParagraph"/>
        <w:numPr>
          <w:ilvl w:val="1"/>
          <w:numId w:val="50"/>
        </w:numPr>
      </w:pPr>
      <w:r w:rsidRPr="00BF4CDB">
        <w:t xml:space="preserve">Clarification has come from the Congregation for the Doctrine of the Faith, in its </w:t>
      </w:r>
      <w:r w:rsidRPr="00163EED">
        <w:rPr>
          <w:i/>
          <w:iCs/>
        </w:rPr>
        <w:t>Responses to Some Questions Regarding Certain Aspects of the Doctrine on the Church</w:t>
      </w:r>
      <w:r w:rsidRPr="00BF4CDB">
        <w:t xml:space="preserve"> (29 June 2007).</w:t>
      </w:r>
    </w:p>
    <w:p w14:paraId="58C2C5B6" w14:textId="77777777" w:rsidR="002C07DB" w:rsidRPr="00BF4CDB" w:rsidRDefault="002C07DB" w:rsidP="002C07DB">
      <w:pPr>
        <w:pStyle w:val="ListParagraph"/>
        <w:numPr>
          <w:ilvl w:val="2"/>
          <w:numId w:val="50"/>
        </w:numPr>
      </w:pPr>
      <w:r w:rsidRPr="00163EED">
        <w:rPr>
          <w:i/>
          <w:iCs/>
        </w:rPr>
        <w:t>Responses to Some Questions</w:t>
      </w:r>
      <w:r w:rsidRPr="00BF4CDB">
        <w:t>: “Christ “established here on earth” only one Church . . . in which alone are found all the elements that Christ himself instituted.”</w:t>
      </w:r>
    </w:p>
    <w:p w14:paraId="4327B4DA" w14:textId="77777777" w:rsidR="002C07DB" w:rsidRPr="00BF4CDB" w:rsidRDefault="002C07DB" w:rsidP="002C07DB">
      <w:pPr>
        <w:pStyle w:val="ListParagraph"/>
        <w:numPr>
          <w:ilvl w:val="2"/>
          <w:numId w:val="50"/>
        </w:numPr>
      </w:pPr>
      <w:r w:rsidRPr="00163EED">
        <w:rPr>
          <w:i/>
          <w:iCs/>
        </w:rPr>
        <w:t>Responses to Some Questions</w:t>
      </w:r>
      <w:r w:rsidRPr="00BF4CDB">
        <w:t>: ““subsistence” means this perduring, historical continuity and the permanence of all the elements instituted by Christ in the Catholic Church, in which the Church of Christ is concretely found on this earth.”</w:t>
      </w:r>
    </w:p>
    <w:p w14:paraId="6551F1F3" w14:textId="77777777" w:rsidR="002C07DB" w:rsidRPr="00BF4CDB" w:rsidRDefault="002C07DB" w:rsidP="002C07DB"/>
    <w:p w14:paraId="13BBE08E" w14:textId="77777777" w:rsidR="002C07DB" w:rsidRDefault="002C07DB" w:rsidP="002C07DB">
      <w:pPr>
        <w:pStyle w:val="ListParagraph"/>
        <w:numPr>
          <w:ilvl w:val="0"/>
          <w:numId w:val="50"/>
        </w:numPr>
      </w:pPr>
      <w:r w:rsidRPr="00954833">
        <w:rPr>
          <w:b/>
        </w:rPr>
        <w:t>three Church documents</w:t>
      </w:r>
    </w:p>
    <w:p w14:paraId="29A262EE" w14:textId="77777777" w:rsidR="002C07DB" w:rsidRPr="00BF4CDB" w:rsidRDefault="002C07DB" w:rsidP="002C07DB">
      <w:pPr>
        <w:pStyle w:val="ListParagraph"/>
        <w:numPr>
          <w:ilvl w:val="1"/>
          <w:numId w:val="50"/>
        </w:numPr>
      </w:pPr>
      <w:r w:rsidRPr="00BF4CDB">
        <w:t>Three Church documents from 1964-65 use the image of concentric circles to relate other Christians and non-Christians to the Church.</w:t>
      </w:r>
    </w:p>
    <w:p w14:paraId="55BA18E7" w14:textId="77777777" w:rsidR="002C07DB" w:rsidRDefault="002C07DB" w:rsidP="002C07DB">
      <w:pPr>
        <w:pStyle w:val="ListParagraph"/>
        <w:numPr>
          <w:ilvl w:val="1"/>
          <w:numId w:val="50"/>
        </w:numPr>
      </w:pPr>
      <w:r w:rsidRPr="00BF4CDB">
        <w:t>Paul VI</w:t>
      </w:r>
      <w:r>
        <w:t>,</w:t>
      </w:r>
      <w:r w:rsidRPr="00BF4CDB">
        <w:t xml:space="preserve"> </w:t>
      </w:r>
      <w:r w:rsidRPr="00163EED">
        <w:rPr>
          <w:i/>
        </w:rPr>
        <w:t>Ecclesiam suam</w:t>
      </w:r>
    </w:p>
    <w:p w14:paraId="5F5A4AF4" w14:textId="77777777" w:rsidR="002C07DB" w:rsidRPr="00163EED" w:rsidRDefault="002C07DB" w:rsidP="002C07DB">
      <w:pPr>
        <w:pStyle w:val="ListParagraph"/>
        <w:numPr>
          <w:ilvl w:val="2"/>
          <w:numId w:val="50"/>
        </w:numPr>
      </w:pPr>
      <w:r w:rsidRPr="00BF4CDB">
        <w:t>Paul VI (</w:t>
      </w:r>
      <w:r w:rsidRPr="00163EED">
        <w:rPr>
          <w:i/>
        </w:rPr>
        <w:t>Ecclesiam suam</w:t>
      </w:r>
      <w:r w:rsidRPr="00163EED">
        <w:rPr>
          <w:iCs/>
        </w:rPr>
        <w:t xml:space="preserve"> § 96</w:t>
      </w:r>
      <w:r w:rsidRPr="00BF4CDB">
        <w:t>): “</w:t>
      </w:r>
      <w:r w:rsidRPr="00163EED">
        <w:t>We see the concrete situation . . . in a series of concentric circles around the central point at which God has placed us.”</w:t>
      </w:r>
    </w:p>
    <w:p w14:paraId="25FA6834" w14:textId="77777777" w:rsidR="002C07DB" w:rsidRPr="00163EED" w:rsidRDefault="002C07DB" w:rsidP="002C07DB">
      <w:pPr>
        <w:pStyle w:val="ListParagraph"/>
        <w:numPr>
          <w:ilvl w:val="2"/>
          <w:numId w:val="50"/>
        </w:numPr>
      </w:pPr>
      <w:r w:rsidRPr="00163EED">
        <w:t xml:space="preserve">The document then mentions these groups: Catholics, other </w:t>
      </w:r>
      <w:r w:rsidRPr="00163EED">
        <w:rPr>
          <w:rFonts w:hint="eastAsia"/>
        </w:rPr>
        <w:t>Christian</w:t>
      </w:r>
      <w:r w:rsidRPr="00163EED">
        <w:t xml:space="preserve"> churches, other </w:t>
      </w:r>
      <w:r w:rsidRPr="00163EED">
        <w:rPr>
          <w:rFonts w:hint="eastAsia"/>
        </w:rPr>
        <w:t>Christian</w:t>
      </w:r>
      <w:r w:rsidRPr="00163EED">
        <w:t xml:space="preserve"> ecclesial communities, Jews, Muslims, Buddhists, Hindus, primitives, non-religious who seek God, and non-religious unaware of God.</w:t>
      </w:r>
    </w:p>
    <w:p w14:paraId="127C6C82" w14:textId="77777777" w:rsidR="002C07DB" w:rsidRPr="00BF4CDB" w:rsidRDefault="002C07DB" w:rsidP="002C07DB">
      <w:pPr>
        <w:pStyle w:val="ListParagraph"/>
        <w:numPr>
          <w:ilvl w:val="3"/>
          <w:numId w:val="50"/>
        </w:numPr>
      </w:pPr>
      <w:r w:rsidRPr="00BF4CDB">
        <w:t>Other Christian “churches” are groups whose Eucharist the Church recognizes as a valid sacrament, i.e., Eastern Orthodox churches.</w:t>
      </w:r>
    </w:p>
    <w:p w14:paraId="4A5B73FE" w14:textId="77777777" w:rsidR="002C07DB" w:rsidRPr="00BF4CDB" w:rsidRDefault="002C07DB" w:rsidP="002C07DB">
      <w:pPr>
        <w:pStyle w:val="ListParagraph"/>
        <w:numPr>
          <w:ilvl w:val="3"/>
          <w:numId w:val="50"/>
        </w:numPr>
      </w:pPr>
      <w:r w:rsidRPr="00BF4CDB">
        <w:t>Other Christian “ecclesial communities” are groups whose Eucharist the Church does not recognize as valid, i.e., Protestants.</w:t>
      </w:r>
    </w:p>
    <w:p w14:paraId="317DBD07" w14:textId="77777777" w:rsidR="002C07DB" w:rsidRPr="00BF4CDB" w:rsidRDefault="002C07DB" w:rsidP="002C07DB">
      <w:pPr>
        <w:pStyle w:val="ListParagraph"/>
        <w:numPr>
          <w:ilvl w:val="1"/>
          <w:numId w:val="50"/>
        </w:numPr>
      </w:pPr>
      <w:r w:rsidRPr="00BF4CDB">
        <w:t>Vatican II</w:t>
      </w:r>
      <w:r>
        <w:t>,</w:t>
      </w:r>
      <w:r w:rsidRPr="00BF4CDB">
        <w:t xml:space="preserve"> </w:t>
      </w:r>
      <w:r w:rsidRPr="00163EED">
        <w:rPr>
          <w:i/>
          <w:iCs/>
        </w:rPr>
        <w:t>Lumen gentium</w:t>
      </w:r>
      <w:r w:rsidRPr="00BF4CDB">
        <w:t xml:space="preserve"> </w:t>
      </w:r>
      <w:r>
        <w:t>(</w:t>
      </w:r>
      <w:r w:rsidRPr="00BF4CDB">
        <w:t>LG)</w:t>
      </w:r>
    </w:p>
    <w:p w14:paraId="3FC982A5" w14:textId="77777777" w:rsidR="002C07DB" w:rsidRPr="00BF4CDB" w:rsidRDefault="002C07DB" w:rsidP="002C07DB">
      <w:pPr>
        <w:pStyle w:val="ListParagraph"/>
        <w:numPr>
          <w:ilvl w:val="2"/>
          <w:numId w:val="50"/>
        </w:numPr>
      </w:pPr>
      <w:r w:rsidRPr="00BF4CDB">
        <w:t>LG 13: Catholics “belong to” the Church.</w:t>
      </w:r>
    </w:p>
    <w:p w14:paraId="30A5CA43" w14:textId="77777777" w:rsidR="002C07DB" w:rsidRPr="00BF4CDB" w:rsidRDefault="002C07DB" w:rsidP="002C07DB">
      <w:pPr>
        <w:pStyle w:val="ListParagraph"/>
        <w:numPr>
          <w:ilvl w:val="2"/>
          <w:numId w:val="50"/>
        </w:numPr>
      </w:pPr>
      <w:r w:rsidRPr="00BF4CDB">
        <w:t>LG 13: Other Christian churches “belong to” the Church.</w:t>
      </w:r>
    </w:p>
    <w:p w14:paraId="634D2968" w14:textId="77777777" w:rsidR="002C07DB" w:rsidRPr="00BF4CDB" w:rsidRDefault="002C07DB" w:rsidP="002C07DB">
      <w:pPr>
        <w:pStyle w:val="ListParagraph"/>
        <w:numPr>
          <w:ilvl w:val="2"/>
          <w:numId w:val="50"/>
        </w:numPr>
      </w:pPr>
      <w:r w:rsidRPr="00BF4CDB">
        <w:t>LG 13: Other Christian ecclesial communities “belong to” the Church.</w:t>
      </w:r>
    </w:p>
    <w:p w14:paraId="223A560C" w14:textId="77777777" w:rsidR="002C07DB" w:rsidRPr="00BF4CDB" w:rsidRDefault="002C07DB" w:rsidP="002C07DB">
      <w:pPr>
        <w:pStyle w:val="ListParagraph"/>
        <w:numPr>
          <w:ilvl w:val="2"/>
          <w:numId w:val="50"/>
        </w:numPr>
      </w:pPr>
      <w:r w:rsidRPr="00BF4CDB">
        <w:t>LG 13: The rest of humanity is “related to” the Church.</w:t>
      </w:r>
    </w:p>
    <w:p w14:paraId="3303C6FA" w14:textId="77777777" w:rsidR="002C07DB" w:rsidRPr="00BF4CDB" w:rsidRDefault="002C07DB" w:rsidP="002C07DB">
      <w:pPr>
        <w:pStyle w:val="ListParagraph"/>
        <w:widowControl w:val="0"/>
        <w:numPr>
          <w:ilvl w:val="2"/>
          <w:numId w:val="50"/>
        </w:numPr>
      </w:pPr>
      <w:r w:rsidRPr="00BF4CDB">
        <w:t>LG 16 distinguishes 6 groups of non-Christians.</w:t>
      </w:r>
    </w:p>
    <w:p w14:paraId="32F53CA3" w14:textId="77777777" w:rsidR="002C07DB" w:rsidRPr="00BF4CDB" w:rsidRDefault="002C07DB" w:rsidP="002C07DB">
      <w:pPr>
        <w:pStyle w:val="ListParagraph"/>
        <w:widowControl w:val="0"/>
        <w:numPr>
          <w:ilvl w:val="3"/>
          <w:numId w:val="50"/>
        </w:numPr>
      </w:pPr>
      <w:r w:rsidRPr="00BF4CDB">
        <w:t>Jews. They are “the people to whom the covenants and the promises were given.”</w:t>
      </w:r>
    </w:p>
    <w:p w14:paraId="05240E90" w14:textId="77777777" w:rsidR="002C07DB" w:rsidRPr="00BF4CDB" w:rsidRDefault="002C07DB" w:rsidP="002C07DB">
      <w:pPr>
        <w:pStyle w:val="ListParagraph"/>
        <w:widowControl w:val="0"/>
        <w:numPr>
          <w:ilvl w:val="3"/>
          <w:numId w:val="50"/>
        </w:numPr>
      </w:pPr>
      <w:r w:rsidRPr="00BF4CDB">
        <w:t>Muslims. They have “first place” among “those who acknowledge the Creator.”</w:t>
      </w:r>
    </w:p>
    <w:p w14:paraId="534F5984" w14:textId="77777777" w:rsidR="002C07DB" w:rsidRPr="00BF4CDB" w:rsidRDefault="002C07DB" w:rsidP="002C07DB">
      <w:pPr>
        <w:pStyle w:val="ListParagraph"/>
        <w:widowControl w:val="0"/>
        <w:numPr>
          <w:ilvl w:val="3"/>
          <w:numId w:val="50"/>
        </w:numPr>
      </w:pPr>
      <w:r w:rsidRPr="00BF4CDB">
        <w:t>other religious persons. NA § 2 mentions “Buddhists,” “Hindus,” and “primitives.”</w:t>
      </w:r>
    </w:p>
    <w:p w14:paraId="262A076E" w14:textId="77777777" w:rsidR="002C07DB" w:rsidRPr="00BF4CDB" w:rsidRDefault="002C07DB" w:rsidP="002C07DB">
      <w:pPr>
        <w:pStyle w:val="ListParagraph"/>
        <w:widowControl w:val="0"/>
        <w:numPr>
          <w:ilvl w:val="3"/>
          <w:numId w:val="50"/>
        </w:numPr>
      </w:pPr>
      <w:r w:rsidRPr="00BF4CDB">
        <w:t>non-religious who seek God. LG § 16: “</w:t>
      </w:r>
      <w:r w:rsidRPr="00163EED">
        <w:rPr>
          <w:rFonts w:cs="Times"/>
        </w:rPr>
        <w:t>Those also can attain to salvation who through no fault of their own do not know the Gospel of Christ or His Church, yet sincerely seek God and moved by grace strive by their deeds to do His will as it is known to them through the dictates of conscience</w:t>
      </w:r>
      <w:r w:rsidRPr="00BF4CDB">
        <w:t>.”</w:t>
      </w:r>
    </w:p>
    <w:p w14:paraId="356BBEB5" w14:textId="77777777" w:rsidR="002C07DB" w:rsidRPr="00BF4CDB" w:rsidRDefault="002C07DB" w:rsidP="002C07DB">
      <w:pPr>
        <w:pStyle w:val="ListParagraph"/>
        <w:widowControl w:val="0"/>
        <w:numPr>
          <w:ilvl w:val="4"/>
          <w:numId w:val="50"/>
        </w:numPr>
      </w:pPr>
      <w:r w:rsidRPr="00BF4CDB">
        <w:t xml:space="preserve">See Rom 2:14-16, “When Gentiles, who do not possess the law, do instinctively what the law requires, these, though not having the law, are a law to themselves. </w:t>
      </w:r>
      <w:r w:rsidRPr="00163EED">
        <w:rPr>
          <w:vertAlign w:val="superscript"/>
        </w:rPr>
        <w:t>15</w:t>
      </w:r>
      <w:r w:rsidRPr="00BF4CDB">
        <w:t xml:space="preserve">They show that what the law requires is written on their hearts, to which their own conscience also bears witness; and their conflicting thoughts will accuse or perhaps excuse them </w:t>
      </w:r>
      <w:r w:rsidRPr="00163EED">
        <w:rPr>
          <w:vertAlign w:val="superscript"/>
        </w:rPr>
        <w:t>16</w:t>
      </w:r>
      <w:r w:rsidRPr="00BF4CDB">
        <w:t>on the day when, according to my gospel, God, through Jesus Christ, will judge the secret thoughts of all.”</w:t>
      </w:r>
    </w:p>
    <w:p w14:paraId="018004FE" w14:textId="77777777" w:rsidR="002C07DB" w:rsidRPr="00BF4CDB" w:rsidRDefault="002C07DB" w:rsidP="002C07DB">
      <w:pPr>
        <w:pStyle w:val="ListParagraph"/>
        <w:widowControl w:val="0"/>
        <w:numPr>
          <w:ilvl w:val="3"/>
          <w:numId w:val="50"/>
        </w:numPr>
      </w:pPr>
      <w:r w:rsidRPr="00BF4CDB">
        <w:t>non-religious unaware of God. LG § 16: “</w:t>
      </w:r>
      <w:r w:rsidRPr="00163EED">
        <w:rPr>
          <w:rFonts w:cs="Times"/>
        </w:rPr>
        <w:t>Nor does Divine Providence deny the helps necessary for salvation to those who, without blame on their part, have not yet arrived at an explicit knowledge of God and with His grace strive to live a good life. Whatever good and truth is found among them . . . is given by Him who enlightens all men so that they may finally have life.”</w:t>
      </w:r>
    </w:p>
    <w:p w14:paraId="274C3295" w14:textId="77777777" w:rsidR="002C07DB" w:rsidRPr="00163EED" w:rsidRDefault="002C07DB" w:rsidP="002C07DB">
      <w:pPr>
        <w:pStyle w:val="ListParagraph"/>
        <w:widowControl w:val="0"/>
        <w:numPr>
          <w:ilvl w:val="3"/>
          <w:numId w:val="50"/>
        </w:numPr>
        <w:rPr>
          <w:rFonts w:cs="Times"/>
        </w:rPr>
      </w:pPr>
      <w:r w:rsidRPr="00BF4CDB">
        <w:t>non-religious opposed to God. LG § 16: “</w:t>
      </w:r>
      <w:r w:rsidRPr="00163EED">
        <w:rPr>
          <w:rFonts w:cs="Times"/>
        </w:rPr>
        <w:t>But often men, deceived by the Evil One, have become vain in their reasonings . . . [or] are exposed to final despair. . . . [To] procure the salvation of all of these, . . . the Church fosters the missions with care and attention.”</w:t>
      </w:r>
    </w:p>
    <w:p w14:paraId="313D3B59" w14:textId="77777777" w:rsidR="002C07DB" w:rsidRPr="00D00AF6" w:rsidRDefault="002C07DB" w:rsidP="002C07DB">
      <w:pPr>
        <w:pStyle w:val="ListParagraph"/>
        <w:numPr>
          <w:ilvl w:val="1"/>
          <w:numId w:val="50"/>
        </w:numPr>
        <w:rPr>
          <w:lang w:val="es-ES"/>
        </w:rPr>
      </w:pPr>
      <w:r w:rsidRPr="00D00AF6">
        <w:rPr>
          <w:lang w:val="es-ES"/>
        </w:rPr>
        <w:t xml:space="preserve">Vatican II, </w:t>
      </w:r>
      <w:r w:rsidRPr="00D00AF6">
        <w:rPr>
          <w:i/>
          <w:iCs/>
          <w:lang w:val="es-ES"/>
        </w:rPr>
        <w:t>Nostra aetate</w:t>
      </w:r>
      <w:r w:rsidRPr="00D00AF6">
        <w:rPr>
          <w:lang w:val="es-ES"/>
        </w:rPr>
        <w:t xml:space="preserve"> (NA)</w:t>
      </w:r>
    </w:p>
    <w:p w14:paraId="151A93AC" w14:textId="77777777" w:rsidR="002C07DB" w:rsidRPr="00BF4CDB" w:rsidRDefault="002C07DB" w:rsidP="002C07DB">
      <w:pPr>
        <w:pStyle w:val="ListParagraph"/>
        <w:widowControl w:val="0"/>
        <w:numPr>
          <w:ilvl w:val="2"/>
          <w:numId w:val="50"/>
        </w:numPr>
      </w:pPr>
      <w:r w:rsidRPr="00163EED">
        <w:rPr>
          <w:rFonts w:cs="Times"/>
        </w:rPr>
        <w:t xml:space="preserve">NA </w:t>
      </w:r>
      <w:r w:rsidRPr="00BF4CDB">
        <w:t xml:space="preserve">organizes its treatment of other religions according to their degree of similarity to Catholicism. It treats them from least to most similar: primitive religions, Hinduism, </w:t>
      </w:r>
      <w:r w:rsidRPr="00BF4CDB">
        <w:lastRenderedPageBreak/>
        <w:t>Buddhism, Islam, Judaism. By combining the two statements quoted above with the order in which religions are treated, one can derive a spatial metaphor from Vatican II’s teaching:</w:t>
      </w:r>
    </w:p>
    <w:p w14:paraId="379FF082" w14:textId="77777777" w:rsidR="002C07DB" w:rsidRPr="00BF4CDB" w:rsidRDefault="002C07DB" w:rsidP="002C07DB">
      <w:pPr>
        <w:pStyle w:val="ListParagraph"/>
        <w:numPr>
          <w:ilvl w:val="3"/>
          <w:numId w:val="50"/>
        </w:numPr>
        <w:jc w:val="left"/>
      </w:pPr>
      <w:r w:rsidRPr="00BF4CDB">
        <w:t>the true religion subsists in Catholicism,</w:t>
      </w:r>
    </w:p>
    <w:p w14:paraId="0DDA8435" w14:textId="77777777" w:rsidR="002C07DB" w:rsidRPr="00BF4CDB" w:rsidRDefault="002C07DB" w:rsidP="002C07DB">
      <w:pPr>
        <w:pStyle w:val="ListParagraph"/>
        <w:numPr>
          <w:ilvl w:val="3"/>
          <w:numId w:val="50"/>
        </w:numPr>
        <w:jc w:val="left"/>
      </w:pPr>
      <w:r w:rsidRPr="00BF4CDB">
        <w:t>but it exists in decreasing degrees in other Christian denominations and other religions,</w:t>
      </w:r>
    </w:p>
    <w:p w14:paraId="130EA04D" w14:textId="77777777" w:rsidR="002C07DB" w:rsidRPr="00BF4CDB" w:rsidRDefault="002C07DB" w:rsidP="002C07DB">
      <w:pPr>
        <w:pStyle w:val="ListParagraph"/>
        <w:numPr>
          <w:ilvl w:val="3"/>
          <w:numId w:val="50"/>
        </w:numPr>
        <w:jc w:val="left"/>
      </w:pPr>
      <w:r w:rsidRPr="00BF4CDB">
        <w:t>like a center with concentric circles spreading outward.</w:t>
      </w:r>
    </w:p>
    <w:p w14:paraId="3328628B" w14:textId="77777777" w:rsidR="002C07DB" w:rsidRDefault="002C07DB" w:rsidP="002C07DB"/>
    <w:p w14:paraId="2F594DA8" w14:textId="77777777" w:rsidR="002C07DB" w:rsidRPr="00BF4CDB" w:rsidRDefault="002C07DB" w:rsidP="002C07DB">
      <w:pPr>
        <w:pStyle w:val="ListParagraph"/>
        <w:numPr>
          <w:ilvl w:val="0"/>
          <w:numId w:val="50"/>
        </w:numPr>
      </w:pPr>
      <w:r w:rsidRPr="00954833">
        <w:rPr>
          <w:b/>
        </w:rPr>
        <w:t>solar system</w:t>
      </w:r>
    </w:p>
    <w:p w14:paraId="1004F3BC" w14:textId="77777777" w:rsidR="002C07DB" w:rsidRPr="00BF4CDB" w:rsidRDefault="002C07DB" w:rsidP="002C07DB">
      <w:pPr>
        <w:pStyle w:val="ListParagraph"/>
        <w:widowControl w:val="0"/>
        <w:numPr>
          <w:ilvl w:val="1"/>
          <w:numId w:val="50"/>
        </w:numPr>
        <w:autoSpaceDE w:val="0"/>
        <w:autoSpaceDN w:val="0"/>
        <w:adjustRightInd w:val="0"/>
      </w:pPr>
      <w:r w:rsidRPr="00BF4CDB">
        <w:t>The submerged metaphor, consciously intended or not by Paul VI and the Council Fathers, seems to be the solar system, with Christ as the sun at the center.</w:t>
      </w:r>
    </w:p>
    <w:p w14:paraId="290734A3" w14:textId="77777777" w:rsidR="002C07DB" w:rsidRPr="00163EED" w:rsidRDefault="002C07DB" w:rsidP="002C07DB">
      <w:pPr>
        <w:pStyle w:val="ListParagraph"/>
        <w:numPr>
          <w:ilvl w:val="1"/>
          <w:numId w:val="50"/>
        </w:numPr>
        <w:rPr>
          <w:szCs w:val="20"/>
        </w:rPr>
      </w:pPr>
      <w:r w:rsidRPr="00BF4CDB">
        <w:t xml:space="preserve">Vatican II, </w:t>
      </w:r>
      <w:r w:rsidRPr="00163EED">
        <w:rPr>
          <w:i/>
          <w:iCs/>
        </w:rPr>
        <w:t>Lumen gentium</w:t>
      </w:r>
      <w:r w:rsidRPr="00BF4CDB">
        <w:t xml:space="preserve"> </w:t>
      </w:r>
      <w:r w:rsidRPr="00163EED">
        <w:rPr>
          <w:szCs w:val="20"/>
        </w:rPr>
        <w:t xml:space="preserve">§ </w:t>
      </w:r>
      <w:r w:rsidRPr="00BF4CDB">
        <w:t xml:space="preserve">1: </w:t>
      </w:r>
      <w:r w:rsidRPr="00163EED">
        <w:rPr>
          <w:spacing w:val="-2"/>
        </w:rPr>
        <w:t>the opening words (“</w:t>
      </w:r>
      <w:r w:rsidRPr="00163EED">
        <w:rPr>
          <w:i/>
          <w:iCs/>
          <w:spacing w:val="-2"/>
        </w:rPr>
        <w:t>Lumen gentium</w:t>
      </w:r>
      <w:r w:rsidRPr="00163EED">
        <w:rPr>
          <w:spacing w:val="-2"/>
        </w:rPr>
        <w:t>”) mean “light of the nations,” and the opening sentence is, “</w:t>
      </w:r>
      <w:r w:rsidRPr="00BF4CDB">
        <w:t>Christ is the Light of nations.”</w:t>
      </w:r>
      <w:r w:rsidRPr="00163EED">
        <w:rPr>
          <w:spacing w:val="-2"/>
        </w:rPr>
        <w:t xml:space="preserve"> (In Isa 42:6 and 49:6, Jews are “a light to the nations . . .”)</w:t>
      </w:r>
    </w:p>
    <w:p w14:paraId="147B13AE" w14:textId="77777777" w:rsidR="002C07DB" w:rsidRPr="00163EED" w:rsidRDefault="002C07DB" w:rsidP="002C07DB">
      <w:pPr>
        <w:pStyle w:val="ListParagraph"/>
        <w:numPr>
          <w:ilvl w:val="1"/>
          <w:numId w:val="50"/>
        </w:numPr>
        <w:rPr>
          <w:szCs w:val="20"/>
        </w:rPr>
      </w:pPr>
      <w:r w:rsidRPr="00163EED">
        <w:rPr>
          <w:iCs/>
          <w:szCs w:val="20"/>
        </w:rPr>
        <w:t xml:space="preserve">Vatican II, </w:t>
      </w:r>
      <w:r w:rsidRPr="00163EED">
        <w:rPr>
          <w:i/>
          <w:szCs w:val="20"/>
        </w:rPr>
        <w:t>Nostra aetate</w:t>
      </w:r>
      <w:r w:rsidRPr="00163EED">
        <w:rPr>
          <w:iCs/>
          <w:szCs w:val="20"/>
        </w:rPr>
        <w:t xml:space="preserve"> </w:t>
      </w:r>
      <w:r w:rsidRPr="00163EED">
        <w:rPr>
          <w:szCs w:val="20"/>
        </w:rPr>
        <w:t>§ 2 (</w:t>
      </w:r>
      <w:r w:rsidRPr="00BF4CDB">
        <w:t>emphasis added</w:t>
      </w:r>
      <w:r w:rsidRPr="00163EED">
        <w:rPr>
          <w:szCs w:val="20"/>
        </w:rPr>
        <w:t xml:space="preserve">): “The Catholic Church rejects nothing which is true and holy in [other] religions. She looks with sincere respect upon . . . rules and teachings which . . . reflect a </w:t>
      </w:r>
      <w:r w:rsidRPr="00163EED">
        <w:rPr>
          <w:i/>
          <w:iCs/>
          <w:szCs w:val="20"/>
        </w:rPr>
        <w:t>ray</w:t>
      </w:r>
      <w:r w:rsidRPr="00163EED">
        <w:rPr>
          <w:szCs w:val="20"/>
        </w:rPr>
        <w:t xml:space="preserve"> of that Truth which </w:t>
      </w:r>
      <w:r w:rsidRPr="00163EED">
        <w:rPr>
          <w:i/>
          <w:iCs/>
          <w:szCs w:val="20"/>
        </w:rPr>
        <w:t>enlightens</w:t>
      </w:r>
      <w:r w:rsidRPr="00163EED">
        <w:rPr>
          <w:szCs w:val="20"/>
        </w:rPr>
        <w:t xml:space="preserve"> all men.” (</w:t>
      </w:r>
      <w:r w:rsidRPr="00BF4CDB">
        <w:t>In John 1:9, Christ is “</w:t>
      </w:r>
      <w:r w:rsidRPr="00163EED">
        <w:rPr>
          <w:spacing w:val="-2"/>
        </w:rPr>
        <w:t>the true light that enlightens everyone . . .”)</w:t>
      </w:r>
    </w:p>
    <w:p w14:paraId="50AEB21B" w14:textId="77777777" w:rsidR="002C07DB" w:rsidRDefault="002C07DB" w:rsidP="002C07DB">
      <w:pPr>
        <w:widowControl w:val="0"/>
        <w:rPr>
          <w:rFonts w:cs="Times"/>
          <w:bCs/>
          <w:iCs/>
        </w:rPr>
      </w:pPr>
    </w:p>
    <w:p w14:paraId="58F3A2FA" w14:textId="77777777" w:rsidR="002C07DB" w:rsidRPr="00163EED" w:rsidRDefault="002C07DB" w:rsidP="002C07DB">
      <w:pPr>
        <w:pStyle w:val="ListParagraph"/>
        <w:widowControl w:val="0"/>
        <w:numPr>
          <w:ilvl w:val="0"/>
          <w:numId w:val="50"/>
        </w:numPr>
        <w:rPr>
          <w:rFonts w:cs="Times"/>
          <w:bCs/>
          <w:iCs/>
        </w:rPr>
      </w:pPr>
      <w:r w:rsidRPr="00954833">
        <w:rPr>
          <w:rFonts w:cs="Times"/>
          <w:b/>
          <w:bCs/>
          <w:iCs/>
        </w:rPr>
        <w:t>conclusion</w:t>
      </w:r>
    </w:p>
    <w:p w14:paraId="15C0439D" w14:textId="77777777" w:rsidR="002C07DB" w:rsidRPr="00BF4CDB" w:rsidRDefault="002C07DB" w:rsidP="002C07DB">
      <w:pPr>
        <w:pStyle w:val="ListParagraph"/>
        <w:numPr>
          <w:ilvl w:val="1"/>
          <w:numId w:val="50"/>
        </w:numPr>
      </w:pPr>
      <w:r w:rsidRPr="00BF4CDB">
        <w:t>Putting all this together, one arrives at this set of concentric circles.</w:t>
      </w:r>
    </w:p>
    <w:p w14:paraId="0BEE9C01" w14:textId="77777777" w:rsidR="002C07DB" w:rsidRPr="00BF4CDB" w:rsidRDefault="002C07DB" w:rsidP="002C07DB"/>
    <w:p w14:paraId="5BE38E28"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u w:val="single"/>
        </w:rPr>
      </w:pPr>
      <w:r w:rsidRPr="00BF4CDB">
        <w:tab/>
      </w:r>
      <w:r w:rsidRPr="00BF4CDB">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p>
    <w:p w14:paraId="43D16C6C"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t>(non-religious opposed to God)</w:t>
      </w:r>
    </w:p>
    <w:p w14:paraId="5439478C"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u w:val="single"/>
        </w:rPr>
      </w:pPr>
      <w:r w:rsidRPr="00BF4CDB">
        <w:tab/>
      </w:r>
      <w:r w:rsidRPr="00BF4CDB">
        <w:tab/>
      </w:r>
      <w:r w:rsidRPr="00BF4CDB">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p>
    <w:p w14:paraId="347A974F"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t>non-religious unaware of God</w:t>
      </w:r>
    </w:p>
    <w:p w14:paraId="5E0B762F"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u w:val="single"/>
        </w:rPr>
      </w:pPr>
      <w:r w:rsidRPr="00BF4CDB">
        <w:tab/>
      </w:r>
      <w:r w:rsidRPr="00BF4CDB">
        <w:tab/>
      </w:r>
      <w:r w:rsidRPr="00BF4CDB">
        <w:tab/>
      </w:r>
      <w:r w:rsidRPr="00BF4CDB">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p>
    <w:p w14:paraId="78C1C3A9"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t>non-religious who seek God</w:t>
      </w:r>
    </w:p>
    <w:p w14:paraId="3C7C1B63"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u w:val="single"/>
        </w:rPr>
      </w:pPr>
      <w:r w:rsidRPr="00BF4CDB">
        <w:tab/>
      </w:r>
      <w:r w:rsidRPr="00BF4CDB">
        <w:tab/>
      </w:r>
      <w:r w:rsidRPr="00BF4CDB">
        <w:tab/>
      </w:r>
      <w:r w:rsidRPr="00BF4CDB">
        <w:tab/>
      </w:r>
      <w:r w:rsidRPr="00BF4CDB">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p>
    <w:p w14:paraId="00337B83"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t>primitives</w:t>
      </w:r>
    </w:p>
    <w:p w14:paraId="5215FC33"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u w:val="single"/>
        </w:rPr>
      </w:pPr>
      <w:r w:rsidRPr="00BF4CDB">
        <w:tab/>
      </w:r>
      <w:r w:rsidRPr="00BF4CDB">
        <w:tab/>
      </w:r>
      <w:r w:rsidRPr="00BF4CDB">
        <w:tab/>
      </w:r>
      <w:r w:rsidRPr="00BF4CDB">
        <w:tab/>
      </w:r>
      <w:r w:rsidRPr="00BF4CDB">
        <w:tab/>
      </w:r>
      <w:r w:rsidRPr="00BF4CDB">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p>
    <w:p w14:paraId="3078FF6E"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t>Hindus</w:t>
      </w:r>
    </w:p>
    <w:p w14:paraId="2CEBEB17"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u w:val="single"/>
        </w:rPr>
      </w:pPr>
      <w:r w:rsidRPr="00BF4CDB">
        <w:tab/>
      </w:r>
      <w:r w:rsidRPr="00BF4CDB">
        <w:tab/>
      </w:r>
      <w:r w:rsidRPr="00BF4CDB">
        <w:tab/>
      </w:r>
      <w:r w:rsidRPr="00BF4CDB">
        <w:tab/>
      </w:r>
      <w:r w:rsidRPr="00BF4CDB">
        <w:tab/>
      </w:r>
      <w:r w:rsidRPr="00BF4CDB">
        <w:tab/>
      </w:r>
      <w:r w:rsidRPr="00BF4CDB">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p>
    <w:p w14:paraId="71A699CF"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t>Buddhists</w:t>
      </w:r>
    </w:p>
    <w:p w14:paraId="1F678CD8"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u w:val="single"/>
        </w:rPr>
      </w:pPr>
      <w:r w:rsidRPr="00BF4CDB">
        <w:tab/>
      </w:r>
      <w:r w:rsidRPr="00BF4CDB">
        <w:tab/>
      </w:r>
      <w:r w:rsidRPr="00BF4CDB">
        <w:tab/>
      </w:r>
      <w:r w:rsidRPr="00BF4CDB">
        <w:tab/>
      </w:r>
      <w:r w:rsidRPr="00BF4CDB">
        <w:tab/>
      </w:r>
      <w:r w:rsidRPr="00BF4CDB">
        <w:tab/>
      </w:r>
      <w:r w:rsidRPr="00BF4CDB">
        <w:tab/>
      </w:r>
      <w:r w:rsidRPr="00BF4CDB">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p>
    <w:p w14:paraId="6292EAA5"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t>Muslims</w:t>
      </w:r>
    </w:p>
    <w:p w14:paraId="3940B447"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u w:val="single"/>
        </w:rPr>
      </w:pPr>
      <w:r w:rsidRPr="00BF4CDB">
        <w:tab/>
      </w:r>
      <w:r w:rsidRPr="00BF4CDB">
        <w:tab/>
      </w:r>
      <w:r w:rsidRPr="00BF4CDB">
        <w:tab/>
      </w:r>
      <w:r w:rsidRPr="00BF4CDB">
        <w:tab/>
      </w:r>
      <w:r w:rsidRPr="00BF4CDB">
        <w:tab/>
      </w:r>
      <w:r w:rsidRPr="00BF4CDB">
        <w:tab/>
      </w:r>
      <w:r w:rsidRPr="00BF4CDB">
        <w:tab/>
      </w:r>
      <w:r w:rsidRPr="00BF4CDB">
        <w:tab/>
      </w:r>
      <w:r w:rsidRPr="00BF4CDB">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p>
    <w:p w14:paraId="0250D6B2"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t>Jews</w:t>
      </w:r>
    </w:p>
    <w:p w14:paraId="72492867"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u w:val="single"/>
        </w:rPr>
      </w:pPr>
      <w:r w:rsidRPr="00BF4CDB">
        <w:tab/>
      </w:r>
      <w:r w:rsidRPr="00BF4CDB">
        <w:tab/>
      </w:r>
      <w:r w:rsidRPr="00BF4CDB">
        <w:tab/>
      </w:r>
      <w:r w:rsidRPr="00BF4CDB">
        <w:tab/>
      </w:r>
      <w:r w:rsidRPr="00BF4CDB">
        <w:tab/>
      </w:r>
      <w:r w:rsidRPr="00BF4CDB">
        <w:tab/>
      </w:r>
      <w:r w:rsidRPr="00BF4CDB">
        <w:tab/>
      </w:r>
      <w:r w:rsidRPr="00BF4CDB">
        <w:tab/>
      </w:r>
      <w:r w:rsidRPr="00BF4CDB">
        <w:tab/>
      </w:r>
      <w:r w:rsidRPr="00BF4CDB">
        <w:tab/>
      </w:r>
      <w:r w:rsidRPr="00BF4CDB">
        <w:rPr>
          <w:u w:val="single"/>
        </w:rPr>
        <w:tab/>
      </w:r>
      <w:r w:rsidRPr="00BF4CDB">
        <w:rPr>
          <w:u w:val="single"/>
        </w:rPr>
        <w:tab/>
      </w:r>
      <w:r w:rsidRPr="00BF4CDB">
        <w:rPr>
          <w:u w:val="single"/>
        </w:rPr>
        <w:tab/>
      </w:r>
      <w:r w:rsidRPr="00BF4CDB">
        <w:rPr>
          <w:u w:val="single"/>
        </w:rPr>
        <w:tab/>
      </w:r>
      <w:r w:rsidRPr="00BF4CDB">
        <w:rPr>
          <w:u w:val="single"/>
        </w:rPr>
        <w:tab/>
      </w:r>
      <w:r w:rsidRPr="00BF4CDB">
        <w:rPr>
          <w:u w:val="single"/>
        </w:rPr>
        <w:tab/>
      </w:r>
    </w:p>
    <w:p w14:paraId="7B9FEB08"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t>other Christian</w:t>
      </w:r>
    </w:p>
    <w:p w14:paraId="41088D2A"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t>ecclesial communities</w:t>
      </w:r>
    </w:p>
    <w:p w14:paraId="001C5675"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 w:rsidRPr="00BF4CDB">
        <w:tab/>
      </w:r>
      <w:r w:rsidRPr="00BF4CDB">
        <w:tab/>
      </w:r>
      <w:r w:rsidRPr="00BF4CDB">
        <w:tab/>
      </w:r>
      <w:r w:rsidRPr="00BF4CDB">
        <w:tab/>
      </w:r>
      <w:r w:rsidRPr="00BF4CDB">
        <w:tab/>
      </w:r>
      <w:r w:rsidRPr="00BF4CDB">
        <w:tab/>
      </w:r>
      <w:r w:rsidRPr="00BF4CDB">
        <w:tab/>
      </w:r>
      <w:r w:rsidRPr="00BF4CDB">
        <w:tab/>
      </w:r>
      <w:r w:rsidRPr="00BF4CDB">
        <w:tab/>
      </w:r>
      <w:r w:rsidRPr="00BF4CDB">
        <w:tab/>
      </w:r>
      <w:r w:rsidRPr="00BF4CDB">
        <w:tab/>
      </w:r>
      <w:r w:rsidRPr="00BF4CDB">
        <w:rPr>
          <w:u w:val="single"/>
        </w:rPr>
        <w:tab/>
      </w:r>
      <w:r w:rsidRPr="00BF4CDB">
        <w:rPr>
          <w:u w:val="single"/>
        </w:rPr>
        <w:tab/>
      </w:r>
      <w:r w:rsidRPr="00BF4CDB">
        <w:rPr>
          <w:u w:val="single"/>
        </w:rPr>
        <w:tab/>
      </w:r>
      <w:r w:rsidRPr="00BF4CDB">
        <w:rPr>
          <w:u w:val="single"/>
        </w:rPr>
        <w:tab/>
      </w:r>
    </w:p>
    <w:p w14:paraId="5A2D83F2"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t>other Christian</w:t>
      </w:r>
    </w:p>
    <w:p w14:paraId="1F2BB2A9"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t>churches</w:t>
      </w:r>
    </w:p>
    <w:p w14:paraId="6A71B3CA"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 w:rsidRPr="00BF4CDB">
        <w:tab/>
      </w:r>
      <w:r w:rsidRPr="00BF4CDB">
        <w:tab/>
      </w:r>
      <w:r w:rsidRPr="00BF4CDB">
        <w:tab/>
      </w:r>
      <w:r w:rsidRPr="00BF4CDB">
        <w:tab/>
      </w:r>
      <w:r w:rsidRPr="00BF4CDB">
        <w:tab/>
      </w:r>
      <w:r w:rsidRPr="00BF4CDB">
        <w:tab/>
      </w:r>
      <w:r w:rsidRPr="00BF4CDB">
        <w:tab/>
      </w:r>
      <w:r w:rsidRPr="00BF4CDB">
        <w:tab/>
      </w:r>
      <w:r w:rsidRPr="00BF4CDB">
        <w:tab/>
      </w:r>
      <w:r w:rsidRPr="00BF4CDB">
        <w:tab/>
      </w:r>
      <w:r w:rsidRPr="00BF4CDB">
        <w:tab/>
      </w:r>
      <w:r w:rsidRPr="00BF4CDB">
        <w:tab/>
      </w:r>
      <w:r w:rsidRPr="00BF4CDB">
        <w:rPr>
          <w:u w:val="single"/>
        </w:rPr>
        <w:tab/>
      </w:r>
      <w:r w:rsidRPr="00BF4CDB">
        <w:rPr>
          <w:u w:val="single"/>
        </w:rPr>
        <w:tab/>
      </w:r>
    </w:p>
    <w:p w14:paraId="270B47A4"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t>Catholics</w:t>
      </w:r>
    </w:p>
    <w:p w14:paraId="76C830B2"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rPr>
          <w:u w:val="single"/>
        </w:rPr>
        <w:lastRenderedPageBreak/>
        <w:tab/>
      </w:r>
    </w:p>
    <w:p w14:paraId="79011FDC"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t>Christ:</w:t>
      </w:r>
    </w:p>
    <w:p w14:paraId="3B303D39"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spacing w:val="-2"/>
          <w:szCs w:val="20"/>
        </w:rPr>
      </w:pPr>
      <w:r w:rsidRPr="00BF4CDB">
        <w:rPr>
          <w:spacing w:val="-2"/>
          <w:szCs w:val="20"/>
        </w:rPr>
        <w:t>the sun, shining at the center</w:t>
      </w:r>
    </w:p>
    <w:p w14:paraId="44A988C0" w14:textId="77777777" w:rsidR="002C07DB" w:rsidRPr="00BF4CDB" w:rsidRDefault="002C07DB" w:rsidP="002C07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pPr>
      <w:r w:rsidRPr="00BF4CDB">
        <w:rPr>
          <w:spacing w:val="-2"/>
          <w:szCs w:val="20"/>
        </w:rPr>
        <w:t>of all humanity</w:t>
      </w:r>
    </w:p>
    <w:p w14:paraId="36F00DCF" w14:textId="77777777" w:rsidR="002C07DB" w:rsidRDefault="002C07DB" w:rsidP="002C07DB">
      <w:pPr>
        <w:contextualSpacing w:val="0"/>
      </w:pPr>
      <w:r>
        <w:br w:type="page"/>
      </w:r>
    </w:p>
    <w:p w14:paraId="324E92CB" w14:textId="77777777" w:rsidR="002C07DB" w:rsidRDefault="002C07DB" w:rsidP="002C07DB">
      <w:pPr>
        <w:pStyle w:val="Heading2"/>
      </w:pPr>
      <w:bookmarkStart w:id="37" w:name="_Toc502898811"/>
      <w:r>
        <w:lastRenderedPageBreak/>
        <w:t xml:space="preserve">Vatican II: </w:t>
      </w:r>
      <w:r w:rsidRPr="007D5C07">
        <w:t xml:space="preserve">Necessity </w:t>
      </w:r>
      <w:r>
        <w:t>o</w:t>
      </w:r>
      <w:r w:rsidRPr="007D5C07">
        <w:t>f Church Membership</w:t>
      </w:r>
      <w:bookmarkEnd w:id="37"/>
    </w:p>
    <w:p w14:paraId="0B62525C" w14:textId="77777777" w:rsidR="002C07DB" w:rsidRDefault="002C07DB" w:rsidP="002C07DB"/>
    <w:p w14:paraId="55FE5A61" w14:textId="77777777" w:rsidR="002C07DB" w:rsidRDefault="002C07DB" w:rsidP="002C07DB"/>
    <w:p w14:paraId="19DE159B" w14:textId="77777777" w:rsidR="002C07DB" w:rsidRPr="007D5C07" w:rsidRDefault="002C07DB" w:rsidP="002C07DB">
      <w:pPr>
        <w:widowControl w:val="0"/>
        <w:tabs>
          <w:tab w:val="left" w:pos="7200"/>
        </w:tabs>
        <w:rPr>
          <w:sz w:val="20"/>
        </w:rPr>
      </w:pPr>
      <w:r w:rsidRPr="007D5C07">
        <w:rPr>
          <w:i/>
          <w:sz w:val="20"/>
        </w:rPr>
        <w:t>Lumen gentium</w:t>
      </w:r>
      <w:r w:rsidRPr="007D5C07">
        <w:rPr>
          <w:sz w:val="20"/>
        </w:rPr>
        <w:t xml:space="preserve"> (Dogmatic Constitution on the Church)</w:t>
      </w:r>
      <w:r w:rsidRPr="007D5C07">
        <w:rPr>
          <w:sz w:val="20"/>
        </w:rPr>
        <w:tab/>
        <w:t>November 21, 1964</w:t>
      </w:r>
    </w:p>
    <w:p w14:paraId="77EF9107" w14:textId="77777777" w:rsidR="002C07DB" w:rsidRPr="007D5C07" w:rsidRDefault="002C07DB" w:rsidP="002C07DB">
      <w:pPr>
        <w:widowControl w:val="0"/>
        <w:tabs>
          <w:tab w:val="left" w:pos="7200"/>
        </w:tabs>
        <w:rPr>
          <w:sz w:val="20"/>
        </w:rPr>
      </w:pPr>
      <w:r w:rsidRPr="007D5C07">
        <w:rPr>
          <w:i/>
          <w:sz w:val="20"/>
        </w:rPr>
        <w:t>Unitatis redintegratio</w:t>
      </w:r>
      <w:r w:rsidRPr="007D5C07">
        <w:rPr>
          <w:sz w:val="20"/>
        </w:rPr>
        <w:t xml:space="preserve"> (Decree on Ecumenism)</w:t>
      </w:r>
      <w:r w:rsidRPr="007D5C07">
        <w:rPr>
          <w:sz w:val="20"/>
        </w:rPr>
        <w:tab/>
        <w:t>November 21, 1964</w:t>
      </w:r>
    </w:p>
    <w:p w14:paraId="3C9BC2D0" w14:textId="77777777" w:rsidR="002C07DB" w:rsidRPr="007D5C07" w:rsidRDefault="002C07DB" w:rsidP="002C07DB">
      <w:pPr>
        <w:widowControl w:val="0"/>
        <w:tabs>
          <w:tab w:val="left" w:pos="7200"/>
        </w:tabs>
        <w:rPr>
          <w:sz w:val="20"/>
        </w:rPr>
      </w:pPr>
      <w:r w:rsidRPr="007D5C07">
        <w:rPr>
          <w:i/>
          <w:sz w:val="20"/>
        </w:rPr>
        <w:t>Nostra aetate</w:t>
      </w:r>
      <w:r w:rsidRPr="007D5C07">
        <w:rPr>
          <w:sz w:val="20"/>
        </w:rPr>
        <w:t xml:space="preserve"> (Declaration on the Relation of the Church to Non-Christian Religions)</w:t>
      </w:r>
      <w:r w:rsidRPr="007D5C07">
        <w:rPr>
          <w:sz w:val="20"/>
        </w:rPr>
        <w:tab/>
        <w:t>October 28, 1965</w:t>
      </w:r>
    </w:p>
    <w:p w14:paraId="3E8D7669" w14:textId="77777777" w:rsidR="002C07DB" w:rsidRPr="007D5C07" w:rsidRDefault="002C07DB" w:rsidP="002C07DB">
      <w:pPr>
        <w:widowControl w:val="0"/>
        <w:tabs>
          <w:tab w:val="left" w:pos="7200"/>
        </w:tabs>
        <w:rPr>
          <w:sz w:val="20"/>
        </w:rPr>
      </w:pPr>
      <w:r w:rsidRPr="007D5C07">
        <w:rPr>
          <w:i/>
          <w:sz w:val="20"/>
        </w:rPr>
        <w:t>Ad gentes</w:t>
      </w:r>
      <w:r w:rsidRPr="007D5C07">
        <w:rPr>
          <w:sz w:val="20"/>
        </w:rPr>
        <w:t xml:space="preserve"> (Decree on the Missionary Activity of the Church)</w:t>
      </w:r>
      <w:r w:rsidRPr="007D5C07">
        <w:rPr>
          <w:sz w:val="20"/>
        </w:rPr>
        <w:tab/>
        <w:t>November 18, 1965</w:t>
      </w:r>
    </w:p>
    <w:p w14:paraId="5404739C" w14:textId="77777777" w:rsidR="002C07DB" w:rsidRPr="007D5C07" w:rsidRDefault="002C07DB" w:rsidP="002C07DB">
      <w:pPr>
        <w:widowControl w:val="0"/>
        <w:tabs>
          <w:tab w:val="left" w:pos="7200"/>
        </w:tabs>
        <w:rPr>
          <w:sz w:val="20"/>
        </w:rPr>
      </w:pPr>
      <w:r w:rsidRPr="007D5C07">
        <w:rPr>
          <w:i/>
          <w:sz w:val="20"/>
        </w:rPr>
        <w:t>Gaudium et spes</w:t>
      </w:r>
      <w:r w:rsidRPr="007D5C07">
        <w:rPr>
          <w:sz w:val="20"/>
        </w:rPr>
        <w:t xml:space="preserve"> (Pastoral Constitution on the Church in the Modern World)</w:t>
      </w:r>
      <w:r w:rsidRPr="007D5C07">
        <w:rPr>
          <w:sz w:val="20"/>
        </w:rPr>
        <w:tab/>
        <w:t>December 7, 1965</w:t>
      </w:r>
    </w:p>
    <w:p w14:paraId="49D3FCDD" w14:textId="77777777" w:rsidR="002C07DB" w:rsidRPr="007D5C07" w:rsidRDefault="002C07DB" w:rsidP="002C07DB">
      <w:pPr>
        <w:widowControl w:val="0"/>
        <w:tabs>
          <w:tab w:val="left" w:pos="7200"/>
        </w:tabs>
        <w:rPr>
          <w:sz w:val="20"/>
        </w:rPr>
      </w:pPr>
      <w:r w:rsidRPr="007D5C07">
        <w:rPr>
          <w:i/>
          <w:sz w:val="20"/>
        </w:rPr>
        <w:t>Dignitatis humanae</w:t>
      </w:r>
      <w:r w:rsidRPr="007D5C07">
        <w:rPr>
          <w:sz w:val="20"/>
        </w:rPr>
        <w:t xml:space="preserve"> (Declaration on Religious Freedom)</w:t>
      </w:r>
      <w:r w:rsidRPr="007D5C07">
        <w:rPr>
          <w:sz w:val="20"/>
        </w:rPr>
        <w:tab/>
        <w:t>December 7, 1965</w:t>
      </w:r>
    </w:p>
    <w:p w14:paraId="64989847" w14:textId="77777777" w:rsidR="002C07DB" w:rsidRDefault="002C07DB" w:rsidP="002C07DB"/>
    <w:p w14:paraId="4D16CE82" w14:textId="77777777" w:rsidR="002C07DB" w:rsidRPr="005421C5" w:rsidRDefault="002C07DB" w:rsidP="002C07DB">
      <w:pPr>
        <w:widowControl w:val="0"/>
        <w:rPr>
          <w:sz w:val="20"/>
        </w:rPr>
      </w:pPr>
      <w:r w:rsidRPr="005421C5">
        <w:rPr>
          <w:rFonts w:ascii="Times" w:hAnsi="Times"/>
          <w:i/>
          <w:color w:val="000000"/>
          <w:sz w:val="20"/>
        </w:rPr>
        <w:t>Declaration on Religious Freedom</w:t>
      </w:r>
      <w:r w:rsidRPr="005421C5">
        <w:rPr>
          <w:sz w:val="20"/>
        </w:rPr>
        <w:t xml:space="preserve"> 1: “The truth cannot impose itself except by virtue of its own truth, as it makes its entrance into the mind at once quietly and with power.”</w:t>
      </w:r>
    </w:p>
    <w:p w14:paraId="7EFD2E95" w14:textId="77777777" w:rsidR="002C07DB" w:rsidRDefault="002C07DB" w:rsidP="002C07DB"/>
    <w:p w14:paraId="51F116C5" w14:textId="77777777" w:rsidR="002C07DB" w:rsidRDefault="002C07DB" w:rsidP="002C07DB"/>
    <w:p w14:paraId="29035B29" w14:textId="77777777" w:rsidR="002C07DB" w:rsidRDefault="002C07DB" w:rsidP="002C07DB">
      <w:pPr>
        <w:numPr>
          <w:ilvl w:val="0"/>
          <w:numId w:val="36"/>
        </w:numPr>
        <w:contextualSpacing w:val="0"/>
      </w:pPr>
      <w:r>
        <w:rPr>
          <w:b/>
        </w:rPr>
        <w:t>c</w:t>
      </w:r>
      <w:r w:rsidRPr="00300417">
        <w:rPr>
          <w:b/>
        </w:rPr>
        <w:t>hurch membership</w:t>
      </w:r>
      <w:r>
        <w:rPr>
          <w:b/>
        </w:rPr>
        <w:t xml:space="preserve"> is necessary</w:t>
      </w:r>
    </w:p>
    <w:p w14:paraId="00CCF456" w14:textId="77777777" w:rsidR="002C07DB" w:rsidRDefault="002C07DB" w:rsidP="002C07DB">
      <w:pPr>
        <w:numPr>
          <w:ilvl w:val="1"/>
          <w:numId w:val="36"/>
        </w:numPr>
        <w:contextualSpacing w:val="0"/>
      </w:pPr>
      <w:r>
        <w:t xml:space="preserve">LG 14: </w:t>
      </w:r>
      <w:r w:rsidRPr="00300417">
        <w:t>“the Church</w:t>
      </w:r>
      <w:r>
        <w:t xml:space="preserve"> . . . on earth . . . </w:t>
      </w:r>
      <w:r w:rsidRPr="00300417">
        <w:t>is necessary for salvation.</w:t>
      </w:r>
      <w:r>
        <w:t>”</w:t>
      </w:r>
    </w:p>
    <w:p w14:paraId="51C642CF" w14:textId="77777777" w:rsidR="002C07DB" w:rsidRDefault="002C07DB" w:rsidP="002C07DB">
      <w:pPr>
        <w:numPr>
          <w:ilvl w:val="1"/>
          <w:numId w:val="36"/>
        </w:numPr>
        <w:contextualSpacing w:val="0"/>
      </w:pPr>
      <w:r>
        <w:t xml:space="preserve">LG 14: </w:t>
      </w:r>
      <w:r w:rsidRPr="00300417">
        <w:t>Christ</w:t>
      </w:r>
      <w:r>
        <w:t xml:space="preserve"> “</w:t>
      </w:r>
      <w:r w:rsidRPr="00300417">
        <w:t>affirmed the necessity of faith and baptism [Mark 16:16; John 3:5] and thereby affirmed also the necessity of the Church, for through baptism as through a door men enter the Church.</w:t>
      </w:r>
      <w:r>
        <w:t>”</w:t>
      </w:r>
    </w:p>
    <w:p w14:paraId="3DFDE88D" w14:textId="77777777" w:rsidR="002C07DB" w:rsidRDefault="002C07DB" w:rsidP="002C07DB"/>
    <w:p w14:paraId="50CF36FF" w14:textId="77777777" w:rsidR="002C07DB" w:rsidRDefault="002C07DB" w:rsidP="002C07DB">
      <w:pPr>
        <w:numPr>
          <w:ilvl w:val="0"/>
          <w:numId w:val="36"/>
        </w:numPr>
        <w:contextualSpacing w:val="0"/>
      </w:pPr>
      <w:r w:rsidRPr="00C00BF7">
        <w:rPr>
          <w:b/>
        </w:rPr>
        <w:t>church membership is a</w:t>
      </w:r>
      <w:r>
        <w:t xml:space="preserve"> “</w:t>
      </w:r>
      <w:r w:rsidRPr="00C00BF7">
        <w:rPr>
          <w:b/>
        </w:rPr>
        <w:t>necessity of means</w:t>
      </w:r>
      <w:r>
        <w:t>”</w:t>
      </w:r>
    </w:p>
    <w:p w14:paraId="387DC34E" w14:textId="77777777" w:rsidR="002C07DB" w:rsidRDefault="002C07DB" w:rsidP="002C07DB">
      <w:pPr>
        <w:numPr>
          <w:ilvl w:val="1"/>
          <w:numId w:val="36"/>
        </w:numPr>
        <w:contextualSpacing w:val="0"/>
      </w:pPr>
      <w:r>
        <w:t>LG doesn’t “</w:t>
      </w:r>
      <w:r w:rsidRPr="005B71BB">
        <w:t xml:space="preserve">use the theological terms </w:t>
      </w:r>
      <w:r>
        <w:t>“</w:t>
      </w:r>
      <w:r w:rsidRPr="005B71BB">
        <w:t>necessity of precept</w:t>
      </w:r>
      <w:r>
        <w:t>”</w:t>
      </w:r>
      <w:r w:rsidRPr="005B71BB">
        <w:t xml:space="preserve"> and </w:t>
      </w:r>
      <w:r>
        <w:t>“</w:t>
      </w:r>
      <w:r w:rsidRPr="005B71BB">
        <w:t>necessity of means.</w:t>
      </w:r>
      <w:r>
        <w:t>”” (Sullivan 143)</w:t>
      </w:r>
    </w:p>
    <w:p w14:paraId="4BBA6C0A" w14:textId="77777777" w:rsidR="002C07DB" w:rsidRDefault="002C07DB" w:rsidP="002C07DB">
      <w:pPr>
        <w:numPr>
          <w:ilvl w:val="1"/>
          <w:numId w:val="36"/>
        </w:numPr>
        <w:contextualSpacing w:val="0"/>
      </w:pPr>
      <w:r>
        <w:t>But “</w:t>
      </w:r>
      <w:r w:rsidRPr="005B71BB">
        <w:t xml:space="preserve">the analogy between the necessity of baptism and that of the church suggests that the latter is also to be understood as </w:t>
      </w:r>
      <w:r>
        <w:t xml:space="preserve">[a] </w:t>
      </w:r>
      <w:r w:rsidRPr="005B71BB">
        <w:t>necessity of means.</w:t>
      </w:r>
      <w:r>
        <w:t>” (Sullivan 143)</w:t>
      </w:r>
    </w:p>
    <w:p w14:paraId="49CF9A44" w14:textId="77777777" w:rsidR="002C07DB" w:rsidRDefault="002C07DB" w:rsidP="002C07DB">
      <w:pPr>
        <w:numPr>
          <w:ilvl w:val="1"/>
          <w:numId w:val="36"/>
        </w:numPr>
        <w:contextualSpacing w:val="0"/>
      </w:pPr>
      <w:r>
        <w:t>“</w:t>
      </w:r>
      <w:r w:rsidRPr="005B71BB">
        <w:t xml:space="preserve">The theological commission </w:t>
      </w:r>
      <w:r>
        <w:t xml:space="preserve">[that wrote up LG commented </w:t>
      </w:r>
      <w:r w:rsidRPr="005B71BB">
        <w:t xml:space="preserve">that </w:t>
      </w:r>
      <w:r>
        <w:t>“</w:t>
      </w:r>
      <w:r w:rsidRPr="005B71BB">
        <w:t>necessity of means</w:t>
      </w:r>
      <w:r>
        <w:t>”]</w:t>
      </w:r>
      <w:r w:rsidRPr="005B71BB">
        <w:t xml:space="preserve"> was sufficiently indicated by the analogy with </w:t>
      </w:r>
      <w:r>
        <w:t xml:space="preserve">. . . </w:t>
      </w:r>
      <w:r w:rsidRPr="005B71BB">
        <w:t>the necessity of bap</w:t>
      </w:r>
      <w:r>
        <w:t>tism.” (Sullivan 150)</w:t>
      </w:r>
    </w:p>
    <w:p w14:paraId="3C5E0C5A" w14:textId="77777777" w:rsidR="002C07DB" w:rsidRDefault="002C07DB" w:rsidP="002C07DB">
      <w:pPr>
        <w:contextualSpacing w:val="0"/>
      </w:pPr>
      <w:r>
        <w:br w:type="page"/>
      </w:r>
    </w:p>
    <w:p w14:paraId="7F0CB6E0" w14:textId="77777777" w:rsidR="002C07DB" w:rsidRDefault="002C07DB" w:rsidP="002C07DB">
      <w:pPr>
        <w:pStyle w:val="Heading2"/>
      </w:pPr>
      <w:bookmarkStart w:id="38" w:name="_Toc502898812"/>
      <w:r>
        <w:lastRenderedPageBreak/>
        <w:t>Vatican II: Non-Catholic Christians</w:t>
      </w:r>
      <w:bookmarkEnd w:id="38"/>
    </w:p>
    <w:p w14:paraId="25D0BBF1" w14:textId="77777777" w:rsidR="002C07DB" w:rsidRDefault="002C07DB" w:rsidP="002C07DB">
      <w:pPr>
        <w:widowControl w:val="0"/>
      </w:pPr>
    </w:p>
    <w:p w14:paraId="53C6DD19" w14:textId="77777777" w:rsidR="002C07DB" w:rsidRDefault="002C07DB" w:rsidP="002C07DB">
      <w:pPr>
        <w:widowControl w:val="0"/>
      </w:pPr>
    </w:p>
    <w:p w14:paraId="0F1CEC0A" w14:textId="77777777" w:rsidR="002C07DB" w:rsidRDefault="002C07DB" w:rsidP="002C07DB">
      <w:pPr>
        <w:numPr>
          <w:ilvl w:val="0"/>
          <w:numId w:val="42"/>
        </w:numPr>
        <w:contextualSpacing w:val="0"/>
      </w:pPr>
      <w:r>
        <w:t>“[</w:t>
      </w:r>
      <w:r>
        <w:rPr>
          <w:b/>
        </w:rPr>
        <w:t>E</w:t>
      </w:r>
      <w:r>
        <w:t>]</w:t>
      </w:r>
      <w:r w:rsidRPr="008D3DB7">
        <w:rPr>
          <w:b/>
        </w:rPr>
        <w:t>xclusive identity between the church of Christ and the Roman Catholic Church</w:t>
      </w:r>
      <w:r>
        <w:t xml:space="preserve">” </w:t>
      </w:r>
      <w:r>
        <w:rPr>
          <w:b/>
        </w:rPr>
        <w:t>is dropped</w:t>
      </w:r>
      <w:r>
        <w:t>. (Sullivan 146)</w:t>
      </w:r>
    </w:p>
    <w:p w14:paraId="6397FAF2" w14:textId="77777777" w:rsidR="002C07DB" w:rsidRDefault="002C07DB" w:rsidP="002C07DB">
      <w:pPr>
        <w:numPr>
          <w:ilvl w:val="1"/>
          <w:numId w:val="42"/>
        </w:numPr>
        <w:contextualSpacing w:val="0"/>
      </w:pPr>
      <w:r>
        <w:t>1963 draft of LG</w:t>
      </w:r>
    </w:p>
    <w:p w14:paraId="58830269" w14:textId="77777777" w:rsidR="002C07DB" w:rsidRDefault="002C07DB" w:rsidP="002C07DB">
      <w:pPr>
        <w:numPr>
          <w:ilvl w:val="2"/>
          <w:numId w:val="42"/>
        </w:numPr>
        <w:contextualSpacing w:val="0"/>
      </w:pPr>
      <w:r w:rsidRPr="003A7EFD">
        <w:t xml:space="preserve">1963 </w:t>
      </w:r>
      <w:r>
        <w:t>draft of LG</w:t>
      </w:r>
      <w:r w:rsidRPr="005B71BB">
        <w:t xml:space="preserve">: </w:t>
      </w:r>
      <w:r>
        <w:t>“</w:t>
      </w:r>
      <w:r w:rsidRPr="005B71BB">
        <w:t>The Church of Christ is the Roman Catholic Church.</w:t>
      </w:r>
      <w:r>
        <w:t>” (Sullivan 146)</w:t>
      </w:r>
    </w:p>
    <w:p w14:paraId="35005095" w14:textId="77777777" w:rsidR="002C07DB" w:rsidRDefault="002C07DB" w:rsidP="002C07DB">
      <w:pPr>
        <w:numPr>
          <w:ilvl w:val="1"/>
          <w:numId w:val="42"/>
        </w:numPr>
        <w:contextualSpacing w:val="0"/>
      </w:pPr>
      <w:r>
        <w:t>1964: “subsists”</w:t>
      </w:r>
    </w:p>
    <w:p w14:paraId="6820472F" w14:textId="77777777" w:rsidR="002C07DB" w:rsidRPr="00471E2C" w:rsidRDefault="002C07DB" w:rsidP="002C07DB">
      <w:pPr>
        <w:numPr>
          <w:ilvl w:val="2"/>
          <w:numId w:val="42"/>
        </w:numPr>
        <w:contextualSpacing w:val="0"/>
      </w:pPr>
      <w:r w:rsidRPr="00471E2C">
        <w:t>LG 8: “the one Church of Christ . . . subsists in the Catholic Church . . .”</w:t>
      </w:r>
    </w:p>
    <w:p w14:paraId="3957B4DC" w14:textId="77777777" w:rsidR="002C07DB" w:rsidRDefault="002C07DB" w:rsidP="002C07DB">
      <w:pPr>
        <w:numPr>
          <w:ilvl w:val="2"/>
          <w:numId w:val="42"/>
        </w:numPr>
        <w:contextualSpacing w:val="0"/>
      </w:pPr>
      <w:r>
        <w:rPr>
          <w:i/>
        </w:rPr>
        <w:t>Decree on Ecumenism</w:t>
      </w:r>
      <w:r>
        <w:t xml:space="preserve"> 4: “</w:t>
      </w:r>
      <w:r>
        <w:rPr>
          <w:rFonts w:ascii="Times" w:hAnsi="Times" w:cs="Times"/>
        </w:rPr>
        <w:t xml:space="preserve">all Christians will [someday] be gathered into the one and only Church in that unity which Christ bestowed on His Church from the beginning. We believe that this unity </w:t>
      </w:r>
      <w:r w:rsidRPr="00F20B42">
        <w:rPr>
          <w:rFonts w:ascii="Times" w:hAnsi="Times" w:cs="Times"/>
          <w:i/>
        </w:rPr>
        <w:t>subsists</w:t>
      </w:r>
      <w:r>
        <w:rPr>
          <w:rFonts w:ascii="Times" w:hAnsi="Times" w:cs="Times"/>
        </w:rPr>
        <w:t xml:space="preserve"> in the Catholic Church . . .</w:t>
      </w:r>
      <w:r>
        <w:t>”</w:t>
      </w:r>
    </w:p>
    <w:p w14:paraId="74C22D24" w14:textId="77777777" w:rsidR="002C07DB" w:rsidRDefault="002C07DB" w:rsidP="002C07DB">
      <w:pPr>
        <w:numPr>
          <w:ilvl w:val="2"/>
          <w:numId w:val="42"/>
        </w:numPr>
        <w:contextualSpacing w:val="0"/>
      </w:pPr>
      <w:r w:rsidRPr="00016109">
        <w:rPr>
          <w:rFonts w:ascii="Times" w:hAnsi="Times"/>
          <w:i/>
          <w:color w:val="000000"/>
        </w:rPr>
        <w:t>Declaration on Religious Freedom</w:t>
      </w:r>
      <w:r>
        <w:rPr>
          <w:rFonts w:ascii="Times" w:hAnsi="Times"/>
          <w:color w:val="000000"/>
        </w:rPr>
        <w:t xml:space="preserve"> 1</w:t>
      </w:r>
      <w:r>
        <w:t>:</w:t>
      </w:r>
      <w:r w:rsidRPr="00016109">
        <w:t xml:space="preserve"> the “one true religion </w:t>
      </w:r>
      <w:r w:rsidRPr="002D436F">
        <w:rPr>
          <w:i/>
        </w:rPr>
        <w:t>subsists</w:t>
      </w:r>
      <w:r w:rsidRPr="00016109">
        <w:t xml:space="preserve"> in the Catholic a</w:t>
      </w:r>
      <w:r>
        <w:t>nd Apostolic Church . . .”</w:t>
      </w:r>
    </w:p>
    <w:p w14:paraId="584ABA62" w14:textId="77777777" w:rsidR="002C07DB" w:rsidRDefault="002C07DB" w:rsidP="002C07DB">
      <w:pPr>
        <w:numPr>
          <w:ilvl w:val="2"/>
          <w:numId w:val="42"/>
        </w:numPr>
        <w:contextualSpacing w:val="0"/>
      </w:pPr>
      <w:r w:rsidRPr="00016109">
        <w:t>“Subsists” mean</w:t>
      </w:r>
      <w:r>
        <w:t>s</w:t>
      </w:r>
      <w:r w:rsidRPr="00016109">
        <w:t xml:space="preserve"> something like “especially exists in,” “has the root of its being in,” “finds its fullness in.”</w:t>
      </w:r>
    </w:p>
    <w:p w14:paraId="45DD28A1" w14:textId="77777777" w:rsidR="002C07DB" w:rsidRDefault="002C07DB" w:rsidP="002C07DB">
      <w:pPr>
        <w:pStyle w:val="ListParagraph"/>
        <w:numPr>
          <w:ilvl w:val="2"/>
          <w:numId w:val="42"/>
        </w:numPr>
      </w:pPr>
      <w:r>
        <w:t>Though “</w:t>
      </w:r>
      <w:r w:rsidRPr="00ED42B2">
        <w:t xml:space="preserve">the Church of Christ extends beyond the limits of the Catholic Church, </w:t>
      </w:r>
      <w:r>
        <w:t>[</w:t>
      </w:r>
      <w:r w:rsidRPr="00ED42B2">
        <w:t>Vatican II</w:t>
      </w:r>
      <w:r>
        <w:t>]</w:t>
      </w:r>
      <w:r w:rsidRPr="00ED42B2">
        <w:t xml:space="preserve"> states that the Church of Christ ‘subsists in the Catholic Church’.</w:t>
      </w:r>
      <w:r>
        <w:t xml:space="preserve">” </w:t>
      </w:r>
      <w:r w:rsidRPr="00D24416">
        <w:rPr>
          <w:sz w:val="20"/>
        </w:rPr>
        <w:t>(</w:t>
      </w:r>
      <w:r w:rsidRPr="00D24416">
        <w:rPr>
          <w:i/>
          <w:iCs/>
          <w:sz w:val="20"/>
        </w:rPr>
        <w:t>Lumen gentium</w:t>
      </w:r>
      <w:r w:rsidRPr="00D24416">
        <w:rPr>
          <w:sz w:val="20"/>
        </w:rPr>
        <w:t xml:space="preserve"> § 8)</w:t>
      </w:r>
      <w:r>
        <w:t xml:space="preserve"> (Sullivan, </w:t>
      </w:r>
      <w:r>
        <w:rPr>
          <w:i/>
          <w:iCs/>
        </w:rPr>
        <w:t>Magisterium</w:t>
      </w:r>
      <w:r>
        <w:t xml:space="preserve"> 20)</w:t>
      </w:r>
    </w:p>
    <w:p w14:paraId="506C78F6" w14:textId="77777777" w:rsidR="002C07DB" w:rsidRDefault="002C07DB" w:rsidP="002C07DB">
      <w:pPr>
        <w:pStyle w:val="ListParagraph"/>
        <w:numPr>
          <w:ilvl w:val="3"/>
          <w:numId w:val="42"/>
        </w:numPr>
      </w:pPr>
      <w:r>
        <w:t>“</w:t>
      </w:r>
      <w:r w:rsidRPr="00ED42B2">
        <w:t>If I am not mistaken, this means that all of the essential properties of the Church of Christ likewise subsist in the Catholic Church. We have an explicit statement of Vatican II to this effect with regard to the unity of the Church. The Decree on Ecumenism tells us: ‘</w:t>
      </w:r>
      <w:r>
        <w:t>The unity which Christ best</w:t>
      </w:r>
      <w:r w:rsidRPr="00ED42B2">
        <w:t xml:space="preserve">owed on </w:t>
      </w:r>
      <w:r>
        <w:t>h</w:t>
      </w:r>
      <w:r w:rsidRPr="00ED42B2">
        <w:t>is</w:t>
      </w:r>
      <w:r>
        <w:t xml:space="preserve"> </w:t>
      </w:r>
      <w:r w:rsidRPr="00ED42B2">
        <w:t>C</w:t>
      </w:r>
      <w:r>
        <w:t>h</w:t>
      </w:r>
      <w:r w:rsidRPr="00ED42B2">
        <w:t>urc</w:t>
      </w:r>
      <w:r>
        <w:t>h</w:t>
      </w:r>
      <w:r w:rsidRPr="00ED42B2">
        <w:t xml:space="preserve"> </w:t>
      </w:r>
      <w:r>
        <w:t>from th</w:t>
      </w:r>
      <w:r w:rsidRPr="00ED42B2">
        <w:t>e beginning subsists in the Catholic Church as something she can never lose’ (UR 4). I believe that the same must be said of the Church’s holiness, apostolicity and catholicity. Where</w:t>
      </w:r>
      <w:r>
        <w:t xml:space="preserve"> [20] </w:t>
      </w:r>
      <w:r w:rsidRPr="00ED42B2">
        <w:t>the Church of Christ subsists, her indefectible properties must also be found. Without these qualities, it would no longer be the same Church of Christ.</w:t>
      </w:r>
      <w:r>
        <w:t xml:space="preserve">” (Sullivan, </w:t>
      </w:r>
      <w:r w:rsidRPr="00395609">
        <w:rPr>
          <w:i/>
          <w:iCs/>
        </w:rPr>
        <w:t>Magisterium</w:t>
      </w:r>
      <w:r>
        <w:t xml:space="preserve"> 20-21)</w:t>
      </w:r>
    </w:p>
    <w:p w14:paraId="6C69525A" w14:textId="77777777" w:rsidR="002C07DB" w:rsidRDefault="002C07DB" w:rsidP="002C07DB">
      <w:pPr>
        <w:pStyle w:val="ListParagraph"/>
        <w:numPr>
          <w:ilvl w:val="3"/>
          <w:numId w:val="42"/>
        </w:numPr>
      </w:pPr>
      <w:r>
        <w:t>“</w:t>
      </w:r>
      <w:r w:rsidRPr="00ED42B2">
        <w:t xml:space="preserve">Earlier drafts </w:t>
      </w:r>
      <w:r>
        <w:t>[</w:t>
      </w:r>
      <w:r w:rsidRPr="00ED42B2">
        <w:t xml:space="preserve">of </w:t>
      </w:r>
      <w:r w:rsidRPr="00D24416">
        <w:rPr>
          <w:i/>
          <w:iCs/>
        </w:rPr>
        <w:t>Lumen gentium</w:t>
      </w:r>
      <w:r>
        <w:t xml:space="preserve">] </w:t>
      </w:r>
      <w:r w:rsidRPr="00ED42B2">
        <w:t>said: ‘The Church of Christ is the Catholic Church.’ The change from ‘is’ to ‘subsists in’ means that the Council no longer wished to assert such exclusive identification, but still to affirm that the Church of Christ continues to exist, with all its essential properties, in the Catholic Church.</w:t>
      </w:r>
      <w:r>
        <w:t xml:space="preserve">” (Sullivan, </w:t>
      </w:r>
      <w:r>
        <w:rPr>
          <w:i/>
          <w:iCs/>
        </w:rPr>
        <w:t>Magisterium</w:t>
      </w:r>
      <w:r>
        <w:t xml:space="preserve"> 219 n. 110)</w:t>
      </w:r>
    </w:p>
    <w:p w14:paraId="1F89307F" w14:textId="77777777" w:rsidR="002C07DB" w:rsidRDefault="002C07DB" w:rsidP="002C07DB">
      <w:pPr>
        <w:numPr>
          <w:ilvl w:val="1"/>
          <w:numId w:val="42"/>
        </w:numPr>
        <w:contextualSpacing w:val="0"/>
      </w:pPr>
      <w:r>
        <w:t>1964: “fullness”</w:t>
      </w:r>
    </w:p>
    <w:p w14:paraId="6D163DE4" w14:textId="77777777" w:rsidR="002C07DB" w:rsidRDefault="002C07DB" w:rsidP="002C07DB">
      <w:pPr>
        <w:numPr>
          <w:ilvl w:val="2"/>
          <w:numId w:val="42"/>
        </w:numPr>
        <w:contextualSpacing w:val="0"/>
      </w:pPr>
      <w:r>
        <w:rPr>
          <w:rFonts w:ascii="Times" w:hAnsi="Times" w:cs="Times"/>
        </w:rPr>
        <w:t xml:space="preserve">LG 14, Catholics “are </w:t>
      </w:r>
      <w:r w:rsidRPr="0077149F">
        <w:rPr>
          <w:rFonts w:ascii="Times" w:hAnsi="Times" w:cs="Times"/>
          <w:i/>
        </w:rPr>
        <w:t>fully</w:t>
      </w:r>
      <w:r>
        <w:rPr>
          <w:rFonts w:ascii="Times" w:hAnsi="Times" w:cs="Times"/>
        </w:rPr>
        <w:t xml:space="preserve"> incorporated in . . . the Church . . .”</w:t>
      </w:r>
    </w:p>
    <w:p w14:paraId="09515828" w14:textId="77777777" w:rsidR="002C07DB" w:rsidRDefault="002C07DB" w:rsidP="002C07DB">
      <w:pPr>
        <w:numPr>
          <w:ilvl w:val="2"/>
          <w:numId w:val="42"/>
        </w:numPr>
        <w:contextualSpacing w:val="0"/>
      </w:pPr>
      <w:r>
        <w:rPr>
          <w:i/>
        </w:rPr>
        <w:t>Decree on Ecumenism</w:t>
      </w:r>
      <w:r>
        <w:t xml:space="preserve"> 3: “it is </w:t>
      </w:r>
      <w:r w:rsidRPr="00A855A4">
        <w:t xml:space="preserve">only </w:t>
      </w:r>
      <w:r>
        <w:t xml:space="preserve">through Christ’s Catholic Church . . . </w:t>
      </w:r>
      <w:r w:rsidRPr="00A855A4">
        <w:t xml:space="preserve">that </w:t>
      </w:r>
      <w:r>
        <w:t xml:space="preserve">[non-Catholic Christians] </w:t>
      </w:r>
      <w:r w:rsidRPr="00A855A4">
        <w:t xml:space="preserve">can benefit </w:t>
      </w:r>
      <w:r w:rsidRPr="00C927CE">
        <w:rPr>
          <w:i/>
        </w:rPr>
        <w:t>fully</w:t>
      </w:r>
      <w:r w:rsidRPr="00A855A4">
        <w:t xml:space="preserve"> from the means of salvation.</w:t>
      </w:r>
      <w:r>
        <w:t>”</w:t>
      </w:r>
    </w:p>
    <w:p w14:paraId="10AFA19E" w14:textId="77777777" w:rsidR="002C07DB" w:rsidRPr="004E3CC4" w:rsidRDefault="002C07DB" w:rsidP="002C07DB">
      <w:pPr>
        <w:numPr>
          <w:ilvl w:val="2"/>
          <w:numId w:val="42"/>
        </w:numPr>
        <w:contextualSpacing w:val="0"/>
        <w:rPr>
          <w:sz w:val="20"/>
        </w:rPr>
      </w:pPr>
      <w:r w:rsidRPr="004E3CC4">
        <w:rPr>
          <w:i/>
          <w:sz w:val="20"/>
        </w:rPr>
        <w:t>Declaration</w:t>
      </w:r>
      <w:r w:rsidRPr="004E3CC4">
        <w:rPr>
          <w:sz w:val="20"/>
        </w:rPr>
        <w:t xml:space="preserve"> . . . </w:t>
      </w:r>
      <w:r w:rsidRPr="004E3CC4">
        <w:rPr>
          <w:i/>
          <w:sz w:val="20"/>
        </w:rPr>
        <w:t>on Non-Christian Religions</w:t>
      </w:r>
      <w:r w:rsidRPr="004E3CC4">
        <w:rPr>
          <w:sz w:val="20"/>
        </w:rPr>
        <w:t xml:space="preserve"> 2: in Christ “men [not just Christians] find the </w:t>
      </w:r>
      <w:r w:rsidRPr="004E3CC4">
        <w:rPr>
          <w:i/>
          <w:sz w:val="20"/>
        </w:rPr>
        <w:t>fullness</w:t>
      </w:r>
      <w:r w:rsidRPr="004E3CC4">
        <w:rPr>
          <w:sz w:val="20"/>
        </w:rPr>
        <w:t xml:space="preserve"> of religious life.”</w:t>
      </w:r>
    </w:p>
    <w:p w14:paraId="3CD7EEE2" w14:textId="77777777" w:rsidR="002C07DB" w:rsidRDefault="002C07DB" w:rsidP="002C07DB">
      <w:pPr>
        <w:widowControl w:val="0"/>
      </w:pPr>
    </w:p>
    <w:p w14:paraId="42F42EB1" w14:textId="77777777" w:rsidR="002C07DB" w:rsidRDefault="002C07DB" w:rsidP="002C07DB">
      <w:pPr>
        <w:numPr>
          <w:ilvl w:val="0"/>
          <w:numId w:val="42"/>
        </w:numPr>
        <w:contextualSpacing w:val="0"/>
      </w:pPr>
      <w:r w:rsidRPr="00AE3A2C">
        <w:rPr>
          <w:b/>
        </w:rPr>
        <w:t>Non-Catholic Christians are</w:t>
      </w:r>
      <w:r>
        <w:t xml:space="preserve"> “</w:t>
      </w:r>
      <w:r w:rsidRPr="00AE3A2C">
        <w:rPr>
          <w:b/>
        </w:rPr>
        <w:t>really</w:t>
      </w:r>
      <w:r>
        <w:t xml:space="preserve">” </w:t>
      </w:r>
      <w:r w:rsidRPr="00AE3A2C">
        <w:rPr>
          <w:b/>
        </w:rPr>
        <w:t>members of the Church of Christ</w:t>
      </w:r>
      <w:r>
        <w:t>.</w:t>
      </w:r>
    </w:p>
    <w:p w14:paraId="2CB006EE" w14:textId="77777777" w:rsidR="002C07DB" w:rsidRDefault="002C07DB" w:rsidP="002C07DB">
      <w:pPr>
        <w:numPr>
          <w:ilvl w:val="1"/>
          <w:numId w:val="42"/>
        </w:numPr>
        <w:contextualSpacing w:val="0"/>
      </w:pPr>
      <w:r>
        <w:t>1963 draft of LG: “</w:t>
      </w:r>
      <w:r w:rsidRPr="005B71BB">
        <w:t xml:space="preserve">only Roman Catholics are </w:t>
      </w:r>
      <w:r w:rsidRPr="00713A77">
        <w:rPr>
          <w:i/>
        </w:rPr>
        <w:t>really</w:t>
      </w:r>
      <w:r w:rsidRPr="005B71BB">
        <w:t xml:space="preserve"> members of the church.</w:t>
      </w:r>
      <w:r>
        <w:t>” (Sullivan 143)</w:t>
      </w:r>
    </w:p>
    <w:p w14:paraId="7806AF00" w14:textId="77777777" w:rsidR="002C07DB" w:rsidRDefault="002C07DB" w:rsidP="002C07DB">
      <w:pPr>
        <w:numPr>
          <w:ilvl w:val="1"/>
          <w:numId w:val="42"/>
        </w:numPr>
        <w:contextualSpacing w:val="0"/>
      </w:pPr>
      <w:r>
        <w:t>LG 8 (1964): “</w:t>
      </w:r>
      <w:r>
        <w:rPr>
          <w:i/>
        </w:rPr>
        <w:t>Subsists</w:t>
      </w:r>
      <w:r>
        <w:t>”</w:t>
      </w:r>
      <w:r w:rsidRPr="005B71BB">
        <w:t xml:space="preserve"> </w:t>
      </w:r>
      <w:r>
        <w:t>shows “</w:t>
      </w:r>
      <w:r w:rsidRPr="005B71BB">
        <w:t>recognition of ecclesial reality in the other Christian churches and com</w:t>
      </w:r>
      <w:r>
        <w:t>munities.” (Sullivan 146)</w:t>
      </w:r>
    </w:p>
    <w:p w14:paraId="33748B56" w14:textId="77777777" w:rsidR="002C07DB" w:rsidRPr="00B379B7" w:rsidRDefault="002C07DB" w:rsidP="002C07DB">
      <w:pPr>
        <w:numPr>
          <w:ilvl w:val="1"/>
          <w:numId w:val="42"/>
        </w:numPr>
        <w:contextualSpacing w:val="0"/>
      </w:pPr>
      <w:r>
        <w:rPr>
          <w:rFonts w:ascii="Times" w:hAnsi="Times" w:cs="Times"/>
        </w:rPr>
        <w:lastRenderedPageBreak/>
        <w:t xml:space="preserve">Catholics “are </w:t>
      </w:r>
      <w:r w:rsidRPr="0077149F">
        <w:rPr>
          <w:rFonts w:ascii="Times" w:hAnsi="Times" w:cs="Times"/>
          <w:i/>
        </w:rPr>
        <w:t>fully</w:t>
      </w:r>
      <w:r>
        <w:rPr>
          <w:rFonts w:ascii="Times" w:hAnsi="Times" w:cs="Times"/>
        </w:rPr>
        <w:t xml:space="preserve"> [in] the Church” (LG 14) implies that </w:t>
      </w:r>
      <w:r>
        <w:t xml:space="preserve">non-Catholic Christians are </w:t>
      </w:r>
      <w:r>
        <w:rPr>
          <w:i/>
        </w:rPr>
        <w:t>really</w:t>
      </w:r>
      <w:r>
        <w:t xml:space="preserve"> part of the Church—just not fully.</w:t>
      </w:r>
    </w:p>
    <w:p w14:paraId="1912314B" w14:textId="77777777" w:rsidR="002C07DB" w:rsidRDefault="002C07DB" w:rsidP="002C07DB">
      <w:pPr>
        <w:numPr>
          <w:ilvl w:val="1"/>
          <w:numId w:val="42"/>
        </w:numPr>
        <w:contextualSpacing w:val="0"/>
      </w:pPr>
      <w:r>
        <w:t>baptism = member of the church of Christ</w:t>
      </w:r>
    </w:p>
    <w:p w14:paraId="69F9D5EC" w14:textId="77777777" w:rsidR="002C07DB" w:rsidRDefault="002C07DB" w:rsidP="002C07DB">
      <w:pPr>
        <w:numPr>
          <w:ilvl w:val="2"/>
          <w:numId w:val="42"/>
        </w:numPr>
        <w:contextualSpacing w:val="0"/>
      </w:pPr>
      <w:r>
        <w:t xml:space="preserve">LG </w:t>
      </w:r>
      <w:r w:rsidRPr="005B71BB">
        <w:t>15</w:t>
      </w:r>
      <w:r>
        <w:t>: non-Catholic Christians “</w:t>
      </w:r>
      <w:r w:rsidRPr="005B71BB">
        <w:t xml:space="preserve">are consecrated by baptism, </w:t>
      </w:r>
      <w:r>
        <w:t xml:space="preserve">in </w:t>
      </w:r>
      <w:r w:rsidRPr="005B71BB">
        <w:t>which they are united with Christ.</w:t>
      </w:r>
      <w:r>
        <w:t>”</w:t>
      </w:r>
    </w:p>
    <w:p w14:paraId="3090AA1C" w14:textId="77777777" w:rsidR="002C07DB" w:rsidRPr="00471E2C" w:rsidRDefault="002C07DB" w:rsidP="002C07DB">
      <w:pPr>
        <w:numPr>
          <w:ilvl w:val="2"/>
          <w:numId w:val="42"/>
        </w:numPr>
        <w:contextualSpacing w:val="0"/>
      </w:pPr>
      <w:r w:rsidRPr="00471E2C">
        <w:rPr>
          <w:i/>
        </w:rPr>
        <w:t>Decree on Ecumenism</w:t>
      </w:r>
      <w:r w:rsidRPr="00471E2C">
        <w:t xml:space="preserve"> 3: “all who have been justified by faith in Baptism are members of Christ’s body . . .”</w:t>
      </w:r>
    </w:p>
    <w:p w14:paraId="38DAB2D0" w14:textId="77777777" w:rsidR="002C07DB" w:rsidRPr="00B379B7" w:rsidRDefault="002C07DB" w:rsidP="002C07DB">
      <w:pPr>
        <w:numPr>
          <w:ilvl w:val="2"/>
          <w:numId w:val="42"/>
        </w:numPr>
        <w:contextualSpacing w:val="0"/>
      </w:pPr>
      <w:r>
        <w:rPr>
          <w:i/>
        </w:rPr>
        <w:t>Decree on Ecumenism</w:t>
      </w:r>
      <w:r>
        <w:t xml:space="preserve"> 3: “</w:t>
      </w:r>
      <w:r w:rsidRPr="00A855A4">
        <w:t>men who believe in Christ and have been truly baptized are in communion with the Catholic Church even though this communion is imperfect.</w:t>
      </w:r>
      <w:r>
        <w:t>”</w:t>
      </w:r>
    </w:p>
    <w:p w14:paraId="390AA9B5" w14:textId="77777777" w:rsidR="002C07DB" w:rsidRPr="00F61C6A" w:rsidRDefault="002C07DB" w:rsidP="002C07DB">
      <w:pPr>
        <w:widowControl w:val="0"/>
      </w:pPr>
    </w:p>
    <w:p w14:paraId="691D5DEB" w14:textId="77777777" w:rsidR="002C07DB" w:rsidRDefault="002C07DB" w:rsidP="002C07DB">
      <w:pPr>
        <w:widowControl w:val="0"/>
        <w:numPr>
          <w:ilvl w:val="0"/>
          <w:numId w:val="42"/>
        </w:numPr>
        <w:contextualSpacing w:val="0"/>
      </w:pPr>
      <w:r>
        <w:rPr>
          <w:b/>
        </w:rPr>
        <w:t>The church of Christ</w:t>
      </w:r>
      <w:r w:rsidRPr="00DF0C26">
        <w:rPr>
          <w:b/>
        </w:rPr>
        <w:t xml:space="preserve"> is</w:t>
      </w:r>
      <w:r>
        <w:t xml:space="preserve"> “</w:t>
      </w:r>
      <w:r>
        <w:rPr>
          <w:b/>
        </w:rPr>
        <w:t>really</w:t>
      </w:r>
      <w:r>
        <w:t xml:space="preserve">” </w:t>
      </w:r>
      <w:r>
        <w:rPr>
          <w:b/>
        </w:rPr>
        <w:t>present and active in non-Catholic churches</w:t>
      </w:r>
      <w:r>
        <w:t>.</w:t>
      </w:r>
    </w:p>
    <w:p w14:paraId="26A8E00E" w14:textId="77777777" w:rsidR="002C07DB" w:rsidRDefault="002C07DB" w:rsidP="002C07DB">
      <w:pPr>
        <w:numPr>
          <w:ilvl w:val="1"/>
          <w:numId w:val="42"/>
        </w:numPr>
        <w:contextualSpacing w:val="0"/>
      </w:pPr>
      <w:r>
        <w:t>W</w:t>
      </w:r>
      <w:r w:rsidRPr="003A7EFD">
        <w:t xml:space="preserve">e </w:t>
      </w:r>
      <w:r>
        <w:t>“</w:t>
      </w:r>
      <w:r w:rsidRPr="003A7EFD">
        <w:t xml:space="preserve">now recognize </w:t>
      </w:r>
      <w:r>
        <w:t>[</w:t>
      </w:r>
      <w:r w:rsidRPr="003A7EFD">
        <w:t>other Christian</w:t>
      </w:r>
      <w:r>
        <w:t xml:space="preserve">s’] </w:t>
      </w:r>
      <w:r w:rsidRPr="003A7EFD">
        <w:t>own churches as the ecclesial means by which non-Catholic Christians are being saved.</w:t>
      </w:r>
      <w:r>
        <w:t>” (Sullivan 145)</w:t>
      </w:r>
    </w:p>
    <w:p w14:paraId="37A85134" w14:textId="77777777" w:rsidR="002C07DB" w:rsidRDefault="002C07DB" w:rsidP="002C07DB">
      <w:pPr>
        <w:numPr>
          <w:ilvl w:val="1"/>
          <w:numId w:val="42"/>
        </w:numPr>
        <w:contextualSpacing w:val="0"/>
      </w:pPr>
      <w:r>
        <w:t xml:space="preserve">LG </w:t>
      </w:r>
      <w:r w:rsidRPr="005B71BB">
        <w:t>15</w:t>
      </w:r>
      <w:r>
        <w:t>: non-Catholic Christians “</w:t>
      </w:r>
      <w:r w:rsidRPr="005B71BB">
        <w:t xml:space="preserve">recognize and </w:t>
      </w:r>
      <w:r>
        <w:t xml:space="preserve">accept . . . </w:t>
      </w:r>
      <w:r w:rsidRPr="005B71BB">
        <w:t xml:space="preserve">sacraments </w:t>
      </w:r>
      <w:r w:rsidRPr="00F1001F">
        <w:t>within their own Churches or ecclesial communities</w:t>
      </w:r>
      <w:r w:rsidRPr="005B71BB">
        <w:t>.</w:t>
      </w:r>
      <w:r>
        <w:t>”</w:t>
      </w:r>
    </w:p>
    <w:p w14:paraId="4F4002BE" w14:textId="77777777" w:rsidR="002C07DB" w:rsidRDefault="002C07DB" w:rsidP="002C07DB">
      <w:pPr>
        <w:numPr>
          <w:ilvl w:val="2"/>
          <w:numId w:val="42"/>
        </w:numPr>
        <w:contextualSpacing w:val="0"/>
      </w:pPr>
      <w:r>
        <w:t>T</w:t>
      </w:r>
      <w:r w:rsidRPr="005B71BB">
        <w:t xml:space="preserve">he </w:t>
      </w:r>
      <w:r w:rsidRPr="003A7EFD">
        <w:t xml:space="preserve">1963 </w:t>
      </w:r>
      <w:r>
        <w:t>draft said non-</w:t>
      </w:r>
      <w:r w:rsidRPr="005B71BB">
        <w:t>Catho</w:t>
      </w:r>
      <w:r>
        <w:t>lic</w:t>
      </w:r>
      <w:r w:rsidRPr="005B71BB">
        <w:t xml:space="preserve"> Christians</w:t>
      </w:r>
      <w:r>
        <w:t xml:space="preserve"> “</w:t>
      </w:r>
      <w:r w:rsidRPr="005B71BB">
        <w:t>receive baptism and other sacraments.</w:t>
      </w:r>
      <w:r>
        <w:t>” (Sullivan 147)</w:t>
      </w:r>
    </w:p>
    <w:p w14:paraId="65B61E78" w14:textId="77777777" w:rsidR="002C07DB" w:rsidRDefault="002C07DB" w:rsidP="002C07DB">
      <w:pPr>
        <w:numPr>
          <w:ilvl w:val="2"/>
          <w:numId w:val="42"/>
        </w:numPr>
        <w:contextualSpacing w:val="0"/>
      </w:pPr>
      <w:r>
        <w:t>But LG 15 “</w:t>
      </w:r>
      <w:r w:rsidRPr="005B71BB">
        <w:t xml:space="preserve">makes an extremely significant change by adding the phrase </w:t>
      </w:r>
      <w:r>
        <w:t>“</w:t>
      </w:r>
      <w:r w:rsidRPr="005B71BB">
        <w:t>in their own churches and ecclesial communities.</w:t>
      </w:r>
      <w:r>
        <w:t>”” (Sullivan 147)</w:t>
      </w:r>
    </w:p>
    <w:p w14:paraId="16BBCD91" w14:textId="77777777" w:rsidR="002C07DB" w:rsidRDefault="002C07DB" w:rsidP="002C07DB">
      <w:pPr>
        <w:numPr>
          <w:ilvl w:val="2"/>
          <w:numId w:val="42"/>
        </w:numPr>
        <w:contextualSpacing w:val="0"/>
      </w:pPr>
      <w:r>
        <w:t>“</w:t>
      </w:r>
      <w:r w:rsidRPr="005B71BB">
        <w:t xml:space="preserve">Here we have a concrete application of the decision no longer to identify the church of Christ exclusively with the Roman Catholic Church. If other Christian bodies are rightly called </w:t>
      </w:r>
      <w:r>
        <w:t>“</w:t>
      </w:r>
      <w:r w:rsidRPr="005B71BB">
        <w:t>churches and ecclesial communities,</w:t>
      </w:r>
      <w:r>
        <w:t>”</w:t>
      </w:r>
      <w:r w:rsidRPr="005B71BB">
        <w:t xml:space="preserve"> they also must participate, in varying degrees, in the reality of Christ</w:t>
      </w:r>
      <w:r>
        <w:t>’</w:t>
      </w:r>
      <w:r w:rsidRPr="005B71BB">
        <w:t xml:space="preserve">s church. </w:t>
      </w:r>
      <w:r>
        <w:t xml:space="preserve">. . . </w:t>
      </w:r>
      <w:r w:rsidRPr="005B71BB">
        <w:t>Christians are not saved in spite of, or independently of, the</w:t>
      </w:r>
      <w:r>
        <w:t xml:space="preserve"> [147] </w:t>
      </w:r>
      <w:r w:rsidRPr="005B71BB">
        <w:t>churches to which they belong, but rather through the ministry of word and sacrament which their own churches provide for them.</w:t>
      </w:r>
      <w:r>
        <w:t>” (Sullivan 147-48)</w:t>
      </w:r>
    </w:p>
    <w:p w14:paraId="3DCA03B3" w14:textId="77777777" w:rsidR="002C07DB" w:rsidRDefault="002C07DB" w:rsidP="002C07DB">
      <w:pPr>
        <w:numPr>
          <w:ilvl w:val="1"/>
          <w:numId w:val="42"/>
        </w:numPr>
        <w:contextualSpacing w:val="0"/>
      </w:pPr>
      <w:r>
        <w:rPr>
          <w:rFonts w:ascii="Times" w:hAnsi="Times" w:cs="Times"/>
        </w:rPr>
        <w:t xml:space="preserve">LG 15: “in </w:t>
      </w:r>
      <w:r w:rsidRPr="00F75BC4">
        <w:rPr>
          <w:rFonts w:ascii="Times" w:hAnsi="Times" w:cs="Times"/>
          <w:i/>
        </w:rPr>
        <w:t>some real way</w:t>
      </w:r>
      <w:r>
        <w:rPr>
          <w:rFonts w:ascii="Times" w:hAnsi="Times" w:cs="Times"/>
        </w:rPr>
        <w:t xml:space="preserve"> [non-Catholic Christians] are joined with us in the Holy Spirit, for to them too He gives His gifts and graces whereby He is operative among them with His sanctifying power.</w:t>
      </w:r>
      <w:r>
        <w:t>”</w:t>
      </w:r>
    </w:p>
    <w:p w14:paraId="09FCC392" w14:textId="77777777" w:rsidR="002C07DB" w:rsidRPr="006F2028" w:rsidRDefault="002C07DB" w:rsidP="002C07DB">
      <w:pPr>
        <w:numPr>
          <w:ilvl w:val="1"/>
          <w:numId w:val="42"/>
        </w:numPr>
        <w:contextualSpacing w:val="0"/>
      </w:pPr>
      <w:r w:rsidRPr="006F2028">
        <w:rPr>
          <w:i/>
        </w:rPr>
        <w:t>Decree on Ecumenism</w:t>
      </w:r>
      <w:r w:rsidRPr="006F2028">
        <w:t xml:space="preserve"> 3: </w:t>
      </w:r>
      <w:r w:rsidRPr="006F2028">
        <w:rPr>
          <w:rFonts w:cs="Times"/>
        </w:rPr>
        <w:t>“The brethren divided from us also use many liturgical actions of the Christian religion. These most certainly can truly engender a life of grace in ways that vary . . . These liturgical actions must be regarded as capable of giving access to the community of salvation.”</w:t>
      </w:r>
    </w:p>
    <w:p w14:paraId="40E76DD6" w14:textId="77777777" w:rsidR="002C07DB" w:rsidRPr="00471E2C" w:rsidRDefault="002C07DB" w:rsidP="002C07DB">
      <w:pPr>
        <w:pStyle w:val="ListParagraph"/>
        <w:numPr>
          <w:ilvl w:val="3"/>
          <w:numId w:val="42"/>
        </w:numPr>
        <w:tabs>
          <w:tab w:val="left" w:pos="1080"/>
        </w:tabs>
      </w:pPr>
      <w:r w:rsidRPr="00471E2C">
        <w:t>“</w:t>
      </w:r>
      <w:r w:rsidRPr="00E1491B">
        <w:rPr>
          <w:rFonts w:ascii="Times" w:hAnsi="Times" w:cs="Times"/>
        </w:rPr>
        <w:t>It follows that the separated Churches and Communities as such, though we believe them to be deficient in some respects, have been by no means deprived of significance and importance in the mystery of salvation. For the Spirit of Christ has not refrained from using them as means of salvation which derive their efficacy from the very fullness of grace and truth entrusted to the Church.”</w:t>
      </w:r>
    </w:p>
    <w:p w14:paraId="096D949F" w14:textId="77777777" w:rsidR="002C07DB" w:rsidRPr="00471E2C" w:rsidRDefault="002C07DB" w:rsidP="002C07DB">
      <w:pPr>
        <w:numPr>
          <w:ilvl w:val="2"/>
          <w:numId w:val="42"/>
        </w:numPr>
        <w:contextualSpacing w:val="0"/>
      </w:pPr>
      <w:r w:rsidRPr="00471E2C">
        <w:rPr>
          <w:i/>
        </w:rPr>
        <w:t>CCC</w:t>
      </w:r>
      <w:r w:rsidRPr="00471E2C">
        <w:t xml:space="preserve"> 819: “The Spirit uses these Churches and ecclesial communities as means of salvation, whose power derives from the fullness of grace and truth that Christ has entrusted to the Catholic Church.”</w:t>
      </w:r>
    </w:p>
    <w:p w14:paraId="4BEB3E20" w14:textId="77777777" w:rsidR="002C07DB" w:rsidRDefault="002C07DB" w:rsidP="002C07DB">
      <w:pPr>
        <w:numPr>
          <w:ilvl w:val="1"/>
          <w:numId w:val="42"/>
        </w:numPr>
        <w:contextualSpacing w:val="0"/>
      </w:pPr>
      <w:r>
        <w:t xml:space="preserve">Vatican II </w:t>
      </w:r>
      <w:r w:rsidRPr="005B71BB">
        <w:t>Commission</w:t>
      </w:r>
      <w:r>
        <w:t xml:space="preserve">, </w:t>
      </w:r>
      <w:r w:rsidRPr="00DC09A0">
        <w:rPr>
          <w:i/>
        </w:rPr>
        <w:t>relatio</w:t>
      </w:r>
      <w:r w:rsidRPr="005B71BB">
        <w:t xml:space="preserve"> </w:t>
      </w:r>
      <w:r>
        <w:t>on UR: “</w:t>
      </w:r>
      <w:r w:rsidRPr="005B71BB">
        <w:t xml:space="preserve">the communities that have their origin in the separation that took place in the West are not merely a sum or collection of individual Christians. On the contrary, they are constituted by social ecclesiastical elements which they have preserved from our common patrimony, and which confer on them a truly ecclesial character. In these communities the one sole Church of Christ is present, albeit </w:t>
      </w:r>
      <w:r w:rsidRPr="005B71BB">
        <w:lastRenderedPageBreak/>
        <w:t>imperfectly, in a way that is somewhat like its presence in particular churches, and by means of their ecclesiastical elements the Church of Christ is in some way operative in them.</w:t>
      </w:r>
      <w:r>
        <w:t>” (Sullivan 148)</w:t>
      </w:r>
    </w:p>
    <w:p w14:paraId="1ABB2B77" w14:textId="77777777" w:rsidR="002C07DB" w:rsidRDefault="002C07DB" w:rsidP="002C07DB">
      <w:pPr>
        <w:numPr>
          <w:ilvl w:val="2"/>
          <w:numId w:val="42"/>
        </w:numPr>
        <w:contextualSpacing w:val="0"/>
      </w:pPr>
      <w:r>
        <w:t xml:space="preserve">“. . . </w:t>
      </w:r>
      <w:r w:rsidRPr="005B71BB">
        <w:t>in this official explanation of the conciliar text, we have a clear recognition of the saving function of the other Christian churches and communities</w:t>
      </w:r>
      <w:r>
        <w:t xml:space="preserve"> . . .” (Sullivan 148)</w:t>
      </w:r>
    </w:p>
    <w:p w14:paraId="197F45E8" w14:textId="77777777" w:rsidR="002C07DB" w:rsidRDefault="002C07DB" w:rsidP="002C07DB">
      <w:pPr>
        <w:numPr>
          <w:ilvl w:val="1"/>
          <w:numId w:val="42"/>
        </w:numPr>
        <w:contextualSpacing w:val="0"/>
      </w:pPr>
      <w:r>
        <w:t>“. . . the basic assertion of [UR] [is]</w:t>
      </w:r>
      <w:r w:rsidRPr="005B71BB">
        <w:t xml:space="preserve"> that the Catholic Church now recognizes that other Christian churches and communities are used by God as instruments of salvation for those who belong to them in good faith. The necessary role of the church in their salvation is explained by the role which their own churches play in their salvation. In those churches, the one Church of Christ is effectively present and salvifically operative</w:t>
      </w:r>
      <w:r>
        <w:t xml:space="preserve"> . . .” (Sullivan 149)</w:t>
      </w:r>
    </w:p>
    <w:p w14:paraId="42A9884F" w14:textId="77777777" w:rsidR="002C07DB" w:rsidRDefault="002C07DB" w:rsidP="002C07DB"/>
    <w:p w14:paraId="7CDF0CEC" w14:textId="77777777" w:rsidR="002C07DB" w:rsidRDefault="002C07DB" w:rsidP="002C07DB">
      <w:pPr>
        <w:numPr>
          <w:ilvl w:val="0"/>
          <w:numId w:val="42"/>
        </w:numPr>
        <w:contextualSpacing w:val="0"/>
      </w:pPr>
      <w:r>
        <w:t>“</w:t>
      </w:r>
      <w:r>
        <w:rPr>
          <w:b/>
        </w:rPr>
        <w:t>elements of sanctification</w:t>
      </w:r>
      <w:r>
        <w:t>”</w:t>
      </w:r>
    </w:p>
    <w:p w14:paraId="13FFABDA" w14:textId="77777777" w:rsidR="002C07DB" w:rsidRPr="00471E2C" w:rsidRDefault="002C07DB" w:rsidP="002C07DB">
      <w:pPr>
        <w:numPr>
          <w:ilvl w:val="1"/>
          <w:numId w:val="42"/>
        </w:numPr>
        <w:contextualSpacing w:val="0"/>
      </w:pPr>
      <w:r w:rsidRPr="00471E2C">
        <w:t>LG 8: “</w:t>
      </w:r>
      <w:r w:rsidRPr="00471E2C">
        <w:rPr>
          <w:rFonts w:ascii="Times" w:hAnsi="Times" w:cs="Times"/>
        </w:rPr>
        <w:t>many elements of sanctification and of truth are found outside of [the Catholic Church’s] visible structure. These elements [are] gifts belonging to the Church of Christ . . .”</w:t>
      </w:r>
    </w:p>
    <w:p w14:paraId="5270963F" w14:textId="77777777" w:rsidR="002C07DB" w:rsidRDefault="002C07DB" w:rsidP="002C07DB">
      <w:pPr>
        <w:numPr>
          <w:ilvl w:val="1"/>
          <w:numId w:val="42"/>
        </w:numPr>
        <w:contextualSpacing w:val="0"/>
      </w:pPr>
      <w:r>
        <w:t>lists of elements</w:t>
      </w:r>
    </w:p>
    <w:p w14:paraId="4440D6BD" w14:textId="77777777" w:rsidR="002C07DB" w:rsidRDefault="002C07DB" w:rsidP="002C07DB">
      <w:pPr>
        <w:numPr>
          <w:ilvl w:val="2"/>
          <w:numId w:val="42"/>
        </w:numPr>
        <w:contextualSpacing w:val="0"/>
      </w:pPr>
      <w:r>
        <w:t xml:space="preserve">LG 15 and UR 3 and 20 mention: </w:t>
      </w:r>
      <w:r w:rsidRPr="00F4710F">
        <w:rPr>
          <w:rFonts w:cs="Times"/>
          <w:color w:val="000000"/>
        </w:rPr>
        <w:t>confession of Christ</w:t>
      </w:r>
      <w:r>
        <w:rPr>
          <w:rFonts w:cs="Times"/>
          <w:color w:val="000000"/>
        </w:rPr>
        <w:t>,</w:t>
      </w:r>
      <w:r>
        <w:t xml:space="preserve"> the Bible, </w:t>
      </w:r>
      <w:r>
        <w:rPr>
          <w:rFonts w:ascii="Times" w:hAnsi="Times" w:cs="Times"/>
        </w:rPr>
        <w:t xml:space="preserve">baptism, other sacraments, the episcopate, the Eucharist, Mary, prayer, </w:t>
      </w:r>
      <w:r>
        <w:t xml:space="preserve">the life of grace, </w:t>
      </w:r>
      <w:r w:rsidRPr="00CA53D4">
        <w:t>interior gifts of the Holy Spirit</w:t>
      </w:r>
      <w:r>
        <w:t>.</w:t>
      </w:r>
    </w:p>
    <w:p w14:paraId="067AE110" w14:textId="77777777" w:rsidR="002C07DB" w:rsidRPr="00CA53D4" w:rsidRDefault="002C07DB" w:rsidP="002C07DB">
      <w:pPr>
        <w:numPr>
          <w:ilvl w:val="2"/>
          <w:numId w:val="42"/>
        </w:numPr>
        <w:contextualSpacing w:val="0"/>
        <w:rPr>
          <w:sz w:val="20"/>
        </w:rPr>
      </w:pPr>
      <w:r w:rsidRPr="00CA53D4">
        <w:rPr>
          <w:sz w:val="20"/>
        </w:rPr>
        <w:t>LG 15: non-Catholic Christians “</w:t>
      </w:r>
      <w:r w:rsidRPr="00CA53D4">
        <w:rPr>
          <w:rFonts w:ascii="Times" w:hAnsi="Times" w:cs="Times"/>
          <w:sz w:val="20"/>
        </w:rPr>
        <w:t>believe in God the Father Almighty and in Christ, the Son of God and Savior. They are consecrated by baptism, in which they are united with Christ. They also recognize and accept other sacraments within their own Churches or ecclesiastical communities. Many of them rejoice in the episcopate, celebrate the Holy Eucharist and cultivate devotion toward the Virgin Mother of God. They also share with us in prayer and other spiritual benefits. Likewise we can say that in some real way they are joined with us in the Holy Spirit, for to them too He gives His gifts and graces whereby He is operative among them with His sanctifying power.</w:t>
      </w:r>
      <w:r w:rsidRPr="00CA53D4">
        <w:rPr>
          <w:sz w:val="20"/>
        </w:rPr>
        <w:t>”</w:t>
      </w:r>
    </w:p>
    <w:p w14:paraId="3318D278" w14:textId="77777777" w:rsidR="002C07DB" w:rsidRPr="00CA53D4" w:rsidRDefault="002C07DB" w:rsidP="002C07DB">
      <w:pPr>
        <w:numPr>
          <w:ilvl w:val="2"/>
          <w:numId w:val="42"/>
        </w:numPr>
        <w:contextualSpacing w:val="0"/>
        <w:rPr>
          <w:sz w:val="20"/>
        </w:rPr>
      </w:pPr>
      <w:r w:rsidRPr="00CA53D4">
        <w:rPr>
          <w:i/>
          <w:sz w:val="20"/>
        </w:rPr>
        <w:t>Decree on Ecumenism</w:t>
      </w:r>
      <w:r w:rsidRPr="00CA53D4">
        <w:rPr>
          <w:sz w:val="20"/>
        </w:rPr>
        <w:t xml:space="preserve"> 3: “many of the significant elements and endowments which together go to build up and give life to the Church itself, can exist outside the visible boundaries of the Catholic Church: the written word of God; the life of grace; faith, hope and charity, with the other interior gifts of the Holy Spirit, and visible elements too. All of these, which come from Christ and lead back to Christ, belong by right to the one Church of Christ. The brethren divided from us also use many liturgical actions of the Christian religion.</w:t>
      </w:r>
      <w:r w:rsidRPr="00CA53D4">
        <w:rPr>
          <w:rFonts w:ascii="Times" w:hAnsi="Times" w:cs="Times"/>
          <w:sz w:val="20"/>
        </w:rPr>
        <w:t>”</w:t>
      </w:r>
    </w:p>
    <w:p w14:paraId="5A4F0D26" w14:textId="77777777" w:rsidR="002C07DB" w:rsidRDefault="002C07DB" w:rsidP="002C07DB">
      <w:pPr>
        <w:numPr>
          <w:ilvl w:val="1"/>
          <w:numId w:val="42"/>
        </w:numPr>
        <w:contextualSpacing w:val="0"/>
      </w:pPr>
      <w:r>
        <w:t>“</w:t>
      </w:r>
      <w:r w:rsidRPr="005B71BB">
        <w:t>It is the doctrine of Vatican II that it is only in the Catholic Church that the fullness of the means of salvation is to be found.</w:t>
      </w:r>
      <w:r>
        <w:t>” (Sullivan 149)</w:t>
      </w:r>
    </w:p>
    <w:p w14:paraId="25B8568E" w14:textId="77777777" w:rsidR="002C07DB" w:rsidRDefault="002C07DB" w:rsidP="002C07DB">
      <w:pPr>
        <w:numPr>
          <w:ilvl w:val="2"/>
          <w:numId w:val="42"/>
        </w:numPr>
        <w:contextualSpacing w:val="0"/>
      </w:pPr>
      <w:r>
        <w:t>“</w:t>
      </w:r>
      <w:r w:rsidRPr="005B71BB">
        <w:t xml:space="preserve">Whatever </w:t>
      </w:r>
      <w:r>
        <w:t>“</w:t>
      </w:r>
      <w:r w:rsidRPr="005B71BB">
        <w:t>elements of sanctification and of truth</w:t>
      </w:r>
      <w:r>
        <w:t>”</w:t>
      </w:r>
      <w:r w:rsidRPr="005B71BB">
        <w:t xml:space="preserve"> are present and operative in other Christian churches historically are derived from the one church of Christ which </w:t>
      </w:r>
      <w:r>
        <w:t>“</w:t>
      </w:r>
      <w:r w:rsidRPr="005B71BB">
        <w:t>subsists in</w:t>
      </w:r>
      <w:r>
        <w:t>”</w:t>
      </w:r>
      <w:r w:rsidRPr="005B71BB">
        <w:t xml:space="preserve"> the Catholic Church.</w:t>
      </w:r>
      <w:r>
        <w:t>” (Sullivan 149)</w:t>
      </w:r>
    </w:p>
    <w:p w14:paraId="2BDD40B5" w14:textId="77777777" w:rsidR="002C07DB" w:rsidRDefault="002C07DB" w:rsidP="002C07DB">
      <w:pPr>
        <w:numPr>
          <w:ilvl w:val="2"/>
          <w:numId w:val="42"/>
        </w:numPr>
        <w:contextualSpacing w:val="0"/>
      </w:pPr>
      <w:r>
        <w:t>“</w:t>
      </w:r>
      <w:r w:rsidRPr="005B71BB">
        <w:t xml:space="preserve">In some way, which the council does not further specify, </w:t>
      </w:r>
      <w:r>
        <w:t>[the efficacy of the</w:t>
      </w:r>
      <w:r w:rsidRPr="005B71BB">
        <w:t xml:space="preserve"> </w:t>
      </w:r>
      <w:r>
        <w:t>“</w:t>
      </w:r>
      <w:r w:rsidRPr="005B71BB">
        <w:t>elements of sanctification and of truth</w:t>
      </w:r>
      <w:r>
        <w:t xml:space="preserve">”] </w:t>
      </w:r>
      <w:r w:rsidRPr="005B71BB">
        <w:t>as means of salvation is also derived from that fullness which is found in the Catholic Church.</w:t>
      </w:r>
      <w:r>
        <w:t>” (Sullivan 149)</w:t>
      </w:r>
    </w:p>
    <w:p w14:paraId="62081F4B" w14:textId="77777777" w:rsidR="002C07DB" w:rsidRDefault="002C07DB" w:rsidP="002C07DB">
      <w:pPr>
        <w:numPr>
          <w:ilvl w:val="3"/>
          <w:numId w:val="42"/>
        </w:numPr>
        <w:contextualSpacing w:val="0"/>
      </w:pPr>
      <w:r>
        <w:t>LG 15: “</w:t>
      </w:r>
      <w:r>
        <w:rPr>
          <w:rFonts w:ascii="Times" w:hAnsi="Times" w:cs="Times"/>
        </w:rPr>
        <w:t>in some real way they are joined with us in the Holy Spirit . . .”</w:t>
      </w:r>
    </w:p>
    <w:p w14:paraId="6CA55B48" w14:textId="77777777" w:rsidR="002C07DB" w:rsidRDefault="002C07DB" w:rsidP="002C07DB"/>
    <w:p w14:paraId="1EABCD99" w14:textId="77777777" w:rsidR="002C07DB" w:rsidRDefault="002C07DB" w:rsidP="002C07DB">
      <w:pPr>
        <w:numPr>
          <w:ilvl w:val="0"/>
          <w:numId w:val="42"/>
        </w:numPr>
        <w:contextualSpacing w:val="0"/>
      </w:pPr>
      <w:r w:rsidRPr="00B9188C">
        <w:rPr>
          <w:b/>
        </w:rPr>
        <w:t>degrees of fullness</w:t>
      </w:r>
    </w:p>
    <w:p w14:paraId="3FFB248C" w14:textId="77777777" w:rsidR="002C07DB" w:rsidRDefault="002C07DB" w:rsidP="002C07DB">
      <w:pPr>
        <w:numPr>
          <w:ilvl w:val="1"/>
          <w:numId w:val="42"/>
        </w:numPr>
        <w:contextualSpacing w:val="0"/>
      </w:pPr>
      <w:r w:rsidRPr="005B71BB">
        <w:t>The</w:t>
      </w:r>
      <w:r>
        <w:t>re</w:t>
      </w:r>
      <w:r w:rsidRPr="005B71BB">
        <w:t xml:space="preserve"> </w:t>
      </w:r>
      <w:r>
        <w:t xml:space="preserve">are degrees of fullness in </w:t>
      </w:r>
      <w:r w:rsidRPr="005B71BB">
        <w:t xml:space="preserve">the </w:t>
      </w:r>
      <w:r>
        <w:t>c</w:t>
      </w:r>
      <w:r w:rsidRPr="005B71BB">
        <w:t>hurch</w:t>
      </w:r>
      <w:r>
        <w:t xml:space="preserve"> of Christ as it </w:t>
      </w:r>
      <w:r w:rsidRPr="005B71BB">
        <w:t>exi</w:t>
      </w:r>
      <w:r>
        <w:t>sts in non-Catholic Christian churches. (Sullivan 148)</w:t>
      </w:r>
    </w:p>
    <w:p w14:paraId="20B5F105" w14:textId="77777777" w:rsidR="002C07DB" w:rsidRDefault="002C07DB" w:rsidP="002C07DB">
      <w:pPr>
        <w:numPr>
          <w:ilvl w:val="2"/>
          <w:numId w:val="42"/>
        </w:numPr>
        <w:contextualSpacing w:val="0"/>
      </w:pPr>
      <w:r>
        <w:rPr>
          <w:rFonts w:ascii="Times" w:hAnsi="Times" w:cs="Times"/>
        </w:rPr>
        <w:t>LG 14: “He is not saved . . . who, though part of the body of the Church, does not persevere in charity.”</w:t>
      </w:r>
    </w:p>
    <w:p w14:paraId="7EEBFE57" w14:textId="77777777" w:rsidR="002C07DB" w:rsidRDefault="002C07DB" w:rsidP="002C07DB">
      <w:pPr>
        <w:numPr>
          <w:ilvl w:val="3"/>
          <w:numId w:val="42"/>
        </w:numPr>
        <w:contextualSpacing w:val="0"/>
      </w:pPr>
      <w:r>
        <w:lastRenderedPageBreak/>
        <w:t xml:space="preserve">This </w:t>
      </w:r>
      <w:r w:rsidRPr="003A7EFD">
        <w:t>s</w:t>
      </w:r>
      <w:r w:rsidRPr="005B71BB">
        <w:t xml:space="preserve">ays that </w:t>
      </w:r>
      <w:r w:rsidRPr="005B07D0">
        <w:t>only Catholic</w:t>
      </w:r>
      <w:r w:rsidRPr="005B71BB">
        <w:t>s in the state of grace</w:t>
      </w:r>
      <w:r>
        <w:t xml:space="preserve"> are “</w:t>
      </w:r>
      <w:r w:rsidRPr="003A7EFD">
        <w:rPr>
          <w:i/>
        </w:rPr>
        <w:t>fully</w:t>
      </w:r>
      <w:r w:rsidRPr="005B71BB">
        <w:t xml:space="preserve"> incorporated in the church</w:t>
      </w:r>
      <w:r>
        <w:t xml:space="preserve"> . . .” (Sullivan 146)</w:t>
      </w:r>
    </w:p>
    <w:p w14:paraId="3E895248" w14:textId="77777777" w:rsidR="002C07DB" w:rsidRDefault="002C07DB" w:rsidP="002C07DB">
      <w:pPr>
        <w:numPr>
          <w:ilvl w:val="3"/>
          <w:numId w:val="42"/>
        </w:numPr>
        <w:contextualSpacing w:val="0"/>
      </w:pPr>
      <w:r>
        <w:t>“. . . i</w:t>
      </w:r>
      <w:r w:rsidRPr="005B71BB">
        <w:t xml:space="preserve">f some Catholics are more </w:t>
      </w:r>
      <w:r>
        <w:t>fully incorporated than others,”</w:t>
      </w:r>
    </w:p>
    <w:p w14:paraId="3526659B" w14:textId="77777777" w:rsidR="002C07DB" w:rsidRDefault="002C07DB" w:rsidP="002C07DB">
      <w:pPr>
        <w:pStyle w:val="ListParagraph"/>
        <w:numPr>
          <w:ilvl w:val="4"/>
          <w:numId w:val="42"/>
        </w:numPr>
      </w:pPr>
      <w:r w:rsidRPr="005B71BB">
        <w:t>it</w:t>
      </w:r>
      <w:r>
        <w:t>’s</w:t>
      </w:r>
      <w:r w:rsidRPr="005B71BB">
        <w:t xml:space="preserve"> logical to </w:t>
      </w:r>
      <w:r>
        <w:t>assume “</w:t>
      </w:r>
      <w:r w:rsidRPr="005B71BB">
        <w:t>degrees of incorporation in the church on the part of other Christians as well</w:t>
      </w:r>
      <w:r>
        <w:t xml:space="preserve"> . . .” (Sullivan 146)</w:t>
      </w:r>
    </w:p>
    <w:p w14:paraId="1D14AFCC" w14:textId="77777777" w:rsidR="002C07DB" w:rsidRPr="006849BB" w:rsidRDefault="002C07DB" w:rsidP="002C07DB">
      <w:pPr>
        <w:numPr>
          <w:ilvl w:val="2"/>
          <w:numId w:val="42"/>
        </w:numPr>
        <w:contextualSpacing w:val="0"/>
      </w:pPr>
      <w:r w:rsidRPr="00F13781">
        <w:rPr>
          <w:i/>
        </w:rPr>
        <w:t>Decree on Ecumenism</w:t>
      </w:r>
      <w:r>
        <w:t xml:space="preserve"> 3: </w:t>
      </w:r>
      <w:r>
        <w:rPr>
          <w:rFonts w:ascii="Times" w:hAnsi="Times" w:cs="Times"/>
        </w:rPr>
        <w:t xml:space="preserve">“The brethren divided from us also use many liturgical actions of the Christian religion [which] truly engender a life of grace </w:t>
      </w:r>
      <w:r w:rsidRPr="006849BB">
        <w:rPr>
          <w:rFonts w:ascii="Times" w:hAnsi="Times" w:cs="Times"/>
          <w:i/>
        </w:rPr>
        <w:t>in ways that vary</w:t>
      </w:r>
      <w:r>
        <w:rPr>
          <w:rFonts w:ascii="Times" w:hAnsi="Times" w:cs="Times"/>
        </w:rPr>
        <w:t xml:space="preserve"> . . .”</w:t>
      </w:r>
    </w:p>
    <w:p w14:paraId="3DA8D956" w14:textId="77777777" w:rsidR="002C07DB" w:rsidRPr="00471E2C" w:rsidRDefault="002C07DB" w:rsidP="002C07DB">
      <w:pPr>
        <w:numPr>
          <w:ilvl w:val="1"/>
          <w:numId w:val="42"/>
        </w:numPr>
        <w:contextualSpacing w:val="0"/>
      </w:pPr>
      <w:r w:rsidRPr="00471E2C">
        <w:t>“churches” vs. “ecclesial communities”</w:t>
      </w:r>
    </w:p>
    <w:p w14:paraId="11A682E0" w14:textId="77777777" w:rsidR="002C07DB" w:rsidRDefault="002C07DB" w:rsidP="002C07DB">
      <w:pPr>
        <w:numPr>
          <w:ilvl w:val="2"/>
          <w:numId w:val="42"/>
        </w:numPr>
        <w:contextualSpacing w:val="0"/>
      </w:pPr>
      <w:r>
        <w:t>T</w:t>
      </w:r>
      <w:r w:rsidRPr="005B71BB">
        <w:t xml:space="preserve">he </w:t>
      </w:r>
      <w:r>
        <w:t>“</w:t>
      </w:r>
      <w:r w:rsidRPr="005B71BB">
        <w:t xml:space="preserve">reality of church </w:t>
      </w:r>
      <w:r>
        <w:t>. . . [i</w:t>
      </w:r>
      <w:r w:rsidRPr="005B71BB">
        <w:t>s</w:t>
      </w:r>
      <w:r>
        <w:t>]</w:t>
      </w:r>
      <w:r w:rsidRPr="005B71BB">
        <w:t xml:space="preserve"> more fully present in </w:t>
      </w:r>
      <w:r>
        <w:t>. . . “</w:t>
      </w:r>
      <w:r w:rsidRPr="005B71BB">
        <w:t>churches</w:t>
      </w:r>
      <w:r>
        <w:t>”</w:t>
      </w:r>
      <w:r w:rsidRPr="005B71BB">
        <w:t xml:space="preserve"> than in </w:t>
      </w:r>
      <w:r>
        <w:t>. . . “</w:t>
      </w:r>
      <w:r w:rsidRPr="005B71BB">
        <w:t>ecclesial communities.</w:t>
      </w:r>
      <w:r>
        <w:t>”” (Sullivan 148)</w:t>
      </w:r>
    </w:p>
    <w:p w14:paraId="3BF77B8E" w14:textId="77777777" w:rsidR="002C07DB" w:rsidRDefault="002C07DB" w:rsidP="002C07DB">
      <w:pPr>
        <w:numPr>
          <w:ilvl w:val="2"/>
          <w:numId w:val="42"/>
        </w:numPr>
        <w:contextualSpacing w:val="0"/>
      </w:pPr>
      <w:r>
        <w:t>Churches have “</w:t>
      </w:r>
      <w:r w:rsidRPr="005B71BB">
        <w:t>the sacrament of orders</w:t>
      </w:r>
      <w:r>
        <w:t>”</w:t>
      </w:r>
      <w:r w:rsidRPr="005B71BB">
        <w:t xml:space="preserve"> (UR 22)</w:t>
      </w:r>
      <w:r>
        <w:t xml:space="preserve"> and hence “</w:t>
      </w:r>
      <w:r w:rsidRPr="005B71BB">
        <w:t>the full reality of the eucha</w:t>
      </w:r>
      <w:r>
        <w:t>rist.” (Sullivan 148)</w:t>
      </w:r>
    </w:p>
    <w:p w14:paraId="204BC88F" w14:textId="77777777" w:rsidR="002C07DB" w:rsidRDefault="002C07DB" w:rsidP="002C07DB">
      <w:pPr>
        <w:numPr>
          <w:ilvl w:val="2"/>
          <w:numId w:val="42"/>
        </w:numPr>
        <w:contextualSpacing w:val="0"/>
      </w:pPr>
      <w:r>
        <w:t>UR 22: “</w:t>
      </w:r>
      <w:r w:rsidRPr="00F4710F">
        <w:rPr>
          <w:rFonts w:cs="Times"/>
          <w:color w:val="000000"/>
        </w:rPr>
        <w:t xml:space="preserve">the ecclesial Communities which are separated from us lack the fullness of unity with us flowing from Baptism, and </w:t>
      </w:r>
      <w:r>
        <w:rPr>
          <w:rFonts w:cs="Times"/>
          <w:color w:val="000000"/>
        </w:rPr>
        <w:t xml:space="preserve">. . . </w:t>
      </w:r>
      <w:r w:rsidRPr="00F4710F">
        <w:rPr>
          <w:rFonts w:cs="Times"/>
          <w:color w:val="000000"/>
        </w:rPr>
        <w:t>they have not retained the proper reality of the eucharistic mystery in its fullness, especially because of the absence of the sacrament of Orders</w:t>
      </w:r>
      <w:r>
        <w:rPr>
          <w:rFonts w:cs="Times"/>
          <w:color w:val="000000"/>
        </w:rPr>
        <w:t xml:space="preserve"> . . .”</w:t>
      </w:r>
    </w:p>
    <w:p w14:paraId="1659E4DA" w14:textId="77777777" w:rsidR="002C07DB" w:rsidRDefault="002C07DB" w:rsidP="002C07DB">
      <w:pPr>
        <w:numPr>
          <w:ilvl w:val="2"/>
          <w:numId w:val="42"/>
        </w:numPr>
        <w:contextualSpacing w:val="0"/>
      </w:pPr>
      <w:r>
        <w:t xml:space="preserve">But </w:t>
      </w:r>
      <w:r w:rsidRPr="005B71BB">
        <w:t xml:space="preserve">even </w:t>
      </w:r>
      <w:r>
        <w:t>in ecclesial communities, “</w:t>
      </w:r>
      <w:r w:rsidRPr="005B71BB">
        <w:t xml:space="preserve">the council insisted that it was using the term </w:t>
      </w:r>
      <w:r>
        <w:t>“</w:t>
      </w:r>
      <w:r w:rsidRPr="005B71BB">
        <w:t>ecclesial</w:t>
      </w:r>
      <w:r>
        <w:t>”</w:t>
      </w:r>
      <w:r w:rsidRPr="005B71BB">
        <w:t xml:space="preserve"> correctly.</w:t>
      </w:r>
      <w:r>
        <w:t xml:space="preserve">” (Sullivan 148) (The </w:t>
      </w:r>
      <w:r w:rsidRPr="005B71BB">
        <w:t>reality of church</w:t>
      </w:r>
      <w:r>
        <w:t xml:space="preserve"> is truly present in them.)</w:t>
      </w:r>
    </w:p>
    <w:p w14:paraId="11AD3CF0" w14:textId="77777777" w:rsidR="002C07DB" w:rsidRDefault="002C07DB" w:rsidP="002C07DB"/>
    <w:p w14:paraId="3E079070" w14:textId="77777777" w:rsidR="002C07DB" w:rsidRPr="00471E2C" w:rsidRDefault="002C07DB" w:rsidP="002C07DB">
      <w:pPr>
        <w:numPr>
          <w:ilvl w:val="0"/>
          <w:numId w:val="42"/>
        </w:numPr>
        <w:contextualSpacing w:val="0"/>
      </w:pPr>
      <w:r w:rsidRPr="00471E2C">
        <w:rPr>
          <w:b/>
        </w:rPr>
        <w:t>Non-Catholic Christians no longer need membership by desire</w:t>
      </w:r>
      <w:r w:rsidRPr="00471E2C">
        <w:t>.</w:t>
      </w:r>
    </w:p>
    <w:p w14:paraId="433CFCF1" w14:textId="77777777" w:rsidR="002C07DB" w:rsidRDefault="002C07DB" w:rsidP="002C07DB">
      <w:pPr>
        <w:numPr>
          <w:ilvl w:val="1"/>
          <w:numId w:val="42"/>
        </w:numPr>
        <w:contextualSpacing w:val="0"/>
      </w:pPr>
      <w:r>
        <w:t>1963 draft of LG:</w:t>
      </w:r>
    </w:p>
    <w:p w14:paraId="15C084BE" w14:textId="77777777" w:rsidR="002C07DB" w:rsidRDefault="002C07DB" w:rsidP="002C07DB">
      <w:pPr>
        <w:pStyle w:val="ListParagraph"/>
        <w:numPr>
          <w:ilvl w:val="3"/>
          <w:numId w:val="42"/>
        </w:numPr>
      </w:pPr>
      <w:r>
        <w:t>[</w:t>
      </w:r>
      <w:r w:rsidRPr="00E1491B">
        <w:rPr>
          <w:i/>
        </w:rPr>
        <w:t>catechumens</w:t>
      </w:r>
      <w:r>
        <w:t>:] “</w:t>
      </w:r>
      <w:r w:rsidRPr="005B71BB">
        <w:t>Catechumens who</w:t>
      </w:r>
      <w:r>
        <w:t xml:space="preserve"> . . . </w:t>
      </w:r>
      <w:r w:rsidRPr="005B71BB">
        <w:t xml:space="preserve">explicitly seek to be incorporated in the church, are joined to her by desire </w:t>
      </w:r>
      <w:r w:rsidRPr="003A7EFD">
        <w:t>[</w:t>
      </w:r>
      <w:r w:rsidRPr="00E1491B">
        <w:rPr>
          <w:i/>
        </w:rPr>
        <w:t>voto</w:t>
      </w:r>
      <w:r>
        <w:t>]</w:t>
      </w:r>
      <w:r w:rsidRPr="003A7EFD">
        <w:t xml:space="preserve"> </w:t>
      </w:r>
      <w:r>
        <w:t>. . .</w:t>
      </w:r>
    </w:p>
    <w:p w14:paraId="15B122AD" w14:textId="77777777" w:rsidR="002C07DB" w:rsidRDefault="002C07DB" w:rsidP="002C07DB">
      <w:pPr>
        <w:pStyle w:val="ListParagraph"/>
        <w:numPr>
          <w:ilvl w:val="3"/>
          <w:numId w:val="42"/>
        </w:numPr>
      </w:pPr>
      <w:r>
        <w:t>[</w:t>
      </w:r>
      <w:r w:rsidRPr="00E1491B">
        <w:rPr>
          <w:i/>
        </w:rPr>
        <w:t>non-Catholic Christians</w:t>
      </w:r>
      <w:r>
        <w:t>:] “</w:t>
      </w:r>
      <w:r w:rsidRPr="005B71BB">
        <w:t>the same is true of those who</w:t>
      </w:r>
      <w:r>
        <w:t xml:space="preserve"> [</w:t>
      </w:r>
      <w:r w:rsidRPr="005B71BB">
        <w:t>seek</w:t>
      </w:r>
      <w:r>
        <w:t>]</w:t>
      </w:r>
      <w:r w:rsidRPr="005B71BB">
        <w:t xml:space="preserve"> to do the will of Christ</w:t>
      </w:r>
      <w:r>
        <w:t>,</w:t>
      </w:r>
    </w:p>
    <w:p w14:paraId="478BFC6C" w14:textId="77777777" w:rsidR="002C07DB" w:rsidRDefault="002C07DB" w:rsidP="002C07DB">
      <w:pPr>
        <w:pStyle w:val="ListParagraph"/>
        <w:numPr>
          <w:ilvl w:val="3"/>
          <w:numId w:val="42"/>
        </w:numPr>
      </w:pPr>
      <w:r>
        <w:t>[</w:t>
      </w:r>
      <w:r w:rsidRPr="00E1491B">
        <w:rPr>
          <w:i/>
        </w:rPr>
        <w:t>non-Christians</w:t>
      </w:r>
      <w:r>
        <w:t>:] “</w:t>
      </w:r>
      <w:r w:rsidRPr="005B71BB">
        <w:t>or, if they lack distinct knowledge of Christ, to do the will of God the Creat</w:t>
      </w:r>
      <w:r>
        <w:t>or . . .” (Sullivan 143)</w:t>
      </w:r>
    </w:p>
    <w:p w14:paraId="605F9034" w14:textId="77777777" w:rsidR="002C07DB" w:rsidRDefault="002C07DB" w:rsidP="002C07DB">
      <w:pPr>
        <w:numPr>
          <w:ilvl w:val="2"/>
          <w:numId w:val="42"/>
        </w:numPr>
        <w:contextualSpacing w:val="0"/>
      </w:pPr>
      <w:r>
        <w:t>S</w:t>
      </w:r>
      <w:r w:rsidRPr="005B71BB">
        <w:t xml:space="preserve">ince the Catholic Church is </w:t>
      </w:r>
      <w:r>
        <w:t xml:space="preserve">the </w:t>
      </w:r>
      <w:r w:rsidRPr="005B71BB">
        <w:t xml:space="preserve">only church of Christ, </w:t>
      </w:r>
      <w:r>
        <w:t>“</w:t>
      </w:r>
      <w:r w:rsidRPr="005B71BB">
        <w:t>the Catholic Church is the only ecclesial means of salvation</w:t>
      </w:r>
      <w:r>
        <w:t xml:space="preserve"> . . . [</w:t>
      </w:r>
      <w:r w:rsidRPr="005B71BB">
        <w:t>Therefore,</w:t>
      </w:r>
      <w:r>
        <w:t>]</w:t>
      </w:r>
      <w:r w:rsidRPr="005B71BB">
        <w:t xml:space="preserve"> salvation for </w:t>
      </w:r>
      <w:r>
        <w:t>[non-Cath</w:t>
      </w:r>
      <w:r>
        <w:softHyphen/>
        <w:t xml:space="preserve">olics] </w:t>
      </w:r>
      <w:r w:rsidRPr="005B71BB">
        <w:t xml:space="preserve">must also come through the Catholic Church, by </w:t>
      </w:r>
      <w:r>
        <w:t>[an]</w:t>
      </w:r>
      <w:r w:rsidRPr="005B71BB">
        <w:t xml:space="preserve"> implicit desire to belong to it.</w:t>
      </w:r>
      <w:r>
        <w:t>” (Sullivan 145)</w:t>
      </w:r>
    </w:p>
    <w:p w14:paraId="4D2BF3FB" w14:textId="77777777" w:rsidR="002C07DB" w:rsidRPr="003A00DE" w:rsidRDefault="002C07DB" w:rsidP="002C07DB">
      <w:pPr>
        <w:numPr>
          <w:ilvl w:val="1"/>
          <w:numId w:val="42"/>
        </w:numPr>
        <w:contextualSpacing w:val="0"/>
      </w:pPr>
      <w:r>
        <w:t>1964: LG and UR</w:t>
      </w:r>
    </w:p>
    <w:p w14:paraId="2A3BBCE6" w14:textId="77777777" w:rsidR="002C07DB" w:rsidRDefault="002C07DB" w:rsidP="002C07DB">
      <w:pPr>
        <w:numPr>
          <w:ilvl w:val="2"/>
          <w:numId w:val="42"/>
        </w:numPr>
        <w:contextualSpacing w:val="0"/>
      </w:pPr>
      <w:r w:rsidRPr="0043713A">
        <w:rPr>
          <w:i/>
        </w:rPr>
        <w:t>catechumens</w:t>
      </w:r>
      <w:r>
        <w:t>: LG 14: “</w:t>
      </w:r>
      <w:r>
        <w:rPr>
          <w:rFonts w:ascii="Times" w:hAnsi="Times" w:cs="Times"/>
        </w:rPr>
        <w:t xml:space="preserve">Catechumens who, moved by the Holy Spirit, seek with explicit </w:t>
      </w:r>
      <w:r w:rsidRPr="00575F54">
        <w:rPr>
          <w:rFonts w:ascii="Times" w:hAnsi="Times" w:cs="Times"/>
          <w:i/>
        </w:rPr>
        <w:t>intention</w:t>
      </w:r>
      <w:r>
        <w:rPr>
          <w:rFonts w:ascii="Times" w:hAnsi="Times" w:cs="Times"/>
        </w:rPr>
        <w:t xml:space="preserve"> to be incorporated into the Church are </w:t>
      </w:r>
      <w:r w:rsidRPr="003A00DE">
        <w:rPr>
          <w:rFonts w:ascii="Times" w:hAnsi="Times" w:cs="Times"/>
          <w:i/>
        </w:rPr>
        <w:t>by that</w:t>
      </w:r>
      <w:r>
        <w:rPr>
          <w:rFonts w:ascii="Times" w:hAnsi="Times" w:cs="Times"/>
        </w:rPr>
        <w:t xml:space="preserve"> very </w:t>
      </w:r>
      <w:r w:rsidRPr="003A00DE">
        <w:rPr>
          <w:rFonts w:ascii="Times" w:hAnsi="Times" w:cs="Times"/>
          <w:i/>
        </w:rPr>
        <w:t>intention</w:t>
      </w:r>
      <w:r>
        <w:rPr>
          <w:rFonts w:ascii="Times" w:hAnsi="Times" w:cs="Times"/>
        </w:rPr>
        <w:t xml:space="preserve"> joined with her.”</w:t>
      </w:r>
    </w:p>
    <w:p w14:paraId="50CA9FCA" w14:textId="77777777" w:rsidR="002C07DB" w:rsidRDefault="002C07DB" w:rsidP="002C07DB">
      <w:pPr>
        <w:numPr>
          <w:ilvl w:val="2"/>
          <w:numId w:val="42"/>
        </w:numPr>
        <w:contextualSpacing w:val="0"/>
      </w:pPr>
      <w:r>
        <w:t xml:space="preserve">But, </w:t>
      </w:r>
      <w:r w:rsidRPr="005B71BB">
        <w:t xml:space="preserve">that </w:t>
      </w:r>
      <w:r>
        <w:rPr>
          <w:i/>
        </w:rPr>
        <w:t>non-Catholics</w:t>
      </w:r>
      <w:r>
        <w:t xml:space="preserve"> “</w:t>
      </w:r>
      <w:r w:rsidRPr="005B71BB">
        <w:t xml:space="preserve">must have an implicit desire to belong to </w:t>
      </w:r>
      <w:r>
        <w:t>the Catholic Church</w:t>
      </w:r>
      <w:r w:rsidRPr="005B71BB">
        <w:t xml:space="preserve"> </w:t>
      </w:r>
      <w:r>
        <w:t xml:space="preserve">. . . </w:t>
      </w:r>
      <w:r w:rsidRPr="005B71BB">
        <w:t xml:space="preserve">is found nowhere </w:t>
      </w:r>
      <w:r>
        <w:t xml:space="preserve">. . . </w:t>
      </w:r>
      <w:r w:rsidRPr="005B71BB">
        <w:t>in the documents of Vatican II.</w:t>
      </w:r>
      <w:r>
        <w:t>” (Sullivan 147)</w:t>
      </w:r>
    </w:p>
    <w:p w14:paraId="0860F93B" w14:textId="77777777" w:rsidR="002C07DB" w:rsidRDefault="002C07DB" w:rsidP="002C07DB">
      <w:pPr>
        <w:numPr>
          <w:ilvl w:val="1"/>
          <w:numId w:val="42"/>
        </w:numPr>
        <w:contextualSpacing w:val="0"/>
      </w:pPr>
      <w:r>
        <w:t xml:space="preserve">Since </w:t>
      </w:r>
      <w:r w:rsidRPr="005B71BB">
        <w:t xml:space="preserve">Vatican II </w:t>
      </w:r>
      <w:r>
        <w:t xml:space="preserve">only mentions “membership of desire” for catechumens, did it </w:t>
      </w:r>
      <w:r w:rsidRPr="005B71BB">
        <w:t>in</w:t>
      </w:r>
      <w:r>
        <w:t>tend</w:t>
      </w:r>
      <w:r w:rsidRPr="005B71BB">
        <w:t xml:space="preserve"> </w:t>
      </w:r>
      <w:r>
        <w:t>“</w:t>
      </w:r>
      <w:r w:rsidRPr="005B71BB">
        <w:t xml:space="preserve">to abandon the </w:t>
      </w:r>
      <w:r w:rsidRPr="005B71BB">
        <w:rPr>
          <w:i/>
        </w:rPr>
        <w:t>in voto</w:t>
      </w:r>
      <w:r w:rsidRPr="003C4504">
        <w:t xml:space="preserve"> </w:t>
      </w:r>
      <w:r w:rsidRPr="005B71BB">
        <w:t>solution to the</w:t>
      </w:r>
      <w:r>
        <w:t xml:space="preserve"> [151] </w:t>
      </w:r>
      <w:r w:rsidRPr="005B71BB">
        <w:t xml:space="preserve">problem of the salvation of those </w:t>
      </w:r>
      <w:r>
        <w:t>“</w:t>
      </w:r>
      <w:r w:rsidRPr="005B71BB">
        <w:t>outside the church</w:t>
      </w:r>
      <w:r>
        <w:t>””</w:t>
      </w:r>
      <w:r w:rsidRPr="005B71BB">
        <w:t>?</w:t>
      </w:r>
      <w:r>
        <w:t xml:space="preserve"> (Sullivan 151-52)</w:t>
      </w:r>
    </w:p>
    <w:p w14:paraId="0B45EEAE" w14:textId="77777777" w:rsidR="002C07DB" w:rsidRDefault="002C07DB" w:rsidP="002C07DB">
      <w:pPr>
        <w:numPr>
          <w:ilvl w:val="2"/>
          <w:numId w:val="42"/>
        </w:numPr>
        <w:contextualSpacing w:val="0"/>
      </w:pPr>
      <w:r>
        <w:t>“</w:t>
      </w:r>
      <w:r w:rsidRPr="005B71BB">
        <w:t>As far as other Christians are concerned, I believe the answer is yes.</w:t>
      </w:r>
      <w:r>
        <w:t>” (Sullivan 152)</w:t>
      </w:r>
    </w:p>
    <w:p w14:paraId="14E23D10" w14:textId="77777777" w:rsidR="002C07DB" w:rsidRDefault="002C07DB" w:rsidP="002C07DB">
      <w:pPr>
        <w:numPr>
          <w:ilvl w:val="3"/>
          <w:numId w:val="42"/>
        </w:numPr>
        <w:contextualSpacing w:val="0"/>
      </w:pPr>
      <w:r>
        <w:t>“. . .</w:t>
      </w:r>
      <w:r w:rsidRPr="005B71BB">
        <w:t xml:space="preserve"> </w:t>
      </w:r>
      <w:r>
        <w:t>“</w:t>
      </w:r>
      <w:r w:rsidRPr="005B71BB">
        <w:t>No salvation outside the church</w:t>
      </w:r>
      <w:r>
        <w:t>”</w:t>
      </w:r>
      <w:r w:rsidRPr="005B71BB">
        <w:t xml:space="preserve"> is no longer a problem for Catholic theology as far as the salvation of other Christians is concerned.</w:t>
      </w:r>
      <w:r>
        <w:t>” Because non-Catholic Christians are members of Christ’s body. (Sullivan 149)</w:t>
      </w:r>
    </w:p>
    <w:p w14:paraId="464D5CF6" w14:textId="77777777" w:rsidR="002C07DB" w:rsidRDefault="002C07DB" w:rsidP="002C07DB">
      <w:pPr>
        <w:numPr>
          <w:ilvl w:val="4"/>
          <w:numId w:val="42"/>
        </w:numPr>
        <w:contextualSpacing w:val="0"/>
      </w:pPr>
      <w:r w:rsidRPr="003E0141">
        <w:rPr>
          <w:i/>
        </w:rPr>
        <w:lastRenderedPageBreak/>
        <w:t>Decree on Ecumenism</w:t>
      </w:r>
      <w:r w:rsidRPr="003E0141">
        <w:t xml:space="preserve"> 3: “all who have been justified by faith in Baptism are members of Christ’s body . . .”</w:t>
      </w:r>
    </w:p>
    <w:p w14:paraId="20F43484" w14:textId="77777777" w:rsidR="002C07DB" w:rsidRPr="00AD5D4E" w:rsidRDefault="002C07DB" w:rsidP="002C07DB">
      <w:pPr>
        <w:numPr>
          <w:ilvl w:val="1"/>
          <w:numId w:val="42"/>
        </w:numPr>
        <w:contextualSpacing w:val="0"/>
      </w:pPr>
      <w:r>
        <w:t>But the ideal is for all Christians to belong to the Catholic Church.</w:t>
      </w:r>
    </w:p>
    <w:p w14:paraId="538F7C0D" w14:textId="77777777" w:rsidR="002C07DB" w:rsidRDefault="002C07DB" w:rsidP="002C07DB">
      <w:pPr>
        <w:numPr>
          <w:ilvl w:val="2"/>
          <w:numId w:val="42"/>
        </w:numPr>
        <w:contextualSpacing w:val="0"/>
      </w:pPr>
      <w:r>
        <w:rPr>
          <w:i/>
        </w:rPr>
        <w:t>Decree on Ecumenism</w:t>
      </w:r>
      <w:r>
        <w:t xml:space="preserve"> 3:</w:t>
      </w:r>
      <w:r w:rsidRPr="00A855A4">
        <w:t xml:space="preserve"> </w:t>
      </w:r>
      <w:r>
        <w:t>“</w:t>
      </w:r>
      <w:r w:rsidRPr="00A855A4">
        <w:t>Our Lord entrusted all the blessings of the New Covenant to the apostolic college alone, of which Peter is the head, in order to establish the one Body of Christ on earth to which all should be fully incorporated who belong in any way to the people of God.</w:t>
      </w:r>
      <w:r>
        <w:t>”</w:t>
      </w:r>
    </w:p>
    <w:p w14:paraId="4296DF3B" w14:textId="77777777" w:rsidR="002C07DB" w:rsidRDefault="002C07DB" w:rsidP="002C07DB">
      <w:pPr>
        <w:contextualSpacing w:val="0"/>
      </w:pPr>
      <w:r>
        <w:br w:type="page"/>
      </w:r>
    </w:p>
    <w:p w14:paraId="30FEB27A" w14:textId="77777777" w:rsidR="002C07DB" w:rsidRDefault="002C07DB" w:rsidP="002C07DB">
      <w:pPr>
        <w:pStyle w:val="Heading2"/>
      </w:pPr>
      <w:bookmarkStart w:id="39" w:name="_Toc502898813"/>
      <w:r>
        <w:lastRenderedPageBreak/>
        <w:t>Vatican II: Non-Christians</w:t>
      </w:r>
      <w:bookmarkEnd w:id="39"/>
    </w:p>
    <w:p w14:paraId="3611B635" w14:textId="77777777" w:rsidR="002C07DB" w:rsidRDefault="002C07DB" w:rsidP="002C07DB"/>
    <w:p w14:paraId="6087D875" w14:textId="77777777" w:rsidR="002C07DB" w:rsidRDefault="002C07DB" w:rsidP="002C07DB"/>
    <w:p w14:paraId="5687EC1A" w14:textId="77777777" w:rsidR="002C07DB" w:rsidRPr="00C162D5" w:rsidRDefault="002C07DB" w:rsidP="002C07DB">
      <w:pPr>
        <w:rPr>
          <w:sz w:val="20"/>
        </w:rPr>
      </w:pPr>
      <w:r w:rsidRPr="00C162D5">
        <w:rPr>
          <w:i/>
          <w:sz w:val="20"/>
        </w:rPr>
        <w:t>contents</w:t>
      </w:r>
      <w:r w:rsidRPr="00C162D5">
        <w:rPr>
          <w:sz w:val="20"/>
        </w:rPr>
        <w:t>:</w:t>
      </w:r>
    </w:p>
    <w:p w14:paraId="377974FE" w14:textId="77777777" w:rsidR="002C07DB" w:rsidRPr="00BB45AC" w:rsidRDefault="002C07DB" w:rsidP="002C07DB">
      <w:pPr>
        <w:tabs>
          <w:tab w:val="left" w:pos="360"/>
          <w:tab w:val="left" w:pos="720"/>
        </w:tabs>
        <w:rPr>
          <w:sz w:val="20"/>
        </w:rPr>
      </w:pPr>
      <w:r w:rsidRPr="00BB45AC">
        <w:rPr>
          <w:sz w:val="20"/>
        </w:rPr>
        <w:t xml:space="preserve">membership </w:t>
      </w:r>
      <w:r>
        <w:rPr>
          <w:sz w:val="20"/>
        </w:rPr>
        <w:t>of</w:t>
      </w:r>
      <w:r w:rsidRPr="00BB45AC">
        <w:rPr>
          <w:sz w:val="20"/>
        </w:rPr>
        <w:t xml:space="preserve"> desire is unemphasized</w:t>
      </w:r>
    </w:p>
    <w:p w14:paraId="4989FC0E" w14:textId="77777777" w:rsidR="002C07DB" w:rsidRPr="00BB45AC" w:rsidRDefault="002C07DB" w:rsidP="002C07DB">
      <w:pPr>
        <w:tabs>
          <w:tab w:val="left" w:pos="360"/>
          <w:tab w:val="left" w:pos="720"/>
        </w:tabs>
        <w:rPr>
          <w:sz w:val="20"/>
        </w:rPr>
      </w:pPr>
      <w:r w:rsidRPr="00BB45AC">
        <w:rPr>
          <w:sz w:val="20"/>
        </w:rPr>
        <w:t xml:space="preserve">membership </w:t>
      </w:r>
      <w:r>
        <w:rPr>
          <w:sz w:val="20"/>
        </w:rPr>
        <w:t>of</w:t>
      </w:r>
      <w:r w:rsidRPr="00BB45AC">
        <w:rPr>
          <w:sz w:val="20"/>
        </w:rPr>
        <w:t xml:space="preserve"> desire by non-Christians</w:t>
      </w:r>
    </w:p>
    <w:p w14:paraId="4D977F60" w14:textId="77777777" w:rsidR="002C07DB" w:rsidRPr="00BB45AC" w:rsidRDefault="002C07DB" w:rsidP="002C07DB">
      <w:pPr>
        <w:tabs>
          <w:tab w:val="left" w:pos="360"/>
          <w:tab w:val="left" w:pos="720"/>
        </w:tabs>
        <w:rPr>
          <w:sz w:val="20"/>
        </w:rPr>
      </w:pPr>
      <w:r w:rsidRPr="00BB45AC">
        <w:rPr>
          <w:sz w:val="20"/>
        </w:rPr>
        <w:t>grace reaches everyone (</w:t>
      </w:r>
      <w:r w:rsidRPr="00BB45AC">
        <w:rPr>
          <w:rFonts w:ascii="Symbol" w:hAnsi="Symbol"/>
          <w:sz w:val="20"/>
        </w:rPr>
        <w:sym w:font="Symbol" w:char="F05C"/>
      </w:r>
      <w:r w:rsidRPr="00BB45AC">
        <w:rPr>
          <w:sz w:val="20"/>
        </w:rPr>
        <w:t xml:space="preserve"> non-Christians)</w:t>
      </w:r>
    </w:p>
    <w:p w14:paraId="47FE5AFE" w14:textId="77777777" w:rsidR="002C07DB" w:rsidRPr="00BB45AC" w:rsidRDefault="002C07DB" w:rsidP="002C07DB">
      <w:pPr>
        <w:tabs>
          <w:tab w:val="left" w:pos="360"/>
          <w:tab w:val="left" w:pos="720"/>
        </w:tabs>
        <w:rPr>
          <w:sz w:val="20"/>
        </w:rPr>
      </w:pPr>
      <w:r>
        <w:rPr>
          <w:sz w:val="20"/>
        </w:rPr>
        <w:tab/>
      </w:r>
      <w:r w:rsidRPr="00BB45AC">
        <w:rPr>
          <w:i/>
          <w:sz w:val="20"/>
        </w:rPr>
        <w:t>Lumen gentium’s</w:t>
      </w:r>
      <w:r w:rsidRPr="00BB45AC">
        <w:rPr>
          <w:sz w:val="20"/>
        </w:rPr>
        <w:t xml:space="preserve"> concentric circles</w:t>
      </w:r>
    </w:p>
    <w:p w14:paraId="03F5A94E" w14:textId="77777777" w:rsidR="002C07DB" w:rsidRDefault="002C07DB" w:rsidP="002C07DB">
      <w:pPr>
        <w:tabs>
          <w:tab w:val="left" w:pos="360"/>
          <w:tab w:val="left" w:pos="720"/>
        </w:tabs>
        <w:rPr>
          <w:sz w:val="20"/>
        </w:rPr>
      </w:pPr>
      <w:r>
        <w:rPr>
          <w:sz w:val="20"/>
        </w:rPr>
        <w:tab/>
      </w:r>
      <w:r>
        <w:rPr>
          <w:sz w:val="20"/>
        </w:rPr>
        <w:tab/>
        <w:t>solar system</w:t>
      </w:r>
    </w:p>
    <w:p w14:paraId="026CBF73" w14:textId="77777777" w:rsidR="002C07DB" w:rsidRPr="00BB45AC" w:rsidRDefault="002C07DB" w:rsidP="002C07DB">
      <w:pPr>
        <w:tabs>
          <w:tab w:val="left" w:pos="360"/>
          <w:tab w:val="left" w:pos="720"/>
        </w:tabs>
        <w:rPr>
          <w:sz w:val="20"/>
        </w:rPr>
      </w:pPr>
      <w:r w:rsidRPr="00BB45AC">
        <w:rPr>
          <w:sz w:val="20"/>
        </w:rPr>
        <w:tab/>
        <w:t>“true,” “holy”</w:t>
      </w:r>
    </w:p>
    <w:p w14:paraId="20F95567" w14:textId="77777777" w:rsidR="002C07DB" w:rsidRPr="00BB45AC" w:rsidRDefault="002C07DB" w:rsidP="002C07DB">
      <w:pPr>
        <w:tabs>
          <w:tab w:val="left" w:pos="360"/>
          <w:tab w:val="left" w:pos="720"/>
        </w:tabs>
        <w:rPr>
          <w:sz w:val="20"/>
        </w:rPr>
      </w:pPr>
      <w:r w:rsidRPr="00BB45AC">
        <w:rPr>
          <w:sz w:val="20"/>
        </w:rPr>
        <w:t>every offer of grace directs the recipient toward the church</w:t>
      </w:r>
    </w:p>
    <w:p w14:paraId="184E13DC" w14:textId="77777777" w:rsidR="002C07DB" w:rsidRPr="00BB45AC" w:rsidRDefault="002C07DB" w:rsidP="002C07DB">
      <w:pPr>
        <w:tabs>
          <w:tab w:val="left" w:pos="360"/>
          <w:tab w:val="left" w:pos="720"/>
        </w:tabs>
        <w:rPr>
          <w:sz w:val="20"/>
        </w:rPr>
      </w:pPr>
      <w:r w:rsidRPr="00BB45AC">
        <w:rPr>
          <w:sz w:val="20"/>
        </w:rPr>
        <w:t>all grace is related to the church by finality</w:t>
      </w:r>
    </w:p>
    <w:p w14:paraId="065C9553" w14:textId="77777777" w:rsidR="002C07DB" w:rsidRPr="00BB45AC" w:rsidRDefault="002C07DB" w:rsidP="002C07DB">
      <w:pPr>
        <w:tabs>
          <w:tab w:val="left" w:pos="360"/>
          <w:tab w:val="left" w:pos="720"/>
        </w:tabs>
        <w:rPr>
          <w:sz w:val="20"/>
        </w:rPr>
      </w:pPr>
      <w:r w:rsidRPr="00BB45AC">
        <w:rPr>
          <w:sz w:val="20"/>
        </w:rPr>
        <w:t xml:space="preserve">the </w:t>
      </w:r>
      <w:r>
        <w:rPr>
          <w:sz w:val="20"/>
        </w:rPr>
        <w:t>c</w:t>
      </w:r>
      <w:r w:rsidRPr="00BB45AC">
        <w:rPr>
          <w:sz w:val="20"/>
        </w:rPr>
        <w:t>hurch as “universal sacrament of salvation”</w:t>
      </w:r>
    </w:p>
    <w:p w14:paraId="28D93FAF" w14:textId="77777777" w:rsidR="002C07DB" w:rsidRPr="00BB45AC" w:rsidRDefault="002C07DB" w:rsidP="002C07DB">
      <w:pPr>
        <w:tabs>
          <w:tab w:val="left" w:pos="360"/>
          <w:tab w:val="left" w:pos="720"/>
        </w:tabs>
        <w:rPr>
          <w:sz w:val="20"/>
        </w:rPr>
      </w:pPr>
      <w:r w:rsidRPr="00BB45AC">
        <w:rPr>
          <w:sz w:val="20"/>
        </w:rPr>
        <w:tab/>
        <w:t>texts</w:t>
      </w:r>
    </w:p>
    <w:p w14:paraId="316CEEB2" w14:textId="77777777" w:rsidR="002C07DB" w:rsidRPr="00BB45AC" w:rsidRDefault="002C07DB" w:rsidP="002C07DB">
      <w:pPr>
        <w:tabs>
          <w:tab w:val="left" w:pos="360"/>
          <w:tab w:val="left" w:pos="720"/>
        </w:tabs>
        <w:rPr>
          <w:sz w:val="20"/>
        </w:rPr>
      </w:pPr>
      <w:r w:rsidRPr="00BB45AC">
        <w:rPr>
          <w:sz w:val="20"/>
        </w:rPr>
        <w:tab/>
        <w:t>sign</w:t>
      </w:r>
    </w:p>
    <w:p w14:paraId="3B0DFF80" w14:textId="77777777" w:rsidR="002C07DB" w:rsidRPr="00BB45AC" w:rsidRDefault="002C07DB" w:rsidP="002C07DB">
      <w:pPr>
        <w:tabs>
          <w:tab w:val="left" w:pos="360"/>
          <w:tab w:val="left" w:pos="720"/>
        </w:tabs>
        <w:rPr>
          <w:sz w:val="20"/>
        </w:rPr>
      </w:pPr>
      <w:r w:rsidRPr="00BB45AC">
        <w:rPr>
          <w:sz w:val="20"/>
        </w:rPr>
        <w:tab/>
        <w:t>instrument</w:t>
      </w:r>
    </w:p>
    <w:p w14:paraId="230FAD5D" w14:textId="77777777" w:rsidR="002C07DB" w:rsidRPr="00BB45AC" w:rsidRDefault="002C07DB" w:rsidP="002C07DB">
      <w:pPr>
        <w:tabs>
          <w:tab w:val="left" w:pos="360"/>
          <w:tab w:val="left" w:pos="720"/>
        </w:tabs>
        <w:rPr>
          <w:sz w:val="20"/>
        </w:rPr>
      </w:pPr>
      <w:r w:rsidRPr="00BB45AC">
        <w:rPr>
          <w:sz w:val="20"/>
        </w:rPr>
        <w:tab/>
      </w:r>
      <w:r w:rsidRPr="00BB45AC">
        <w:rPr>
          <w:sz w:val="20"/>
        </w:rPr>
        <w:tab/>
        <w:t>priestly people</w:t>
      </w:r>
    </w:p>
    <w:p w14:paraId="2B7A96C9" w14:textId="77777777" w:rsidR="002C07DB" w:rsidRPr="00BB45AC" w:rsidRDefault="002C07DB" w:rsidP="002C07DB">
      <w:pPr>
        <w:tabs>
          <w:tab w:val="left" w:pos="360"/>
          <w:tab w:val="left" w:pos="720"/>
        </w:tabs>
        <w:rPr>
          <w:sz w:val="20"/>
        </w:rPr>
      </w:pPr>
      <w:r w:rsidRPr="00BB45AC">
        <w:rPr>
          <w:sz w:val="20"/>
        </w:rPr>
        <w:tab/>
      </w:r>
      <w:r w:rsidRPr="00BB45AC">
        <w:rPr>
          <w:sz w:val="20"/>
        </w:rPr>
        <w:tab/>
        <w:t>Eucharist</w:t>
      </w:r>
    </w:p>
    <w:p w14:paraId="18F77A3C" w14:textId="77777777" w:rsidR="002C07DB" w:rsidRDefault="002C07DB" w:rsidP="002C07DB"/>
    <w:p w14:paraId="691901C6" w14:textId="77777777" w:rsidR="002C07DB" w:rsidRDefault="002C07DB" w:rsidP="002C07DB">
      <w:pPr>
        <w:numPr>
          <w:ilvl w:val="0"/>
          <w:numId w:val="48"/>
        </w:numPr>
        <w:contextualSpacing w:val="0"/>
      </w:pPr>
      <w:r w:rsidRPr="0043736D">
        <w:rPr>
          <w:b/>
        </w:rPr>
        <w:t xml:space="preserve">Membership </w:t>
      </w:r>
      <w:r>
        <w:rPr>
          <w:b/>
        </w:rPr>
        <w:t>of</w:t>
      </w:r>
      <w:r w:rsidRPr="0043736D">
        <w:rPr>
          <w:b/>
        </w:rPr>
        <w:t xml:space="preserve"> desire is </w:t>
      </w:r>
      <w:r>
        <w:rPr>
          <w:b/>
        </w:rPr>
        <w:t>un</w:t>
      </w:r>
      <w:r w:rsidRPr="0043736D">
        <w:rPr>
          <w:b/>
        </w:rPr>
        <w:t>emphasized</w:t>
      </w:r>
      <w:r>
        <w:t>.</w:t>
      </w:r>
    </w:p>
    <w:p w14:paraId="7F65E8AF" w14:textId="77777777" w:rsidR="002C07DB" w:rsidRDefault="002C07DB" w:rsidP="002C07DB">
      <w:pPr>
        <w:numPr>
          <w:ilvl w:val="1"/>
          <w:numId w:val="48"/>
        </w:numPr>
        <w:contextualSpacing w:val="0"/>
      </w:pPr>
      <w:r>
        <w:t>1963 draft of LG</w:t>
      </w:r>
    </w:p>
    <w:p w14:paraId="039C8707" w14:textId="77777777" w:rsidR="002C07DB" w:rsidRDefault="002C07DB" w:rsidP="002C07DB">
      <w:pPr>
        <w:numPr>
          <w:ilvl w:val="2"/>
          <w:numId w:val="48"/>
        </w:numPr>
        <w:contextualSpacing w:val="0"/>
      </w:pPr>
      <w:r>
        <w:t>1963 draft of LG: “</w:t>
      </w:r>
      <w:r w:rsidRPr="005B71BB">
        <w:t>Catechumens who</w:t>
      </w:r>
      <w:r>
        <w:t xml:space="preserve"> . . . </w:t>
      </w:r>
      <w:r w:rsidRPr="005B71BB">
        <w:t xml:space="preserve">explicitly seek to be incorporated in the church, are joined to her by desire </w:t>
      </w:r>
      <w:r>
        <w:t xml:space="preserve">. . . </w:t>
      </w:r>
      <w:r w:rsidRPr="005B71BB">
        <w:t xml:space="preserve">In its own way </w:t>
      </w:r>
      <w:r>
        <w:t xml:space="preserve">[i.e., implicitly] </w:t>
      </w:r>
      <w:r w:rsidRPr="005B71BB">
        <w:t>the same is true of those who</w:t>
      </w:r>
      <w:r>
        <w:t xml:space="preserve"> [</w:t>
      </w:r>
      <w:r w:rsidRPr="005B71BB">
        <w:t>seek</w:t>
      </w:r>
      <w:r>
        <w:t>]</w:t>
      </w:r>
      <w:r w:rsidRPr="005B71BB">
        <w:t xml:space="preserve"> to do the will of Christ, or, if they lack distinct knowledge of Christ, to do the will of God the Creat</w:t>
      </w:r>
      <w:r>
        <w:t>or . . .</w:t>
      </w:r>
    </w:p>
    <w:p w14:paraId="26F4B7FD" w14:textId="77777777" w:rsidR="002C07DB" w:rsidRDefault="002C07DB" w:rsidP="002C07DB">
      <w:pPr>
        <w:numPr>
          <w:ilvl w:val="2"/>
          <w:numId w:val="48"/>
        </w:numPr>
        <w:contextualSpacing w:val="0"/>
      </w:pPr>
      <w:r>
        <w:t>There is no distinction: all non-Catholics—</w:t>
      </w:r>
      <w:r w:rsidRPr="00006529">
        <w:t>catechumens, non-Catholic Christians, and non-Christians</w:t>
      </w:r>
      <w:r>
        <w:t>—</w:t>
      </w:r>
      <w:r w:rsidRPr="00006529">
        <w:t xml:space="preserve">are saved by membership </w:t>
      </w:r>
      <w:r>
        <w:t xml:space="preserve">of </w:t>
      </w:r>
      <w:r w:rsidRPr="00006529">
        <w:t>desire.</w:t>
      </w:r>
    </w:p>
    <w:p w14:paraId="15433157" w14:textId="77777777" w:rsidR="002C07DB" w:rsidRDefault="002C07DB" w:rsidP="002C07DB">
      <w:pPr>
        <w:numPr>
          <w:ilvl w:val="3"/>
          <w:numId w:val="48"/>
        </w:numPr>
        <w:contextualSpacing w:val="0"/>
      </w:pPr>
      <w:r>
        <w:t>This was “</w:t>
      </w:r>
      <w:r w:rsidRPr="005B71BB">
        <w:t>Pius XII</w:t>
      </w:r>
      <w:r>
        <w:t>’</w:t>
      </w:r>
      <w:r w:rsidRPr="005B71BB">
        <w:t>s solution</w:t>
      </w:r>
      <w:r>
        <w:t xml:space="preserve"> . . .” (Sullivan 143)</w:t>
      </w:r>
    </w:p>
    <w:p w14:paraId="4DC89492" w14:textId="77777777" w:rsidR="002C07DB" w:rsidRDefault="002C07DB" w:rsidP="002C07DB">
      <w:pPr>
        <w:numPr>
          <w:ilvl w:val="3"/>
          <w:numId w:val="48"/>
        </w:numPr>
        <w:contextualSpacing w:val="0"/>
      </w:pPr>
      <w:r>
        <w:t>S</w:t>
      </w:r>
      <w:r w:rsidRPr="005B71BB">
        <w:t xml:space="preserve">ince the Catholic Church is </w:t>
      </w:r>
      <w:r>
        <w:t xml:space="preserve">the </w:t>
      </w:r>
      <w:r w:rsidRPr="005B71BB">
        <w:t xml:space="preserve">only church of Christ, </w:t>
      </w:r>
      <w:r>
        <w:t>“</w:t>
      </w:r>
      <w:r w:rsidRPr="005B71BB">
        <w:t>the Catholic Church is the only ecclesial means of salvation</w:t>
      </w:r>
      <w:r>
        <w:t xml:space="preserve"> . . . [</w:t>
      </w:r>
      <w:r w:rsidRPr="005B71BB">
        <w:t>Therefore,</w:t>
      </w:r>
      <w:r>
        <w:t>]</w:t>
      </w:r>
      <w:r w:rsidRPr="005B71BB">
        <w:t xml:space="preserve"> salvation for </w:t>
      </w:r>
      <w:r>
        <w:t xml:space="preserve">[non-Christians] </w:t>
      </w:r>
      <w:r w:rsidRPr="005B71BB">
        <w:t xml:space="preserve">must also come through the Catholic Church, by </w:t>
      </w:r>
      <w:r>
        <w:t>[an]</w:t>
      </w:r>
      <w:r w:rsidRPr="005B71BB">
        <w:t xml:space="preserve"> implicit desire to belong to it.</w:t>
      </w:r>
      <w:r>
        <w:t>” (Sullivan 145)</w:t>
      </w:r>
    </w:p>
    <w:p w14:paraId="22F88732" w14:textId="77777777" w:rsidR="002C07DB" w:rsidRPr="003A00DE" w:rsidRDefault="002C07DB" w:rsidP="002C07DB">
      <w:pPr>
        <w:numPr>
          <w:ilvl w:val="1"/>
          <w:numId w:val="48"/>
        </w:numPr>
        <w:contextualSpacing w:val="0"/>
      </w:pPr>
      <w:r>
        <w:t>1964: LG and UR</w:t>
      </w:r>
    </w:p>
    <w:p w14:paraId="3367610E" w14:textId="77777777" w:rsidR="002C07DB" w:rsidRDefault="002C07DB" w:rsidP="002C07DB">
      <w:pPr>
        <w:numPr>
          <w:ilvl w:val="2"/>
          <w:numId w:val="48"/>
        </w:numPr>
        <w:contextualSpacing w:val="0"/>
      </w:pPr>
      <w:r w:rsidRPr="0043713A">
        <w:rPr>
          <w:i/>
        </w:rPr>
        <w:t>catechumens</w:t>
      </w:r>
      <w:r>
        <w:t>: LG 14: “</w:t>
      </w:r>
      <w:r>
        <w:rPr>
          <w:rFonts w:ascii="Times" w:hAnsi="Times" w:cs="Times"/>
        </w:rPr>
        <w:t xml:space="preserve">Catechumens who . . . seek with explicit </w:t>
      </w:r>
      <w:r w:rsidRPr="00575F54">
        <w:rPr>
          <w:rFonts w:ascii="Times" w:hAnsi="Times" w:cs="Times"/>
          <w:i/>
        </w:rPr>
        <w:t>intention</w:t>
      </w:r>
      <w:r>
        <w:rPr>
          <w:rFonts w:ascii="Times" w:hAnsi="Times" w:cs="Times"/>
        </w:rPr>
        <w:t xml:space="preserve"> to be incorporated into the Church are </w:t>
      </w:r>
      <w:r w:rsidRPr="003A00DE">
        <w:rPr>
          <w:rFonts w:ascii="Times" w:hAnsi="Times" w:cs="Times"/>
          <w:i/>
        </w:rPr>
        <w:t>by that</w:t>
      </w:r>
      <w:r>
        <w:rPr>
          <w:rFonts w:ascii="Times" w:hAnsi="Times" w:cs="Times"/>
        </w:rPr>
        <w:t xml:space="preserve"> very </w:t>
      </w:r>
      <w:r w:rsidRPr="003A00DE">
        <w:rPr>
          <w:rFonts w:ascii="Times" w:hAnsi="Times" w:cs="Times"/>
          <w:i/>
        </w:rPr>
        <w:t>intention</w:t>
      </w:r>
      <w:r>
        <w:rPr>
          <w:rFonts w:ascii="Times" w:hAnsi="Times" w:cs="Times"/>
        </w:rPr>
        <w:t xml:space="preserve"> joined with her.”</w:t>
      </w:r>
    </w:p>
    <w:p w14:paraId="20033266" w14:textId="77777777" w:rsidR="002C07DB" w:rsidRDefault="002C07DB" w:rsidP="002C07DB">
      <w:pPr>
        <w:numPr>
          <w:ilvl w:val="2"/>
          <w:numId w:val="48"/>
        </w:numPr>
        <w:contextualSpacing w:val="0"/>
      </w:pPr>
      <w:r>
        <w:t xml:space="preserve">But </w:t>
      </w:r>
      <w:r w:rsidRPr="005B71BB">
        <w:t xml:space="preserve">nowhere </w:t>
      </w:r>
      <w:r>
        <w:t>in the Vatican-II documents</w:t>
      </w:r>
      <w:r w:rsidRPr="005B71BB">
        <w:t xml:space="preserve"> </w:t>
      </w:r>
      <w:r>
        <w:t xml:space="preserve">does it say </w:t>
      </w:r>
      <w:r w:rsidRPr="00006529">
        <w:t>non-Catholic Chris</w:t>
      </w:r>
      <w:r>
        <w:t>tians or</w:t>
      </w:r>
      <w:r w:rsidRPr="00006529">
        <w:t xml:space="preserve"> non-Christians</w:t>
      </w:r>
      <w:r>
        <w:t xml:space="preserve"> “</w:t>
      </w:r>
      <w:r w:rsidRPr="005B71BB">
        <w:t xml:space="preserve">must have an implicit desire to belong to </w:t>
      </w:r>
      <w:r>
        <w:t>the Catholic Church</w:t>
      </w:r>
      <w:r w:rsidRPr="005B71BB">
        <w:t xml:space="preserve"> </w:t>
      </w:r>
      <w:r>
        <w:t>. . .” (Sullivan 147)</w:t>
      </w:r>
    </w:p>
    <w:p w14:paraId="35B14481" w14:textId="77777777" w:rsidR="002C07DB" w:rsidRPr="005E5222" w:rsidRDefault="002C07DB" w:rsidP="002C07DB">
      <w:pPr>
        <w:numPr>
          <w:ilvl w:val="3"/>
          <w:numId w:val="48"/>
        </w:numPr>
        <w:contextualSpacing w:val="0"/>
      </w:pPr>
      <w:r w:rsidRPr="005E5222">
        <w:t>Non-Catholic Christians are saved through the Church of Christ as it exists in their churches.</w:t>
      </w:r>
    </w:p>
    <w:p w14:paraId="6C9DCD58" w14:textId="77777777" w:rsidR="002C07DB" w:rsidRDefault="002C07DB" w:rsidP="002C07DB">
      <w:pPr>
        <w:numPr>
          <w:ilvl w:val="3"/>
          <w:numId w:val="48"/>
        </w:numPr>
        <w:contextualSpacing w:val="0"/>
      </w:pPr>
      <w:r>
        <w:t xml:space="preserve">For non-Christians, </w:t>
      </w:r>
      <w:r w:rsidRPr="005B71BB">
        <w:t xml:space="preserve">Vatican II </w:t>
      </w:r>
      <w:r>
        <w:t xml:space="preserve">does </w:t>
      </w:r>
      <w:r w:rsidRPr="005B71BB">
        <w:t xml:space="preserve">not </w:t>
      </w:r>
      <w:r>
        <w:t>speak of membership of desire, but it remains a possibility. (Sullivan 152)</w:t>
      </w:r>
    </w:p>
    <w:p w14:paraId="7CDBA9EB" w14:textId="77777777" w:rsidR="002C07DB" w:rsidRDefault="002C07DB" w:rsidP="002C07DB">
      <w:pPr>
        <w:numPr>
          <w:ilvl w:val="1"/>
          <w:numId w:val="48"/>
        </w:numPr>
        <w:contextualSpacing w:val="0"/>
      </w:pPr>
      <w:r>
        <w:t>Two proofs:</w:t>
      </w:r>
    </w:p>
    <w:p w14:paraId="12128D71" w14:textId="77777777" w:rsidR="002C07DB" w:rsidRDefault="002C07DB" w:rsidP="002C07DB">
      <w:pPr>
        <w:numPr>
          <w:ilvl w:val="2"/>
          <w:numId w:val="48"/>
        </w:numPr>
        <w:contextualSpacing w:val="0"/>
      </w:pPr>
      <w:r>
        <w:t>Trent (</w:t>
      </w:r>
      <w:r w:rsidRPr="005A42A1">
        <w:rPr>
          <w:i/>
        </w:rPr>
        <w:t xml:space="preserve">Decree </w:t>
      </w:r>
      <w:r>
        <w:rPr>
          <w:i/>
        </w:rPr>
        <w:t>o</w:t>
      </w:r>
      <w:r w:rsidRPr="005A42A1">
        <w:rPr>
          <w:i/>
        </w:rPr>
        <w:t>n Justification</w:t>
      </w:r>
      <w:r>
        <w:t xml:space="preserve"> 4): justification “after the promulgation of the Gospel cannot be effected except through [baptism] </w:t>
      </w:r>
      <w:r w:rsidRPr="001B7871">
        <w:rPr>
          <w:i/>
        </w:rPr>
        <w:t>or a desire for it</w:t>
      </w:r>
      <w:r>
        <w:t xml:space="preserve"> . . .”</w:t>
      </w:r>
    </w:p>
    <w:p w14:paraId="6CC8DF45" w14:textId="77777777" w:rsidR="002C07DB" w:rsidRDefault="002C07DB" w:rsidP="002C07DB">
      <w:pPr>
        <w:pStyle w:val="ListParagraph"/>
        <w:numPr>
          <w:ilvl w:val="3"/>
          <w:numId w:val="48"/>
        </w:numPr>
      </w:pPr>
      <w:r>
        <w:t xml:space="preserve">But the purpose of </w:t>
      </w:r>
      <w:r w:rsidRPr="005B71BB">
        <w:t xml:space="preserve">baptism </w:t>
      </w:r>
      <w:r>
        <w:t>is membership in the Church.</w:t>
      </w:r>
    </w:p>
    <w:p w14:paraId="712A553F" w14:textId="77777777" w:rsidR="002C07DB" w:rsidRDefault="002C07DB" w:rsidP="002C07DB">
      <w:pPr>
        <w:pStyle w:val="ListParagraph"/>
        <w:numPr>
          <w:ilvl w:val="0"/>
          <w:numId w:val="48"/>
        </w:numPr>
      </w:pPr>
      <w:r w:rsidRPr="00A83D20">
        <w:rPr>
          <w:b/>
        </w:rPr>
        <w:t>Baptism of desire contains within it membership of desire</w:t>
      </w:r>
      <w:r w:rsidRPr="005B71BB">
        <w:t>.</w:t>
      </w:r>
      <w:r>
        <w:t xml:space="preserve"> (Sullivan 152)</w:t>
      </w:r>
    </w:p>
    <w:p w14:paraId="00154368" w14:textId="77777777" w:rsidR="002C07DB" w:rsidRDefault="002C07DB" w:rsidP="002C07DB">
      <w:pPr>
        <w:numPr>
          <w:ilvl w:val="1"/>
          <w:numId w:val="48"/>
        </w:numPr>
        <w:contextualSpacing w:val="0"/>
      </w:pPr>
      <w:r w:rsidRPr="005B71BB">
        <w:t xml:space="preserve">analogy </w:t>
      </w:r>
      <w:r>
        <w:t>with</w:t>
      </w:r>
      <w:r w:rsidRPr="005B71BB">
        <w:t xml:space="preserve"> the necessity of baptism</w:t>
      </w:r>
      <w:r>
        <w:t xml:space="preserve"> (Sullivan 152)</w:t>
      </w:r>
    </w:p>
    <w:p w14:paraId="4AC7A773" w14:textId="77777777" w:rsidR="002C07DB" w:rsidRDefault="002C07DB" w:rsidP="002C07DB">
      <w:pPr>
        <w:numPr>
          <w:ilvl w:val="2"/>
          <w:numId w:val="48"/>
        </w:numPr>
        <w:contextualSpacing w:val="0"/>
      </w:pPr>
      <w:r>
        <w:t>Baptism is necessary as a means to salvation.</w:t>
      </w:r>
    </w:p>
    <w:p w14:paraId="686FC93B" w14:textId="77777777" w:rsidR="002C07DB" w:rsidRDefault="002C07DB" w:rsidP="002C07DB">
      <w:pPr>
        <w:pStyle w:val="ListParagraph"/>
        <w:numPr>
          <w:ilvl w:val="3"/>
          <w:numId w:val="48"/>
        </w:numPr>
      </w:pPr>
      <w:r w:rsidRPr="003A00DE">
        <w:lastRenderedPageBreak/>
        <w:t>LG 14: Christ “</w:t>
      </w:r>
      <w:r w:rsidRPr="00A83D20">
        <w:rPr>
          <w:rFonts w:ascii="Times" w:hAnsi="Times" w:cs="Times"/>
        </w:rPr>
        <w:t>affirmed the necessity of faith and baptism . . .”</w:t>
      </w:r>
    </w:p>
    <w:p w14:paraId="2387DDD6" w14:textId="77777777" w:rsidR="002C07DB" w:rsidRDefault="002C07DB" w:rsidP="002C07DB">
      <w:pPr>
        <w:numPr>
          <w:ilvl w:val="2"/>
          <w:numId w:val="48"/>
        </w:numPr>
        <w:contextualSpacing w:val="0"/>
      </w:pPr>
      <w:r>
        <w:t>Baptism of desire suffices.</w:t>
      </w:r>
    </w:p>
    <w:p w14:paraId="2E5628D2" w14:textId="77777777" w:rsidR="002C07DB" w:rsidRDefault="002C07DB" w:rsidP="002C07DB">
      <w:pPr>
        <w:pStyle w:val="ListParagraph"/>
        <w:numPr>
          <w:ilvl w:val="3"/>
          <w:numId w:val="48"/>
        </w:numPr>
      </w:pPr>
      <w:r>
        <w:t>Justification requires baptism “</w:t>
      </w:r>
      <w:r w:rsidRPr="002B0627">
        <w:t>or a desire for it</w:t>
      </w:r>
      <w:r>
        <w:t xml:space="preserve"> . . .”</w:t>
      </w:r>
    </w:p>
    <w:p w14:paraId="3A68BE1B" w14:textId="77777777" w:rsidR="002C07DB" w:rsidRDefault="002C07DB" w:rsidP="002C07DB">
      <w:pPr>
        <w:numPr>
          <w:ilvl w:val="2"/>
          <w:numId w:val="48"/>
        </w:numPr>
        <w:contextualSpacing w:val="0"/>
      </w:pPr>
      <w:r>
        <w:t>Church membership is necessary as a means to salvation.</w:t>
      </w:r>
    </w:p>
    <w:p w14:paraId="5F51E607" w14:textId="77777777" w:rsidR="002C07DB" w:rsidRDefault="002C07DB" w:rsidP="002C07DB">
      <w:pPr>
        <w:numPr>
          <w:ilvl w:val="3"/>
          <w:numId w:val="48"/>
        </w:numPr>
        <w:contextualSpacing w:val="0"/>
      </w:pPr>
      <w:r w:rsidRPr="003A00DE">
        <w:t>LG 14: Christ “</w:t>
      </w:r>
      <w:r>
        <w:rPr>
          <w:rFonts w:ascii="Times" w:hAnsi="Times" w:cs="Times"/>
        </w:rPr>
        <w:t>affirmed the necessity of faith and baptism and thereby affirmed also the necessity of the Church . . .</w:t>
      </w:r>
      <w:r w:rsidRPr="003A00DE">
        <w:t>”</w:t>
      </w:r>
    </w:p>
    <w:p w14:paraId="63F27AAD" w14:textId="77777777" w:rsidR="002C07DB" w:rsidRDefault="002C07DB" w:rsidP="002C07DB">
      <w:pPr>
        <w:numPr>
          <w:ilvl w:val="2"/>
          <w:numId w:val="48"/>
        </w:numPr>
        <w:contextualSpacing w:val="0"/>
      </w:pPr>
      <w:r>
        <w:t>Therefore, membership of desire suffices.</w:t>
      </w:r>
    </w:p>
    <w:p w14:paraId="68591A68" w14:textId="77777777" w:rsidR="002C07DB" w:rsidRDefault="002C07DB" w:rsidP="002C07DB"/>
    <w:p w14:paraId="3D5706A3" w14:textId="77777777" w:rsidR="002C07DB" w:rsidRDefault="002C07DB" w:rsidP="002C07DB">
      <w:pPr>
        <w:numPr>
          <w:ilvl w:val="0"/>
          <w:numId w:val="48"/>
        </w:numPr>
        <w:contextualSpacing w:val="0"/>
      </w:pPr>
      <w:r w:rsidRPr="005E5222">
        <w:rPr>
          <w:b/>
        </w:rPr>
        <w:t>Grace reaches everyone</w:t>
      </w:r>
      <w:r>
        <w:t xml:space="preserve"> (</w:t>
      </w:r>
      <w:r>
        <w:rPr>
          <w:b/>
        </w:rPr>
        <w:t>therefore non-Christians</w:t>
      </w:r>
      <w:r>
        <w:t>).</w:t>
      </w:r>
    </w:p>
    <w:p w14:paraId="4EA6628C" w14:textId="77777777" w:rsidR="002C07DB" w:rsidRPr="00C162D5" w:rsidRDefault="002C07DB" w:rsidP="002C07DB">
      <w:pPr>
        <w:numPr>
          <w:ilvl w:val="1"/>
          <w:numId w:val="48"/>
        </w:numPr>
        <w:contextualSpacing w:val="0"/>
      </w:pPr>
      <w:r w:rsidRPr="00C162D5">
        <w:rPr>
          <w:i/>
        </w:rPr>
        <w:t>Lumen gentium</w:t>
      </w:r>
      <w:r w:rsidRPr="00C162D5">
        <w:t>’s concentric circles</w:t>
      </w:r>
    </w:p>
    <w:p w14:paraId="601F6BB3" w14:textId="77777777" w:rsidR="002C07DB" w:rsidRDefault="002C07DB" w:rsidP="002C07DB">
      <w:pPr>
        <w:numPr>
          <w:ilvl w:val="2"/>
          <w:numId w:val="48"/>
        </w:numPr>
        <w:contextualSpacing w:val="0"/>
      </w:pPr>
      <w:r>
        <w:t>LG 13 (last paragraph): “</w:t>
      </w:r>
      <w:r>
        <w:rPr>
          <w:rFonts w:ascii="Times" w:hAnsi="Times" w:cs="Times"/>
        </w:rPr>
        <w:t>there belong to [the church] or are related to it in various ways, the Catholic faithful, all who believe in Christ, and indeed the whole of mankind . . .”</w:t>
      </w:r>
    </w:p>
    <w:p w14:paraId="30739FE0" w14:textId="77777777" w:rsidR="002C07DB" w:rsidRDefault="002C07DB" w:rsidP="002C07DB">
      <w:pPr>
        <w:numPr>
          <w:ilvl w:val="3"/>
          <w:numId w:val="48"/>
        </w:numPr>
        <w:contextualSpacing w:val="0"/>
      </w:pPr>
      <w:r>
        <w:t>“</w:t>
      </w:r>
      <w:r w:rsidRPr="005B71BB">
        <w:t>belong</w:t>
      </w:r>
      <w:r>
        <w:t xml:space="preserve"> to”</w:t>
      </w:r>
      <w:r w:rsidRPr="005B71BB">
        <w:t xml:space="preserve"> </w:t>
      </w:r>
      <w:r>
        <w:t>the church:</w:t>
      </w:r>
      <w:r w:rsidRPr="005B71BB">
        <w:t xml:space="preserve"> Catholic</w:t>
      </w:r>
      <w:r>
        <w:t>s</w:t>
      </w:r>
      <w:r w:rsidRPr="005B71BB">
        <w:t xml:space="preserve"> </w:t>
      </w:r>
      <w:r>
        <w:t xml:space="preserve">and other </w:t>
      </w:r>
      <w:r w:rsidRPr="005B71BB">
        <w:t>Christ</w:t>
      </w:r>
      <w:r>
        <w:t>ians.</w:t>
      </w:r>
    </w:p>
    <w:p w14:paraId="5EC912CA" w14:textId="77777777" w:rsidR="002C07DB" w:rsidRDefault="002C07DB" w:rsidP="002C07DB">
      <w:pPr>
        <w:numPr>
          <w:ilvl w:val="4"/>
          <w:numId w:val="48"/>
        </w:numPr>
        <w:contextualSpacing w:val="0"/>
      </w:pPr>
      <w:r>
        <w:t xml:space="preserve">Because </w:t>
      </w:r>
      <w:r w:rsidRPr="005B71BB">
        <w:t xml:space="preserve">baptism </w:t>
      </w:r>
      <w:r>
        <w:t xml:space="preserve">makes </w:t>
      </w:r>
      <w:r w:rsidRPr="005B71BB">
        <w:t>one a member of the church.</w:t>
      </w:r>
      <w:r>
        <w:t xml:space="preserve"> (Sullivan 153)</w:t>
      </w:r>
    </w:p>
    <w:p w14:paraId="62E2B4FC" w14:textId="77777777" w:rsidR="002C07DB" w:rsidRDefault="002C07DB" w:rsidP="002C07DB">
      <w:pPr>
        <w:numPr>
          <w:ilvl w:val="3"/>
          <w:numId w:val="48"/>
        </w:numPr>
        <w:contextualSpacing w:val="0"/>
      </w:pPr>
      <w:r>
        <w:t>“</w:t>
      </w:r>
      <w:r w:rsidRPr="005B71BB">
        <w:t>related to</w:t>
      </w:r>
      <w:r>
        <w:t>” the church:</w:t>
      </w:r>
      <w:r w:rsidRPr="005B71BB">
        <w:t xml:space="preserve"> </w:t>
      </w:r>
      <w:r>
        <w:t>the rest of humanity “</w:t>
      </w:r>
      <w:r w:rsidRPr="005B71BB">
        <w:t>in various ways.</w:t>
      </w:r>
      <w:r>
        <w:t>” (Sullivan 153)</w:t>
      </w:r>
    </w:p>
    <w:p w14:paraId="2E460D13" w14:textId="77777777" w:rsidR="002C07DB" w:rsidRDefault="002C07DB" w:rsidP="002C07DB">
      <w:pPr>
        <w:numPr>
          <w:ilvl w:val="2"/>
          <w:numId w:val="48"/>
        </w:numPr>
        <w:contextualSpacing w:val="0"/>
      </w:pPr>
      <w:r>
        <w:t xml:space="preserve">LG 14, 15, 16 </w:t>
      </w:r>
      <w:r w:rsidRPr="005B71BB">
        <w:t xml:space="preserve">develop </w:t>
      </w:r>
      <w:r>
        <w:t>LG 13 last paragraph:</w:t>
      </w:r>
    </w:p>
    <w:p w14:paraId="50707076" w14:textId="77777777" w:rsidR="002C07DB" w:rsidRDefault="002C07DB" w:rsidP="002C07DB">
      <w:pPr>
        <w:pStyle w:val="ListParagraph"/>
        <w:widowControl w:val="0"/>
        <w:numPr>
          <w:ilvl w:val="3"/>
          <w:numId w:val="48"/>
        </w:numPr>
      </w:pPr>
      <w:r>
        <w:t>LG 14: Catholics</w:t>
      </w:r>
    </w:p>
    <w:p w14:paraId="0497418D" w14:textId="77777777" w:rsidR="002C07DB" w:rsidRPr="00A83D20" w:rsidRDefault="002C07DB" w:rsidP="002C07DB">
      <w:pPr>
        <w:pStyle w:val="ListParagraph"/>
        <w:widowControl w:val="0"/>
        <w:numPr>
          <w:ilvl w:val="3"/>
          <w:numId w:val="48"/>
        </w:numPr>
        <w:rPr>
          <w:rFonts w:ascii="Times" w:hAnsi="Times" w:cs="Times"/>
        </w:rPr>
      </w:pPr>
      <w:r w:rsidRPr="00A83D20">
        <w:rPr>
          <w:rFonts w:ascii="Times" w:hAnsi="Times" w:cs="Times"/>
        </w:rPr>
        <w:t>LG 15: non-Catholic Christians</w:t>
      </w:r>
    </w:p>
    <w:p w14:paraId="39BA7A2A" w14:textId="77777777" w:rsidR="002C07DB" w:rsidRPr="00A83D20" w:rsidRDefault="002C07DB" w:rsidP="002C07DB">
      <w:pPr>
        <w:pStyle w:val="ListParagraph"/>
        <w:widowControl w:val="0"/>
        <w:numPr>
          <w:ilvl w:val="3"/>
          <w:numId w:val="48"/>
        </w:numPr>
        <w:rPr>
          <w:rFonts w:ascii="Times" w:hAnsi="Times" w:cs="Times"/>
        </w:rPr>
      </w:pPr>
      <w:r w:rsidRPr="00A83D20">
        <w:rPr>
          <w:rFonts w:ascii="Times" w:hAnsi="Times" w:cs="Times"/>
        </w:rPr>
        <w:t>The “various ways” that “the whole of mankind” is “related” to the church are degrees of distance.</w:t>
      </w:r>
    </w:p>
    <w:p w14:paraId="41ED8316" w14:textId="77777777" w:rsidR="002C07DB" w:rsidRDefault="002C07DB" w:rsidP="002C07DB">
      <w:pPr>
        <w:pStyle w:val="ListParagraph"/>
        <w:widowControl w:val="0"/>
        <w:numPr>
          <w:ilvl w:val="3"/>
          <w:numId w:val="48"/>
        </w:numPr>
      </w:pPr>
      <w:r>
        <w:t>LG 16: non-Christians (6 types)</w:t>
      </w:r>
    </w:p>
    <w:p w14:paraId="4FCAB710" w14:textId="77777777" w:rsidR="002C07DB" w:rsidRDefault="002C07DB" w:rsidP="002C07DB">
      <w:pPr>
        <w:pStyle w:val="ListParagraph"/>
        <w:widowControl w:val="0"/>
        <w:numPr>
          <w:ilvl w:val="5"/>
          <w:numId w:val="48"/>
        </w:numPr>
      </w:pPr>
      <w:r>
        <w:t>Jews; Muslims; other religious persons (</w:t>
      </w:r>
      <w:r w:rsidRPr="00A83D20">
        <w:rPr>
          <w:i/>
        </w:rPr>
        <w:t>NA</w:t>
      </w:r>
      <w:r>
        <w:t>: Buddists, Hindus, primitives)</w:t>
      </w:r>
    </w:p>
    <w:p w14:paraId="2EDDB303" w14:textId="77777777" w:rsidR="002C07DB" w:rsidRDefault="002C07DB" w:rsidP="002C07DB">
      <w:pPr>
        <w:pStyle w:val="ListParagraph"/>
        <w:widowControl w:val="0"/>
        <w:numPr>
          <w:ilvl w:val="5"/>
          <w:numId w:val="48"/>
        </w:numPr>
      </w:pPr>
      <w:r w:rsidRPr="00FA213B">
        <w:t>non-religious who seek God</w:t>
      </w:r>
    </w:p>
    <w:p w14:paraId="0A293789" w14:textId="77777777" w:rsidR="002C07DB" w:rsidRDefault="002C07DB" w:rsidP="002C07DB">
      <w:pPr>
        <w:pStyle w:val="ListParagraph"/>
        <w:widowControl w:val="0"/>
        <w:numPr>
          <w:ilvl w:val="5"/>
          <w:numId w:val="48"/>
        </w:numPr>
      </w:pPr>
      <w:r>
        <w:t>non-religious unaware of God</w:t>
      </w:r>
    </w:p>
    <w:p w14:paraId="6A443425" w14:textId="77777777" w:rsidR="002C07DB" w:rsidRDefault="002C07DB" w:rsidP="002C07DB">
      <w:pPr>
        <w:pStyle w:val="ListParagraph"/>
        <w:widowControl w:val="0"/>
        <w:numPr>
          <w:ilvl w:val="5"/>
          <w:numId w:val="48"/>
        </w:numPr>
      </w:pPr>
      <w:r w:rsidRPr="00FA213B">
        <w:t xml:space="preserve">non-religious </w:t>
      </w:r>
      <w:r>
        <w:t xml:space="preserve">opposed to </w:t>
      </w:r>
      <w:r w:rsidRPr="00FA213B">
        <w:t>God</w:t>
      </w:r>
    </w:p>
    <w:p w14:paraId="5591642E" w14:textId="77777777" w:rsidR="002C07DB" w:rsidRDefault="002C07DB" w:rsidP="002C07DB">
      <w:pPr>
        <w:numPr>
          <w:ilvl w:val="2"/>
          <w:numId w:val="48"/>
        </w:numPr>
        <w:contextualSpacing w:val="0"/>
      </w:pPr>
      <w:r w:rsidRPr="005B71BB">
        <w:rPr>
          <w:i/>
        </w:rPr>
        <w:t>Lumen gentium</w:t>
      </w:r>
      <w:r>
        <w:t xml:space="preserve"> 16: non-Christians</w:t>
      </w:r>
    </w:p>
    <w:p w14:paraId="45BD1266" w14:textId="77777777" w:rsidR="002C07DB" w:rsidRDefault="002C07DB" w:rsidP="002C07DB">
      <w:pPr>
        <w:numPr>
          <w:ilvl w:val="3"/>
          <w:numId w:val="48"/>
        </w:numPr>
        <w:contextualSpacing w:val="0"/>
      </w:pPr>
      <w:r>
        <w:t>[Jews:] LG 16: “</w:t>
      </w:r>
      <w:r w:rsidRPr="005B71BB">
        <w:t>In the first place there is the people to whom the covenants and the promises were given and from whom Christ was born according to the flesh (cf. Rom 9:4-5).</w:t>
      </w:r>
      <w:r>
        <w:t>”</w:t>
      </w:r>
    </w:p>
    <w:p w14:paraId="0177BD28" w14:textId="77777777" w:rsidR="002C07DB" w:rsidRDefault="002C07DB" w:rsidP="002C07DB">
      <w:pPr>
        <w:numPr>
          <w:ilvl w:val="3"/>
          <w:numId w:val="48"/>
        </w:numPr>
        <w:contextualSpacing w:val="0"/>
      </w:pPr>
      <w:r>
        <w:t>LG 16: “</w:t>
      </w:r>
      <w:r w:rsidRPr="005B71BB">
        <w:t>But the plan of salvation also includes those who acknowledge the Creator.</w:t>
      </w:r>
    </w:p>
    <w:p w14:paraId="69A062CC" w14:textId="77777777" w:rsidR="002C07DB" w:rsidRDefault="002C07DB" w:rsidP="002C07DB">
      <w:pPr>
        <w:numPr>
          <w:ilvl w:val="3"/>
          <w:numId w:val="48"/>
        </w:numPr>
        <w:contextualSpacing w:val="0"/>
      </w:pPr>
      <w:r>
        <w:t>[Muslims:]</w:t>
      </w:r>
      <w:r w:rsidRPr="005B71BB">
        <w:t xml:space="preserve"> </w:t>
      </w:r>
      <w:r>
        <w:t>LG 16: “</w:t>
      </w:r>
      <w:r w:rsidRPr="005B71BB">
        <w:t>In the first place among these there are the Moslems</w:t>
      </w:r>
      <w:r>
        <w:t xml:space="preserve"> . . .</w:t>
      </w:r>
    </w:p>
    <w:p w14:paraId="48FB1FF3" w14:textId="77777777" w:rsidR="002C07DB" w:rsidRDefault="002C07DB" w:rsidP="002C07DB">
      <w:pPr>
        <w:numPr>
          <w:ilvl w:val="3"/>
          <w:numId w:val="48"/>
        </w:numPr>
        <w:contextualSpacing w:val="0"/>
      </w:pPr>
      <w:r>
        <w:t>[other religious persons:] LG 16: “</w:t>
      </w:r>
      <w:r w:rsidRPr="005B71BB">
        <w:t xml:space="preserve">Nor is God Himself far distant from those who in shadows and images seek the unknown God, for it is He who gives to all men life and breath </w:t>
      </w:r>
      <w:r w:rsidRPr="003C4504">
        <w:t xml:space="preserve">and every other gift </w:t>
      </w:r>
      <w:r>
        <w:t>[</w:t>
      </w:r>
      <w:r w:rsidRPr="003C4504">
        <w:t>Acts 17:25-28</w:t>
      </w:r>
      <w:r>
        <w:t>]</w:t>
      </w:r>
      <w:r w:rsidRPr="003C4504">
        <w:t xml:space="preserve">, and who as Savior wills that all men be saved </w:t>
      </w:r>
      <w:r>
        <w:t>[</w:t>
      </w:r>
      <w:r w:rsidRPr="003C4504">
        <w:t>1 Tim 2:4</w:t>
      </w:r>
      <w:r>
        <w:t>]</w:t>
      </w:r>
      <w:r w:rsidRPr="003C4504">
        <w:t>.</w:t>
      </w:r>
      <w:r>
        <w:t>”</w:t>
      </w:r>
    </w:p>
    <w:p w14:paraId="65058B89" w14:textId="77777777" w:rsidR="002C07DB" w:rsidRDefault="002C07DB" w:rsidP="002C07DB">
      <w:pPr>
        <w:numPr>
          <w:ilvl w:val="4"/>
          <w:numId w:val="48"/>
        </w:numPr>
        <w:contextualSpacing w:val="0"/>
      </w:pPr>
      <w:r>
        <w:t>“</w:t>
      </w:r>
      <w:r w:rsidRPr="005B71BB">
        <w:t xml:space="preserve">Presumably </w:t>
      </w:r>
      <w:r>
        <w:t xml:space="preserve">. . . </w:t>
      </w:r>
      <w:r w:rsidRPr="005B71BB">
        <w:t>non-Christian religions, such as Hinduism and Buddhism</w:t>
      </w:r>
      <w:r>
        <w:t xml:space="preserve"> . . .” (Sullivan 154)</w:t>
      </w:r>
    </w:p>
    <w:p w14:paraId="20C6F3F1" w14:textId="77777777" w:rsidR="002C07DB" w:rsidRDefault="002C07DB" w:rsidP="002C07DB">
      <w:pPr>
        <w:numPr>
          <w:ilvl w:val="4"/>
          <w:numId w:val="48"/>
        </w:numPr>
        <w:contextualSpacing w:val="0"/>
      </w:pPr>
      <w:r w:rsidRPr="00315215">
        <w:rPr>
          <w:i/>
        </w:rPr>
        <w:t>NA</w:t>
      </w:r>
      <w:r>
        <w:t xml:space="preserve"> 2 specifically mentions Buddhism, Hinduism, and primitive religions.</w:t>
      </w:r>
    </w:p>
    <w:p w14:paraId="0B8930FB" w14:textId="77777777" w:rsidR="002C07DB" w:rsidRDefault="002C07DB" w:rsidP="002C07DB">
      <w:pPr>
        <w:numPr>
          <w:ilvl w:val="3"/>
          <w:numId w:val="48"/>
        </w:numPr>
        <w:contextualSpacing w:val="0"/>
      </w:pPr>
      <w:r>
        <w:t>[</w:t>
      </w:r>
      <w:r w:rsidRPr="00FA213B">
        <w:t>non-religious who seek God</w:t>
      </w:r>
      <w:r>
        <w:t>:] LG 16: “</w:t>
      </w:r>
      <w:r>
        <w:rPr>
          <w:rFonts w:ascii="Times" w:hAnsi="Times" w:cs="Times"/>
        </w:rPr>
        <w:t>Those also can attain to salvation who through no fault of their own do not know the Gospel of Christ or His Church, yet sincerely seek God and moved by grace strive by their deeds to do His will as it is known to them through the dictates of conscience</w:t>
      </w:r>
      <w:r w:rsidRPr="005B71BB">
        <w:t>.</w:t>
      </w:r>
      <w:r>
        <w:t>”</w:t>
      </w:r>
    </w:p>
    <w:p w14:paraId="2928CB27" w14:textId="77777777" w:rsidR="002C07DB" w:rsidRDefault="002C07DB" w:rsidP="002C07DB">
      <w:pPr>
        <w:numPr>
          <w:ilvl w:val="4"/>
          <w:numId w:val="48"/>
        </w:numPr>
        <w:contextualSpacing w:val="0"/>
      </w:pPr>
      <w:r>
        <w:t>This could be a summary referring to Jews, Muslims, and other religious people.</w:t>
      </w:r>
    </w:p>
    <w:p w14:paraId="1D0652F7" w14:textId="77777777" w:rsidR="002C07DB" w:rsidRDefault="002C07DB" w:rsidP="002C07DB">
      <w:pPr>
        <w:numPr>
          <w:ilvl w:val="4"/>
          <w:numId w:val="48"/>
        </w:numPr>
        <w:contextualSpacing w:val="0"/>
      </w:pPr>
      <w:r>
        <w:lastRenderedPageBreak/>
        <w:t>But “dictates of conscience” makes it “</w:t>
      </w:r>
      <w:r w:rsidRPr="005B71BB">
        <w:t>best understood as referring to people who do not practice any specific religion.</w:t>
      </w:r>
      <w:r>
        <w:t>” (Sullivan 154)</w:t>
      </w:r>
    </w:p>
    <w:p w14:paraId="16A97F43" w14:textId="77777777" w:rsidR="002C07DB" w:rsidRDefault="002C07DB" w:rsidP="002C07DB">
      <w:pPr>
        <w:numPr>
          <w:ilvl w:val="3"/>
          <w:numId w:val="48"/>
        </w:numPr>
        <w:contextualSpacing w:val="0"/>
      </w:pPr>
      <w:r>
        <w:t>[non-religious unaware of God:] LG 16: “</w:t>
      </w:r>
      <w:r>
        <w:rPr>
          <w:rFonts w:ascii="Times" w:hAnsi="Times" w:cs="Times"/>
        </w:rPr>
        <w:t>Nor does Divine Providence deny the helps necessary for salvation to those who, without blame on their part, have not yet arrived at an explicit knowledge of God and with His grace strive to live a good life. Whatever good and</w:t>
      </w:r>
      <w:r w:rsidRPr="00D854AE">
        <w:rPr>
          <w:rFonts w:ascii="Times" w:hAnsi="Times" w:cs="Times"/>
        </w:rPr>
        <w:t xml:space="preserve"> truth</w:t>
      </w:r>
      <w:r>
        <w:rPr>
          <w:rFonts w:ascii="Times" w:hAnsi="Times" w:cs="Times"/>
        </w:rPr>
        <w:t xml:space="preserve"> is found among them . . . is given by Him who enlightens all men so that they may finally have life.”</w:t>
      </w:r>
    </w:p>
    <w:p w14:paraId="7F83E349" w14:textId="77777777" w:rsidR="002C07DB" w:rsidRDefault="002C07DB" w:rsidP="002C07DB">
      <w:pPr>
        <w:numPr>
          <w:ilvl w:val="3"/>
          <w:numId w:val="48"/>
        </w:numPr>
        <w:contextualSpacing w:val="0"/>
      </w:pPr>
      <w:r>
        <w:t>[</w:t>
      </w:r>
      <w:r w:rsidRPr="00FA213B">
        <w:t xml:space="preserve">non-religious </w:t>
      </w:r>
      <w:r>
        <w:t xml:space="preserve">opposed to </w:t>
      </w:r>
      <w:r w:rsidRPr="00FA213B">
        <w:t>God</w:t>
      </w:r>
      <w:r>
        <w:t>:] LG 16: “</w:t>
      </w:r>
      <w:r>
        <w:rPr>
          <w:rFonts w:ascii="Times" w:hAnsi="Times" w:cs="Times"/>
        </w:rPr>
        <w:t>But often men, deceived by the Evil One, have become vain in their reasonings . . . [or] are exposed to final despair. . . . [To] procure the salvation of all of these, . . . the Church fosters the missions with care and attention.”</w:t>
      </w:r>
    </w:p>
    <w:p w14:paraId="01B35F56" w14:textId="77777777" w:rsidR="002C07DB" w:rsidRDefault="002C07DB" w:rsidP="002C07DB">
      <w:pPr>
        <w:numPr>
          <w:ilvl w:val="2"/>
          <w:numId w:val="48"/>
        </w:numPr>
        <w:contextualSpacing w:val="0"/>
      </w:pPr>
      <w:r>
        <w:t>The “</w:t>
      </w:r>
      <w:r w:rsidRPr="005B71BB">
        <w:t xml:space="preserve">groups of people </w:t>
      </w:r>
      <w:r>
        <w:t xml:space="preserve">. . . </w:t>
      </w:r>
      <w:r w:rsidRPr="005B71BB">
        <w:t>are listed in a descending order, from those whose knowledge of God is closest to Christian faith</w:t>
      </w:r>
      <w:r>
        <w:t xml:space="preserve"> . . .” (Sullivan 154)</w:t>
      </w:r>
    </w:p>
    <w:p w14:paraId="595D0470" w14:textId="77777777" w:rsidR="002C07DB" w:rsidRPr="00EA1320" w:rsidRDefault="002C07DB" w:rsidP="002C07DB">
      <w:pPr>
        <w:numPr>
          <w:ilvl w:val="2"/>
          <w:numId w:val="48"/>
        </w:numPr>
        <w:contextualSpacing w:val="0"/>
      </w:pPr>
      <w:r w:rsidRPr="00EA1320">
        <w:t>solar system</w:t>
      </w:r>
    </w:p>
    <w:p w14:paraId="60801E3F" w14:textId="77777777" w:rsidR="002C07DB" w:rsidRDefault="002C07DB" w:rsidP="002C07DB">
      <w:pPr>
        <w:pStyle w:val="ListParagraph"/>
        <w:numPr>
          <w:ilvl w:val="4"/>
          <w:numId w:val="48"/>
        </w:numPr>
        <w:ind w:right="720"/>
      </w:pPr>
      <w:r w:rsidRPr="00016109">
        <w:t>the true religion subsists in Cathol</w:t>
      </w:r>
      <w:r>
        <w:t>icism,</w:t>
      </w:r>
    </w:p>
    <w:p w14:paraId="2E153466" w14:textId="77777777" w:rsidR="002C07DB" w:rsidRDefault="002C07DB" w:rsidP="002C07DB">
      <w:pPr>
        <w:pStyle w:val="ListParagraph"/>
        <w:numPr>
          <w:ilvl w:val="4"/>
          <w:numId w:val="48"/>
        </w:numPr>
        <w:ind w:right="720"/>
      </w:pPr>
      <w:r>
        <w:t xml:space="preserve">but it </w:t>
      </w:r>
      <w:r w:rsidRPr="00016109">
        <w:t>exists in decreasing degrees in other relig</w:t>
      </w:r>
      <w:r>
        <w:t>ions,</w:t>
      </w:r>
    </w:p>
    <w:p w14:paraId="7E87FAE7" w14:textId="77777777" w:rsidR="002C07DB" w:rsidRPr="00016109" w:rsidRDefault="002C07DB" w:rsidP="002C07DB">
      <w:pPr>
        <w:pStyle w:val="ListParagraph"/>
        <w:numPr>
          <w:ilvl w:val="4"/>
          <w:numId w:val="48"/>
        </w:numPr>
        <w:ind w:right="720"/>
      </w:pPr>
      <w:r w:rsidRPr="00016109">
        <w:t>like a center with concentric circles spreading outward.</w:t>
      </w:r>
    </w:p>
    <w:p w14:paraId="41B1658E" w14:textId="77777777" w:rsidR="002C07DB" w:rsidRDefault="002C07DB" w:rsidP="002C07DB">
      <w:pPr>
        <w:numPr>
          <w:ilvl w:val="3"/>
          <w:numId w:val="48"/>
        </w:numPr>
        <w:contextualSpacing w:val="0"/>
      </w:pPr>
      <w:r>
        <w:t>Christ as sun</w:t>
      </w:r>
    </w:p>
    <w:p w14:paraId="4D91D951" w14:textId="77777777" w:rsidR="002C07DB" w:rsidRPr="00EA1320" w:rsidRDefault="002C07DB" w:rsidP="002C07DB">
      <w:pPr>
        <w:numPr>
          <w:ilvl w:val="4"/>
          <w:numId w:val="48"/>
        </w:numPr>
        <w:contextualSpacing w:val="0"/>
      </w:pPr>
      <w:r w:rsidRPr="00EA1320">
        <w:t>John 1:9: Christ is “</w:t>
      </w:r>
      <w:r w:rsidRPr="00EA1320">
        <w:rPr>
          <w:spacing w:val="-2"/>
        </w:rPr>
        <w:t>the true light that enlightens everyone . . .”</w:t>
      </w:r>
    </w:p>
    <w:p w14:paraId="6F4AE55E" w14:textId="77777777" w:rsidR="002C07DB" w:rsidRPr="00EA1320" w:rsidRDefault="002C07DB" w:rsidP="002C07DB">
      <w:pPr>
        <w:numPr>
          <w:ilvl w:val="4"/>
          <w:numId w:val="48"/>
        </w:numPr>
        <w:contextualSpacing w:val="0"/>
      </w:pPr>
      <w:r w:rsidRPr="00EA1320">
        <w:t>LG 16: “</w:t>
      </w:r>
      <w:r w:rsidRPr="00EA1320">
        <w:rPr>
          <w:rFonts w:ascii="Times" w:hAnsi="Times" w:cs="Times"/>
        </w:rPr>
        <w:t>Whatever good or truth is found amongst [</w:t>
      </w:r>
      <w:r w:rsidRPr="00EA1320">
        <w:t>those unaware of God</w:t>
      </w:r>
      <w:r w:rsidRPr="00EA1320">
        <w:rPr>
          <w:rFonts w:ascii="Times" w:hAnsi="Times" w:cs="Times"/>
        </w:rPr>
        <w:t xml:space="preserve">] . . . </w:t>
      </w:r>
      <w:r w:rsidRPr="00EA1320">
        <w:t>is given by Him who enlightens all men so that they may finally have life</w:t>
      </w:r>
      <w:r w:rsidRPr="00EA1320">
        <w:rPr>
          <w:rFonts w:ascii="Times" w:hAnsi="Times" w:cs="Times"/>
        </w:rPr>
        <w:t>.”</w:t>
      </w:r>
    </w:p>
    <w:p w14:paraId="274E4B66" w14:textId="77777777" w:rsidR="002C07DB" w:rsidRPr="00EA1320" w:rsidRDefault="002C07DB" w:rsidP="002C07DB">
      <w:pPr>
        <w:numPr>
          <w:ilvl w:val="4"/>
          <w:numId w:val="48"/>
        </w:numPr>
        <w:contextualSpacing w:val="0"/>
      </w:pPr>
      <w:r w:rsidRPr="00EA1320">
        <w:rPr>
          <w:i/>
        </w:rPr>
        <w:t>Declaration on the Relationship of the Church to Non-Christian Religions</w:t>
      </w:r>
      <w:r w:rsidRPr="00EA1320">
        <w:t xml:space="preserve"> </w:t>
      </w:r>
      <w:r w:rsidRPr="00EA1320">
        <w:rPr>
          <w:sz w:val="20"/>
        </w:rPr>
        <w:t>(</w:t>
      </w:r>
      <w:r w:rsidRPr="00EA1320">
        <w:rPr>
          <w:i/>
          <w:sz w:val="20"/>
        </w:rPr>
        <w:t>Nostra aetate</w:t>
      </w:r>
      <w:r w:rsidRPr="00EA1320">
        <w:rPr>
          <w:sz w:val="20"/>
        </w:rPr>
        <w:t>, December 1965)</w:t>
      </w:r>
      <w:r w:rsidRPr="00EA1320">
        <w:t xml:space="preserve"> 2: </w:t>
      </w:r>
      <w:r>
        <w:t>some “</w:t>
      </w:r>
      <w:r w:rsidRPr="00EA1320">
        <w:t>rules and teachings</w:t>
      </w:r>
      <w:r>
        <w:t>” in other religions “</w:t>
      </w:r>
      <w:r w:rsidRPr="00EA1320">
        <w:t>reflect a ray of that Truth which enlightens all men.”</w:t>
      </w:r>
    </w:p>
    <w:p w14:paraId="01AF5276" w14:textId="77777777" w:rsidR="002C07DB" w:rsidRPr="00C162D5" w:rsidRDefault="002C07DB" w:rsidP="002C07DB">
      <w:pPr>
        <w:numPr>
          <w:ilvl w:val="1"/>
          <w:numId w:val="48"/>
        </w:numPr>
        <w:contextualSpacing w:val="0"/>
      </w:pPr>
      <w:r w:rsidRPr="00C162D5">
        <w:t>The Church “admires” and “respects” what is “good” and “true” in other religions.</w:t>
      </w:r>
    </w:p>
    <w:p w14:paraId="3DFB3A81" w14:textId="77777777" w:rsidR="002C07DB" w:rsidRPr="00C162D5" w:rsidRDefault="002C07DB" w:rsidP="002C07DB">
      <w:pPr>
        <w:numPr>
          <w:ilvl w:val="2"/>
          <w:numId w:val="48"/>
        </w:numPr>
        <w:contextualSpacing w:val="0"/>
      </w:pPr>
      <w:r w:rsidRPr="00C162D5">
        <w:t xml:space="preserve">Paul VI, </w:t>
      </w:r>
      <w:r w:rsidRPr="00C162D5">
        <w:rPr>
          <w:i/>
        </w:rPr>
        <w:t>Ecclesiam suam</w:t>
      </w:r>
      <w:r w:rsidRPr="00C162D5">
        <w:t xml:space="preserve"> (August 1964) 107: “</w:t>
      </w:r>
      <w:r w:rsidRPr="00C162D5">
        <w:rPr>
          <w:rFonts w:ascii="Times" w:hAnsi="Times"/>
          <w:color w:val="000000"/>
        </w:rPr>
        <w:t>We . . . admire [Muslims] for all that is good and true in their worship of God.”</w:t>
      </w:r>
    </w:p>
    <w:p w14:paraId="6A004533" w14:textId="77777777" w:rsidR="002C07DB" w:rsidRPr="00C162D5" w:rsidRDefault="002C07DB" w:rsidP="002C07DB">
      <w:pPr>
        <w:numPr>
          <w:ilvl w:val="2"/>
          <w:numId w:val="48"/>
        </w:numPr>
        <w:contextualSpacing w:val="0"/>
      </w:pPr>
      <w:r w:rsidRPr="00C162D5">
        <w:t xml:space="preserve">Paul VI, </w:t>
      </w:r>
      <w:r w:rsidRPr="00C162D5">
        <w:rPr>
          <w:i/>
        </w:rPr>
        <w:t>Ecclesiam suam</w:t>
      </w:r>
      <w:r w:rsidRPr="00C162D5">
        <w:t xml:space="preserve"> 108: “</w:t>
      </w:r>
      <w:r w:rsidRPr="00C162D5">
        <w:rPr>
          <w:rFonts w:ascii="Times" w:hAnsi="Times"/>
          <w:color w:val="000000"/>
        </w:rPr>
        <w:t>we do not wish to turn a blind eye to the spiritual and moral values of the various non-Christian religions . . .”</w:t>
      </w:r>
    </w:p>
    <w:p w14:paraId="276B9A4F" w14:textId="77777777" w:rsidR="002C07DB" w:rsidRPr="00C162D5" w:rsidRDefault="002C07DB" w:rsidP="002C07DB">
      <w:pPr>
        <w:numPr>
          <w:ilvl w:val="2"/>
          <w:numId w:val="48"/>
        </w:numPr>
        <w:contextualSpacing w:val="0"/>
      </w:pPr>
      <w:r w:rsidRPr="00C162D5">
        <w:t>LG 16: “</w:t>
      </w:r>
      <w:r w:rsidRPr="00C162D5">
        <w:rPr>
          <w:rFonts w:ascii="Times" w:hAnsi="Times" w:cs="Times"/>
        </w:rPr>
        <w:t>Whatever good or truth is found among [</w:t>
      </w:r>
      <w:r w:rsidRPr="00C162D5">
        <w:t>those unaware of God</w:t>
      </w:r>
      <w:r w:rsidRPr="00C162D5">
        <w:rPr>
          <w:rFonts w:ascii="Times" w:hAnsi="Times" w:cs="Times"/>
        </w:rPr>
        <w:t xml:space="preserve">] . . . </w:t>
      </w:r>
      <w:r w:rsidRPr="00C162D5">
        <w:t>is given by Him who enlightens all men so that they may finally have life</w:t>
      </w:r>
      <w:r w:rsidRPr="00C162D5">
        <w:rPr>
          <w:rFonts w:ascii="Times" w:hAnsi="Times" w:cs="Times"/>
        </w:rPr>
        <w:t>.”</w:t>
      </w:r>
    </w:p>
    <w:p w14:paraId="660B87F0" w14:textId="77777777" w:rsidR="002C07DB" w:rsidRPr="00C162D5" w:rsidRDefault="002C07DB" w:rsidP="002C07DB">
      <w:pPr>
        <w:numPr>
          <w:ilvl w:val="2"/>
          <w:numId w:val="48"/>
        </w:numPr>
        <w:contextualSpacing w:val="0"/>
      </w:pPr>
      <w:r w:rsidRPr="00C162D5">
        <w:rPr>
          <w:i/>
        </w:rPr>
        <w:t>Declaration on</w:t>
      </w:r>
      <w:r w:rsidRPr="00C162D5">
        <w:t xml:space="preserve"> . . . </w:t>
      </w:r>
      <w:r w:rsidRPr="00C162D5">
        <w:rPr>
          <w:i/>
        </w:rPr>
        <w:t>Non-Christian Religions</w:t>
      </w:r>
      <w:r w:rsidRPr="00C162D5">
        <w:t xml:space="preserve"> 2: “The Catholic Church rejects nothing which is true and holy in [other] religions. She looks with sincere respect upon . . . rules and teachings which . . . reflect a ray of that Truth which enlightens all men.”</w:t>
      </w:r>
    </w:p>
    <w:p w14:paraId="636AE7B7" w14:textId="77777777" w:rsidR="002C07DB" w:rsidRDefault="002C07DB" w:rsidP="002C07DB"/>
    <w:p w14:paraId="1748360B" w14:textId="77777777" w:rsidR="002C07DB" w:rsidRDefault="002C07DB" w:rsidP="002C07DB">
      <w:pPr>
        <w:numPr>
          <w:ilvl w:val="0"/>
          <w:numId w:val="48"/>
        </w:numPr>
        <w:contextualSpacing w:val="0"/>
      </w:pPr>
      <w:r>
        <w:t>“</w:t>
      </w:r>
      <w:r w:rsidRPr="00BB45AC">
        <w:rPr>
          <w:b/>
        </w:rPr>
        <w:t>every offer of grace directs the recipient</w:t>
      </w:r>
      <w:r w:rsidRPr="005B71BB">
        <w:t xml:space="preserve"> </w:t>
      </w:r>
      <w:r>
        <w:t xml:space="preserve">. . . </w:t>
      </w:r>
      <w:r w:rsidRPr="00BB45AC">
        <w:rPr>
          <w:b/>
        </w:rPr>
        <w:t>toward the church</w:t>
      </w:r>
      <w:r>
        <w:t>” (Sullivan 155)</w:t>
      </w:r>
    </w:p>
    <w:p w14:paraId="484E0050" w14:textId="77777777" w:rsidR="002C07DB" w:rsidRDefault="002C07DB" w:rsidP="002C07DB">
      <w:pPr>
        <w:numPr>
          <w:ilvl w:val="1"/>
          <w:numId w:val="48"/>
        </w:numPr>
        <w:contextualSpacing w:val="0"/>
      </w:pPr>
      <w:r>
        <w:t>Jews have a “</w:t>
      </w:r>
      <w:r w:rsidRPr="005B71BB">
        <w:t>unique relationship to Christ and to his church.</w:t>
      </w:r>
      <w:r>
        <w:t>” (Sullivan 155)</w:t>
      </w:r>
    </w:p>
    <w:p w14:paraId="736EDF5E" w14:textId="77777777" w:rsidR="002C07DB" w:rsidRDefault="002C07DB" w:rsidP="002C07DB">
      <w:pPr>
        <w:numPr>
          <w:ilvl w:val="1"/>
          <w:numId w:val="48"/>
        </w:numPr>
        <w:contextualSpacing w:val="0"/>
      </w:pPr>
      <w:r>
        <w:t>T</w:t>
      </w:r>
      <w:r w:rsidRPr="005B71BB">
        <w:t>he only factor common to the other groups is</w:t>
      </w:r>
      <w:r>
        <w:t xml:space="preserve">, </w:t>
      </w:r>
      <w:r w:rsidRPr="005B71BB">
        <w:t>they all receive the offer of grace.</w:t>
      </w:r>
      <w:r>
        <w:t xml:space="preserve"> (Sullivan 155)</w:t>
      </w:r>
    </w:p>
    <w:p w14:paraId="7F7BFEF9" w14:textId="77777777" w:rsidR="002C07DB" w:rsidRDefault="002C07DB" w:rsidP="002C07DB">
      <w:pPr>
        <w:numPr>
          <w:ilvl w:val="2"/>
          <w:numId w:val="48"/>
        </w:numPr>
        <w:contextualSpacing w:val="0"/>
      </w:pPr>
      <w:r>
        <w:t>But the church is a necessary means for salvation, even for these groups.</w:t>
      </w:r>
    </w:p>
    <w:p w14:paraId="52F190F7" w14:textId="77777777" w:rsidR="002C07DB" w:rsidRDefault="002C07DB" w:rsidP="002C07DB">
      <w:pPr>
        <w:numPr>
          <w:ilvl w:val="2"/>
          <w:numId w:val="48"/>
        </w:numPr>
        <w:contextualSpacing w:val="0"/>
      </w:pPr>
      <w:r>
        <w:t xml:space="preserve">Therefore the </w:t>
      </w:r>
      <w:r w:rsidRPr="005B71BB">
        <w:t xml:space="preserve">offer of grace </w:t>
      </w:r>
      <w:r>
        <w:t xml:space="preserve">must somehow </w:t>
      </w:r>
      <w:r w:rsidRPr="005B71BB">
        <w:t>re</w:t>
      </w:r>
      <w:r>
        <w:t>late</w:t>
      </w:r>
      <w:r w:rsidRPr="005B71BB">
        <w:t xml:space="preserve"> </w:t>
      </w:r>
      <w:r>
        <w:t>them to the church. (Sullivan 155)</w:t>
      </w:r>
    </w:p>
    <w:p w14:paraId="18532CF9" w14:textId="77777777" w:rsidR="002C07DB" w:rsidRDefault="002C07DB" w:rsidP="002C07DB">
      <w:pPr>
        <w:numPr>
          <w:ilvl w:val="2"/>
          <w:numId w:val="48"/>
        </w:numPr>
        <w:contextualSpacing w:val="0"/>
      </w:pPr>
      <w:r>
        <w:t>“</w:t>
      </w:r>
      <w:r w:rsidRPr="005B71BB">
        <w:t>This idea is not</w:t>
      </w:r>
      <w:r>
        <w:t xml:space="preserve"> expressed in the text of LG 16 . . .” (Sullivan 155)</w:t>
      </w:r>
    </w:p>
    <w:p w14:paraId="49F10CBF" w14:textId="77777777" w:rsidR="002C07DB" w:rsidRDefault="002C07DB" w:rsidP="002C07DB">
      <w:pPr>
        <w:numPr>
          <w:ilvl w:val="1"/>
          <w:numId w:val="48"/>
        </w:numPr>
        <w:contextualSpacing w:val="0"/>
      </w:pPr>
      <w:r>
        <w:t xml:space="preserve">but: </w:t>
      </w:r>
      <w:r w:rsidRPr="005B71BB">
        <w:t xml:space="preserve">reasons </w:t>
      </w:r>
      <w:r>
        <w:t>why “</w:t>
      </w:r>
      <w:r w:rsidRPr="005B71BB">
        <w:t xml:space="preserve">every offer of grace directs the recipient </w:t>
      </w:r>
      <w:r>
        <w:t xml:space="preserve">. . . </w:t>
      </w:r>
      <w:r w:rsidRPr="005B71BB">
        <w:t>toward the church</w:t>
      </w:r>
      <w:r>
        <w:t>” (Sullivan 155)</w:t>
      </w:r>
    </w:p>
    <w:p w14:paraId="3F82CF62" w14:textId="77777777" w:rsidR="002C07DB" w:rsidRDefault="002C07DB" w:rsidP="002C07DB">
      <w:pPr>
        <w:numPr>
          <w:ilvl w:val="2"/>
          <w:numId w:val="48"/>
        </w:numPr>
        <w:contextualSpacing w:val="0"/>
      </w:pPr>
      <w:r>
        <w:t>T</w:t>
      </w:r>
      <w:r w:rsidRPr="005B71BB">
        <w:t xml:space="preserve">he </w:t>
      </w:r>
      <w:r>
        <w:t>“</w:t>
      </w:r>
      <w:r w:rsidRPr="003C4504">
        <w:rPr>
          <w:i/>
        </w:rPr>
        <w:t>relatio</w:t>
      </w:r>
      <w:r w:rsidRPr="005B71BB">
        <w:t xml:space="preserve"> </w:t>
      </w:r>
      <w:r>
        <w:t xml:space="preserve">[report] </w:t>
      </w:r>
      <w:r w:rsidRPr="005B71BB">
        <w:t>of the theological commission on LG 16</w:t>
      </w:r>
      <w:r>
        <w:t xml:space="preserve"> [says]</w:t>
      </w:r>
      <w:r w:rsidRPr="005B71BB">
        <w:t xml:space="preserve">: </w:t>
      </w:r>
      <w:r>
        <w:t>“</w:t>
      </w:r>
      <w:r w:rsidRPr="005B71BB">
        <w:t>All grace has a certain communitarian quality, and looks toward the church</w:t>
      </w:r>
      <w:r>
        <w:t>.”” (Sullivan 155)</w:t>
      </w:r>
    </w:p>
    <w:p w14:paraId="185AADD5" w14:textId="77777777" w:rsidR="002C07DB" w:rsidRDefault="002C07DB" w:rsidP="002C07DB">
      <w:pPr>
        <w:numPr>
          <w:ilvl w:val="2"/>
          <w:numId w:val="48"/>
        </w:numPr>
        <w:contextualSpacing w:val="0"/>
      </w:pPr>
      <w:r>
        <w:lastRenderedPageBreak/>
        <w:t>heavenly and earthly church</w:t>
      </w:r>
    </w:p>
    <w:p w14:paraId="69CB85F0" w14:textId="77777777" w:rsidR="002C07DB" w:rsidRDefault="002C07DB" w:rsidP="002C07DB">
      <w:pPr>
        <w:numPr>
          <w:ilvl w:val="3"/>
          <w:numId w:val="48"/>
        </w:numPr>
        <w:contextualSpacing w:val="0"/>
      </w:pPr>
      <w:r>
        <w:t>T</w:t>
      </w:r>
      <w:r w:rsidRPr="005B71BB">
        <w:t xml:space="preserve">he ultimate </w:t>
      </w:r>
      <w:r>
        <w:t xml:space="preserve">purpose </w:t>
      </w:r>
      <w:r w:rsidRPr="005B71BB">
        <w:t xml:space="preserve">of all grace is </w:t>
      </w:r>
      <w:r>
        <w:t>to help a person to heaven.</w:t>
      </w:r>
    </w:p>
    <w:p w14:paraId="3FDE45EB" w14:textId="77777777" w:rsidR="002C07DB" w:rsidRDefault="002C07DB" w:rsidP="002C07DB">
      <w:pPr>
        <w:numPr>
          <w:ilvl w:val="3"/>
          <w:numId w:val="48"/>
        </w:numPr>
        <w:contextualSpacing w:val="0"/>
      </w:pPr>
      <w:r>
        <w:t>But the eschatological church and the earthly church are aspects of the one church.</w:t>
      </w:r>
    </w:p>
    <w:p w14:paraId="4D2D1A44" w14:textId="77777777" w:rsidR="002C07DB" w:rsidRDefault="002C07DB" w:rsidP="002C07DB">
      <w:pPr>
        <w:numPr>
          <w:ilvl w:val="3"/>
          <w:numId w:val="48"/>
        </w:numPr>
        <w:contextualSpacing w:val="0"/>
      </w:pPr>
      <w:r>
        <w:rPr>
          <w:rFonts w:ascii="Symbol" w:hAnsi="Symbol"/>
        </w:rPr>
        <w:sym w:font="Symbol" w:char="F05C"/>
      </w:r>
      <w:r>
        <w:t xml:space="preserve"> “</w:t>
      </w:r>
      <w:r w:rsidRPr="005B71BB">
        <w:t xml:space="preserve">Grace whose goal is </w:t>
      </w:r>
      <w:r>
        <w:t xml:space="preserve">. . . </w:t>
      </w:r>
      <w:r w:rsidRPr="005B71BB">
        <w:t>the eschatological kingdom of God must also be intrinsically ordered toward the church in its earthly state.</w:t>
      </w:r>
      <w:r>
        <w:t>” (Sullivan 155)</w:t>
      </w:r>
    </w:p>
    <w:p w14:paraId="565590FF" w14:textId="77777777" w:rsidR="002C07DB" w:rsidRDefault="002C07DB" w:rsidP="002C07DB">
      <w:pPr>
        <w:numPr>
          <w:ilvl w:val="2"/>
          <w:numId w:val="48"/>
        </w:numPr>
        <w:contextualSpacing w:val="0"/>
      </w:pPr>
      <w:r>
        <w:t>G</w:t>
      </w:r>
      <w:r w:rsidRPr="005B71BB">
        <w:t xml:space="preserve">race that </w:t>
      </w:r>
      <w:r>
        <w:t>justifies</w:t>
      </w:r>
      <w:r w:rsidRPr="005B71BB">
        <w:t xml:space="preserve"> </w:t>
      </w:r>
      <w:r>
        <w:t>“</w:t>
      </w:r>
      <w:r w:rsidRPr="005B71BB">
        <w:t>must make possible an act of saving faith. Such faith, no matter how imperfect it may be in conceptual content, is intrinsically directed toward the full profession of faith in divine revelation, which is had only in the church.</w:t>
      </w:r>
      <w:r>
        <w:t>” (Sullivan 155)</w:t>
      </w:r>
    </w:p>
    <w:p w14:paraId="2BA86EDD" w14:textId="77777777" w:rsidR="002C07DB" w:rsidRDefault="002C07DB" w:rsidP="002C07DB">
      <w:pPr>
        <w:numPr>
          <w:ilvl w:val="2"/>
          <w:numId w:val="48"/>
        </w:numPr>
        <w:contextualSpacing w:val="0"/>
      </w:pPr>
      <w:r>
        <w:t xml:space="preserve">“. . . </w:t>
      </w:r>
      <w:r w:rsidRPr="005B71BB">
        <w:t>the grace of salvation includes the gift of supernatural love of God and neighbor, and this is intrinsically ordered toward the communion in charity which i</w:t>
      </w:r>
      <w:r>
        <w:t>s the inner life of the church.” (Sullivan 155)</w:t>
      </w:r>
    </w:p>
    <w:p w14:paraId="77B1E129" w14:textId="77777777" w:rsidR="002C07DB" w:rsidRDefault="002C07DB" w:rsidP="002C07DB">
      <w:pPr>
        <w:numPr>
          <w:ilvl w:val="2"/>
          <w:numId w:val="48"/>
        </w:numPr>
        <w:contextualSpacing w:val="0"/>
      </w:pPr>
      <w:r>
        <w:t xml:space="preserve">In short: </w:t>
      </w:r>
      <w:r w:rsidRPr="005B71BB">
        <w:t xml:space="preserve">there is </w:t>
      </w:r>
      <w:r>
        <w:t>“</w:t>
      </w:r>
      <w:r w:rsidRPr="005B71BB">
        <w:t>an orientation toward the church, in every of</w:t>
      </w:r>
      <w:r>
        <w:t>fer of grace.</w:t>
      </w:r>
    </w:p>
    <w:p w14:paraId="7E17C9AB" w14:textId="77777777" w:rsidR="002C07DB" w:rsidRDefault="002C07DB" w:rsidP="002C07DB">
      <w:pPr>
        <w:pStyle w:val="ListParagraph"/>
        <w:numPr>
          <w:ilvl w:val="3"/>
          <w:numId w:val="48"/>
        </w:numPr>
      </w:pPr>
      <w:r>
        <w:t>“</w:t>
      </w:r>
      <w:r w:rsidRPr="005B71BB">
        <w:t>And since the</w:t>
      </w:r>
      <w:r>
        <w:t xml:space="preserve"> offer of grace is made to all,</w:t>
      </w:r>
    </w:p>
    <w:p w14:paraId="71A094FD" w14:textId="77777777" w:rsidR="002C07DB" w:rsidRDefault="002C07DB" w:rsidP="002C07DB">
      <w:pPr>
        <w:pStyle w:val="ListParagraph"/>
        <w:numPr>
          <w:ilvl w:val="3"/>
          <w:numId w:val="48"/>
        </w:numPr>
      </w:pPr>
      <w:r>
        <w:t>“</w:t>
      </w:r>
      <w:r w:rsidRPr="005B71BB">
        <w:t>all are</w:t>
      </w:r>
      <w:r>
        <w:t xml:space="preserve"> . . . “</w:t>
      </w:r>
      <w:r w:rsidRPr="005B71BB">
        <w:t>related to the church.</w:t>
      </w:r>
      <w:r>
        <w:t>”” (Sullivan 155)</w:t>
      </w:r>
    </w:p>
    <w:p w14:paraId="38808F18" w14:textId="77777777" w:rsidR="002C07DB" w:rsidRDefault="002C07DB" w:rsidP="002C07DB"/>
    <w:p w14:paraId="36FE55D3" w14:textId="77777777" w:rsidR="002C07DB" w:rsidRDefault="002C07DB" w:rsidP="002C07DB">
      <w:pPr>
        <w:numPr>
          <w:ilvl w:val="0"/>
          <w:numId w:val="48"/>
        </w:numPr>
        <w:contextualSpacing w:val="0"/>
      </w:pPr>
      <w:r>
        <w:t>“</w:t>
      </w:r>
      <w:r w:rsidRPr="0058135D">
        <w:rPr>
          <w:b/>
        </w:rPr>
        <w:t>all grace is related to the church by finality</w:t>
      </w:r>
      <w:r>
        <w:t>” (Sullivan 156)</w:t>
      </w:r>
    </w:p>
    <w:p w14:paraId="562F4BC7" w14:textId="77777777" w:rsidR="002C07DB" w:rsidRDefault="002C07DB" w:rsidP="002C07DB">
      <w:pPr>
        <w:numPr>
          <w:ilvl w:val="1"/>
          <w:numId w:val="48"/>
        </w:numPr>
        <w:contextualSpacing w:val="0"/>
      </w:pPr>
      <w:r>
        <w:t>GS 22: “</w:t>
      </w:r>
      <w:r w:rsidRPr="005B71BB">
        <w:t>since Christ died for all men, and since the ultimate voca</w:t>
      </w:r>
      <w:r>
        <w:t>tion of man is in fact one,</w:t>
      </w:r>
      <w:r w:rsidRPr="005B71BB">
        <w:t xml:space="preserve"> and divine, </w:t>
      </w:r>
      <w:r>
        <w:t>. . . the Holy Spirit in a manner known only to God</w:t>
      </w:r>
      <w:r w:rsidRPr="005B71BB">
        <w:t xml:space="preserve"> offers to every </w:t>
      </w:r>
      <w:r w:rsidRPr="0058135D">
        <w:t>man</w:t>
      </w:r>
      <w:r w:rsidRPr="005B71BB">
        <w:t xml:space="preserve"> the possibility of being associated with this paschal mystery.</w:t>
      </w:r>
      <w:r>
        <w:t>” (Sullivan 8)</w:t>
      </w:r>
    </w:p>
    <w:p w14:paraId="6F7B001C" w14:textId="77777777" w:rsidR="002C07DB" w:rsidRDefault="002C07DB" w:rsidP="002C07DB">
      <w:pPr>
        <w:numPr>
          <w:ilvl w:val="2"/>
          <w:numId w:val="48"/>
        </w:numPr>
        <w:contextualSpacing w:val="0"/>
      </w:pPr>
      <w:r>
        <w:t>““</w:t>
      </w:r>
      <w:r w:rsidRPr="005B71BB">
        <w:t>Being associated with the paschal mystery</w:t>
      </w:r>
      <w:r>
        <w:t>”</w:t>
      </w:r>
      <w:r w:rsidRPr="005B71BB">
        <w:t xml:space="preserve"> obviously means sharing in its fruit: </w:t>
      </w:r>
      <w:r>
        <w:t xml:space="preserve">. . . </w:t>
      </w:r>
      <w:r w:rsidRPr="005B71BB">
        <w:t>salvation.</w:t>
      </w:r>
      <w:r>
        <w:t>” (Sullivan 215 n. 17)</w:t>
      </w:r>
    </w:p>
    <w:p w14:paraId="5CC024D0" w14:textId="77777777" w:rsidR="002C07DB" w:rsidRDefault="002C07DB" w:rsidP="002C07DB">
      <w:pPr>
        <w:numPr>
          <w:ilvl w:val="1"/>
          <w:numId w:val="48"/>
        </w:numPr>
        <w:contextualSpacing w:val="0"/>
      </w:pPr>
      <w:r>
        <w:t>T</w:t>
      </w:r>
      <w:r w:rsidRPr="005B71BB">
        <w:t xml:space="preserve">he </w:t>
      </w:r>
      <w:r>
        <w:t>“</w:t>
      </w:r>
      <w:r w:rsidRPr="005B71BB">
        <w:t xml:space="preserve">ultimate goal of all </w:t>
      </w:r>
      <w:r>
        <w:t xml:space="preserve">. . . </w:t>
      </w:r>
      <w:r w:rsidRPr="005B71BB">
        <w:t xml:space="preserve">grace is that the person might </w:t>
      </w:r>
      <w:r>
        <w:t>[enjoy heaven]</w:t>
      </w:r>
      <w:r w:rsidRPr="005B71BB">
        <w:t xml:space="preserve">. Grace whose goal is </w:t>
      </w:r>
      <w:r>
        <w:t xml:space="preserve">. . . </w:t>
      </w:r>
      <w:r w:rsidRPr="005B71BB">
        <w:t>the eschatological kingdom of God must also be intrinsically ordered toward the church in its earthly state.</w:t>
      </w:r>
      <w:r>
        <w:t>” (Because the eschatological church and the earthly church are aspects of the one church.) (Sullivan 155)</w:t>
      </w:r>
    </w:p>
    <w:p w14:paraId="5251161B" w14:textId="77777777" w:rsidR="002C07DB" w:rsidRDefault="002C07DB" w:rsidP="002C07DB"/>
    <w:p w14:paraId="0BC9DBC9" w14:textId="77777777" w:rsidR="002C07DB" w:rsidRPr="006F590D" w:rsidRDefault="002C07DB" w:rsidP="002C07DB">
      <w:pPr>
        <w:numPr>
          <w:ilvl w:val="0"/>
          <w:numId w:val="48"/>
        </w:numPr>
        <w:contextualSpacing w:val="0"/>
      </w:pPr>
      <w:r w:rsidRPr="006F590D">
        <w:rPr>
          <w:b/>
        </w:rPr>
        <w:t>the Church as</w:t>
      </w:r>
      <w:r w:rsidRPr="006F590D">
        <w:t xml:space="preserve"> “</w:t>
      </w:r>
      <w:r w:rsidRPr="006F590D">
        <w:rPr>
          <w:b/>
        </w:rPr>
        <w:t>universal sacrament of salvation</w:t>
      </w:r>
      <w:r w:rsidRPr="006F590D">
        <w:t>”</w:t>
      </w:r>
    </w:p>
    <w:p w14:paraId="5A01568E" w14:textId="77777777" w:rsidR="002C07DB" w:rsidRDefault="002C07DB" w:rsidP="002C07DB">
      <w:pPr>
        <w:numPr>
          <w:ilvl w:val="1"/>
          <w:numId w:val="48"/>
        </w:numPr>
        <w:contextualSpacing w:val="0"/>
      </w:pPr>
      <w:r>
        <w:t xml:space="preserve">“. . . </w:t>
      </w:r>
      <w:r w:rsidRPr="005B71BB">
        <w:t>all grace</w:t>
      </w:r>
      <w:r>
        <w:t xml:space="preserve"> . . . is </w:t>
      </w:r>
      <w:r w:rsidRPr="005B71BB">
        <w:t xml:space="preserve">related to the church </w:t>
      </w:r>
      <w:r>
        <w:t>. . . [</w:t>
      </w:r>
      <w:r w:rsidRPr="005B71BB">
        <w:t>also</w:t>
      </w:r>
      <w:r>
        <w:t xml:space="preserve">] </w:t>
      </w:r>
      <w:r w:rsidRPr="005B71BB">
        <w:t>by efficaciousness</w:t>
      </w:r>
      <w:r>
        <w:t>.” (Sullivan 156)</w:t>
      </w:r>
    </w:p>
    <w:p w14:paraId="006269B2" w14:textId="77777777" w:rsidR="002C07DB" w:rsidRDefault="002C07DB" w:rsidP="002C07DB">
      <w:pPr>
        <w:pStyle w:val="ListParagraph"/>
        <w:numPr>
          <w:ilvl w:val="2"/>
          <w:numId w:val="48"/>
        </w:numPr>
      </w:pPr>
      <w:r>
        <w:t xml:space="preserve">Because </w:t>
      </w:r>
      <w:r w:rsidRPr="005B71BB">
        <w:t xml:space="preserve">the church </w:t>
      </w:r>
      <w:r>
        <w:t>i</w:t>
      </w:r>
      <w:r w:rsidRPr="005B71BB">
        <w:t xml:space="preserve">s </w:t>
      </w:r>
      <w:r>
        <w:t>“</w:t>
      </w:r>
      <w:r w:rsidRPr="005B71BB">
        <w:t>the un</w:t>
      </w:r>
      <w:r>
        <w:t>iversal sacrament of salvation.” (Sullivan 156)</w:t>
      </w:r>
    </w:p>
    <w:p w14:paraId="5A7D788D" w14:textId="77777777" w:rsidR="002C07DB" w:rsidRDefault="002C07DB" w:rsidP="002C07DB">
      <w:pPr>
        <w:numPr>
          <w:ilvl w:val="1"/>
          <w:numId w:val="48"/>
        </w:numPr>
        <w:contextualSpacing w:val="0"/>
      </w:pPr>
      <w:r w:rsidRPr="005B71BB">
        <w:t>principal passages</w:t>
      </w:r>
    </w:p>
    <w:p w14:paraId="1A869D7B" w14:textId="77777777" w:rsidR="002C07DB" w:rsidRDefault="002C07DB" w:rsidP="002C07DB">
      <w:pPr>
        <w:numPr>
          <w:ilvl w:val="2"/>
          <w:numId w:val="48"/>
        </w:numPr>
        <w:contextualSpacing w:val="0"/>
      </w:pPr>
      <w:r w:rsidRPr="0066402E">
        <w:t>LG 1: “the church is a kind of sacrament, that is, sign and instrument of intimate union with God and of the unity of all mankind.” (Sullivan 156)</w:t>
      </w:r>
    </w:p>
    <w:p w14:paraId="39543AE5" w14:textId="77777777" w:rsidR="002C07DB" w:rsidRDefault="002C07DB" w:rsidP="002C07DB">
      <w:pPr>
        <w:numPr>
          <w:ilvl w:val="2"/>
          <w:numId w:val="48"/>
        </w:numPr>
        <w:contextualSpacing w:val="0"/>
      </w:pPr>
      <w:r w:rsidRPr="0066402E">
        <w:t>LG 9: “God has gathered together as one all those who in faith look upon Jesus as the author of salvation and the source of unity and peace, and has established them as the church, that for each and all she may be the visible sacrament of this saving unity.” (Sullivan 156)</w:t>
      </w:r>
    </w:p>
    <w:p w14:paraId="6F643A68" w14:textId="77777777" w:rsidR="002C07DB" w:rsidRDefault="002C07DB" w:rsidP="002C07DB">
      <w:pPr>
        <w:numPr>
          <w:ilvl w:val="2"/>
          <w:numId w:val="48"/>
        </w:numPr>
        <w:contextualSpacing w:val="0"/>
      </w:pPr>
      <w:r w:rsidRPr="0066402E">
        <w:t xml:space="preserve">LG 48: </w:t>
      </w:r>
      <w:r>
        <w:t xml:space="preserve">the </w:t>
      </w:r>
      <w:r w:rsidRPr="0066402E">
        <w:t xml:space="preserve">“Spirit has established </w:t>
      </w:r>
      <w:r>
        <w:t>[Christ’s]</w:t>
      </w:r>
      <w:r w:rsidRPr="0066402E">
        <w:t xml:space="preserve"> body, the church, as the universal sacrament of salvation.” (Sullivan 156)</w:t>
      </w:r>
    </w:p>
    <w:p w14:paraId="7321921A" w14:textId="77777777" w:rsidR="002C07DB" w:rsidRDefault="002C07DB" w:rsidP="002C07DB">
      <w:pPr>
        <w:numPr>
          <w:ilvl w:val="2"/>
          <w:numId w:val="48"/>
        </w:numPr>
        <w:contextualSpacing w:val="0"/>
      </w:pPr>
      <w:r w:rsidRPr="0066402E">
        <w:t>GS 45: “the church is the universal sacrament of salvation, manifesting and exercising the mystery of God’s love for men.” (Sullivan 156)</w:t>
      </w:r>
    </w:p>
    <w:p w14:paraId="69EEE60E" w14:textId="77777777" w:rsidR="002C07DB" w:rsidRDefault="002C07DB" w:rsidP="002C07DB">
      <w:pPr>
        <w:numPr>
          <w:ilvl w:val="2"/>
          <w:numId w:val="48"/>
        </w:numPr>
        <w:contextualSpacing w:val="0"/>
      </w:pPr>
      <w:r w:rsidRPr="0066402E">
        <w:t>AG 1</w:t>
      </w:r>
      <w:r>
        <w:t xml:space="preserve"> </w:t>
      </w:r>
      <w:r w:rsidRPr="00DF3B6F">
        <w:rPr>
          <w:sz w:val="20"/>
        </w:rPr>
        <w:t xml:space="preserve">(decree </w:t>
      </w:r>
      <w:r w:rsidRPr="00DF3B6F">
        <w:rPr>
          <w:i/>
          <w:sz w:val="20"/>
        </w:rPr>
        <w:t>Ad gentes</w:t>
      </w:r>
      <w:r w:rsidRPr="00DF3B6F">
        <w:rPr>
          <w:sz w:val="20"/>
        </w:rPr>
        <w:t xml:space="preserve"> [On the Missionary Activity of the Church])</w:t>
      </w:r>
      <w:r w:rsidRPr="0066402E">
        <w:t>: “The church has been sent by God to all nations that she might be the universal sacrament of salvation.” (Sullivan 157)</w:t>
      </w:r>
    </w:p>
    <w:p w14:paraId="0CFC959C" w14:textId="77777777" w:rsidR="002C07DB" w:rsidRDefault="002C07DB" w:rsidP="002C07DB">
      <w:pPr>
        <w:numPr>
          <w:ilvl w:val="2"/>
          <w:numId w:val="48"/>
        </w:numPr>
        <w:contextualSpacing w:val="0"/>
      </w:pPr>
      <w:r>
        <w:rPr>
          <w:i/>
        </w:rPr>
        <w:lastRenderedPageBreak/>
        <w:t>CCC</w:t>
      </w:r>
      <w:r>
        <w:t xml:space="preserve"> 780: “The Church in this world is the sacrament of salvation, the sign and the instrument of the communion of God and men.”</w:t>
      </w:r>
    </w:p>
    <w:p w14:paraId="51043213" w14:textId="77777777" w:rsidR="002C07DB" w:rsidRDefault="002C07DB" w:rsidP="002C07DB">
      <w:pPr>
        <w:numPr>
          <w:ilvl w:val="2"/>
          <w:numId w:val="48"/>
        </w:numPr>
        <w:contextualSpacing w:val="0"/>
      </w:pPr>
      <w:r>
        <w:rPr>
          <w:i/>
        </w:rPr>
        <w:t>CCC</w:t>
      </w:r>
      <w:r>
        <w:t xml:space="preserve"> 774: the Church “contains and communicates the invisible grace she signifies. It is in this analogical sense, that the Church is called a “sacrament.””</w:t>
      </w:r>
    </w:p>
    <w:p w14:paraId="2901E9C8" w14:textId="77777777" w:rsidR="002C07DB" w:rsidRDefault="002C07DB" w:rsidP="002C07DB">
      <w:pPr>
        <w:numPr>
          <w:ilvl w:val="1"/>
          <w:numId w:val="48"/>
        </w:numPr>
        <w:contextualSpacing w:val="0"/>
      </w:pPr>
      <w:r>
        <w:t>“</w:t>
      </w:r>
      <w:r w:rsidRPr="005B71BB">
        <w:t xml:space="preserve">A sacrament is an efficacious sign of grace. If the church is the </w:t>
      </w:r>
      <w:r w:rsidRPr="00AE0817">
        <w:rPr>
          <w:i/>
        </w:rPr>
        <w:t>universal</w:t>
      </w:r>
      <w:r w:rsidRPr="005B71BB">
        <w:t xml:space="preserve"> sacrament of salvation, it must stand forth as </w:t>
      </w:r>
      <w:r>
        <w:t xml:space="preserve">[both </w:t>
      </w:r>
      <w:r w:rsidRPr="005B71BB">
        <w:t xml:space="preserve">sign </w:t>
      </w:r>
      <w:r>
        <w:t xml:space="preserve">and instrument] </w:t>
      </w:r>
      <w:r w:rsidRPr="005B71BB">
        <w:t>of the total work of salvation that God is accomplishing in the world</w:t>
      </w:r>
      <w:r>
        <w:t xml:space="preserve"> . . .” (Sullivan 157)</w:t>
      </w:r>
    </w:p>
    <w:p w14:paraId="49726031" w14:textId="77777777" w:rsidR="002C07DB" w:rsidRDefault="002C07DB" w:rsidP="002C07DB">
      <w:pPr>
        <w:numPr>
          <w:ilvl w:val="1"/>
          <w:numId w:val="48"/>
        </w:numPr>
        <w:contextualSpacing w:val="0"/>
      </w:pPr>
      <w:r>
        <w:t>sign</w:t>
      </w:r>
    </w:p>
    <w:p w14:paraId="43E11D07" w14:textId="77777777" w:rsidR="002C07DB" w:rsidRDefault="002C07DB" w:rsidP="002C07DB">
      <w:pPr>
        <w:numPr>
          <w:ilvl w:val="2"/>
          <w:numId w:val="48"/>
        </w:numPr>
        <w:contextualSpacing w:val="0"/>
      </w:pPr>
      <w:r>
        <w:t>“</w:t>
      </w:r>
      <w:r w:rsidRPr="005B71BB">
        <w:t>God</w:t>
      </w:r>
      <w:r>
        <w:t>’</w:t>
      </w:r>
      <w:r w:rsidRPr="005B71BB">
        <w:t xml:space="preserve">s work </w:t>
      </w:r>
      <w:r>
        <w:t>[i</w:t>
      </w:r>
      <w:r w:rsidRPr="005B71BB">
        <w:t>s</w:t>
      </w:r>
      <w:r>
        <w:t>]</w:t>
      </w:r>
      <w:r w:rsidRPr="005B71BB">
        <w:t xml:space="preserve"> </w:t>
      </w:r>
      <w:r>
        <w:t>“</w:t>
      </w:r>
      <w:r w:rsidRPr="005B71BB">
        <w:t>reconciling the world to himself</w:t>
      </w:r>
      <w:r>
        <w:t>”</w:t>
      </w:r>
      <w:r w:rsidRPr="005B71BB">
        <w:t xml:space="preserve"> (2 Cor 5:18).</w:t>
      </w:r>
      <w:r>
        <w:t xml:space="preserve">” How </w:t>
      </w:r>
      <w:r w:rsidRPr="005B71BB">
        <w:t>is the church the sign of that</w:t>
      </w:r>
      <w:r>
        <w:t>? (Sullivan 157)</w:t>
      </w:r>
    </w:p>
    <w:p w14:paraId="2E237E98" w14:textId="77777777" w:rsidR="002C07DB" w:rsidRDefault="002C07DB" w:rsidP="002C07DB">
      <w:pPr>
        <w:numPr>
          <w:ilvl w:val="2"/>
          <w:numId w:val="48"/>
        </w:numPr>
        <w:contextualSpacing w:val="0"/>
      </w:pPr>
      <w:r>
        <w:t>F</w:t>
      </w:r>
      <w:r w:rsidRPr="005B71BB">
        <w:t xml:space="preserve">irst </w:t>
      </w:r>
      <w:r>
        <w:t>“</w:t>
      </w:r>
      <w:r w:rsidRPr="005B71BB">
        <w:t xml:space="preserve">the church </w:t>
      </w:r>
      <w:r>
        <w:t xml:space="preserve">[proclaims] </w:t>
      </w:r>
      <w:r w:rsidRPr="005B71BB">
        <w:t xml:space="preserve">reconciliation. It </w:t>
      </w:r>
      <w:r>
        <w:t>[</w:t>
      </w:r>
      <w:r w:rsidRPr="005B71BB">
        <w:t>proclaim</w:t>
      </w:r>
      <w:r>
        <w:t>s]</w:t>
      </w:r>
      <w:r w:rsidRPr="005B71BB">
        <w:t xml:space="preserve"> that </w:t>
      </w:r>
      <w:r>
        <w:t>[God]</w:t>
      </w:r>
      <w:r w:rsidRPr="005B71BB">
        <w:t xml:space="preserve"> wants all men and women to be reconciled with him and with one another.</w:t>
      </w:r>
      <w:r>
        <w:t>” (Sullivan 157)</w:t>
      </w:r>
    </w:p>
    <w:p w14:paraId="22BC5A06" w14:textId="77777777" w:rsidR="002C07DB" w:rsidRDefault="002C07DB" w:rsidP="002C07DB">
      <w:pPr>
        <w:numPr>
          <w:ilvl w:val="2"/>
          <w:numId w:val="48"/>
        </w:numPr>
        <w:contextualSpacing w:val="0"/>
      </w:pPr>
      <w:r>
        <w:t xml:space="preserve">Second: </w:t>
      </w:r>
      <w:r w:rsidRPr="005B71BB">
        <w:t>the church show</w:t>
      </w:r>
      <w:r>
        <w:t>s</w:t>
      </w:r>
      <w:r w:rsidRPr="005B71BB">
        <w:t xml:space="preserve"> </w:t>
      </w:r>
      <w:r>
        <w:t>“</w:t>
      </w:r>
      <w:r w:rsidRPr="005B71BB">
        <w:t>to the world a concrete example of what it means to be a people at peace with God and with one another.</w:t>
      </w:r>
      <w:r>
        <w:t>”</w:t>
      </w:r>
      <w:r w:rsidRPr="005B71BB">
        <w:t xml:space="preserve"> </w:t>
      </w:r>
      <w:r>
        <w:t>(Sullivan 157)</w:t>
      </w:r>
    </w:p>
    <w:p w14:paraId="2ED652A0" w14:textId="77777777" w:rsidR="002C07DB" w:rsidRDefault="002C07DB" w:rsidP="002C07DB">
      <w:pPr>
        <w:numPr>
          <w:ilvl w:val="2"/>
          <w:numId w:val="48"/>
        </w:numPr>
        <w:contextualSpacing w:val="0"/>
      </w:pPr>
      <w:r>
        <w:t xml:space="preserve">“. . . </w:t>
      </w:r>
      <w:r w:rsidRPr="005B71BB">
        <w:t xml:space="preserve">the church has been established by God as the one, public, social sign of his saving work for all humanity. A sacrament is a visible sign of invisible grace. The church is the visible sign of that work of grace that the Holy Spirit is doing in human hearts </w:t>
      </w:r>
      <w:r>
        <w:t>. . .” (Sullivan 157)</w:t>
      </w:r>
    </w:p>
    <w:p w14:paraId="6F2C91AC" w14:textId="77777777" w:rsidR="002C07DB" w:rsidRDefault="002C07DB" w:rsidP="002C07DB">
      <w:pPr>
        <w:numPr>
          <w:ilvl w:val="1"/>
          <w:numId w:val="48"/>
        </w:numPr>
        <w:contextualSpacing w:val="0"/>
      </w:pPr>
      <w:r>
        <w:t>instrument</w:t>
      </w:r>
    </w:p>
    <w:p w14:paraId="1BDD739D" w14:textId="77777777" w:rsidR="002C07DB" w:rsidRDefault="002C07DB" w:rsidP="002C07DB">
      <w:pPr>
        <w:numPr>
          <w:ilvl w:val="2"/>
          <w:numId w:val="48"/>
        </w:numPr>
        <w:contextualSpacing w:val="0"/>
      </w:pPr>
      <w:r>
        <w:t>LG 9</w:t>
      </w:r>
      <w:r w:rsidRPr="005B71BB">
        <w:t xml:space="preserve">: </w:t>
      </w:r>
      <w:r>
        <w:t xml:space="preserve">the Church is “used by [God] </w:t>
      </w:r>
      <w:r w:rsidRPr="005B71BB">
        <w:t>as an instrument for the redemption of all</w:t>
      </w:r>
      <w:r>
        <w:t>.” (Sullivan 158)</w:t>
      </w:r>
    </w:p>
    <w:p w14:paraId="19A918E4" w14:textId="77777777" w:rsidR="002C07DB" w:rsidRDefault="002C07DB" w:rsidP="002C07DB">
      <w:pPr>
        <w:numPr>
          <w:ilvl w:val="2"/>
          <w:numId w:val="48"/>
        </w:numPr>
        <w:contextualSpacing w:val="0"/>
      </w:pPr>
      <w:r>
        <w:t>The church’s “</w:t>
      </w:r>
      <w:r w:rsidRPr="005B71BB">
        <w:t xml:space="preserve">instrumental role </w:t>
      </w:r>
      <w:r>
        <w:t xml:space="preserve">. . . </w:t>
      </w:r>
      <w:r w:rsidRPr="005B71BB">
        <w:t>in the salvation</w:t>
      </w:r>
      <w:r>
        <w:t>”</w:t>
      </w:r>
      <w:r w:rsidRPr="005B71BB">
        <w:t xml:space="preserve"> of </w:t>
      </w:r>
      <w:r>
        <w:t xml:space="preserve">Christians is obvious: her </w:t>
      </w:r>
      <w:r w:rsidRPr="005B71BB">
        <w:t>ministry</w:t>
      </w:r>
      <w:r>
        <w:t xml:space="preserve"> of word and sacrament</w:t>
      </w:r>
      <w:r w:rsidRPr="005B71BB">
        <w:t>.</w:t>
      </w:r>
      <w:r>
        <w:t xml:space="preserve"> (Sullivan 158)</w:t>
      </w:r>
    </w:p>
    <w:p w14:paraId="072CA7EA" w14:textId="77777777" w:rsidR="002C07DB" w:rsidRDefault="002C07DB" w:rsidP="002C07DB">
      <w:pPr>
        <w:numPr>
          <w:ilvl w:val="2"/>
          <w:numId w:val="48"/>
        </w:numPr>
        <w:contextualSpacing w:val="0"/>
      </w:pPr>
      <w:r>
        <w:t xml:space="preserve">But what is </w:t>
      </w:r>
      <w:r w:rsidRPr="005B71BB">
        <w:t>the church</w:t>
      </w:r>
      <w:r>
        <w:t>’s</w:t>
      </w:r>
      <w:r w:rsidRPr="005B71BB">
        <w:t xml:space="preserve"> </w:t>
      </w:r>
      <w:r>
        <w:t>“</w:t>
      </w:r>
      <w:r w:rsidRPr="005B71BB">
        <w:t>instrumental or mediatory role in the salvation</w:t>
      </w:r>
      <w:r>
        <w:t>”</w:t>
      </w:r>
      <w:r w:rsidRPr="005B71BB">
        <w:t xml:space="preserve"> of </w:t>
      </w:r>
      <w:r>
        <w:t>non-Christians? (Sullivan 158)</w:t>
      </w:r>
    </w:p>
    <w:p w14:paraId="5732819D" w14:textId="77777777" w:rsidR="002C07DB" w:rsidRDefault="002C07DB" w:rsidP="002C07DB">
      <w:pPr>
        <w:numPr>
          <w:ilvl w:val="2"/>
          <w:numId w:val="48"/>
        </w:numPr>
        <w:contextualSpacing w:val="0"/>
      </w:pPr>
      <w:r>
        <w:t xml:space="preserve">an </w:t>
      </w:r>
      <w:r w:rsidRPr="005B71BB">
        <w:t>analogy</w:t>
      </w:r>
      <w:r>
        <w:t>: the Son is to Christ’s human nature as the Holy Spirit is to Church.</w:t>
      </w:r>
    </w:p>
    <w:p w14:paraId="47A35A6C" w14:textId="77777777" w:rsidR="002C07DB" w:rsidRDefault="002C07DB" w:rsidP="002C07DB">
      <w:pPr>
        <w:numPr>
          <w:ilvl w:val="3"/>
          <w:numId w:val="48"/>
        </w:numPr>
        <w:contextualSpacing w:val="0"/>
      </w:pPr>
      <w:r>
        <w:t>LG 8: “</w:t>
      </w:r>
      <w:r w:rsidRPr="005B71BB">
        <w:t>Just as the assumed nature inseparably united to the divine Word serves Him as a living instrument of salvation, so, in a similar way, does the communal structure of the church serve Christ</w:t>
      </w:r>
      <w:r>
        <w:t>’</w:t>
      </w:r>
      <w:r w:rsidRPr="005B71BB">
        <w:t>s Spirit who vivifies it, by way of building up the body</w:t>
      </w:r>
      <w:r>
        <w:t>.” (Sullivan 158)</w:t>
      </w:r>
    </w:p>
    <w:p w14:paraId="60D0BAC6" w14:textId="77777777" w:rsidR="002C07DB" w:rsidRDefault="002C07DB" w:rsidP="002C07DB">
      <w:pPr>
        <w:numPr>
          <w:ilvl w:val="3"/>
          <w:numId w:val="48"/>
        </w:numPr>
        <w:contextualSpacing w:val="0"/>
      </w:pPr>
      <w:r>
        <w:t xml:space="preserve">“. . . </w:t>
      </w:r>
      <w:r w:rsidRPr="005B71BB">
        <w:t>as the humanity of Christ is the instrument of the divine Word in the total work of salvation, so also the church can be seen as the instrument of the Holy Spirit in the total work of bringing Christ</w:t>
      </w:r>
      <w:r>
        <w:t>’</w:t>
      </w:r>
      <w:r w:rsidRPr="005B71BB">
        <w:t>s grace to every human person.</w:t>
      </w:r>
      <w:r>
        <w:t>” (Sullivan 158)</w:t>
      </w:r>
    </w:p>
    <w:p w14:paraId="429A1A17" w14:textId="77777777" w:rsidR="002C07DB" w:rsidRDefault="002C07DB" w:rsidP="002C07DB">
      <w:pPr>
        <w:numPr>
          <w:ilvl w:val="2"/>
          <w:numId w:val="48"/>
        </w:numPr>
        <w:contextualSpacing w:val="0"/>
      </w:pPr>
      <w:r>
        <w:t>Church as “priestly people”</w:t>
      </w:r>
    </w:p>
    <w:p w14:paraId="2CE7CE3B" w14:textId="77777777" w:rsidR="002C07DB" w:rsidRDefault="002C07DB" w:rsidP="002C07DB">
      <w:pPr>
        <w:numPr>
          <w:ilvl w:val="3"/>
          <w:numId w:val="48"/>
        </w:numPr>
        <w:contextualSpacing w:val="0"/>
      </w:pPr>
      <w:r>
        <w:t>T</w:t>
      </w:r>
      <w:r w:rsidRPr="005B71BB">
        <w:t xml:space="preserve">he Church </w:t>
      </w:r>
      <w:r>
        <w:t>is an instrument</w:t>
      </w:r>
      <w:r w:rsidRPr="005B71BB">
        <w:t xml:space="preserve"> </w:t>
      </w:r>
      <w:r>
        <w:t xml:space="preserve">of </w:t>
      </w:r>
      <w:r w:rsidRPr="005B71BB">
        <w:t xml:space="preserve">salvation </w:t>
      </w:r>
      <w:r>
        <w:t>to non-Christians by being a “</w:t>
      </w:r>
      <w:r w:rsidRPr="005B71BB">
        <w:t>priestly people.</w:t>
      </w:r>
      <w:r>
        <w:t>” (Sullivan 158)</w:t>
      </w:r>
    </w:p>
    <w:p w14:paraId="53DF7A29" w14:textId="77777777" w:rsidR="002C07DB" w:rsidRPr="00963677" w:rsidRDefault="002C07DB" w:rsidP="002C07DB">
      <w:pPr>
        <w:numPr>
          <w:ilvl w:val="3"/>
          <w:numId w:val="48"/>
        </w:numPr>
        <w:contextualSpacing w:val="0"/>
        <w:rPr>
          <w:sz w:val="20"/>
        </w:rPr>
      </w:pPr>
      <w:r w:rsidRPr="00963677">
        <w:rPr>
          <w:sz w:val="20"/>
        </w:rPr>
        <w:t>1 Pet 2:5, “like living stones, let yourselves be built into a spiritual house, to be a holy priesthood, to offer spiritual sacrifices acceptable to God through Jesus Christ.”</w:t>
      </w:r>
    </w:p>
    <w:p w14:paraId="3F5E50BC" w14:textId="77777777" w:rsidR="002C07DB" w:rsidRPr="00963677" w:rsidRDefault="002C07DB" w:rsidP="002C07DB">
      <w:pPr>
        <w:numPr>
          <w:ilvl w:val="3"/>
          <w:numId w:val="48"/>
        </w:numPr>
        <w:contextualSpacing w:val="0"/>
        <w:rPr>
          <w:sz w:val="20"/>
        </w:rPr>
      </w:pPr>
      <w:r w:rsidRPr="00963677">
        <w:rPr>
          <w:sz w:val="20"/>
        </w:rPr>
        <w:t>1 Pet 2:9, “you are a chosen race, a royal priesthood, a holy nation, God’s own people, in order that you may proclaim the mighty acts of him who called you out of darkness into his marvelous light.”</w:t>
      </w:r>
    </w:p>
    <w:p w14:paraId="204C0DF9" w14:textId="77777777" w:rsidR="002C07DB" w:rsidRDefault="002C07DB" w:rsidP="002C07DB">
      <w:pPr>
        <w:numPr>
          <w:ilvl w:val="3"/>
          <w:numId w:val="48"/>
        </w:numPr>
        <w:contextualSpacing w:val="0"/>
      </w:pPr>
      <w:r>
        <w:t>prayers and penances</w:t>
      </w:r>
    </w:p>
    <w:p w14:paraId="20C0BC7C" w14:textId="77777777" w:rsidR="002C07DB" w:rsidRDefault="002C07DB" w:rsidP="002C07DB">
      <w:pPr>
        <w:numPr>
          <w:ilvl w:val="4"/>
          <w:numId w:val="48"/>
        </w:numPr>
        <w:contextualSpacing w:val="0"/>
      </w:pPr>
      <w:r w:rsidRPr="005B71BB">
        <w:t xml:space="preserve">Pius XII, </w:t>
      </w:r>
      <w:r w:rsidRPr="005B71BB">
        <w:rPr>
          <w:i/>
        </w:rPr>
        <w:t>Mystici corporis</w:t>
      </w:r>
      <w:r>
        <w:t xml:space="preserve"> 44: Christ “</w:t>
      </w:r>
      <w:r w:rsidRPr="005B71BB">
        <w:t>wishes to be helped by the members of his Mystical Body in carrying out the work of redemp</w:t>
      </w:r>
      <w:r>
        <w:t xml:space="preserve">tion. . . . </w:t>
      </w:r>
      <w:r w:rsidRPr="005B71BB">
        <w:t xml:space="preserve">Dying on the cross He left to his Church the immense treasury of the redemption; toward this she contributed nothing. But when these graces are to be distributed, not </w:t>
      </w:r>
      <w:r w:rsidRPr="005B71BB">
        <w:lastRenderedPageBreak/>
        <w:t xml:space="preserve">only does He share this work of sanctification with his spouse, but He wishes that it be due in a way to her activity. A truly awe-inspiring mystery this, and one unceasingly to be pondered: that the salvation of </w:t>
      </w:r>
      <w:r w:rsidRPr="00BB4F91">
        <w:rPr>
          <w:i/>
        </w:rPr>
        <w:t>many</w:t>
      </w:r>
      <w:r w:rsidRPr="005B71BB">
        <w:t xml:space="preserve"> depends on the prayers and voluntary penances which the members of the Mystical Body of Jesus Christ offer for this intention.</w:t>
      </w:r>
      <w:r>
        <w:t>” (Sullivan 159)</w:t>
      </w:r>
    </w:p>
    <w:p w14:paraId="1D0BAF46" w14:textId="77777777" w:rsidR="002C07DB" w:rsidRDefault="002C07DB" w:rsidP="002C07DB">
      <w:pPr>
        <w:numPr>
          <w:ilvl w:val="4"/>
          <w:numId w:val="48"/>
        </w:numPr>
        <w:contextualSpacing w:val="0"/>
      </w:pPr>
      <w:r>
        <w:t>LG 10: “The baptized [</w:t>
      </w:r>
      <w:r w:rsidRPr="005B71BB">
        <w:t>are</w:t>
      </w:r>
      <w:r>
        <w:t>]</w:t>
      </w:r>
      <w:r w:rsidRPr="005B71BB">
        <w:t xml:space="preserve"> a holy priesthood. Thus through all those works befitting Christian men they can offer spiritual sacrifices and proclaim </w:t>
      </w:r>
      <w:r>
        <w:t>[God] [</w:t>
      </w:r>
      <w:r w:rsidRPr="005B71BB">
        <w:t>They</w:t>
      </w:r>
      <w:r>
        <w:t>]</w:t>
      </w:r>
      <w:r w:rsidRPr="005B71BB">
        <w:t xml:space="preserve"> exercise that priesthood by receiving the </w:t>
      </w:r>
      <w:r>
        <w:t xml:space="preserve">[158] </w:t>
      </w:r>
      <w:r w:rsidRPr="005B71BB">
        <w:t>sacraments, by prayer and thanksgiving, by the witness of a holy life, and by self-denial and active charity.</w:t>
      </w:r>
      <w:r>
        <w:t>” (Sullivan 158-59)</w:t>
      </w:r>
    </w:p>
    <w:p w14:paraId="644FDC2E" w14:textId="77777777" w:rsidR="002C07DB" w:rsidRDefault="002C07DB" w:rsidP="002C07DB">
      <w:pPr>
        <w:numPr>
          <w:ilvl w:val="3"/>
          <w:numId w:val="48"/>
        </w:numPr>
        <w:contextualSpacing w:val="0"/>
      </w:pPr>
      <w:r w:rsidRPr="005B71BB">
        <w:t>the Eucharist</w:t>
      </w:r>
    </w:p>
    <w:p w14:paraId="66BEC30D" w14:textId="77777777" w:rsidR="002C07DB" w:rsidRDefault="002C07DB" w:rsidP="002C07DB">
      <w:pPr>
        <w:numPr>
          <w:ilvl w:val="4"/>
          <w:numId w:val="48"/>
        </w:numPr>
        <w:contextualSpacing w:val="0"/>
      </w:pPr>
      <w:r>
        <w:t>“</w:t>
      </w:r>
      <w:r w:rsidRPr="005B71BB">
        <w:t xml:space="preserve">The eucharist is the </w:t>
      </w:r>
      <w:r w:rsidRPr="002D5BA2">
        <w:rPr>
          <w:i/>
        </w:rPr>
        <w:t>principal</w:t>
      </w:r>
      <w:r w:rsidRPr="005B71BB">
        <w:t xml:space="preserve"> channel through which </w:t>
      </w:r>
      <w:r>
        <w:t>[</w:t>
      </w:r>
      <w:r w:rsidRPr="005B71BB">
        <w:t>grace is</w:t>
      </w:r>
      <w:r>
        <w:t>]</w:t>
      </w:r>
      <w:r w:rsidRPr="005B71BB">
        <w:t xml:space="preserve"> mediated to each succeeding generation.</w:t>
      </w:r>
      <w:r>
        <w:t>” (Sullivan 159, italics added)</w:t>
      </w:r>
    </w:p>
    <w:p w14:paraId="3F4DAA9B" w14:textId="77777777" w:rsidR="002C07DB" w:rsidRDefault="002C07DB" w:rsidP="002C07DB">
      <w:pPr>
        <w:numPr>
          <w:ilvl w:val="4"/>
          <w:numId w:val="48"/>
        </w:numPr>
        <w:contextualSpacing w:val="0"/>
      </w:pPr>
      <w:r>
        <w:t>LG 10: “</w:t>
      </w:r>
      <w:r w:rsidRPr="005B71BB">
        <w:t>the faithful join in the offering of the Eucharist by virtue of their royal priesthood.</w:t>
      </w:r>
      <w:r>
        <w:t>”</w:t>
      </w:r>
    </w:p>
    <w:p w14:paraId="2196D0D4" w14:textId="77777777" w:rsidR="002C07DB" w:rsidRDefault="002C07DB" w:rsidP="002C07DB">
      <w:pPr>
        <w:numPr>
          <w:ilvl w:val="4"/>
          <w:numId w:val="48"/>
        </w:numPr>
        <w:contextualSpacing w:val="0"/>
      </w:pPr>
      <w:r>
        <w:t>“</w:t>
      </w:r>
      <w:r w:rsidRPr="005B71BB">
        <w:t>The new eucharistic prayers</w:t>
      </w:r>
      <w:r>
        <w:t xml:space="preserve"> . . . </w:t>
      </w:r>
      <w:r w:rsidRPr="005B71BB">
        <w:t>reflect the doctrine of Vatican II</w:t>
      </w:r>
      <w:r>
        <w:t xml:space="preserve"> . . . [They] </w:t>
      </w:r>
      <w:r w:rsidRPr="005B71BB">
        <w:t>make it clear that the eucharist is offered not only for the Christian faithful, but for the salvation of all the world.</w:t>
      </w:r>
      <w:r>
        <w:t>” (Sullivan 159)</w:t>
      </w:r>
    </w:p>
    <w:p w14:paraId="31D62AA9" w14:textId="77777777" w:rsidR="002C07DB" w:rsidRDefault="002C07DB" w:rsidP="002C07DB">
      <w:pPr>
        <w:numPr>
          <w:ilvl w:val="5"/>
          <w:numId w:val="48"/>
        </w:numPr>
        <w:contextualSpacing w:val="0"/>
      </w:pPr>
      <w:r w:rsidRPr="005B71BB">
        <w:t>third eucharistic prayer</w:t>
      </w:r>
      <w:r>
        <w:t>:</w:t>
      </w:r>
      <w:r w:rsidRPr="005B71BB">
        <w:t xml:space="preserve"> prayer for the living</w:t>
      </w:r>
      <w:r>
        <w:t>:</w:t>
      </w:r>
      <w:r w:rsidRPr="005B71BB">
        <w:t xml:space="preserve"> </w:t>
      </w:r>
      <w:r>
        <w:t>“</w:t>
      </w:r>
      <w:r w:rsidRPr="005B71BB">
        <w:t>Lord, may this sacrifice, which has made our peace with [159] you, advance the peace and salvation of all the world.</w:t>
      </w:r>
      <w:r>
        <w:t>” (Sullivan 156-60)</w:t>
      </w:r>
    </w:p>
    <w:p w14:paraId="002F607A" w14:textId="77777777" w:rsidR="002C07DB" w:rsidRDefault="002C07DB" w:rsidP="002C07DB">
      <w:pPr>
        <w:numPr>
          <w:ilvl w:val="5"/>
          <w:numId w:val="48"/>
        </w:numPr>
        <w:contextualSpacing w:val="0"/>
      </w:pPr>
      <w:r w:rsidRPr="005B71BB">
        <w:t>third eucharistic prayer</w:t>
      </w:r>
      <w:r>
        <w:t>:</w:t>
      </w:r>
      <w:r w:rsidRPr="005B71BB">
        <w:t xml:space="preserve"> </w:t>
      </w:r>
      <w:r>
        <w:t>prayer for the dead:</w:t>
      </w:r>
      <w:r w:rsidRPr="005B71BB">
        <w:t xml:space="preserve"> </w:t>
      </w:r>
      <w:r>
        <w:t>“</w:t>
      </w:r>
      <w:r w:rsidRPr="005B71BB">
        <w:t>Welcome into your kingdom our departed brothers and sisters, and all who have left this world in your friendship.</w:t>
      </w:r>
      <w:r>
        <w:t>”</w:t>
      </w:r>
      <w:r w:rsidRPr="005B71BB">
        <w:t xml:space="preserve"> </w:t>
      </w:r>
      <w:r>
        <w:t>“</w:t>
      </w:r>
      <w:r w:rsidRPr="005B71BB">
        <w:t xml:space="preserve">Here the </w:t>
      </w:r>
      <w:r>
        <w:t>“</w:t>
      </w:r>
      <w:r w:rsidRPr="005B71BB">
        <w:t>departed brothers and sisters</w:t>
      </w:r>
      <w:r>
        <w:t>”</w:t>
      </w:r>
      <w:r w:rsidRPr="005B71BB">
        <w:t xml:space="preserve"> are those who have been members of the Christian family of faith; </w:t>
      </w:r>
      <w:r>
        <w:t>“</w:t>
      </w:r>
      <w:r w:rsidRPr="005B71BB">
        <w:t>all who have departed this world in your friendship</w:t>
      </w:r>
      <w:r>
        <w:t>”</w:t>
      </w:r>
      <w:r w:rsidRPr="005B71BB">
        <w:t xml:space="preserve"> would include those who, without Christian faith and baptism, have died in the friendship of God.</w:t>
      </w:r>
      <w:r>
        <w:t>” (Sullivan 160)</w:t>
      </w:r>
    </w:p>
    <w:p w14:paraId="3494DBF2" w14:textId="77777777" w:rsidR="002C07DB" w:rsidRDefault="002C07DB" w:rsidP="002C07DB">
      <w:pPr>
        <w:numPr>
          <w:ilvl w:val="5"/>
          <w:numId w:val="48"/>
        </w:numPr>
        <w:contextualSpacing w:val="0"/>
      </w:pPr>
      <w:r w:rsidRPr="005B71BB">
        <w:t>fourth eucharistic prayer</w:t>
      </w:r>
      <w:r>
        <w:t>:</w:t>
      </w:r>
    </w:p>
    <w:p w14:paraId="4DC6B286" w14:textId="77777777" w:rsidR="002C07DB" w:rsidRDefault="002C07DB" w:rsidP="002C07DB">
      <w:pPr>
        <w:numPr>
          <w:ilvl w:val="6"/>
          <w:numId w:val="48"/>
        </w:numPr>
        <w:contextualSpacing w:val="0"/>
      </w:pPr>
      <w:r>
        <w:t>“</w:t>
      </w:r>
      <w:r w:rsidRPr="005B71BB">
        <w:t>We offer you his body and blood, the acceptable sacrifice which brings salvation to the whole world.</w:t>
      </w:r>
      <w:r>
        <w:t>” (Sullivan 160)</w:t>
      </w:r>
    </w:p>
    <w:p w14:paraId="5ABB9E36" w14:textId="77777777" w:rsidR="002C07DB" w:rsidRDefault="002C07DB" w:rsidP="002C07DB">
      <w:pPr>
        <w:numPr>
          <w:ilvl w:val="6"/>
          <w:numId w:val="48"/>
        </w:numPr>
        <w:contextualSpacing w:val="0"/>
      </w:pPr>
      <w:r>
        <w:t>“</w:t>
      </w:r>
      <w:r w:rsidRPr="005B71BB">
        <w:t>Remember those who take part in this offering, those here present, and all your people</w:t>
      </w:r>
      <w:r>
        <w:t xml:space="preserve"> [Xns]</w:t>
      </w:r>
      <w:r w:rsidRPr="005B71BB">
        <w:t>, and all who seek you with a sincere heart</w:t>
      </w:r>
      <w:r>
        <w:t xml:space="preserve"> [non-Xns]</w:t>
      </w:r>
      <w:r w:rsidRPr="005B71BB">
        <w:t>.</w:t>
      </w:r>
      <w:r>
        <w:t>” non-Xns “</w:t>
      </w:r>
      <w:r w:rsidRPr="005B71BB">
        <w:t>take part in this offering</w:t>
      </w:r>
      <w:r>
        <w:t>.” (Sullivan 160)</w:t>
      </w:r>
    </w:p>
    <w:p w14:paraId="6AB16E28" w14:textId="77777777" w:rsidR="002C07DB" w:rsidRDefault="002C07DB" w:rsidP="002C07DB">
      <w:pPr>
        <w:numPr>
          <w:ilvl w:val="6"/>
          <w:numId w:val="48"/>
        </w:numPr>
        <w:contextualSpacing w:val="0"/>
      </w:pPr>
      <w:r>
        <w:t>“</w:t>
      </w:r>
      <w:r w:rsidRPr="005B71BB">
        <w:t>Remember those who have died in the peace of Christ</w:t>
      </w:r>
      <w:r>
        <w:t xml:space="preserve"> [Xns]</w:t>
      </w:r>
      <w:r w:rsidRPr="005B71BB">
        <w:t>, and all the dead whose faith is known to you alone</w:t>
      </w:r>
      <w:r>
        <w:t xml:space="preserve"> [non-Xns]</w:t>
      </w:r>
      <w:r w:rsidRPr="005B71BB">
        <w:t>.</w:t>
      </w:r>
      <w:r>
        <w:t>”</w:t>
      </w:r>
      <w:r w:rsidRPr="005B71BB">
        <w:t xml:space="preserve"> </w:t>
      </w:r>
      <w:r>
        <w:t>“</w:t>
      </w:r>
      <w:r w:rsidRPr="005B71BB">
        <w:t xml:space="preserve">These last </w:t>
      </w:r>
      <w:r>
        <w:t xml:space="preserve">. . . </w:t>
      </w:r>
      <w:r w:rsidRPr="005B71BB">
        <w:t xml:space="preserve">arrived at saving faith through the grace which the Holy Spirit offered to them </w:t>
      </w:r>
      <w:r>
        <w:t>“</w:t>
      </w:r>
      <w:r w:rsidRPr="005B71BB">
        <w:t>in a manner known only to God</w:t>
      </w:r>
      <w:r>
        <w:t>” [GS 22]</w:t>
      </w:r>
      <w:r w:rsidRPr="005B71BB">
        <w:t>.</w:t>
      </w:r>
      <w:r>
        <w:t>” (Sullivan 160)</w:t>
      </w:r>
    </w:p>
    <w:p w14:paraId="33DBEDFE" w14:textId="77777777" w:rsidR="002C07DB" w:rsidRDefault="002C07DB" w:rsidP="002C07DB">
      <w:pPr>
        <w:numPr>
          <w:ilvl w:val="3"/>
          <w:numId w:val="48"/>
        </w:numPr>
        <w:contextualSpacing w:val="0"/>
      </w:pPr>
      <w:r>
        <w:t xml:space="preserve">“. . . </w:t>
      </w:r>
      <w:r w:rsidRPr="005B71BB">
        <w:t xml:space="preserve">as priestly people, offering the eucharistic sacrifice to the Father along with her divine head, the church plays an instrumental role in the hidden work of the Holy Spirit for the salvation of those </w:t>
      </w:r>
      <w:r>
        <w:t>“</w:t>
      </w:r>
      <w:r w:rsidRPr="005B71BB">
        <w:t>whose faith is known to God alone.</w:t>
      </w:r>
      <w:r>
        <w:t>”” (Sullivan 160)</w:t>
      </w:r>
    </w:p>
    <w:p w14:paraId="1745ED9C" w14:textId="77777777" w:rsidR="002C07DB" w:rsidRDefault="002C07DB" w:rsidP="002C07DB">
      <w:pPr>
        <w:contextualSpacing w:val="0"/>
      </w:pPr>
      <w:r>
        <w:br w:type="page"/>
      </w:r>
    </w:p>
    <w:p w14:paraId="70B94652" w14:textId="77777777" w:rsidR="002C07DB" w:rsidRDefault="002C07DB" w:rsidP="002C07DB">
      <w:pPr>
        <w:pStyle w:val="Heading2"/>
      </w:pPr>
      <w:bookmarkStart w:id="40" w:name="_Toc502898814"/>
      <w:r>
        <w:lastRenderedPageBreak/>
        <w:t>Vatican II: Non-Christian Religions as Mediations of Grace</w:t>
      </w:r>
      <w:bookmarkEnd w:id="40"/>
    </w:p>
    <w:p w14:paraId="0ECBB107" w14:textId="77777777" w:rsidR="002C07DB" w:rsidRDefault="002C07DB" w:rsidP="002C07DB">
      <w:pPr>
        <w:widowControl w:val="0"/>
      </w:pPr>
    </w:p>
    <w:p w14:paraId="37530920" w14:textId="77777777" w:rsidR="002C07DB" w:rsidRDefault="002C07DB" w:rsidP="002C07DB"/>
    <w:p w14:paraId="0791D138" w14:textId="77777777" w:rsidR="002C07DB" w:rsidRPr="00643432" w:rsidRDefault="002C07DB" w:rsidP="002C07DB">
      <w:pPr>
        <w:numPr>
          <w:ilvl w:val="0"/>
          <w:numId w:val="38"/>
        </w:numPr>
        <w:contextualSpacing w:val="0"/>
      </w:pPr>
      <w:r w:rsidRPr="00643432">
        <w:rPr>
          <w:b/>
        </w:rPr>
        <w:t>Can non-Christian religions serve as</w:t>
      </w:r>
      <w:r w:rsidRPr="00643432">
        <w:t xml:space="preserve"> “</w:t>
      </w:r>
      <w:r w:rsidRPr="00643432">
        <w:rPr>
          <w:b/>
        </w:rPr>
        <w:t>mediations of salvation</w:t>
      </w:r>
      <w:r w:rsidRPr="00643432">
        <w:t>”</w:t>
      </w:r>
      <w:r w:rsidRPr="00643432">
        <w:rPr>
          <w:b/>
        </w:rPr>
        <w:t>?</w:t>
      </w:r>
      <w:r>
        <w:t xml:space="preserve"> (Sullivan 168)</w:t>
      </w:r>
    </w:p>
    <w:p w14:paraId="0013F47D" w14:textId="77777777" w:rsidR="002C07DB" w:rsidRDefault="002C07DB" w:rsidP="002C07DB">
      <w:pPr>
        <w:numPr>
          <w:ilvl w:val="1"/>
          <w:numId w:val="38"/>
        </w:numPr>
        <w:contextualSpacing w:val="0"/>
      </w:pPr>
      <w:r>
        <w:t xml:space="preserve">“. . . </w:t>
      </w:r>
      <w:r w:rsidRPr="005B71BB">
        <w:t>created mediations of grace</w:t>
      </w:r>
      <w:r>
        <w:t xml:space="preserve"> . . .” (Sullivan 179)</w:t>
      </w:r>
    </w:p>
    <w:p w14:paraId="18971A28" w14:textId="77777777" w:rsidR="002C07DB" w:rsidRDefault="002C07DB" w:rsidP="002C07DB">
      <w:pPr>
        <w:numPr>
          <w:ilvl w:val="1"/>
          <w:numId w:val="38"/>
        </w:numPr>
        <w:contextualSpacing w:val="0"/>
      </w:pPr>
      <w:r>
        <w:t>“</w:t>
      </w:r>
      <w:r w:rsidRPr="005B71BB">
        <w:t>There is no doubt about the conciliar teaching that people who never arrive at Christian faith and baptism can be saved.</w:t>
      </w:r>
      <w:r>
        <w:t>” (Sullivan 162)</w:t>
      </w:r>
    </w:p>
    <w:p w14:paraId="77D33397" w14:textId="77777777" w:rsidR="002C07DB" w:rsidRDefault="002C07DB" w:rsidP="002C07DB">
      <w:pPr>
        <w:numPr>
          <w:ilvl w:val="1"/>
          <w:numId w:val="38"/>
        </w:numPr>
        <w:contextualSpacing w:val="0"/>
      </w:pPr>
      <w:r>
        <w:t xml:space="preserve">But by what </w:t>
      </w:r>
      <w:r w:rsidRPr="005B71BB">
        <w:t xml:space="preserve">means </w:t>
      </w:r>
      <w:r>
        <w:t xml:space="preserve">do </w:t>
      </w:r>
      <w:r w:rsidRPr="005B71BB">
        <w:t>non-Christians arrive at salvation</w:t>
      </w:r>
      <w:r>
        <w:t>? (Sullivan 162)</w:t>
      </w:r>
    </w:p>
    <w:p w14:paraId="7C6F2527" w14:textId="77777777" w:rsidR="002C07DB" w:rsidRDefault="002C07DB" w:rsidP="002C07DB">
      <w:pPr>
        <w:numPr>
          <w:ilvl w:val="1"/>
          <w:numId w:val="38"/>
        </w:numPr>
        <w:contextualSpacing w:val="0"/>
      </w:pPr>
      <w:r>
        <w:t>Vatican II recognized</w:t>
      </w:r>
      <w:r w:rsidRPr="005B71BB">
        <w:t xml:space="preserve"> </w:t>
      </w:r>
      <w:r>
        <w:t>“</w:t>
      </w:r>
      <w:r w:rsidRPr="005B71BB">
        <w:t>that the Holy Spirit makes use of the other Christian churches and ecclesial communities as means of salvation for those who belong to them.</w:t>
      </w:r>
      <w:r>
        <w:t>” (Sullivan 162)</w:t>
      </w:r>
    </w:p>
    <w:p w14:paraId="4EF13630" w14:textId="77777777" w:rsidR="002C07DB" w:rsidRDefault="002C07DB" w:rsidP="002C07DB">
      <w:pPr>
        <w:numPr>
          <w:ilvl w:val="1"/>
          <w:numId w:val="38"/>
        </w:numPr>
        <w:contextualSpacing w:val="0"/>
      </w:pPr>
      <w:r>
        <w:t>“</w:t>
      </w:r>
      <w:r w:rsidRPr="005B71BB">
        <w:t>The question since the council has been whether we can recognize a salvific role for the non-Christian religions: in other words, whether they also can be seen as means of salvation for those who belong to them.</w:t>
      </w:r>
      <w:r>
        <w:t>” (Sullivan 162)</w:t>
      </w:r>
    </w:p>
    <w:p w14:paraId="16B8B45E" w14:textId="77777777" w:rsidR="002C07DB" w:rsidRDefault="002C07DB" w:rsidP="002C07DB">
      <w:pPr>
        <w:numPr>
          <w:ilvl w:val="1"/>
          <w:numId w:val="38"/>
        </w:numPr>
        <w:contextualSpacing w:val="0"/>
      </w:pPr>
      <w:r>
        <w:t>“</w:t>
      </w:r>
      <w:r w:rsidRPr="005B71BB">
        <w:t xml:space="preserve">Vatican </w:t>
      </w:r>
      <w:r>
        <w:t>I</w:t>
      </w:r>
      <w:r w:rsidRPr="005B71BB">
        <w:t xml:space="preserve">I has </w:t>
      </w:r>
      <w:r>
        <w:t xml:space="preserve">. . . </w:t>
      </w:r>
      <w:r w:rsidRPr="005B71BB">
        <w:t>recognized the presence of a number of positive elements in the religions which these people practice. While the council has not said so explicitly, it would seem reasonable to conclude that the positive elements in non-Christian religions must enter into God</w:t>
      </w:r>
      <w:r>
        <w:t>’</w:t>
      </w:r>
      <w:r w:rsidRPr="005B71BB">
        <w:t>s plan of salvation for the people who adhere to those religions. The question which the council did not answer, and which has been the subject of intense discussion since then, is whether it is right to go beyond acknowledging the presence of some positive elements in non-Christian religions, and to recognize those religions themselves as mediating salvation to those who belong to them.</w:t>
      </w:r>
      <w:r>
        <w:t>” (Sullivan 168)</w:t>
      </w:r>
    </w:p>
    <w:p w14:paraId="46EC4753" w14:textId="77777777" w:rsidR="002C07DB" w:rsidRDefault="002C07DB" w:rsidP="002C07DB">
      <w:pPr>
        <w:numPr>
          <w:ilvl w:val="1"/>
          <w:numId w:val="38"/>
        </w:numPr>
        <w:contextualSpacing w:val="0"/>
      </w:pPr>
      <w:r>
        <w:t xml:space="preserve">“. . . </w:t>
      </w:r>
      <w:r w:rsidRPr="005B71BB">
        <w:t xml:space="preserve">the council described the church as the </w:t>
      </w:r>
      <w:r>
        <w:t>“</w:t>
      </w:r>
      <w:r w:rsidRPr="005B71BB">
        <w:t>universal sacrament of salvation.</w:t>
      </w:r>
      <w:r>
        <w:t>”</w:t>
      </w:r>
      <w:r w:rsidRPr="005B71BB">
        <w:t xml:space="preserve"> </w:t>
      </w:r>
      <w:r>
        <w:t xml:space="preserve">. . . </w:t>
      </w:r>
      <w:r w:rsidRPr="005B71BB">
        <w:t>as priestly people, the church also has a universal role of mediation in the divine offer of saving grace, especially through its celebration of the eucharist.</w:t>
      </w:r>
      <w:r>
        <w:t>” (Sullivan 168)</w:t>
      </w:r>
    </w:p>
    <w:p w14:paraId="7179186F" w14:textId="77777777" w:rsidR="002C07DB" w:rsidRDefault="002C07DB" w:rsidP="002C07DB">
      <w:pPr>
        <w:numPr>
          <w:ilvl w:val="1"/>
          <w:numId w:val="38"/>
        </w:numPr>
        <w:contextualSpacing w:val="0"/>
      </w:pPr>
      <w:r>
        <w:t>“</w:t>
      </w:r>
      <w:r w:rsidRPr="005B71BB">
        <w:t xml:space="preserve">On the other hand, </w:t>
      </w:r>
      <w:r>
        <w:t xml:space="preserve">. . . </w:t>
      </w:r>
      <w:r w:rsidRPr="005B71BB">
        <w:t>the church</w:t>
      </w:r>
      <w:r>
        <w:t>’</w:t>
      </w:r>
      <w:r w:rsidRPr="005B71BB">
        <w:t>s universal mediation as priestly people does not</w:t>
      </w:r>
      <w:r>
        <w:t xml:space="preserve"> . . .</w:t>
      </w:r>
      <w:r w:rsidRPr="005B71BB">
        <w:t xml:space="preserve"> </w:t>
      </w:r>
      <w:r w:rsidRPr="005B71BB">
        <w:rPr>
          <w:i/>
        </w:rPr>
        <w:t>a priori</w:t>
      </w:r>
      <w:r w:rsidRPr="00997486">
        <w:t xml:space="preserve"> </w:t>
      </w:r>
      <w:r w:rsidRPr="005B71BB">
        <w:t>exclude the possibility that the Holy</w:t>
      </w:r>
      <w:r>
        <w:t xml:space="preserve"> [168] </w:t>
      </w:r>
      <w:r w:rsidRPr="005B71BB">
        <w:t xml:space="preserve">Spirit might make use of other, non-ecclesial realities as mediations of salvation. In other words, to ascribe to the church a </w:t>
      </w:r>
      <w:r w:rsidRPr="005B71BB">
        <w:rPr>
          <w:i/>
        </w:rPr>
        <w:t>universal</w:t>
      </w:r>
      <w:r w:rsidRPr="00997486">
        <w:t xml:space="preserve"> </w:t>
      </w:r>
      <w:r w:rsidRPr="005B71BB">
        <w:t xml:space="preserve">role of mediation does not necessarily mean ascribing to it an </w:t>
      </w:r>
      <w:r w:rsidRPr="005B71BB">
        <w:rPr>
          <w:i/>
        </w:rPr>
        <w:t>exclusive</w:t>
      </w:r>
      <w:r w:rsidRPr="00997486">
        <w:t xml:space="preserve"> </w:t>
      </w:r>
      <w:r w:rsidRPr="005B71BB">
        <w:t>role of mediation. The question is left open whether it would be consistent with Christian faith to recognize non-Christian religions as also having a role of mediation in the salvation of those who belong to them.</w:t>
      </w:r>
      <w:r>
        <w:t>” (Sullivan 168-69)</w:t>
      </w:r>
    </w:p>
    <w:p w14:paraId="4DAB5FFF" w14:textId="77777777" w:rsidR="002C07DB" w:rsidRDefault="002C07DB" w:rsidP="002C07DB">
      <w:pPr>
        <w:numPr>
          <w:ilvl w:val="1"/>
          <w:numId w:val="38"/>
        </w:numPr>
        <w:contextualSpacing w:val="0"/>
      </w:pPr>
      <w:r>
        <w:t>Catholics who accept</w:t>
      </w:r>
    </w:p>
    <w:p w14:paraId="428E9546" w14:textId="77777777" w:rsidR="002C07DB" w:rsidRDefault="002C07DB" w:rsidP="002C07DB">
      <w:pPr>
        <w:numPr>
          <w:ilvl w:val="2"/>
          <w:numId w:val="38"/>
        </w:numPr>
        <w:contextualSpacing w:val="0"/>
      </w:pPr>
      <w:r>
        <w:t>“</w:t>
      </w:r>
      <w:r w:rsidRPr="005B71BB">
        <w:t>the possibility o</w:t>
      </w:r>
      <w:r>
        <w:t>f salvation for non-Christians”</w:t>
      </w:r>
    </w:p>
    <w:p w14:paraId="73017DE3" w14:textId="77777777" w:rsidR="002C07DB" w:rsidRDefault="002C07DB" w:rsidP="002C07DB">
      <w:pPr>
        <w:numPr>
          <w:ilvl w:val="2"/>
          <w:numId w:val="38"/>
        </w:numPr>
        <w:contextualSpacing w:val="0"/>
      </w:pPr>
      <w:r>
        <w:t>“</w:t>
      </w:r>
      <w:r w:rsidRPr="005B71BB">
        <w:t>the presence of positive elements</w:t>
      </w:r>
      <w:r>
        <w:t>”</w:t>
      </w:r>
      <w:r w:rsidRPr="005B71BB">
        <w:t xml:space="preserve"> in </w:t>
      </w:r>
      <w:r>
        <w:t xml:space="preserve">other </w:t>
      </w:r>
      <w:r w:rsidRPr="005B71BB">
        <w:t>religions</w:t>
      </w:r>
    </w:p>
    <w:p w14:paraId="1B47570B" w14:textId="77777777" w:rsidR="002C07DB" w:rsidRDefault="002C07DB" w:rsidP="002C07DB">
      <w:pPr>
        <w:numPr>
          <w:ilvl w:val="2"/>
          <w:numId w:val="38"/>
        </w:numPr>
        <w:contextualSpacing w:val="0"/>
      </w:pPr>
      <w:r>
        <w:t>“that</w:t>
      </w:r>
      <w:r w:rsidRPr="005B71BB">
        <w:t xml:space="preserve"> Jesus Christ is </w:t>
      </w:r>
      <w:r>
        <w:t>the unique savior of the world”</w:t>
      </w:r>
    </w:p>
    <w:p w14:paraId="1AE2F1ED" w14:textId="77777777" w:rsidR="002C07DB" w:rsidRDefault="002C07DB" w:rsidP="002C07DB">
      <w:pPr>
        <w:numPr>
          <w:ilvl w:val="2"/>
          <w:numId w:val="38"/>
        </w:numPr>
        <w:contextualSpacing w:val="0"/>
      </w:pPr>
      <w:r w:rsidRPr="005B71BB">
        <w:t>that the church is the universal sacrament of salvation</w:t>
      </w:r>
    </w:p>
    <w:p w14:paraId="0F67DC07" w14:textId="77777777" w:rsidR="002C07DB" w:rsidRPr="005B71BB" w:rsidRDefault="002C07DB" w:rsidP="002C07DB">
      <w:pPr>
        <w:ind w:left="720"/>
      </w:pPr>
      <w:r>
        <w:t>“</w:t>
      </w:r>
      <w:r w:rsidRPr="005B71BB">
        <w:t xml:space="preserve">still differ on the question whether </w:t>
      </w:r>
      <w:r>
        <w:t>non-Christian</w:t>
      </w:r>
      <w:r w:rsidRPr="005B71BB">
        <w:t xml:space="preserve"> religions can be described as ways of salvation for those who be</w:t>
      </w:r>
      <w:r>
        <w:t>long to them.” (Sullivan 170)</w:t>
      </w:r>
    </w:p>
    <w:p w14:paraId="1E70C499" w14:textId="77777777" w:rsidR="002C07DB" w:rsidRDefault="002C07DB" w:rsidP="002C07DB">
      <w:pPr>
        <w:numPr>
          <w:ilvl w:val="1"/>
          <w:numId w:val="38"/>
        </w:numPr>
        <w:contextualSpacing w:val="0"/>
      </w:pPr>
      <w:r>
        <w:t>“</w:t>
      </w:r>
      <w:r w:rsidRPr="005B71BB">
        <w:t>A further question concerns the salvation of people who belong to no religion at all. Here again, the question is not whether they can be saved</w:t>
      </w:r>
      <w:r>
        <w:t>—</w:t>
      </w:r>
      <w:r w:rsidRPr="005B71BB">
        <w:t>Vatican II clearly affirms that they can</w:t>
      </w:r>
      <w:r>
        <w:t>—</w:t>
      </w:r>
      <w:r w:rsidRPr="005B71BB">
        <w:t>but how salvation is mediated to them.</w:t>
      </w:r>
      <w:r>
        <w:t>” (Sullivan 162)</w:t>
      </w:r>
    </w:p>
    <w:p w14:paraId="6732E311" w14:textId="77777777" w:rsidR="002C07DB" w:rsidRDefault="002C07DB" w:rsidP="002C07DB"/>
    <w:p w14:paraId="263DF9F0" w14:textId="77777777" w:rsidR="002C07DB" w:rsidRPr="004374CF" w:rsidRDefault="002C07DB" w:rsidP="002C07DB">
      <w:pPr>
        <w:numPr>
          <w:ilvl w:val="0"/>
          <w:numId w:val="38"/>
        </w:numPr>
        <w:contextualSpacing w:val="0"/>
      </w:pPr>
      <w:r w:rsidRPr="004374CF">
        <w:t>“</w:t>
      </w:r>
      <w:r w:rsidRPr="004374CF">
        <w:rPr>
          <w:b/>
        </w:rPr>
        <w:t>salvation in ways known only to God</w:t>
      </w:r>
      <w:r w:rsidRPr="004374CF">
        <w:t>”</w:t>
      </w:r>
    </w:p>
    <w:p w14:paraId="32AA4235" w14:textId="77777777" w:rsidR="002C07DB" w:rsidRDefault="002C07DB" w:rsidP="002C07DB">
      <w:pPr>
        <w:numPr>
          <w:ilvl w:val="1"/>
          <w:numId w:val="38"/>
        </w:numPr>
        <w:contextualSpacing w:val="0"/>
      </w:pPr>
      <w:r>
        <w:t xml:space="preserve">These texts describe </w:t>
      </w:r>
      <w:r w:rsidRPr="005B71BB">
        <w:t>grace</w:t>
      </w:r>
      <w:r>
        <w:t xml:space="preserve"> to non-Christians “</w:t>
      </w:r>
      <w:r w:rsidRPr="005B71BB">
        <w:t>as though it were a work of God alone.</w:t>
      </w:r>
      <w:r>
        <w:t>” (Sullivan 163)</w:t>
      </w:r>
    </w:p>
    <w:p w14:paraId="48BAB2CF" w14:textId="77777777" w:rsidR="002C07DB" w:rsidRPr="00813062" w:rsidRDefault="002C07DB" w:rsidP="002C07DB">
      <w:pPr>
        <w:numPr>
          <w:ilvl w:val="1"/>
          <w:numId w:val="38"/>
        </w:numPr>
        <w:contextualSpacing w:val="0"/>
      </w:pPr>
      <w:r>
        <w:lastRenderedPageBreak/>
        <w:t xml:space="preserve">Vatican II, </w:t>
      </w:r>
      <w:r>
        <w:rPr>
          <w:i/>
        </w:rPr>
        <w:t>Ad gentes</w:t>
      </w:r>
      <w:r>
        <w:t xml:space="preserve"> 7 (</w:t>
      </w:r>
      <w:r w:rsidRPr="005B71BB">
        <w:t>Decree on the Mis</w:t>
      </w:r>
      <w:r>
        <w:t>sionary Activity of the Church</w:t>
      </w:r>
      <w:r w:rsidRPr="00997486">
        <w:t>)</w:t>
      </w:r>
      <w:r w:rsidRPr="005B71BB">
        <w:t>:</w:t>
      </w:r>
      <w:r>
        <w:t xml:space="preserve"> </w:t>
      </w:r>
      <w:r w:rsidRPr="00813062">
        <w:t>“</w:t>
      </w:r>
      <w:r>
        <w:t xml:space="preserve">. . . </w:t>
      </w:r>
      <w:r w:rsidRPr="00813062">
        <w:rPr>
          <w:rFonts w:cs="Times"/>
        </w:rPr>
        <w:t xml:space="preserve">God in ways known to Himself can lead those inculpably ignorant of the Gospel to find that faith without which it is impossible to please Him (Heb. 11:6) </w:t>
      </w:r>
      <w:r w:rsidRPr="00813062">
        <w:t>. . .”</w:t>
      </w:r>
    </w:p>
    <w:p w14:paraId="3D6A9AF2" w14:textId="77777777" w:rsidR="002C07DB" w:rsidRDefault="002C07DB" w:rsidP="002C07DB">
      <w:pPr>
        <w:numPr>
          <w:ilvl w:val="1"/>
          <w:numId w:val="38"/>
        </w:numPr>
        <w:contextualSpacing w:val="0"/>
      </w:pPr>
      <w:r>
        <w:t>GS 22: “</w:t>
      </w:r>
      <w:r w:rsidRPr="00B472A3">
        <w:rPr>
          <w:rFonts w:cs="Times"/>
          <w:color w:val="000000"/>
        </w:rPr>
        <w:t xml:space="preserve">linked with the paschal mystery and patterned on the dying Christ, </w:t>
      </w:r>
      <w:r>
        <w:rPr>
          <w:rFonts w:cs="Times"/>
          <w:color w:val="000000"/>
        </w:rPr>
        <w:t>[</w:t>
      </w:r>
      <w:r w:rsidRPr="00B472A3">
        <w:rPr>
          <w:rFonts w:cs="Times"/>
          <w:color w:val="000000"/>
        </w:rPr>
        <w:t>the Christian</w:t>
      </w:r>
      <w:r>
        <w:rPr>
          <w:rFonts w:cs="Times"/>
          <w:color w:val="000000"/>
        </w:rPr>
        <w:t xml:space="preserve">] </w:t>
      </w:r>
      <w:r w:rsidRPr="00B472A3">
        <w:rPr>
          <w:rFonts w:cs="Times"/>
          <w:color w:val="000000"/>
        </w:rPr>
        <w:t>will hasten forward to resurrection in the strength which comes from hope.</w:t>
      </w:r>
      <w:r>
        <w:rPr>
          <w:rFonts w:cs="Times"/>
          <w:color w:val="000000"/>
        </w:rPr>
        <w:t xml:space="preserve"> </w:t>
      </w:r>
      <w:r w:rsidRPr="00B472A3">
        <w:rPr>
          <w:rFonts w:cs="Times"/>
          <w:color w:val="000000"/>
        </w:rPr>
        <w:t>All this holds true not only for Christians, but for all men of good will in whose hearts g</w:t>
      </w:r>
      <w:r>
        <w:rPr>
          <w:rFonts w:cs="Times"/>
          <w:color w:val="000000"/>
        </w:rPr>
        <w:t xml:space="preserve">race works in an unseen way [LG </w:t>
      </w:r>
      <w:r>
        <w:rPr>
          <w:color w:val="000000"/>
        </w:rPr>
        <w:t>§</w:t>
      </w:r>
      <w:r>
        <w:rPr>
          <w:rFonts w:cs="Times"/>
          <w:color w:val="000000"/>
        </w:rPr>
        <w:t xml:space="preserve"> </w:t>
      </w:r>
      <w:r w:rsidRPr="00B472A3">
        <w:rPr>
          <w:rFonts w:cs="Times"/>
          <w:color w:val="000000"/>
        </w:rPr>
        <w:t>16</w:t>
      </w:r>
      <w:r>
        <w:rPr>
          <w:rFonts w:cs="Times"/>
          <w:color w:val="000000"/>
        </w:rPr>
        <w:t>].</w:t>
      </w:r>
      <w:r w:rsidRPr="00B472A3">
        <w:rPr>
          <w:rFonts w:cs="Times"/>
          <w:color w:val="000000"/>
        </w:rPr>
        <w:t xml:space="preserve"> For, si</w:t>
      </w:r>
      <w:r>
        <w:rPr>
          <w:rFonts w:cs="Times"/>
          <w:color w:val="000000"/>
        </w:rPr>
        <w:t>nce Christ died for all men,</w:t>
      </w:r>
      <w:r w:rsidRPr="00B472A3">
        <w:rPr>
          <w:rFonts w:cs="Times"/>
          <w:color w:val="000000"/>
        </w:rPr>
        <w:t xml:space="preserve"> and since the ultimate vocation of man is in fact one, and divine, we ought to believe that the Holy Spirit in a manner known only to God offers to every man the possibility of being associated with this paschal mystery.</w:t>
      </w:r>
      <w:r>
        <w:rPr>
          <w:rFonts w:cs="Times"/>
          <w:color w:val="000000"/>
        </w:rPr>
        <w:t>”</w:t>
      </w:r>
    </w:p>
    <w:p w14:paraId="3DC71765" w14:textId="77777777" w:rsidR="002C07DB" w:rsidRDefault="002C07DB" w:rsidP="002C07DB">
      <w:pPr>
        <w:numPr>
          <w:ilvl w:val="1"/>
          <w:numId w:val="38"/>
        </w:numPr>
        <w:contextualSpacing w:val="0"/>
      </w:pPr>
      <w:r>
        <w:t>“</w:t>
      </w:r>
      <w:r w:rsidRPr="005B71BB">
        <w:t>There is no hint in these texts that in dealing with people who have no contact with the church, the Spirit might make use of other means, such as might be</w:t>
      </w:r>
      <w:r>
        <w:t xml:space="preserve"> [163] </w:t>
      </w:r>
      <w:r w:rsidRPr="005B71BB">
        <w:t>found in their own religions, as created helps toward salvation.</w:t>
      </w:r>
      <w:r>
        <w:t>” (Sullivan 163-64)</w:t>
      </w:r>
    </w:p>
    <w:p w14:paraId="19D96399" w14:textId="77777777" w:rsidR="002C07DB" w:rsidRDefault="002C07DB" w:rsidP="002C07DB">
      <w:pPr>
        <w:numPr>
          <w:ilvl w:val="1"/>
          <w:numId w:val="38"/>
        </w:numPr>
        <w:contextualSpacing w:val="0"/>
      </w:pPr>
      <w:r>
        <w:t>“</w:t>
      </w:r>
      <w:r w:rsidRPr="005B71BB">
        <w:t>It is also significant that both of these texts describe this work of the Spirit as taking place in ways that are known only to God. This suggests a reluctance on the part of the council to specify other means which might be used when the church</w:t>
      </w:r>
      <w:r>
        <w:t>’</w:t>
      </w:r>
      <w:r w:rsidRPr="005B71BB">
        <w:t>s preaching and sacraments are not available.</w:t>
      </w:r>
      <w:r>
        <w:t>” (Sullivan 164)</w:t>
      </w:r>
    </w:p>
    <w:p w14:paraId="43CE9942" w14:textId="77777777" w:rsidR="002C07DB" w:rsidRPr="005B71BB" w:rsidRDefault="002C07DB" w:rsidP="002C07DB"/>
    <w:p w14:paraId="67DA470D" w14:textId="77777777" w:rsidR="002C07DB" w:rsidRPr="000A5571" w:rsidRDefault="002C07DB" w:rsidP="002C07DB">
      <w:pPr>
        <w:numPr>
          <w:ilvl w:val="0"/>
          <w:numId w:val="38"/>
        </w:numPr>
        <w:contextualSpacing w:val="0"/>
      </w:pPr>
      <w:r w:rsidRPr="000A5571">
        <w:rPr>
          <w:b/>
        </w:rPr>
        <w:t>Vatican II on the positive elements in non-Christian religions</w:t>
      </w:r>
    </w:p>
    <w:p w14:paraId="3BE4A1E7" w14:textId="77777777" w:rsidR="002C07DB" w:rsidRDefault="002C07DB" w:rsidP="002C07DB">
      <w:pPr>
        <w:numPr>
          <w:ilvl w:val="1"/>
          <w:numId w:val="38"/>
        </w:numPr>
        <w:contextualSpacing w:val="0"/>
      </w:pPr>
      <w:r>
        <w:t xml:space="preserve">These texts </w:t>
      </w:r>
      <w:r w:rsidRPr="005B71BB">
        <w:t xml:space="preserve">support </w:t>
      </w:r>
      <w:r>
        <w:t>“</w:t>
      </w:r>
      <w:r w:rsidRPr="005B71BB">
        <w:t>the idea that the Holy Spirit is at work in non-Christian religions and is the source of positive elements that are found in them.</w:t>
      </w:r>
      <w:r>
        <w:t>” (Sullivan 164)</w:t>
      </w:r>
    </w:p>
    <w:p w14:paraId="4D23EF23" w14:textId="77777777" w:rsidR="002C07DB" w:rsidRDefault="002C07DB" w:rsidP="002C07DB">
      <w:pPr>
        <w:numPr>
          <w:ilvl w:val="1"/>
          <w:numId w:val="38"/>
        </w:numPr>
        <w:contextualSpacing w:val="0"/>
      </w:pPr>
      <w:r>
        <w:t>O</w:t>
      </w:r>
      <w:r w:rsidRPr="005B71BB">
        <w:t>bvious</w:t>
      </w:r>
      <w:r>
        <w:t>ly,</w:t>
      </w:r>
      <w:r w:rsidRPr="005B71BB">
        <w:t xml:space="preserve"> Vatican </w:t>
      </w:r>
      <w:r>
        <w:t xml:space="preserve">II </w:t>
      </w:r>
      <w:r w:rsidRPr="005B71BB">
        <w:t xml:space="preserve">recognized </w:t>
      </w:r>
      <w:r>
        <w:t>“</w:t>
      </w:r>
      <w:r w:rsidRPr="005B71BB">
        <w:t xml:space="preserve">elements </w:t>
      </w:r>
      <w:r>
        <w:t xml:space="preserve">of divine origin” </w:t>
      </w:r>
      <w:r w:rsidRPr="005B71BB">
        <w:t>in Judaism and Islam.</w:t>
      </w:r>
      <w:r>
        <w:t xml:space="preserve"> (Sullivan 166)</w:t>
      </w:r>
    </w:p>
    <w:p w14:paraId="7699F1D8" w14:textId="77777777" w:rsidR="002C07DB" w:rsidRDefault="002C07DB" w:rsidP="002C07DB">
      <w:pPr>
        <w:numPr>
          <w:ilvl w:val="1"/>
          <w:numId w:val="38"/>
        </w:numPr>
        <w:contextualSpacing w:val="0"/>
      </w:pPr>
      <w:r>
        <w:t xml:space="preserve">Setting aside those </w:t>
      </w:r>
      <w:r w:rsidRPr="005B71BB">
        <w:t>two religions</w:t>
      </w:r>
      <w:r>
        <w:t>,</w:t>
      </w:r>
      <w:r w:rsidRPr="005B71BB">
        <w:t xml:space="preserve"> </w:t>
      </w:r>
      <w:r>
        <w:t>“</w:t>
      </w:r>
      <w:r w:rsidRPr="005B71BB">
        <w:t>we are asking to what extent Vatican II has recognized the presence of elements of di</w:t>
      </w:r>
      <w:r>
        <w:t>vine origin in other religions.” (Sullivan 166)</w:t>
      </w:r>
    </w:p>
    <w:p w14:paraId="0ADFED66" w14:textId="77777777" w:rsidR="002C07DB" w:rsidRDefault="002C07DB" w:rsidP="002C07DB">
      <w:pPr>
        <w:numPr>
          <w:ilvl w:val="1"/>
          <w:numId w:val="38"/>
        </w:numPr>
        <w:contextualSpacing w:val="0"/>
      </w:pPr>
      <w:r>
        <w:t>GS 41: “</w:t>
      </w:r>
      <w:r w:rsidRPr="00B472A3">
        <w:rPr>
          <w:rFonts w:cs="Times"/>
          <w:color w:val="000000"/>
        </w:rPr>
        <w:t>man is constantly worked upon by God</w:t>
      </w:r>
      <w:r>
        <w:rPr>
          <w:rFonts w:cs="Times"/>
          <w:color w:val="000000"/>
        </w:rPr>
        <w:t>’</w:t>
      </w:r>
      <w:r w:rsidRPr="00B472A3">
        <w:rPr>
          <w:rFonts w:cs="Times"/>
          <w:color w:val="000000"/>
        </w:rPr>
        <w:t>s spirit, and hence can never be altogether indifferent to the problems of religion. The experience of past ages proves this, as do numerous indications in our own times. For man will always yearn to know, at least in an obscure way, what is the meaning of his life, of his activity, of his death.</w:t>
      </w:r>
      <w:r>
        <w:rPr>
          <w:rFonts w:cs="Times"/>
          <w:color w:val="000000"/>
        </w:rPr>
        <w:t>”</w:t>
      </w:r>
    </w:p>
    <w:p w14:paraId="4BA31455" w14:textId="77777777" w:rsidR="002C07DB" w:rsidRDefault="002C07DB" w:rsidP="002C07DB">
      <w:pPr>
        <w:numPr>
          <w:ilvl w:val="2"/>
          <w:numId w:val="38"/>
        </w:numPr>
        <w:contextualSpacing w:val="0"/>
      </w:pPr>
      <w:r>
        <w:t>This “</w:t>
      </w:r>
      <w:r w:rsidRPr="005B71BB">
        <w:t>suggests a relationship between the activity of the Holy Spirit in the hearts of all people and the role of religion in their lives.</w:t>
      </w:r>
      <w:r>
        <w:t>” (Sullivan 164)</w:t>
      </w:r>
    </w:p>
    <w:p w14:paraId="4A4FD626" w14:textId="77777777" w:rsidR="002C07DB" w:rsidRDefault="002C07DB" w:rsidP="002C07DB">
      <w:pPr>
        <w:numPr>
          <w:ilvl w:val="2"/>
          <w:numId w:val="38"/>
        </w:numPr>
        <w:contextualSpacing w:val="0"/>
      </w:pPr>
      <w:r>
        <w:t>“</w:t>
      </w:r>
      <w:r w:rsidRPr="005B71BB">
        <w:t xml:space="preserve">The reference to </w:t>
      </w:r>
      <w:r>
        <w:t>“</w:t>
      </w:r>
      <w:r w:rsidRPr="005B71BB">
        <w:t>the experience of past ages</w:t>
      </w:r>
      <w:r>
        <w:t>”</w:t>
      </w:r>
      <w:r w:rsidRPr="005B71BB">
        <w:t xml:space="preserve"> suggests that in the religions of the world one can find a manifestation of this </w:t>
      </w:r>
      <w:r>
        <w:t>“</w:t>
      </w:r>
      <w:r w:rsidRPr="005B71BB">
        <w:t>constant working of the Spirit,</w:t>
      </w:r>
      <w:r>
        <w:t>”</w:t>
      </w:r>
      <w:r w:rsidRPr="005B71BB">
        <w:t xml:space="preserve"> since it is in their religions that people have sought the response to their yearning to know the meaning of their life, activity and death.</w:t>
      </w:r>
      <w:r>
        <w:t>” (Sullivan 164)</w:t>
      </w:r>
    </w:p>
    <w:p w14:paraId="73D73E67" w14:textId="77777777" w:rsidR="002C07DB" w:rsidRDefault="002C07DB" w:rsidP="002C07DB">
      <w:pPr>
        <w:numPr>
          <w:ilvl w:val="2"/>
          <w:numId w:val="38"/>
        </w:numPr>
        <w:contextualSpacing w:val="0"/>
      </w:pPr>
      <w:r>
        <w:t>“</w:t>
      </w:r>
      <w:r w:rsidRPr="005B71BB">
        <w:t xml:space="preserve">This raises the question whether there are elements in </w:t>
      </w:r>
      <w:r>
        <w:t>non-Christian</w:t>
      </w:r>
      <w:r w:rsidRPr="005B71BB">
        <w:t xml:space="preserve"> religions that can be attributed to the presence and activity of the Holy Spirit.</w:t>
      </w:r>
      <w:r>
        <w:t>” (Sullivan 164)</w:t>
      </w:r>
    </w:p>
    <w:p w14:paraId="2381E404" w14:textId="77777777" w:rsidR="002C07DB" w:rsidRDefault="002C07DB" w:rsidP="002C07DB">
      <w:pPr>
        <w:numPr>
          <w:ilvl w:val="1"/>
          <w:numId w:val="38"/>
        </w:numPr>
        <w:contextualSpacing w:val="0"/>
      </w:pPr>
      <w:r>
        <w:t>LG 17: “</w:t>
      </w:r>
      <w:r w:rsidRPr="00175E3C">
        <w:t>Through her work</w:t>
      </w:r>
      <w:r>
        <w:t xml:space="preserve"> [the church’s missionary work]</w:t>
      </w:r>
      <w:r w:rsidRPr="00175E3C">
        <w:t>, whatever good is in the minds and hearts of men, whatever good lies latent in the religious practices and cultures of diverse peoples, is not only saved from destruction but is also cleansed, raised up and perfected</w:t>
      </w:r>
      <w:r>
        <w:t xml:space="preserve"> . . .”</w:t>
      </w:r>
    </w:p>
    <w:p w14:paraId="491524D3" w14:textId="77777777" w:rsidR="002C07DB" w:rsidRDefault="002C07DB" w:rsidP="002C07DB">
      <w:pPr>
        <w:numPr>
          <w:ilvl w:val="2"/>
          <w:numId w:val="38"/>
        </w:numPr>
        <w:contextualSpacing w:val="0"/>
      </w:pPr>
      <w:r>
        <w:t>LG 17</w:t>
      </w:r>
      <w:r w:rsidRPr="00997486">
        <w:t xml:space="preserve"> </w:t>
      </w:r>
      <w:r>
        <w:t>“</w:t>
      </w:r>
      <w:r w:rsidRPr="005B71BB">
        <w:t xml:space="preserve">refers to the </w:t>
      </w:r>
      <w:r>
        <w:t>“</w:t>
      </w:r>
      <w:r w:rsidRPr="005B71BB">
        <w:t>good that is found sown</w:t>
      </w:r>
      <w:r>
        <w:t>”</w:t>
      </w:r>
      <w:r w:rsidRPr="005B71BB">
        <w:t xml:space="preserve"> not only in the hearts and minds of people, but also in their </w:t>
      </w:r>
      <w:r>
        <w:t>“</w:t>
      </w:r>
      <w:r w:rsidRPr="005B71BB">
        <w:t>rites and customs.</w:t>
      </w:r>
      <w:r>
        <w:t>”</w:t>
      </w:r>
      <w:r w:rsidRPr="005B71BB">
        <w:t xml:space="preserve"> The term </w:t>
      </w:r>
      <w:r>
        <w:t>“</w:t>
      </w:r>
      <w:r w:rsidRPr="005B71BB">
        <w:t>rites</w:t>
      </w:r>
      <w:r>
        <w:t>”</w:t>
      </w:r>
      <w:r w:rsidRPr="005B71BB">
        <w:t xml:space="preserve"> undoubtedly refers to non-Christian religious practices. The text goes on to say that through the missionary work of the church, the good that is found in such rites and customs </w:t>
      </w:r>
      <w:r>
        <w:t>“</w:t>
      </w:r>
      <w:r w:rsidRPr="005B71BB">
        <w:t>not only is saved from destruction, but is purified, heightened, and perfected</w:t>
      </w:r>
      <w:r>
        <w:t>.”” (Sullivan 165)</w:t>
      </w:r>
    </w:p>
    <w:p w14:paraId="4B329568" w14:textId="77777777" w:rsidR="002C07DB" w:rsidRDefault="002C07DB" w:rsidP="002C07DB">
      <w:pPr>
        <w:numPr>
          <w:ilvl w:val="1"/>
          <w:numId w:val="38"/>
        </w:numPr>
        <w:contextualSpacing w:val="0"/>
      </w:pPr>
      <w:r>
        <w:rPr>
          <w:i/>
        </w:rPr>
        <w:lastRenderedPageBreak/>
        <w:t>Ad gentes</w:t>
      </w:r>
      <w:r>
        <w:t xml:space="preserve"> 3 (</w:t>
      </w:r>
      <w:r w:rsidRPr="005B71BB">
        <w:t>Decree on the Church</w:t>
      </w:r>
      <w:r>
        <w:t>’</w:t>
      </w:r>
      <w:r w:rsidRPr="005B71BB">
        <w:t>s Missionary Activity</w:t>
      </w:r>
      <w:r>
        <w:t>): “</w:t>
      </w:r>
      <w:r w:rsidRPr="005B71BB">
        <w:t>This universal design of God for the salvation of the human race is not carried out exclusively in a person</w:t>
      </w:r>
      <w:r>
        <w:t>’</w:t>
      </w:r>
      <w:r w:rsidRPr="005B71BB">
        <w:t>s soul, with a kind of secrecy. Nor is it achieved merely through those multiple endeavors, including religious ones, by which people search for God, groping for Him that they may by chance find Him (though He is not far from</w:t>
      </w:r>
      <w:r>
        <w:t xml:space="preserve"> any one of us) [Acts 17:27]</w:t>
      </w:r>
      <w:r w:rsidRPr="005B71BB">
        <w:t>. For these initiatives need to be enlightened and purified, even though, through the kindly workings of Divine Providence, they may sometimes serve as pedagogy toward the true God, or as a pr</w:t>
      </w:r>
      <w:r>
        <w:t>eparation for the gospel.” (Sullivan 165)</w:t>
      </w:r>
    </w:p>
    <w:p w14:paraId="6E9AA00E" w14:textId="77777777" w:rsidR="002C07DB" w:rsidRDefault="002C07DB" w:rsidP="002C07DB">
      <w:pPr>
        <w:numPr>
          <w:ilvl w:val="2"/>
          <w:numId w:val="38"/>
        </w:numPr>
        <w:contextualSpacing w:val="0"/>
      </w:pPr>
      <w:r w:rsidRPr="005B71BB">
        <w:t>Non-Christian religions</w:t>
      </w:r>
      <w:r>
        <w:t xml:space="preserve"> “</w:t>
      </w:r>
      <w:r w:rsidRPr="005B71BB">
        <w:t xml:space="preserve">represent purely human endeavors to reach out to God. However, even such human initiatives fall under the sway of divine providence, and can serve as </w:t>
      </w:r>
      <w:r>
        <w:t>“</w:t>
      </w:r>
      <w:r w:rsidRPr="005B71BB">
        <w:t>preparation for the gospel.</w:t>
      </w:r>
      <w:r>
        <w:t>”” (Sullivan 165)</w:t>
      </w:r>
    </w:p>
    <w:p w14:paraId="3CFB1ACB" w14:textId="77777777" w:rsidR="002C07DB" w:rsidRDefault="002C07DB" w:rsidP="002C07DB">
      <w:pPr>
        <w:numPr>
          <w:ilvl w:val="2"/>
          <w:numId w:val="38"/>
        </w:numPr>
        <w:contextualSpacing w:val="0"/>
      </w:pPr>
      <w:r>
        <w:t>“</w:t>
      </w:r>
      <w:r w:rsidRPr="005B71BB">
        <w:t xml:space="preserve">One extremely important affirmation here is that </w:t>
      </w:r>
      <w:r>
        <w:t>“</w:t>
      </w:r>
      <w:r w:rsidRPr="005B71BB">
        <w:t>the universal design of God for the salvation of the human race is not carried out exclusively in people</w:t>
      </w:r>
      <w:r>
        <w:t>’</w:t>
      </w:r>
      <w:r w:rsidRPr="005B71BB">
        <w:t>s souls, with a kind of secrecy</w:t>
      </w:r>
      <w:r>
        <w:t>”</w:t>
      </w:r>
      <w:r w:rsidRPr="005B71BB">
        <w:t xml:space="preserve"> (AG 3). In other words, we can expect that there will be some kind of visible, tangible mediations involved, which will be used by God in carrying out the divine plan of salvation.</w:t>
      </w:r>
      <w:r>
        <w:t>” (Sullivan 167)</w:t>
      </w:r>
    </w:p>
    <w:p w14:paraId="083FB232" w14:textId="77777777" w:rsidR="002C07DB" w:rsidRDefault="002C07DB" w:rsidP="002C07DB">
      <w:pPr>
        <w:numPr>
          <w:ilvl w:val="2"/>
          <w:numId w:val="38"/>
        </w:numPr>
        <w:contextualSpacing w:val="0"/>
      </w:pPr>
      <w:r>
        <w:t xml:space="preserve">Elements of </w:t>
      </w:r>
      <w:r w:rsidRPr="005B71BB">
        <w:t xml:space="preserve">divine origin in </w:t>
      </w:r>
      <w:r>
        <w:t xml:space="preserve">other </w:t>
      </w:r>
      <w:r w:rsidRPr="005B71BB">
        <w:t>religions</w:t>
      </w:r>
      <w:r>
        <w:t xml:space="preserve"> “</w:t>
      </w:r>
      <w:r w:rsidRPr="005B71BB">
        <w:t xml:space="preserve">can serve as </w:t>
      </w:r>
      <w:r>
        <w:t>“</w:t>
      </w:r>
      <w:r w:rsidRPr="005B71BB">
        <w:t>pedagogy toward the true God.</w:t>
      </w:r>
      <w:r>
        <w:t>”</w:t>
      </w:r>
      <w:r w:rsidRPr="005B71BB">
        <w:t xml:space="preserve"> But it </w:t>
      </w:r>
      <w:r>
        <w:t xml:space="preserve">[Vatican II] </w:t>
      </w:r>
      <w:r w:rsidRPr="005B71BB">
        <w:t>also insists that such elements have to be purified and further enlightened by the Christian message.</w:t>
      </w:r>
      <w:r>
        <w:t>” (Sullivan 167)</w:t>
      </w:r>
    </w:p>
    <w:p w14:paraId="0EA3D07B" w14:textId="77777777" w:rsidR="002C07DB" w:rsidRDefault="002C07DB" w:rsidP="002C07DB">
      <w:pPr>
        <w:numPr>
          <w:ilvl w:val="1"/>
          <w:numId w:val="38"/>
        </w:numPr>
        <w:contextualSpacing w:val="0"/>
      </w:pPr>
      <w:r>
        <w:t>“</w:t>
      </w:r>
      <w:r w:rsidRPr="005B71BB">
        <w:t>Other passages of this decree, however, suggest that there are elements in the non-Christian religions which are not the fruit of merely human initiative, but have been sown there by the Holy Spirit.</w:t>
      </w:r>
      <w:r>
        <w:t>” (Sullivan 165)</w:t>
      </w:r>
    </w:p>
    <w:p w14:paraId="3D81A785" w14:textId="77777777" w:rsidR="002C07DB" w:rsidRDefault="002C07DB" w:rsidP="002C07DB">
      <w:pPr>
        <w:numPr>
          <w:ilvl w:val="2"/>
          <w:numId w:val="38"/>
        </w:numPr>
        <w:contextualSpacing w:val="0"/>
      </w:pPr>
      <w:r>
        <w:t>AG 9: “</w:t>
      </w:r>
      <w:r w:rsidRPr="005B71BB">
        <w:t>whatever elements of truth and grace are to be found among the nations</w:t>
      </w:r>
      <w:r>
        <w:t xml:space="preserve"> [</w:t>
      </w:r>
      <w:r w:rsidRPr="005B71BB">
        <w:t>are</w:t>
      </w:r>
      <w:r>
        <w:t>]</w:t>
      </w:r>
      <w:r w:rsidRPr="005B71BB">
        <w:t xml:space="preserve"> a sort of secret presence of God</w:t>
      </w:r>
      <w:r>
        <w:t>.” (Sullivan 165)</w:t>
      </w:r>
    </w:p>
    <w:p w14:paraId="320472EF" w14:textId="77777777" w:rsidR="002C07DB" w:rsidRDefault="002C07DB" w:rsidP="002C07DB">
      <w:pPr>
        <w:numPr>
          <w:ilvl w:val="2"/>
          <w:numId w:val="38"/>
        </w:numPr>
        <w:contextualSpacing w:val="0"/>
      </w:pPr>
      <w:r>
        <w:t xml:space="preserve">AG 11: </w:t>
      </w:r>
      <w:r w:rsidRPr="005B71BB">
        <w:t xml:space="preserve">missionaries </w:t>
      </w:r>
      <w:r>
        <w:t>should be “</w:t>
      </w:r>
      <w:r w:rsidRPr="005B71BB">
        <w:t xml:space="preserve">familiar with the national and religious traditions </w:t>
      </w:r>
      <w:r>
        <w:t xml:space="preserve">[of those they evangelize,] </w:t>
      </w:r>
      <w:r w:rsidRPr="005B71BB">
        <w:t>gladly and respectfully to uncover the seeds of the Word which lie hidden in those traditions</w:t>
      </w:r>
      <w:r>
        <w:t>.” (Sullivan 165)</w:t>
      </w:r>
    </w:p>
    <w:p w14:paraId="6FB9F797" w14:textId="77777777" w:rsidR="002C07DB" w:rsidRDefault="002C07DB" w:rsidP="002C07DB">
      <w:pPr>
        <w:numPr>
          <w:ilvl w:val="3"/>
          <w:numId w:val="38"/>
        </w:numPr>
        <w:contextualSpacing w:val="0"/>
      </w:pPr>
      <w:r>
        <w:t>“</w:t>
      </w:r>
      <w:r w:rsidRPr="005B71BB">
        <w:t>Seeds of the Word</w:t>
      </w:r>
      <w:r>
        <w:t>”</w:t>
      </w:r>
      <w:r w:rsidRPr="005B71BB">
        <w:t xml:space="preserve"> is from </w:t>
      </w:r>
      <w:r>
        <w:t>Justin Martyr</w:t>
      </w:r>
      <w:r w:rsidRPr="005B71BB">
        <w:t xml:space="preserve"> </w:t>
      </w:r>
      <w:r>
        <w:t>(“</w:t>
      </w:r>
      <w:r w:rsidRPr="005B71BB">
        <w:t xml:space="preserve">the presence of the </w:t>
      </w:r>
      <w:r w:rsidRPr="005B71BB">
        <w:rPr>
          <w:i/>
        </w:rPr>
        <w:t>Logos</w:t>
      </w:r>
      <w:r w:rsidRPr="00997486">
        <w:t xml:space="preserve"> </w:t>
      </w:r>
      <w:r w:rsidRPr="005B71BB">
        <w:t>or Word of God among the Gentiles</w:t>
      </w:r>
      <w:r>
        <w:t>”). (Sullivan 165)</w:t>
      </w:r>
    </w:p>
    <w:p w14:paraId="4C5C419C" w14:textId="77777777" w:rsidR="002C07DB" w:rsidRDefault="002C07DB" w:rsidP="002C07DB">
      <w:pPr>
        <w:numPr>
          <w:ilvl w:val="3"/>
          <w:numId w:val="38"/>
        </w:numPr>
        <w:contextualSpacing w:val="0"/>
      </w:pPr>
      <w:r>
        <w:t xml:space="preserve">“. . . </w:t>
      </w:r>
      <w:r w:rsidRPr="005B71BB">
        <w:t xml:space="preserve">there is clear recognition of the presence in the non-Christian religions, of </w:t>
      </w:r>
      <w:r>
        <w:t>“</w:t>
      </w:r>
      <w:r w:rsidRPr="005B71BB">
        <w:t>seeds of the Word</w:t>
      </w:r>
      <w:r>
        <w:t>”</w:t>
      </w:r>
      <w:r w:rsidRPr="005B71BB">
        <w:t xml:space="preserve"> </w:t>
      </w:r>
      <w:r>
        <w:t xml:space="preserve">[see </w:t>
      </w:r>
      <w:r>
        <w:rPr>
          <w:i/>
        </w:rPr>
        <w:t>Nostra aetate</w:t>
      </w:r>
      <w:r>
        <w:t xml:space="preserve"> 2, “</w:t>
      </w:r>
      <w:r w:rsidRPr="005B71BB">
        <w:t>a ray of that Truth which enlightens all men</w:t>
      </w:r>
      <w:r>
        <w:t>”].</w:t>
      </w:r>
      <w:r w:rsidRPr="005B71BB">
        <w:t xml:space="preserve"> In other words, the Council does not hesitate to acknowledge the divine origin of some elements in those religions.</w:t>
      </w:r>
      <w:r>
        <w:t>” (Sullivan 167)</w:t>
      </w:r>
    </w:p>
    <w:p w14:paraId="0A4DCAED" w14:textId="77777777" w:rsidR="002C07DB" w:rsidRDefault="002C07DB" w:rsidP="002C07DB">
      <w:pPr>
        <w:numPr>
          <w:ilvl w:val="2"/>
          <w:numId w:val="38"/>
        </w:numPr>
        <w:contextualSpacing w:val="0"/>
      </w:pPr>
      <w:r>
        <w:t xml:space="preserve">AG </w:t>
      </w:r>
      <w:r w:rsidRPr="00B22628">
        <w:t>15</w:t>
      </w:r>
      <w:r>
        <w:t xml:space="preserve">: </w:t>
      </w:r>
      <w:r w:rsidRPr="005B71BB">
        <w:t xml:space="preserve">the Holy Spirit </w:t>
      </w:r>
      <w:r>
        <w:t>“</w:t>
      </w:r>
      <w:r w:rsidRPr="005B71BB">
        <w:t>calls all men to Christ through the seeds of the Word</w:t>
      </w:r>
      <w:r>
        <w:t xml:space="preserve"> [165] </w:t>
      </w:r>
      <w:r w:rsidRPr="005B71BB">
        <w:t>and by the preaching of the gospel</w:t>
      </w:r>
      <w:r>
        <w:t>.” (Sullivan 165-66)</w:t>
      </w:r>
    </w:p>
    <w:p w14:paraId="656EA3FD" w14:textId="77777777" w:rsidR="002C07DB" w:rsidRDefault="002C07DB" w:rsidP="002C07DB">
      <w:pPr>
        <w:numPr>
          <w:ilvl w:val="3"/>
          <w:numId w:val="38"/>
        </w:numPr>
        <w:contextualSpacing w:val="0"/>
      </w:pPr>
      <w:r>
        <w:t>“</w:t>
      </w:r>
      <w:r w:rsidRPr="005B71BB">
        <w:t xml:space="preserve">This suggests a preliminary working of the Spirit, who has already sown </w:t>
      </w:r>
      <w:r>
        <w:t>“</w:t>
      </w:r>
      <w:r w:rsidRPr="005B71BB">
        <w:t>the seeds of the Word,</w:t>
      </w:r>
      <w:r>
        <w:t>”</w:t>
      </w:r>
      <w:r w:rsidRPr="005B71BB">
        <w:t xml:space="preserve"> presumably in the non-Christian religious traditions, before the missionaries arrive to preach the gospel.</w:t>
      </w:r>
      <w:r>
        <w:t>” (Sullivan 166)</w:t>
      </w:r>
    </w:p>
    <w:p w14:paraId="6095FC19" w14:textId="77777777" w:rsidR="002C07DB" w:rsidRPr="005B71BB" w:rsidRDefault="002C07DB" w:rsidP="002C07DB">
      <w:pPr>
        <w:numPr>
          <w:ilvl w:val="1"/>
          <w:numId w:val="38"/>
        </w:numPr>
        <w:contextualSpacing w:val="0"/>
      </w:pPr>
      <w:r>
        <w:t xml:space="preserve">GS 92: </w:t>
      </w:r>
      <w:r w:rsidRPr="005B71BB">
        <w:t>people of other religions</w:t>
      </w:r>
      <w:r>
        <w:t xml:space="preserve"> “</w:t>
      </w:r>
      <w:r w:rsidRPr="005B71BB">
        <w:t>preserve in their traditions precious elements of religion and humanity</w:t>
      </w:r>
      <w:r>
        <w:t>.” (Sullivan 166)</w:t>
      </w:r>
    </w:p>
    <w:p w14:paraId="74F52717" w14:textId="77777777" w:rsidR="002C07DB" w:rsidRDefault="002C07DB" w:rsidP="002C07DB">
      <w:pPr>
        <w:numPr>
          <w:ilvl w:val="1"/>
          <w:numId w:val="38"/>
        </w:numPr>
        <w:contextualSpacing w:val="0"/>
      </w:pPr>
      <w:r>
        <w:t>“</w:t>
      </w:r>
      <w:r w:rsidRPr="005B71BB">
        <w:t>In these passages it is clear that the council intends to recognize the presence, in non-Christian religions, not only of human values, but of divine gifts. It is important to note that these are described not only as manifestations of goodness or holiness in non-Christians as persons, but as objective elements in their religious traditions and rites.</w:t>
      </w:r>
      <w:r>
        <w:t>” (Sullivan 166)</w:t>
      </w:r>
    </w:p>
    <w:p w14:paraId="7BE99FA7" w14:textId="77777777" w:rsidR="002C07DB" w:rsidRDefault="002C07DB" w:rsidP="002C07DB">
      <w:pPr>
        <w:numPr>
          <w:ilvl w:val="1"/>
          <w:numId w:val="38"/>
        </w:numPr>
        <w:contextualSpacing w:val="0"/>
      </w:pPr>
      <w:r w:rsidRPr="005B71BB">
        <w:rPr>
          <w:i/>
        </w:rPr>
        <w:lastRenderedPageBreak/>
        <w:t>Nostra aetate</w:t>
      </w:r>
      <w:r>
        <w:t xml:space="preserve"> 2 (Declaration on . . . Non-Christian Religions): “</w:t>
      </w:r>
      <w:r w:rsidRPr="005B71BB">
        <w:t xml:space="preserve">other religions </w:t>
      </w:r>
      <w:r>
        <w:t>[propose]</w:t>
      </w:r>
      <w:r w:rsidRPr="005B71BB">
        <w:t xml:space="preserve"> </w:t>
      </w:r>
      <w:r>
        <w:t>“</w:t>
      </w:r>
      <w:r w:rsidRPr="005B71BB">
        <w:t>ways</w:t>
      </w:r>
      <w:r>
        <w:t>”</w:t>
      </w:r>
      <w:r w:rsidRPr="005B71BB">
        <w:t xml:space="preserve"> which consist of teachings, rules of life and sacred ceremonies.</w:t>
      </w:r>
      <w:r>
        <w:t xml:space="preserve"> T</w:t>
      </w:r>
      <w:r w:rsidRPr="005B71BB">
        <w:t>he Catholic Church rejects nothing which is true and holy in these religions. She looks with sincere respect upon those ways of conduct and life, those rules and teachings which</w:t>
      </w:r>
      <w:r>
        <w:t xml:space="preserve"> [166] . . . </w:t>
      </w:r>
      <w:r w:rsidRPr="005B71BB">
        <w:t>often reflect a ray of that Tr</w:t>
      </w:r>
      <w:r>
        <w:t xml:space="preserve">uth which enlightens all men. . . . </w:t>
      </w:r>
      <w:r w:rsidRPr="005B71BB">
        <w:t xml:space="preserve">The Church therefore has this exhortation for her sons: </w:t>
      </w:r>
      <w:r>
        <w:t xml:space="preserve">. . . </w:t>
      </w:r>
      <w:r w:rsidRPr="005B71BB">
        <w:t>acknowledge, preserve, and promote the spiritual and moral goods found among these men, as well as the values in their soci</w:t>
      </w:r>
      <w:r>
        <w:t>ety and culture.” (Sullivan 166-67)</w:t>
      </w:r>
    </w:p>
    <w:p w14:paraId="4C9EC513" w14:textId="77777777" w:rsidR="002C07DB" w:rsidRDefault="002C07DB" w:rsidP="002C07DB">
      <w:pPr>
        <w:numPr>
          <w:ilvl w:val="2"/>
          <w:numId w:val="38"/>
        </w:numPr>
        <w:contextualSpacing w:val="0"/>
      </w:pPr>
      <w:r>
        <w:t>NA “</w:t>
      </w:r>
      <w:r w:rsidRPr="005B71BB">
        <w:t>singles out Hinduism and Buddhism for special mention, as religions which have instilled the lives of people with a profound religious sense.</w:t>
      </w:r>
      <w:r>
        <w:t>” (Sullivan 166)</w:t>
      </w:r>
    </w:p>
    <w:p w14:paraId="01FB4A0A" w14:textId="77777777" w:rsidR="002C07DB" w:rsidRDefault="002C07DB" w:rsidP="002C07DB"/>
    <w:p w14:paraId="205416D6" w14:textId="77777777" w:rsidR="002C07DB" w:rsidRDefault="002C07DB" w:rsidP="002C07DB">
      <w:pPr>
        <w:numPr>
          <w:ilvl w:val="0"/>
          <w:numId w:val="38"/>
        </w:numPr>
        <w:contextualSpacing w:val="0"/>
      </w:pPr>
      <w:r w:rsidRPr="0050328A">
        <w:rPr>
          <w:b/>
        </w:rPr>
        <w:t>Missions are still urgent</w:t>
      </w:r>
      <w:r>
        <w:t>.</w:t>
      </w:r>
    </w:p>
    <w:p w14:paraId="54FCC1DF" w14:textId="77777777" w:rsidR="002C07DB" w:rsidRDefault="002C07DB" w:rsidP="002C07DB">
      <w:pPr>
        <w:numPr>
          <w:ilvl w:val="1"/>
          <w:numId w:val="38"/>
        </w:numPr>
        <w:contextualSpacing w:val="0"/>
      </w:pPr>
      <w:r w:rsidRPr="005B71BB">
        <w:rPr>
          <w:i/>
        </w:rPr>
        <w:t>Ad gentes</w:t>
      </w:r>
      <w:r w:rsidRPr="00072B90">
        <w:t xml:space="preserve"> </w:t>
      </w:r>
      <w:r>
        <w:t>3 (</w:t>
      </w:r>
      <w:r w:rsidRPr="005B71BB">
        <w:t>Decree on the Church</w:t>
      </w:r>
      <w:r>
        <w:t>’</w:t>
      </w:r>
      <w:r w:rsidRPr="005B71BB">
        <w:t>s Missionary Activity</w:t>
      </w:r>
      <w:r>
        <w:t>): religious endeavors of non-Christians “</w:t>
      </w:r>
      <w:r w:rsidRPr="005B71BB">
        <w:t>need to be enlightened and purified, even though, through the kindly workings of Divine Providence, they may sometimes serve as pedagogy toward the true God, or as a pr</w:t>
      </w:r>
      <w:r>
        <w:t>eparation for the gospel.” (Sullivan 165)</w:t>
      </w:r>
    </w:p>
    <w:p w14:paraId="7FA66658" w14:textId="77777777" w:rsidR="002C07DB" w:rsidRDefault="002C07DB" w:rsidP="002C07DB">
      <w:pPr>
        <w:numPr>
          <w:ilvl w:val="1"/>
          <w:numId w:val="38"/>
        </w:numPr>
        <w:contextualSpacing w:val="0"/>
      </w:pPr>
      <w:r>
        <w:t>“</w:t>
      </w:r>
      <w:r w:rsidRPr="005B71BB">
        <w:t xml:space="preserve">Along with its positive attitude toward the possibility of salvation for non-Christians, the council continues to insist on the necessity of preaching the gospel to those who have not yet heard it. </w:t>
      </w:r>
      <w:r>
        <w:t>[“</w:t>
      </w:r>
      <w:r w:rsidRPr="005B71BB">
        <w:t>This is clearly the main thrust of</w:t>
      </w:r>
      <w:r>
        <w:t>”</w:t>
      </w:r>
      <w:r w:rsidRPr="005B71BB">
        <w:t xml:space="preserve"> </w:t>
      </w:r>
      <w:r>
        <w:t>AG and of LG 17. 215 n. 3]</w:t>
      </w:r>
      <w:r w:rsidRPr="005B71BB">
        <w:t xml:space="preserve"> Vatican II provides no support for the idea that, given the presence of positive elements in the non-Christian religions, there is no further urgency about Christian missionary endeavor.</w:t>
      </w:r>
      <w:r>
        <w:t>” (Sullivan 167, 215 n. 3)</w:t>
      </w:r>
    </w:p>
    <w:p w14:paraId="2DB1321C" w14:textId="77777777" w:rsidR="002C07DB" w:rsidRDefault="002C07DB" w:rsidP="002C07DB">
      <w:pPr>
        <w:numPr>
          <w:ilvl w:val="1"/>
          <w:numId w:val="38"/>
        </w:numPr>
        <w:contextualSpacing w:val="0"/>
      </w:pPr>
      <w:r>
        <w:t xml:space="preserve">“. . . </w:t>
      </w:r>
      <w:r w:rsidRPr="005B71BB">
        <w:t>after almost two thousand years of missionary effort, less than a third of the world</w:t>
      </w:r>
      <w:r>
        <w:t>’</w:t>
      </w:r>
      <w:r w:rsidRPr="005B71BB">
        <w:t xml:space="preserve">s people are Christians. </w:t>
      </w:r>
      <w:r>
        <w:t xml:space="preserve">. . . </w:t>
      </w:r>
      <w:r w:rsidRPr="005B71BB">
        <w:t xml:space="preserve">We cannot realistically expect that a great proportion of </w:t>
      </w:r>
      <w:r>
        <w:t>[the other two-thirds]</w:t>
      </w:r>
      <w:r w:rsidRPr="005B71BB">
        <w:t xml:space="preserve"> will become Christians during their lifetime. And yet we</w:t>
      </w:r>
      <w:r>
        <w:t xml:space="preserve"> [167] </w:t>
      </w:r>
      <w:r w:rsidRPr="005B71BB">
        <w:t>must believe that the universal salvific will of God embraces every one of those millions of men and women who will live and die as adherents of a non-Christian religion.</w:t>
      </w:r>
      <w:r>
        <w:t>” (Sullivan 167-68)</w:t>
      </w:r>
    </w:p>
    <w:p w14:paraId="01DC24A2" w14:textId="77777777" w:rsidR="002C07DB" w:rsidRDefault="002C07DB" w:rsidP="002C07DB">
      <w:pPr>
        <w:contextualSpacing w:val="0"/>
      </w:pPr>
      <w:r>
        <w:br w:type="page"/>
      </w:r>
    </w:p>
    <w:p w14:paraId="757600C3" w14:textId="77777777" w:rsidR="002C07DB" w:rsidRDefault="002C07DB" w:rsidP="002C07DB">
      <w:pPr>
        <w:pStyle w:val="Heading2"/>
      </w:pPr>
      <w:bookmarkStart w:id="41" w:name="_Toc502898815"/>
      <w:r>
        <w:lastRenderedPageBreak/>
        <w:t>Anonymous Christians</w:t>
      </w:r>
      <w:bookmarkEnd w:id="41"/>
    </w:p>
    <w:p w14:paraId="4B083599" w14:textId="77777777" w:rsidR="002C07DB" w:rsidRDefault="002C07DB" w:rsidP="002C07DB"/>
    <w:p w14:paraId="14FD099F" w14:textId="77777777" w:rsidR="002C07DB" w:rsidRDefault="002C07DB" w:rsidP="002C07DB"/>
    <w:p w14:paraId="4A66E6D6" w14:textId="77777777" w:rsidR="002C07DB" w:rsidRDefault="002C07DB" w:rsidP="002C07DB">
      <w:pPr>
        <w:numPr>
          <w:ilvl w:val="0"/>
          <w:numId w:val="38"/>
        </w:numPr>
        <w:contextualSpacing w:val="0"/>
      </w:pPr>
      <w:r w:rsidRPr="00F91083">
        <w:rPr>
          <w:b/>
        </w:rPr>
        <w:t>Karl Rahner</w:t>
      </w:r>
      <w:r>
        <w:t xml:space="preserve"> (</w:t>
      </w:r>
      <w:r w:rsidRPr="004E004D">
        <w:t>1904-84</w:t>
      </w:r>
      <w:r>
        <w:t xml:space="preserve">) </w:t>
      </w:r>
      <w:r w:rsidRPr="00F91083">
        <w:rPr>
          <w:b/>
        </w:rPr>
        <w:t>on</w:t>
      </w:r>
      <w:r w:rsidRPr="001D1F6B">
        <w:t xml:space="preserve"> </w:t>
      </w:r>
      <w:r w:rsidRPr="00F91083">
        <w:t>“</w:t>
      </w:r>
      <w:r>
        <w:rPr>
          <w:b/>
        </w:rPr>
        <w:t>a</w:t>
      </w:r>
      <w:r w:rsidRPr="00F91083">
        <w:rPr>
          <w:b/>
        </w:rPr>
        <w:t>nonymous Christians</w:t>
      </w:r>
      <w:r w:rsidRPr="00F91083">
        <w:t>”</w:t>
      </w:r>
    </w:p>
    <w:p w14:paraId="68B283EB" w14:textId="77777777" w:rsidR="002C07DB" w:rsidRDefault="002C07DB" w:rsidP="002C07DB">
      <w:pPr>
        <w:numPr>
          <w:ilvl w:val="1"/>
          <w:numId w:val="38"/>
        </w:numPr>
        <w:contextualSpacing w:val="0"/>
      </w:pPr>
      <w:r>
        <w:t>“</w:t>
      </w:r>
      <w:r w:rsidRPr="005B71BB">
        <w:t>For Rahner, there is no</w:t>
      </w:r>
      <w:r>
        <w:t xml:space="preserve"> </w:t>
      </w:r>
      <w:r w:rsidRPr="005B71BB">
        <w:t xml:space="preserve">grace for salvation but the grace of Christ, of which the church of Christ is the tangible, historical presence in the world. Hence, Christianity is the absolute religion destined for all of humanity, after the coming of which all other religions are objectively abrogated. The salvation of the individual requires that the person respond to divine revelation with an act of supernatural faith, and in some real sense this faith must be ultimately directed to Christ </w:t>
      </w:r>
      <w:r>
        <w:t xml:space="preserve">as the mediator of salvation.” </w:t>
      </w:r>
      <w:r w:rsidRPr="00011342">
        <w:rPr>
          <w:sz w:val="20"/>
        </w:rPr>
        <w:t xml:space="preserve">(“The One Christ and the Universality of Salvation.” </w:t>
      </w:r>
      <w:r w:rsidRPr="00011342">
        <w:rPr>
          <w:i/>
          <w:sz w:val="20"/>
        </w:rPr>
        <w:t>Theological Investigations</w:t>
      </w:r>
      <w:r w:rsidRPr="00011342">
        <w:rPr>
          <w:sz w:val="20"/>
        </w:rPr>
        <w:t>. 16: 199-224.)</w:t>
      </w:r>
      <w:r>
        <w:t xml:space="preserve"> (Sullivan 171)</w:t>
      </w:r>
    </w:p>
    <w:p w14:paraId="237BC8F5" w14:textId="77777777" w:rsidR="002C07DB" w:rsidRDefault="002C07DB" w:rsidP="002C07DB">
      <w:pPr>
        <w:numPr>
          <w:ilvl w:val="1"/>
          <w:numId w:val="38"/>
        </w:numPr>
        <w:contextualSpacing w:val="0"/>
      </w:pPr>
      <w:r>
        <w:t>“</w:t>
      </w:r>
      <w:r w:rsidRPr="005B71BB">
        <w:t>And yet Rahner insists that the salvific will of God embraces every human person without exception (even though he admits that we are left in ignorance as to how this is realized for those who die unbaptized before reaching the age of reason).</w:t>
      </w:r>
      <w:r>
        <w:t xml:space="preserve"> </w:t>
      </w:r>
      <w:r w:rsidRPr="00011342">
        <w:rPr>
          <w:sz w:val="20"/>
        </w:rPr>
        <w:t xml:space="preserve">[“The One Christ and the Universality of Salvation.” </w:t>
      </w:r>
      <w:r w:rsidRPr="00011342">
        <w:rPr>
          <w:i/>
          <w:sz w:val="20"/>
        </w:rPr>
        <w:t>Theological Investigations</w:t>
      </w:r>
      <w:r w:rsidRPr="00011342">
        <w:rPr>
          <w:sz w:val="20"/>
        </w:rPr>
        <w:t>. 16:</w:t>
      </w:r>
      <w:r>
        <w:rPr>
          <w:sz w:val="20"/>
        </w:rPr>
        <w:t xml:space="preserve"> 201</w:t>
      </w:r>
      <w:r w:rsidRPr="00011342">
        <w:rPr>
          <w:sz w:val="20"/>
        </w:rPr>
        <w:t>.]</w:t>
      </w:r>
      <w:r w:rsidRPr="005B71BB">
        <w:t xml:space="preserve"> Since God</w:t>
      </w:r>
      <w:r>
        <w:t>’</w:t>
      </w:r>
      <w:r w:rsidRPr="005B71BB">
        <w:t>s salvific will is universal, he must offer his saving grace to everyone, and since there is no salvation without faith, which has to be a personal response to divine revelation, Rahner concludes that the universal offer of grace must include the revelation necessary to ground a response of faith. This involves his notion of grace as God</w:t>
      </w:r>
      <w:r>
        <w:t>’</w:t>
      </w:r>
      <w:r w:rsidRPr="005B71BB">
        <w:t>s self-communication to the human spirit. This divine self-communication, as offered to human freedom, and prior to being accepted, already effects a change in the recipients</w:t>
      </w:r>
      <w:r>
        <w:t>’</w:t>
      </w:r>
      <w:r w:rsidRPr="005B71BB">
        <w:t xml:space="preserve"> unreflexive consciousness, and gives them a supernatural capacity of responding to the divine offer. At this point they may have no explicit concept of God, and know nothing about Christ; and yet God is revealing himself to them in the very offer of his grace, and their free positive response to God revealing himself has the nature of an act of faith.</w:t>
      </w:r>
      <w:r>
        <w:t>” (Sullivan 171)</w:t>
      </w:r>
    </w:p>
    <w:p w14:paraId="5ED918C6" w14:textId="77777777" w:rsidR="002C07DB" w:rsidRDefault="002C07DB" w:rsidP="002C07DB">
      <w:pPr>
        <w:numPr>
          <w:ilvl w:val="1"/>
          <w:numId w:val="38"/>
        </w:numPr>
        <w:contextualSpacing w:val="0"/>
      </w:pPr>
      <w:r>
        <w:t>“</w:t>
      </w:r>
      <w:r w:rsidRPr="005B71BB">
        <w:t>This positive response to the divine self-communication takes place in their fundamental option to accept a demand of their conscience as absolutely binding, since in doing so they implicitly direct themselves toward God as the source of such an absolute demand, and as the ultimate reason for submitting to it. The demand of their conscience will require them to transcend their egoism and to love others as themselves, and the love of neighbor is</w:t>
      </w:r>
      <w:r>
        <w:t xml:space="preserve"> [171] ultimately love of God. </w:t>
      </w:r>
      <w:r w:rsidRPr="00906893">
        <w:rPr>
          <w:sz w:val="20"/>
        </w:rPr>
        <w:t>[“Reflections on the Unity of the Love of Neighbor and the Love of God</w:t>
      </w:r>
      <w:r>
        <w:rPr>
          <w:sz w:val="20"/>
        </w:rPr>
        <w:t>.</w:t>
      </w:r>
      <w:r w:rsidRPr="00906893">
        <w:rPr>
          <w:sz w:val="20"/>
        </w:rPr>
        <w:t xml:space="preserve">” </w:t>
      </w:r>
      <w:r w:rsidRPr="00906893">
        <w:rPr>
          <w:i/>
          <w:sz w:val="20"/>
        </w:rPr>
        <w:t>Theological Investigations</w:t>
      </w:r>
      <w:r>
        <w:rPr>
          <w:sz w:val="20"/>
        </w:rPr>
        <w:t>. 6:</w:t>
      </w:r>
      <w:r w:rsidRPr="00906893">
        <w:rPr>
          <w:sz w:val="20"/>
        </w:rPr>
        <w:t xml:space="preserve"> 231-49.]</w:t>
      </w:r>
      <w:r w:rsidRPr="005B71BB">
        <w:t xml:space="preserve"> Thus, their graced response to the divine self-communication will involve acts of faith and charity, and hence the gift of supernatural friendship with God. Such persons may still know nothing about Christ, but since Christ is the source of the grace they have received, their faith and love are objectively directed toward him also, even though they may never have the opportunity to arrive at explicit Christian faith or membership in the church.</w:t>
      </w:r>
      <w:r>
        <w:t>” (Sullivan 171-72)</w:t>
      </w:r>
    </w:p>
    <w:p w14:paraId="49983F7E" w14:textId="77777777" w:rsidR="002C07DB" w:rsidRPr="005B71BB" w:rsidRDefault="002C07DB" w:rsidP="002C07DB">
      <w:pPr>
        <w:numPr>
          <w:ilvl w:val="1"/>
          <w:numId w:val="38"/>
        </w:numPr>
        <w:contextualSpacing w:val="0"/>
      </w:pPr>
      <w:r>
        <w:t>“</w:t>
      </w:r>
      <w:r w:rsidRPr="005B71BB">
        <w:t xml:space="preserve">To describe such persons who are living by the grace of Christ without knowing him, Rahner has coined the term </w:t>
      </w:r>
      <w:r>
        <w:t>“</w:t>
      </w:r>
      <w:r w:rsidRPr="005B71BB">
        <w:t>anonymous Christians.</w:t>
      </w:r>
      <w:r>
        <w:t>”</w:t>
      </w:r>
      <w:r w:rsidRPr="005B71BB">
        <w:t xml:space="preserve"> They are not members of the church, since they lack explicit Christian faith and baptism, but they are in spiritual communion with the church, which is the sacramental sign of the life of Christ</w:t>
      </w:r>
      <w:r>
        <w:t>’</w:t>
      </w:r>
      <w:r w:rsidRPr="005B71BB">
        <w:t>s grace which they share without knowing its source.</w:t>
      </w:r>
      <w:r>
        <w:t>” (Sullivan 172)</w:t>
      </w:r>
    </w:p>
    <w:p w14:paraId="70C89D43" w14:textId="77777777" w:rsidR="002C07DB" w:rsidRDefault="002C07DB" w:rsidP="002C07DB"/>
    <w:p w14:paraId="5B460109" w14:textId="77777777" w:rsidR="002C07DB" w:rsidRDefault="002C07DB" w:rsidP="002C07DB">
      <w:pPr>
        <w:numPr>
          <w:ilvl w:val="0"/>
          <w:numId w:val="38"/>
        </w:numPr>
        <w:contextualSpacing w:val="0"/>
      </w:pPr>
      <w:r w:rsidRPr="00182F20">
        <w:rPr>
          <w:b/>
        </w:rPr>
        <w:t>Rahner on the salvific role of non-Christian religions</w:t>
      </w:r>
    </w:p>
    <w:p w14:paraId="27A28D1D" w14:textId="77777777" w:rsidR="002C07DB" w:rsidRDefault="002C07DB" w:rsidP="002C07DB">
      <w:pPr>
        <w:numPr>
          <w:ilvl w:val="1"/>
          <w:numId w:val="38"/>
        </w:numPr>
        <w:contextualSpacing w:val="0"/>
      </w:pPr>
      <w:r>
        <w:t>“</w:t>
      </w:r>
      <w:r w:rsidRPr="005B71BB">
        <w:t>Rahner insists that the anonymous Christian</w:t>
      </w:r>
      <w:r>
        <w:t>’</w:t>
      </w:r>
      <w:r w:rsidRPr="005B71BB">
        <w:t>s response to God</w:t>
      </w:r>
      <w:r>
        <w:t>’</w:t>
      </w:r>
      <w:r w:rsidRPr="005B71BB">
        <w:t xml:space="preserve">s self-communication cannot be understood as a purely inward, private affair. He fully endorses the statement </w:t>
      </w:r>
      <w:r w:rsidRPr="005B71BB">
        <w:lastRenderedPageBreak/>
        <w:t>of Vatican II that God</w:t>
      </w:r>
      <w:r>
        <w:t>’</w:t>
      </w:r>
      <w:r w:rsidRPr="005B71BB">
        <w:t>s saving design is not carried out exclusively in people</w:t>
      </w:r>
      <w:r>
        <w:t>’</w:t>
      </w:r>
      <w:r w:rsidRPr="005B71BB">
        <w:t>s souls, with a kind of secrecy. The essentially social nature of human existence calls for some kind of communal expression of people</w:t>
      </w:r>
      <w:r>
        <w:t>’</w:t>
      </w:r>
      <w:r w:rsidRPr="005B71BB">
        <w:t>s response to God. Normally, this will take the form of the religion which is part of their culture. Rahner concludes that, when Christianity is not a viable option, it must be within the providential design of God that people express their worship of God in the religion which is available to them. In other words, even though the non-Christian religions are objectively abrogated by the advent of Christianity, they continue to be legitimate religions for people who are inculpably ignorant of any obligation on their part to abandon the religion of their culture and to embrace Christianity.</w:t>
      </w:r>
      <w:r>
        <w:t>” (Sullivan 172)</w:t>
      </w:r>
    </w:p>
    <w:p w14:paraId="220C5905" w14:textId="77777777" w:rsidR="002C07DB" w:rsidRDefault="002C07DB" w:rsidP="002C07DB">
      <w:pPr>
        <w:numPr>
          <w:ilvl w:val="1"/>
          <w:numId w:val="38"/>
        </w:numPr>
        <w:contextualSpacing w:val="0"/>
      </w:pPr>
      <w:r>
        <w:t>“</w:t>
      </w:r>
      <w:r w:rsidRPr="005B71BB">
        <w:t>Rahner insists that this means that until non-Christians become so convinced of their obligation to accept Christianity that it would be a mortal sin for them not to do so, their own religion continues to be the way in which God must intend that they express their relationship with him and arrive at their salvation. Needless to say, he agrees with Vatican II in presuming that those who have heard the Christian message and have not yet accepted it are in</w:t>
      </w:r>
      <w:r>
        <w:t xml:space="preserve"> [172] </w:t>
      </w:r>
      <w:r w:rsidRPr="005B71BB">
        <w:t>good faith, and are not guilty of sin in remaining in their own religion. From this it follows that the non-Christian religions must remain, under God</w:t>
      </w:r>
      <w:r>
        <w:t>’</w:t>
      </w:r>
      <w:r w:rsidRPr="005B71BB">
        <w:t>s providence, legitimate ways of salvation for the majority of the world</w:t>
      </w:r>
      <w:r>
        <w:t>’</w:t>
      </w:r>
      <w:r w:rsidRPr="005B71BB">
        <w:t>s people.</w:t>
      </w:r>
      <w:r>
        <w:t>” (Sullivan 172-73)</w:t>
      </w:r>
    </w:p>
    <w:p w14:paraId="4EBFD33B" w14:textId="77777777" w:rsidR="002C07DB" w:rsidRDefault="002C07DB" w:rsidP="002C07DB">
      <w:pPr>
        <w:numPr>
          <w:ilvl w:val="1"/>
          <w:numId w:val="38"/>
        </w:numPr>
        <w:contextualSpacing w:val="0"/>
      </w:pPr>
      <w:r>
        <w:t>“</w:t>
      </w:r>
      <w:r w:rsidRPr="005B71BB">
        <w:t>They are provisional ways, to be sure, objectively rendered obsolete by the advent of Christianity. They are not to be thought of as ways of salvation independent of Christ, who is the unique</w:t>
      </w:r>
      <w:r>
        <w:t xml:space="preserve"> </w:t>
      </w:r>
      <w:r w:rsidRPr="005B71BB">
        <w:t>source of the grace by which their adherents are saved. But Rahner insists that because of the role which the non-Christian religions play in the divine plan of salvation for a great part of the world</w:t>
      </w:r>
      <w:r>
        <w:t>’</w:t>
      </w:r>
      <w:r w:rsidRPr="005B71BB">
        <w:t xml:space="preserve">s people, we can reasonably expect to find supernatural elements in them, which make them apt to serve as mediations of divine grace. He further insists that a salvific role cannot be denied to the </w:t>
      </w:r>
      <w:r>
        <w:t>non-Christian</w:t>
      </w:r>
      <w:r w:rsidRPr="005B71BB">
        <w:t xml:space="preserve"> religions on the grounds of the limitations and aberrations that may be found in them. He points out that even in the Hebrew religion certain elements needed to be corrected and purified as time went on, and that this did not contradict its being the way of salvation for the Hebrew people.</w:t>
      </w:r>
      <w:r>
        <w:t>” (Sullivan 173)</w:t>
      </w:r>
    </w:p>
    <w:p w14:paraId="3017640A" w14:textId="77777777" w:rsidR="002C07DB" w:rsidRPr="005B71BB" w:rsidRDefault="002C07DB" w:rsidP="002C07DB"/>
    <w:p w14:paraId="0C6592CD" w14:textId="77777777" w:rsidR="002C07DB" w:rsidRPr="00182F20" w:rsidRDefault="002C07DB" w:rsidP="002C07DB">
      <w:pPr>
        <w:numPr>
          <w:ilvl w:val="0"/>
          <w:numId w:val="38"/>
        </w:numPr>
        <w:contextualSpacing w:val="0"/>
      </w:pPr>
      <w:r w:rsidRPr="00182F20">
        <w:rPr>
          <w:b/>
        </w:rPr>
        <w:t>objections</w:t>
      </w:r>
      <w:r>
        <w:t xml:space="preserve">: </w:t>
      </w:r>
      <w:r w:rsidRPr="00182F20">
        <w:rPr>
          <w:b/>
        </w:rPr>
        <w:t>the Church’s missionary task</w:t>
      </w:r>
    </w:p>
    <w:p w14:paraId="2FBD7AAC" w14:textId="77777777" w:rsidR="002C07DB" w:rsidRDefault="002C07DB" w:rsidP="002C07DB">
      <w:pPr>
        <w:numPr>
          <w:ilvl w:val="1"/>
          <w:numId w:val="38"/>
        </w:numPr>
        <w:contextualSpacing w:val="0"/>
      </w:pPr>
      <w:r w:rsidRPr="005B71BB">
        <w:t>objection</w:t>
      </w:r>
      <w:r>
        <w:t>:</w:t>
      </w:r>
      <w:r w:rsidRPr="005B71BB">
        <w:t xml:space="preserve"> </w:t>
      </w:r>
      <w:r>
        <w:t>“</w:t>
      </w:r>
      <w:r w:rsidRPr="005B71BB">
        <w:t>his theory would effectively deprive the church</w:t>
      </w:r>
      <w:r>
        <w:t>’</w:t>
      </w:r>
      <w:r w:rsidRPr="005B71BB">
        <w:t xml:space="preserve">s missionary task of its necessary motivation. In other words, if people are already </w:t>
      </w:r>
      <w:r>
        <w:t>“</w:t>
      </w:r>
      <w:r w:rsidRPr="005B71BB">
        <w:t>anonymous Christians,</w:t>
      </w:r>
      <w:r>
        <w:t>”</w:t>
      </w:r>
      <w:r w:rsidRPr="005B71BB">
        <w:t xml:space="preserve"> and if they can find salvation in their own religions, there would seem to be no point in trying to convert them to Christianity.</w:t>
      </w:r>
      <w:r>
        <w:t>” (Sullivan 173)</w:t>
      </w:r>
    </w:p>
    <w:p w14:paraId="1317D4CE" w14:textId="77777777" w:rsidR="002C07DB" w:rsidRDefault="002C07DB" w:rsidP="002C07DB">
      <w:pPr>
        <w:numPr>
          <w:ilvl w:val="2"/>
          <w:numId w:val="38"/>
        </w:numPr>
        <w:contextualSpacing w:val="0"/>
      </w:pPr>
      <w:r w:rsidRPr="005B71BB">
        <w:t>Rahner answer</w:t>
      </w:r>
      <w:r>
        <w:t>s</w:t>
      </w:r>
      <w:r w:rsidRPr="005B71BB">
        <w:t xml:space="preserve"> </w:t>
      </w:r>
      <w:r>
        <w:t>“</w:t>
      </w:r>
      <w:r w:rsidRPr="005B71BB">
        <w:t>that, in the</w:t>
      </w:r>
      <w:r>
        <w:t xml:space="preserve"> light of the clear teaching of</w:t>
      </w:r>
      <w:r w:rsidRPr="005B71BB">
        <w:t xml:space="preserve"> Vatican </w:t>
      </w:r>
      <w:r>
        <w:t>II, we can no</w:t>
      </w:r>
      <w:r w:rsidRPr="005B71BB">
        <w:t xml:space="preserve"> longer base missionary effort on the motive that no one can be saved without</w:t>
      </w:r>
      <w:r>
        <w:t xml:space="preserve"> </w:t>
      </w:r>
      <w:r w:rsidRPr="005B71BB">
        <w:t>explicit</w:t>
      </w:r>
      <w:r>
        <w:t xml:space="preserve"> Christian </w:t>
      </w:r>
      <w:r w:rsidRPr="005B71BB">
        <w:t>faith,</w:t>
      </w:r>
      <w:r>
        <w:t xml:space="preserve"> </w:t>
      </w:r>
      <w:r w:rsidRPr="005B71BB">
        <w:t>baptism, and membership in the church. Any Catholic who wishes to justify the work of evangelization must reckon with the optimism which is now the Catholic Church</w:t>
      </w:r>
      <w:r>
        <w:t>’</w:t>
      </w:r>
      <w:r w:rsidRPr="005B71BB">
        <w:t>s official attitude regarding the salvation of people who will never become Christians.</w:t>
      </w:r>
      <w:r>
        <w:t>” (Sullivan 173)</w:t>
      </w:r>
    </w:p>
    <w:p w14:paraId="144B9EC8" w14:textId="77777777" w:rsidR="002C07DB" w:rsidRDefault="002C07DB" w:rsidP="002C07DB">
      <w:pPr>
        <w:numPr>
          <w:ilvl w:val="2"/>
          <w:numId w:val="38"/>
        </w:numPr>
        <w:contextualSpacing w:val="0"/>
      </w:pPr>
      <w:r>
        <w:t>“</w:t>
      </w:r>
      <w:r w:rsidRPr="005B71BB">
        <w:t xml:space="preserve">Secondly, this optimism about ultimate salvation for </w:t>
      </w:r>
      <w:r>
        <w:t>non-Christians</w:t>
      </w:r>
      <w:r w:rsidRPr="005B71BB">
        <w:t xml:space="preserve"> must include the recognition that many of them must already be living in the state of supernatural grace. But it is sound Catholic doctrine to attribute all such grace to Christ, whose cross and resurrection are the source of salvation for all of humanity. </w:t>
      </w:r>
      <w:r>
        <w:t>Vatican II</w:t>
      </w:r>
      <w:r w:rsidRPr="005B71BB">
        <w:t xml:space="preserve"> clear</w:t>
      </w:r>
      <w:r w:rsidRPr="005B71BB">
        <w:lastRenderedPageBreak/>
        <w:t xml:space="preserve">ly teaches this when it says: </w:t>
      </w:r>
      <w:r>
        <w:t>“</w:t>
      </w:r>
      <w:r w:rsidRPr="005B71BB">
        <w:t>We must believe that the Holy Spirit offers to everyone the possibility of being associated with the paschal mystery</w:t>
      </w:r>
      <w:r>
        <w:t>”</w:t>
      </w:r>
      <w:r w:rsidRPr="005B71BB">
        <w:t xml:space="preserve"> (GS 22). From this it follows that if we are optimistic about the salvation of non-Christians, we must believe that many of them, without explicit Christian faith, are nonetheless living in the grace of Christ. And this is precisely what Rahner intends to say, when he describes such people as </w:t>
      </w:r>
      <w:r>
        <w:t>“</w:t>
      </w:r>
      <w:r w:rsidRPr="005B71BB">
        <w:t>anonymous Christians.</w:t>
      </w:r>
      <w:r>
        <w:t>”” (Sullivan 174)</w:t>
      </w:r>
    </w:p>
    <w:p w14:paraId="34171E1F" w14:textId="77777777" w:rsidR="002C07DB" w:rsidRDefault="002C07DB" w:rsidP="002C07DB">
      <w:pPr>
        <w:numPr>
          <w:ilvl w:val="2"/>
          <w:numId w:val="38"/>
        </w:numPr>
        <w:contextualSpacing w:val="0"/>
      </w:pPr>
      <w:r>
        <w:t>“</w:t>
      </w:r>
      <w:r w:rsidRPr="005B71BB">
        <w:t>Furthermore, he insists that the very success of missionary effort depends on the presence of such people among those to whom the gospel is being preached, on the grounds that it is those who are already positively responding to God</w:t>
      </w:r>
      <w:r>
        <w:t>’</w:t>
      </w:r>
      <w:r w:rsidRPr="005B71BB">
        <w:t>s self</w:t>
      </w:r>
      <w:r>
        <w:t>-</w:t>
      </w:r>
      <w:r w:rsidRPr="005B71BB">
        <w:t>communication in grace who will be the best disposed to respond to the message of the gospel.</w:t>
      </w:r>
      <w:r>
        <w:t>” (Sullivan 174)</w:t>
      </w:r>
    </w:p>
    <w:p w14:paraId="75EB5F54" w14:textId="77777777" w:rsidR="002C07DB" w:rsidRDefault="002C07DB" w:rsidP="002C07DB">
      <w:pPr>
        <w:numPr>
          <w:ilvl w:val="1"/>
          <w:numId w:val="38"/>
        </w:numPr>
        <w:contextualSpacing w:val="0"/>
      </w:pPr>
      <w:r>
        <w:t>objection:</w:t>
      </w:r>
      <w:r w:rsidRPr="005B71BB">
        <w:t xml:space="preserve"> </w:t>
      </w:r>
      <w:r>
        <w:t>“</w:t>
      </w:r>
      <w:r w:rsidRPr="005B71BB">
        <w:t xml:space="preserve">if people are already being saved as </w:t>
      </w:r>
      <w:r>
        <w:t>“</w:t>
      </w:r>
      <w:r w:rsidRPr="005B71BB">
        <w:t>anonymous Christians,</w:t>
      </w:r>
      <w:r>
        <w:t>”</w:t>
      </w:r>
      <w:r w:rsidRPr="005B71BB">
        <w:t xml:space="preserve"> and if their own religions are ways of salvation for them, then it would seem better to leave them in good faith in their own religion than to try to convert them to Christianity.</w:t>
      </w:r>
      <w:r>
        <w:t>” (Sullivan 174)</w:t>
      </w:r>
    </w:p>
    <w:p w14:paraId="61B51213" w14:textId="77777777" w:rsidR="002C07DB" w:rsidRDefault="002C07DB" w:rsidP="002C07DB">
      <w:pPr>
        <w:numPr>
          <w:ilvl w:val="2"/>
          <w:numId w:val="38"/>
        </w:numPr>
        <w:contextualSpacing w:val="0"/>
      </w:pPr>
      <w:r>
        <w:t>T</w:t>
      </w:r>
      <w:r w:rsidRPr="005B71BB">
        <w:t xml:space="preserve">he Church </w:t>
      </w:r>
      <w:r>
        <w:t>i</w:t>
      </w:r>
      <w:r w:rsidRPr="005B71BB">
        <w:t xml:space="preserve">s </w:t>
      </w:r>
      <w:r>
        <w:t>“</w:t>
      </w:r>
      <w:r w:rsidRPr="005B71BB">
        <w:t xml:space="preserve">the social, </w:t>
      </w:r>
      <w:r>
        <w:t>in</w:t>
      </w:r>
      <w:r w:rsidRPr="005B71BB">
        <w:t xml:space="preserve">carnational presence of the grace of Christ in the world. The very nature of the church demands that it strive to become visibly </w:t>
      </w:r>
      <w:r w:rsidRPr="007D4022">
        <w:t>pres</w:t>
      </w:r>
      <w:r>
        <w:t>ent</w:t>
      </w:r>
      <w:r w:rsidRPr="007D4022">
        <w:t xml:space="preserve"> </w:t>
      </w:r>
      <w:r w:rsidRPr="005B71BB">
        <w:t>in every culture, and in every historical context. Just as the grace of Christ, which was at work in the world from the beginning of the human race, had to become incarnate in the historical Jesus, so also this grace must express its incarnational nature in the visible presence of the church, which demands the ongoing effort to plant the church wherever there is no vital Christian community.</w:t>
      </w:r>
      <w:r>
        <w:t>” (Sullivan 174)</w:t>
      </w:r>
    </w:p>
    <w:p w14:paraId="7A8346C7" w14:textId="77777777" w:rsidR="002C07DB" w:rsidRDefault="002C07DB" w:rsidP="002C07DB">
      <w:pPr>
        <w:numPr>
          <w:ilvl w:val="2"/>
          <w:numId w:val="38"/>
        </w:numPr>
        <w:contextualSpacing w:val="0"/>
      </w:pPr>
      <w:r>
        <w:t>S</w:t>
      </w:r>
      <w:r w:rsidRPr="005B71BB">
        <w:t>econd</w:t>
      </w:r>
      <w:r>
        <w:t>, “</w:t>
      </w:r>
      <w:r w:rsidRPr="005B71BB">
        <w:t>the fullness of the life of grace</w:t>
      </w:r>
      <w:r>
        <w:t xml:space="preserve"> . . . </w:t>
      </w:r>
      <w:r w:rsidRPr="005B71BB">
        <w:t>only membership in the church can provide. Being a member of the church does not guarantee a person</w:t>
      </w:r>
      <w:r>
        <w:t>’</w:t>
      </w:r>
      <w:r w:rsidRPr="005B71BB">
        <w:t xml:space="preserve">s salvation, nor make it </w:t>
      </w:r>
      <w:r>
        <w:t>“</w:t>
      </w:r>
      <w:r w:rsidRPr="005B71BB">
        <w:t>easier,</w:t>
      </w:r>
      <w:r>
        <w:t>”</w:t>
      </w:r>
      <w:r w:rsidRPr="005B71BB">
        <w:t xml:space="preserve"> but it does provide the opportunity to realize a greater fullness of life in Christ than would be available to </w:t>
      </w:r>
      <w:r>
        <w:t>“</w:t>
      </w:r>
      <w:r w:rsidRPr="005B71BB">
        <w:t>anonymous Christians.</w:t>
      </w:r>
      <w:r>
        <w:t>”” (Sullivan 174)</w:t>
      </w:r>
    </w:p>
    <w:p w14:paraId="193F455E" w14:textId="77777777" w:rsidR="002C07DB" w:rsidRDefault="002C07DB" w:rsidP="002C07DB">
      <w:pPr>
        <w:numPr>
          <w:ilvl w:val="1"/>
          <w:numId w:val="38"/>
        </w:numPr>
        <w:contextualSpacing w:val="0"/>
      </w:pPr>
      <w:r w:rsidRPr="005B71BB">
        <w:t>Henri de Lubac</w:t>
      </w:r>
      <w:r>
        <w:t>’s objections</w:t>
      </w:r>
    </w:p>
    <w:p w14:paraId="2B54F167" w14:textId="77777777" w:rsidR="002C07DB" w:rsidRDefault="002C07DB" w:rsidP="002C07DB">
      <w:pPr>
        <w:numPr>
          <w:ilvl w:val="2"/>
          <w:numId w:val="38"/>
        </w:numPr>
        <w:contextualSpacing w:val="0"/>
      </w:pPr>
      <w:r>
        <w:t>against the term, “</w:t>
      </w:r>
      <w:r w:rsidRPr="005B71BB">
        <w:t>anonymous Christianity</w:t>
      </w:r>
      <w:r>
        <w:t>” (von Balthazar agrees with de Lubac)</w:t>
      </w:r>
    </w:p>
    <w:p w14:paraId="74BDD67B" w14:textId="77777777" w:rsidR="002C07DB" w:rsidRDefault="002C07DB" w:rsidP="002C07DB">
      <w:pPr>
        <w:numPr>
          <w:ilvl w:val="3"/>
          <w:numId w:val="38"/>
        </w:numPr>
        <w:contextualSpacing w:val="0"/>
      </w:pPr>
      <w:r>
        <w:t>“Anonymous Christians”</w:t>
      </w:r>
      <w:r w:rsidRPr="005B71BB">
        <w:t xml:space="preserve"> suggest</w:t>
      </w:r>
      <w:r>
        <w:t>s</w:t>
      </w:r>
      <w:r w:rsidRPr="005B71BB">
        <w:t xml:space="preserve"> that </w:t>
      </w:r>
      <w:r>
        <w:t>non-Christian</w:t>
      </w:r>
      <w:r w:rsidRPr="005B71BB">
        <w:t xml:space="preserve"> religions </w:t>
      </w:r>
      <w:r>
        <w:t>are “</w:t>
      </w:r>
      <w:r w:rsidRPr="005B71BB">
        <w:t>anony</w:t>
      </w:r>
      <w:r>
        <w:t>mous Christianity”</w:t>
      </w:r>
      <w:r w:rsidRPr="005B71BB">
        <w:t xml:space="preserve"> </w:t>
      </w:r>
      <w:r>
        <w:t xml:space="preserve">and that </w:t>
      </w:r>
      <w:r w:rsidRPr="005B71BB">
        <w:t>Christian</w:t>
      </w:r>
      <w:r>
        <w:t>ity</w:t>
      </w:r>
      <w:r w:rsidRPr="005B71BB">
        <w:t xml:space="preserve"> </w:t>
      </w:r>
      <w:r>
        <w:t xml:space="preserve">only </w:t>
      </w:r>
      <w:r w:rsidRPr="005B71BB">
        <w:t>make</w:t>
      </w:r>
      <w:r>
        <w:t>s</w:t>
      </w:r>
      <w:r w:rsidRPr="005B71BB">
        <w:t xml:space="preserve"> </w:t>
      </w:r>
      <w:r>
        <w:t>“</w:t>
      </w:r>
      <w:r w:rsidRPr="005B71BB">
        <w:t xml:space="preserve">explicit what </w:t>
      </w:r>
      <w:r>
        <w:t>[i</w:t>
      </w:r>
      <w:r w:rsidRPr="005B71BB">
        <w:t>s</w:t>
      </w:r>
      <w:r>
        <w:t>]</w:t>
      </w:r>
      <w:r w:rsidRPr="005B71BB">
        <w:t xml:space="preserve"> already present in the </w:t>
      </w:r>
      <w:r>
        <w:t>non-Christian</w:t>
      </w:r>
      <w:r w:rsidRPr="005B71BB">
        <w:t xml:space="preserve"> religions </w:t>
      </w:r>
      <w:r>
        <w:t>“</w:t>
      </w:r>
      <w:r w:rsidRPr="005B71BB">
        <w:t>anonymously.</w:t>
      </w:r>
      <w:r>
        <w:t>”</w:t>
      </w:r>
      <w:r w:rsidRPr="005B71BB">
        <w:t xml:space="preserve"> This </w:t>
      </w:r>
      <w:r>
        <w:t>[</w:t>
      </w:r>
      <w:r w:rsidRPr="005B71BB">
        <w:t>ignore</w:t>
      </w:r>
      <w:r>
        <w:t>s]</w:t>
      </w:r>
      <w:r w:rsidRPr="005B71BB">
        <w:t xml:space="preserve"> the startling newness of the </w:t>
      </w:r>
      <w:r>
        <w:t xml:space="preserve">[Christian] </w:t>
      </w:r>
      <w:r w:rsidRPr="005B71BB">
        <w:t>revelation</w:t>
      </w:r>
      <w:r>
        <w:t xml:space="preserve"> . . .” (Sullivan 175)</w:t>
      </w:r>
    </w:p>
    <w:p w14:paraId="31DA1343" w14:textId="77777777" w:rsidR="002C07DB" w:rsidRDefault="002C07DB" w:rsidP="002C07DB">
      <w:pPr>
        <w:numPr>
          <w:ilvl w:val="3"/>
          <w:numId w:val="38"/>
        </w:numPr>
        <w:contextualSpacing w:val="0"/>
      </w:pPr>
      <w:r w:rsidRPr="005B71BB">
        <w:t xml:space="preserve">Rahner </w:t>
      </w:r>
      <w:r>
        <w:t>only meant</w:t>
      </w:r>
      <w:r w:rsidRPr="005B71BB">
        <w:t xml:space="preserve"> </w:t>
      </w:r>
      <w:r>
        <w:t>“</w:t>
      </w:r>
      <w:r w:rsidRPr="005B71BB">
        <w:t xml:space="preserve">the </w:t>
      </w:r>
      <w:r>
        <w:t>“</w:t>
      </w:r>
      <w:r w:rsidRPr="005B71BB">
        <w:t>being-Christian-without-the-name</w:t>
      </w:r>
      <w:r>
        <w:t>”</w:t>
      </w:r>
      <w:r w:rsidRPr="005B71BB">
        <w:t xml:space="preserve"> of those who were living in the grace of Christ without explicit Christian faith.</w:t>
      </w:r>
      <w:r>
        <w:t>” (Sullivan 176)</w:t>
      </w:r>
    </w:p>
    <w:p w14:paraId="1621BE72" w14:textId="77777777" w:rsidR="002C07DB" w:rsidRDefault="002C07DB" w:rsidP="002C07DB">
      <w:pPr>
        <w:numPr>
          <w:ilvl w:val="3"/>
          <w:numId w:val="38"/>
        </w:numPr>
        <w:contextualSpacing w:val="0"/>
      </w:pPr>
      <w:r>
        <w:t xml:space="preserve">But </w:t>
      </w:r>
      <w:r w:rsidRPr="005B71BB">
        <w:t xml:space="preserve">the term could </w:t>
      </w:r>
      <w:r>
        <w:t>“</w:t>
      </w:r>
      <w:r w:rsidRPr="005B71BB">
        <w:t xml:space="preserve">be understood as de Lubac was taking it, and </w:t>
      </w:r>
      <w:r>
        <w:t xml:space="preserve">. . . </w:t>
      </w:r>
      <w:r w:rsidRPr="005B71BB">
        <w:t xml:space="preserve">he said he had no objection if others preferred not to speak of </w:t>
      </w:r>
      <w:r>
        <w:t>“</w:t>
      </w:r>
      <w:r w:rsidRPr="005B71BB">
        <w:t>anonymous Christianity.</w:t>
      </w:r>
      <w:r>
        <w:t>”” (Sullivan 175)</w:t>
      </w:r>
    </w:p>
    <w:p w14:paraId="2793CB5F" w14:textId="77777777" w:rsidR="002C07DB" w:rsidRDefault="002C07DB" w:rsidP="002C07DB">
      <w:pPr>
        <w:numPr>
          <w:ilvl w:val="2"/>
          <w:numId w:val="38"/>
        </w:numPr>
        <w:contextualSpacing w:val="0"/>
      </w:pPr>
      <w:r>
        <w:t>against the term, “ways of salvation”</w:t>
      </w:r>
    </w:p>
    <w:p w14:paraId="6BEDB893" w14:textId="77777777" w:rsidR="002C07DB" w:rsidRDefault="002C07DB" w:rsidP="002C07DB">
      <w:pPr>
        <w:numPr>
          <w:ilvl w:val="3"/>
          <w:numId w:val="38"/>
        </w:numPr>
        <w:contextualSpacing w:val="0"/>
      </w:pPr>
      <w:r w:rsidRPr="005B71BB">
        <w:t xml:space="preserve">De Lubac objected to </w:t>
      </w:r>
      <w:r>
        <w:t xml:space="preserve">calling </w:t>
      </w:r>
      <w:r w:rsidRPr="005B71BB">
        <w:t xml:space="preserve">non-Christian religions </w:t>
      </w:r>
      <w:r>
        <w:t>“</w:t>
      </w:r>
      <w:r w:rsidRPr="005B71BB">
        <w:t>ways of salvation.</w:t>
      </w:r>
      <w:r>
        <w:t>”</w:t>
      </w:r>
      <w:r w:rsidRPr="005B71BB">
        <w:t xml:space="preserve"> </w:t>
      </w:r>
      <w:r>
        <w:t>T</w:t>
      </w:r>
      <w:r w:rsidRPr="005B71BB">
        <w:t xml:space="preserve">his </w:t>
      </w:r>
      <w:r>
        <w:t xml:space="preserve">suggests </w:t>
      </w:r>
      <w:r w:rsidRPr="005B71BB">
        <w:t xml:space="preserve">that various religious systems which might contradict one another in essential matters would nonetheless be bearers of salvation, positively willed and given by God. On the contrary, he insisted that we must hold that there is but one divinely willed way of salvation, namely </w:t>
      </w:r>
      <w:r>
        <w:t>through the gospel of Christ.” (Sullivan 175)</w:t>
      </w:r>
    </w:p>
    <w:p w14:paraId="19CEE108" w14:textId="77777777" w:rsidR="002C07DB" w:rsidRDefault="002C07DB" w:rsidP="002C07DB">
      <w:pPr>
        <w:numPr>
          <w:ilvl w:val="3"/>
          <w:numId w:val="38"/>
        </w:numPr>
        <w:contextualSpacing w:val="0"/>
      </w:pPr>
      <w:r>
        <w:t>But “</w:t>
      </w:r>
      <w:r w:rsidRPr="005B71BB">
        <w:t xml:space="preserve">Rahner insists that objectively all other religions have been abrogated by the advent of Christianity. The </w:t>
      </w:r>
      <w:r>
        <w:t>“</w:t>
      </w:r>
      <w:r w:rsidRPr="005B71BB">
        <w:t>legitimacy</w:t>
      </w:r>
      <w:r>
        <w:t>”</w:t>
      </w:r>
      <w:r w:rsidRPr="005B71BB">
        <w:t xml:space="preserve"> which he attributes to other religions as </w:t>
      </w:r>
      <w:r>
        <w:t>“</w:t>
      </w:r>
      <w:r w:rsidRPr="005B71BB">
        <w:t>ways of salvation</w:t>
      </w:r>
      <w:r>
        <w:t>”</w:t>
      </w:r>
      <w:r w:rsidRPr="005B71BB">
        <w:t xml:space="preserve"> is provisional, and relative to the situation of those who in </w:t>
      </w:r>
      <w:r w:rsidRPr="005B71BB">
        <w:lastRenderedPageBreak/>
        <w:t>good faith fail to recognize Christianity as the religion which they must embrace in order to be saved.</w:t>
      </w:r>
      <w:r>
        <w:t>” (Sullivan 175)</w:t>
      </w:r>
    </w:p>
    <w:p w14:paraId="309BACAD" w14:textId="77777777" w:rsidR="002C07DB" w:rsidRDefault="002C07DB" w:rsidP="002C07DB">
      <w:pPr>
        <w:numPr>
          <w:ilvl w:val="1"/>
          <w:numId w:val="38"/>
        </w:numPr>
        <w:contextualSpacing w:val="0"/>
      </w:pPr>
      <w:r>
        <w:t xml:space="preserve">Hans Küng’s objection: Hans Küng </w:t>
      </w:r>
      <w:r>
        <w:rPr>
          <w:sz w:val="20"/>
        </w:rPr>
        <w:t>(</w:t>
      </w:r>
      <w:r w:rsidRPr="000F2369">
        <w:rPr>
          <w:i/>
          <w:sz w:val="20"/>
        </w:rPr>
        <w:t>On Being a Christian</w:t>
      </w:r>
      <w:r w:rsidRPr="000F2369">
        <w:rPr>
          <w:sz w:val="20"/>
        </w:rPr>
        <w:t xml:space="preserve"> 98</w:t>
      </w:r>
      <w:r>
        <w:rPr>
          <w:sz w:val="20"/>
        </w:rPr>
        <w:t>)</w:t>
      </w:r>
      <w:r>
        <w:t>:</w:t>
      </w:r>
      <w:r w:rsidRPr="005B71BB">
        <w:t xml:space="preserve"> </w:t>
      </w:r>
      <w:r>
        <w:t>every “</w:t>
      </w:r>
      <w:r w:rsidRPr="005B71BB">
        <w:t>Jew, Muslim or athe</w:t>
      </w:r>
      <w:r>
        <w:t>ist [</w:t>
      </w:r>
      <w:r w:rsidRPr="005B71BB">
        <w:t>would</w:t>
      </w:r>
      <w:r>
        <w:t>]</w:t>
      </w:r>
      <w:r w:rsidRPr="005B71BB">
        <w:t xml:space="preserve"> rega</w:t>
      </w:r>
      <w:r>
        <w:t>rd the assertion that he is an ‘</w:t>
      </w:r>
      <w:r w:rsidRPr="005B71BB">
        <w:t>anonymous Christian</w:t>
      </w:r>
      <w:r>
        <w:t>’</w:t>
      </w:r>
      <w:r w:rsidRPr="005B71BB">
        <w:t xml:space="preserve"> as presumptuous.</w:t>
      </w:r>
      <w:r>
        <w:t>” (Qtd. in Sullivan 176)</w:t>
      </w:r>
    </w:p>
    <w:p w14:paraId="5F3C283C" w14:textId="77777777" w:rsidR="002C07DB" w:rsidRPr="005B71BB" w:rsidRDefault="002C07DB" w:rsidP="002C07DB">
      <w:pPr>
        <w:numPr>
          <w:ilvl w:val="2"/>
          <w:numId w:val="38"/>
        </w:numPr>
        <w:contextualSpacing w:val="0"/>
      </w:pPr>
      <w:r w:rsidRPr="005B71BB">
        <w:t>Rahner</w:t>
      </w:r>
      <w:r>
        <w:t xml:space="preserve"> “</w:t>
      </w:r>
      <w:r w:rsidRPr="005B71BB">
        <w:t>admits that it may not be an appropriate term for use in inter-religious dialogue.</w:t>
      </w:r>
      <w:r>
        <w:t>” (Sullivan 176)</w:t>
      </w:r>
    </w:p>
    <w:p w14:paraId="21E07943" w14:textId="77777777" w:rsidR="002C07DB" w:rsidRDefault="002C07DB" w:rsidP="002C07DB">
      <w:pPr>
        <w:numPr>
          <w:ilvl w:val="1"/>
          <w:numId w:val="38"/>
        </w:numPr>
        <w:contextualSpacing w:val="0"/>
      </w:pPr>
      <w:r>
        <w:t>Max Seckler’s objections</w:t>
      </w:r>
    </w:p>
    <w:p w14:paraId="3B98D5A8" w14:textId="77777777" w:rsidR="002C07DB" w:rsidRDefault="002C07DB" w:rsidP="002C07DB">
      <w:pPr>
        <w:numPr>
          <w:ilvl w:val="2"/>
          <w:numId w:val="38"/>
        </w:numPr>
        <w:contextualSpacing w:val="0"/>
      </w:pPr>
      <w:r>
        <w:t xml:space="preserve">Calling </w:t>
      </w:r>
      <w:r w:rsidRPr="005B71BB">
        <w:t xml:space="preserve">non-Christian religions </w:t>
      </w:r>
      <w:r>
        <w:t>“</w:t>
      </w:r>
      <w:r w:rsidRPr="005B71BB">
        <w:t>ways of salvation</w:t>
      </w:r>
      <w:r>
        <w:t>”</w:t>
      </w:r>
      <w:r w:rsidRPr="005B71BB">
        <w:t xml:space="preserve"> </w:t>
      </w:r>
      <w:r>
        <w:t>“</w:t>
      </w:r>
      <w:r w:rsidRPr="005B71BB">
        <w:t xml:space="preserve">attributes a salvific function to other religions in a </w:t>
      </w:r>
      <w:r>
        <w:t>“</w:t>
      </w:r>
      <w:r w:rsidRPr="005B71BB">
        <w:t>wholesale</w:t>
      </w:r>
      <w:r>
        <w:t>”</w:t>
      </w:r>
      <w:r w:rsidRPr="005B71BB">
        <w:t xml:space="preserve"> manner, without giving sufficient attention to the possibility that some of their beliefs and practices would be more likely to hinder than to help people on the way to salva</w:t>
      </w:r>
      <w:r>
        <w:t>tion</w:t>
      </w:r>
      <w:r w:rsidRPr="005B71BB">
        <w:t>.</w:t>
      </w:r>
      <w:r>
        <w:t xml:space="preserve"> . . . [</w:t>
      </w:r>
      <w:r w:rsidRPr="005B71BB">
        <w:t>Rahner</w:t>
      </w:r>
      <w:r>
        <w:t>’</w:t>
      </w:r>
      <w:r w:rsidRPr="005B71BB">
        <w:t>s theory</w:t>
      </w:r>
      <w:r>
        <w:t>]</w:t>
      </w:r>
      <w:r w:rsidRPr="005B71BB">
        <w:t xml:space="preserve"> attributes a saving function to the practice of whatever happens to be the religion of a particular culture, independently of the specific nature of its beliefs and practices, which might hinder as well as help people toward salvation.</w:t>
      </w:r>
      <w:r>
        <w:t>” (Sullivan 178)</w:t>
      </w:r>
    </w:p>
    <w:p w14:paraId="71497175" w14:textId="77777777" w:rsidR="002C07DB" w:rsidRDefault="002C07DB" w:rsidP="002C07DB">
      <w:pPr>
        <w:numPr>
          <w:ilvl w:val="3"/>
          <w:numId w:val="38"/>
        </w:numPr>
        <w:contextualSpacing w:val="0"/>
      </w:pPr>
      <w:r>
        <w:t>Example: “</w:t>
      </w:r>
      <w:r w:rsidRPr="005B71BB">
        <w:t xml:space="preserve">Rahner makes the salvation of </w:t>
      </w:r>
      <w:r>
        <w:t>“</w:t>
      </w:r>
      <w:r w:rsidRPr="005B71BB">
        <w:t>anonymous Christians</w:t>
      </w:r>
      <w:r>
        <w:t>”</w:t>
      </w:r>
      <w:r w:rsidRPr="005B71BB">
        <w:t xml:space="preserve"> depend on their fundamental option to love their neighbor, since this involves the implicit love of God. </w:t>
      </w:r>
      <w:r>
        <w:t>[It follows that t</w:t>
      </w:r>
      <w:r w:rsidRPr="005B71BB">
        <w:t>he question</w:t>
      </w:r>
      <w:r>
        <w:t xml:space="preserve">] </w:t>
      </w:r>
      <w:r w:rsidRPr="005B71BB">
        <w:t xml:space="preserve">whether a religion is a </w:t>
      </w:r>
      <w:r>
        <w:t>“</w:t>
      </w:r>
      <w:r w:rsidRPr="005B71BB">
        <w:t>way of salvation</w:t>
      </w:r>
      <w:r>
        <w:t>”</w:t>
      </w:r>
      <w:r w:rsidRPr="005B71BB">
        <w:t xml:space="preserve"> should depend on whether its beliefs and practices are conducive to making the fundamental option of loving one</w:t>
      </w:r>
      <w:r>
        <w:t>’</w:t>
      </w:r>
      <w:r w:rsidRPr="005B71BB">
        <w:t>s neighbor.</w:t>
      </w:r>
      <w:r>
        <w:t>” (Sullivan 178)</w:t>
      </w:r>
    </w:p>
    <w:p w14:paraId="29929722" w14:textId="77777777" w:rsidR="002C07DB" w:rsidRDefault="002C07DB" w:rsidP="002C07DB">
      <w:pPr>
        <w:numPr>
          <w:ilvl w:val="2"/>
          <w:numId w:val="38"/>
        </w:numPr>
        <w:contextualSpacing w:val="0"/>
      </w:pPr>
      <w:r>
        <w:t xml:space="preserve">Rahner </w:t>
      </w:r>
      <w:r w:rsidRPr="000F2369">
        <w:rPr>
          <w:sz w:val="20"/>
        </w:rPr>
        <w:t>(</w:t>
      </w:r>
      <w:r w:rsidRPr="000F2369">
        <w:rPr>
          <w:i/>
          <w:sz w:val="20"/>
        </w:rPr>
        <w:t>Foundations of Christian Faith</w:t>
      </w:r>
      <w:r>
        <w:rPr>
          <w:sz w:val="20"/>
        </w:rPr>
        <w:t xml:space="preserve"> 314</w:t>
      </w:r>
      <w:r w:rsidRPr="000F2369">
        <w:rPr>
          <w:sz w:val="20"/>
        </w:rPr>
        <w:t>)</w:t>
      </w:r>
      <w:r>
        <w:t>: “</w:t>
      </w:r>
      <w:r w:rsidRPr="005B71BB">
        <w:t xml:space="preserve">When a non-Christian attains salvation through faith, hope and love, non-Christian religions cannot be understood in such a way that they do not play a role, or play only a negative role in the attainment of justification and salvation. </w:t>
      </w:r>
      <w:r>
        <w:t>. . . [This does not deny]</w:t>
      </w:r>
      <w:r w:rsidRPr="005B71BB">
        <w:t xml:space="preserve"> that such a concrete religion can also have negative effects on the event of salvation in a particular non-Christian.</w:t>
      </w:r>
      <w:r>
        <w:t xml:space="preserve"> </w:t>
      </w:r>
      <w:r w:rsidRPr="005B71BB">
        <w:t xml:space="preserve">But </w:t>
      </w:r>
      <w:r>
        <w:t xml:space="preserve">. . . </w:t>
      </w:r>
      <w:r w:rsidRPr="005B71BB">
        <w:t xml:space="preserve">if a </w:t>
      </w:r>
      <w:r>
        <w:t>non-Christian</w:t>
      </w:r>
      <w:r w:rsidRPr="005B71BB">
        <w:t xml:space="preserve"> religion </w:t>
      </w:r>
      <w:r>
        <w:t>[has no] positive influ</w:t>
      </w:r>
      <w:r w:rsidRPr="005B71BB">
        <w:t xml:space="preserve">ence </w:t>
      </w:r>
      <w:r>
        <w:t xml:space="preserve">[177] </w:t>
      </w:r>
      <w:r w:rsidRPr="005B71BB">
        <w:t>at all on the supernatural event of salvation in an individual person who is a non-Christian, then we would be understanding this event of salvation in this person in a completely ahistorical and asocial way. But this contradicts in a fundamental way the historical and social nature of Christianity itself, that is, its ecclesial nature.</w:t>
      </w:r>
      <w:r>
        <w:t>” (Sullivan 177-78)</w:t>
      </w:r>
    </w:p>
    <w:p w14:paraId="77BCB01E" w14:textId="77777777" w:rsidR="002C07DB" w:rsidRPr="005B71BB" w:rsidRDefault="002C07DB" w:rsidP="002C07DB"/>
    <w:p w14:paraId="1CBD54A7" w14:textId="77777777" w:rsidR="002C07DB" w:rsidRDefault="002C07DB" w:rsidP="002C07DB">
      <w:pPr>
        <w:numPr>
          <w:ilvl w:val="0"/>
          <w:numId w:val="38"/>
        </w:numPr>
        <w:contextualSpacing w:val="0"/>
      </w:pPr>
      <w:r w:rsidRPr="007B6B3C">
        <w:rPr>
          <w:b/>
        </w:rPr>
        <w:t>Rahner on the salvation of atheists</w:t>
      </w:r>
    </w:p>
    <w:p w14:paraId="266557EC" w14:textId="77777777" w:rsidR="002C07DB" w:rsidRDefault="002C07DB" w:rsidP="002C07DB">
      <w:pPr>
        <w:numPr>
          <w:ilvl w:val="1"/>
          <w:numId w:val="38"/>
        </w:numPr>
        <w:contextualSpacing w:val="0"/>
      </w:pPr>
      <w:r>
        <w:t>By “atheists” he means “</w:t>
      </w:r>
      <w:r w:rsidRPr="007B6B3C">
        <w:t>people who profess no religion at all</w:t>
      </w:r>
      <w:r>
        <w:t>.” (Sullivan 178)</w:t>
      </w:r>
    </w:p>
    <w:p w14:paraId="18EAB6A1" w14:textId="77777777" w:rsidR="002C07DB" w:rsidRDefault="002C07DB" w:rsidP="002C07DB">
      <w:pPr>
        <w:numPr>
          <w:ilvl w:val="1"/>
          <w:numId w:val="38"/>
        </w:numPr>
        <w:contextualSpacing w:val="0"/>
      </w:pPr>
      <w:r w:rsidRPr="005B71BB">
        <w:t xml:space="preserve">GS </w:t>
      </w:r>
      <w:r>
        <w:t>19:</w:t>
      </w:r>
      <w:r w:rsidRPr="005B71BB">
        <w:t xml:space="preserve"> </w:t>
      </w:r>
      <w:r>
        <w:t>“</w:t>
      </w:r>
      <w:r w:rsidRPr="005B71BB">
        <w:t>those who willfully shut out God from their hearts and try to dodge religious questions are not following the dictates of their consciences. Hence they are not free of blame</w:t>
      </w:r>
      <w:r>
        <w:t>.” (Sullivan 178)</w:t>
      </w:r>
    </w:p>
    <w:p w14:paraId="7F6CF34F" w14:textId="77777777" w:rsidR="002C07DB" w:rsidRDefault="002C07DB" w:rsidP="002C07DB">
      <w:pPr>
        <w:numPr>
          <w:ilvl w:val="1"/>
          <w:numId w:val="38"/>
        </w:numPr>
        <w:contextualSpacing w:val="0"/>
      </w:pPr>
      <w:r>
        <w:t xml:space="preserve">But not </w:t>
      </w:r>
      <w:r w:rsidRPr="005B71BB">
        <w:t xml:space="preserve">all </w:t>
      </w:r>
      <w:r>
        <w:t>“</w:t>
      </w:r>
      <w:r w:rsidRPr="005B71BB">
        <w:t>who profess to be athe</w:t>
      </w:r>
      <w:r>
        <w:t>ists” have “</w:t>
      </w:r>
      <w:r w:rsidRPr="005B71BB">
        <w:t>such a sinful attitude</w:t>
      </w:r>
      <w:r>
        <w:t xml:space="preserve"> . . .”</w:t>
      </w:r>
    </w:p>
    <w:p w14:paraId="11BF2014" w14:textId="77777777" w:rsidR="002C07DB" w:rsidRDefault="002C07DB" w:rsidP="002C07DB">
      <w:pPr>
        <w:numPr>
          <w:ilvl w:val="2"/>
          <w:numId w:val="38"/>
        </w:numPr>
        <w:contextualSpacing w:val="0"/>
      </w:pPr>
      <w:r>
        <w:t>LG 16</w:t>
      </w:r>
      <w:r w:rsidRPr="005B71BB">
        <w:t xml:space="preserve">: </w:t>
      </w:r>
      <w:r>
        <w:t>“</w:t>
      </w:r>
      <w:r w:rsidRPr="005B71BB">
        <w:t>Divine Providence does not deny the help necessary for salvation to those who, without blame on their part, have not yet arrived at an explicit knowledge of God, but who strive to live a good life, thanks to His grace</w:t>
      </w:r>
      <w:r>
        <w:t>.”</w:t>
      </w:r>
      <w:r w:rsidRPr="005B71BB">
        <w:t xml:space="preserve"> </w:t>
      </w:r>
      <w:r>
        <w:t>(Sullivan 178)</w:t>
      </w:r>
    </w:p>
    <w:p w14:paraId="6C3E54D6" w14:textId="77777777" w:rsidR="002C07DB" w:rsidRDefault="002C07DB" w:rsidP="002C07DB">
      <w:pPr>
        <w:numPr>
          <w:ilvl w:val="1"/>
          <w:numId w:val="38"/>
        </w:numPr>
        <w:contextualSpacing w:val="0"/>
      </w:pPr>
      <w:r>
        <w:t xml:space="preserve">“. . . </w:t>
      </w:r>
      <w:r w:rsidRPr="005B71BB">
        <w:t>it is a Catholic dogma that no one can be justified without faith.</w:t>
      </w:r>
      <w:r>
        <w:t xml:space="preserve">” </w:t>
      </w:r>
      <w:r>
        <w:rPr>
          <w:sz w:val="20"/>
        </w:rPr>
        <w:t>(</w:t>
      </w:r>
      <w:r w:rsidRPr="005C01FF">
        <w:rPr>
          <w:sz w:val="20"/>
        </w:rPr>
        <w:t xml:space="preserve">Trent, </w:t>
      </w:r>
      <w:r w:rsidRPr="005C01FF">
        <w:rPr>
          <w:i/>
          <w:sz w:val="20"/>
        </w:rPr>
        <w:t>Decree on Justification</w:t>
      </w:r>
      <w:r w:rsidRPr="005C01FF">
        <w:rPr>
          <w:sz w:val="20"/>
        </w:rPr>
        <w:t xml:space="preserve"> </w:t>
      </w:r>
      <w:r>
        <w:rPr>
          <w:sz w:val="20"/>
        </w:rPr>
        <w:t>7)</w:t>
      </w:r>
    </w:p>
    <w:p w14:paraId="2E499113" w14:textId="77777777" w:rsidR="002C07DB" w:rsidRDefault="002C07DB" w:rsidP="002C07DB">
      <w:pPr>
        <w:tabs>
          <w:tab w:val="left" w:pos="1080"/>
        </w:tabs>
        <w:ind w:left="720"/>
      </w:pPr>
      <w:r>
        <w:tab/>
        <w:t>H</w:t>
      </w:r>
      <w:r w:rsidRPr="005B71BB">
        <w:t>ow</w:t>
      </w:r>
      <w:r>
        <w:t>, then, can</w:t>
      </w:r>
      <w:r w:rsidRPr="005B71BB">
        <w:t xml:space="preserve"> </w:t>
      </w:r>
      <w:r>
        <w:t>“</w:t>
      </w:r>
      <w:r w:rsidRPr="005B71BB">
        <w:t>people who never arrive at explicit faith in God</w:t>
      </w:r>
      <w:r>
        <w:t>”</w:t>
      </w:r>
      <w:r w:rsidRPr="005B71BB">
        <w:t xml:space="preserve"> be saved</w:t>
      </w:r>
      <w:r>
        <w:t>?</w:t>
      </w:r>
      <w:r w:rsidRPr="005B71BB">
        <w:t xml:space="preserve"> </w:t>
      </w:r>
      <w:r>
        <w:t>(Sullivan 178)</w:t>
      </w:r>
    </w:p>
    <w:p w14:paraId="574F5F24" w14:textId="77777777" w:rsidR="002C07DB" w:rsidRDefault="002C07DB" w:rsidP="002C07DB">
      <w:pPr>
        <w:numPr>
          <w:ilvl w:val="1"/>
          <w:numId w:val="38"/>
        </w:numPr>
        <w:contextualSpacing w:val="0"/>
      </w:pPr>
      <w:r>
        <w:t>“</w:t>
      </w:r>
      <w:r w:rsidRPr="005B71BB">
        <w:t>Rahner</w:t>
      </w:r>
      <w:r>
        <w:t>’</w:t>
      </w:r>
      <w:r w:rsidRPr="005B71BB">
        <w:t>s solution for atheists is substantially the same one that he used for the members of non-Christian religions. The self-communication which is involved in the continual offer of grace which God makes to everyone, including atheists, can be understood as reve</w:t>
      </w:r>
      <w:r w:rsidRPr="005B71BB">
        <w:lastRenderedPageBreak/>
        <w:t>lation, to which a person</w:t>
      </w:r>
      <w:r>
        <w:t>’</w:t>
      </w:r>
      <w:r w:rsidRPr="005B71BB">
        <w:t xml:space="preserve">s graced response can be understood as an act of </w:t>
      </w:r>
      <w:r>
        <w:t xml:space="preserve">[supernatural] </w:t>
      </w:r>
      <w:r w:rsidRPr="005B71BB">
        <w:t xml:space="preserve">faith. </w:t>
      </w:r>
      <w:r>
        <w:t xml:space="preserve">. . . </w:t>
      </w:r>
      <w:r w:rsidRPr="005B71BB">
        <w:t xml:space="preserve">this positive response need not involve a conceptualized </w:t>
      </w:r>
      <w:r>
        <w:t xml:space="preserve">[178] </w:t>
      </w:r>
      <w:r w:rsidRPr="005B71BB">
        <w:t>affirmation of God; it can remain at an unreflexive level of conscious</w:t>
      </w:r>
      <w:r>
        <w:t>ness.” (Sullivan 178-79)</w:t>
      </w:r>
    </w:p>
    <w:p w14:paraId="1B01CEBC" w14:textId="77777777" w:rsidR="002C07DB" w:rsidRDefault="002C07DB" w:rsidP="002C07DB">
      <w:pPr>
        <w:numPr>
          <w:ilvl w:val="2"/>
          <w:numId w:val="38"/>
        </w:numPr>
        <w:contextualSpacing w:val="0"/>
      </w:pPr>
      <w:r>
        <w:t>Rahner: “</w:t>
      </w:r>
      <w:r w:rsidRPr="005B71BB">
        <w:t xml:space="preserve">The person who accepts a moral demand from his conscience as </w:t>
      </w:r>
      <w:r w:rsidRPr="005B71BB">
        <w:rPr>
          <w:i/>
        </w:rPr>
        <w:t>absolutely</w:t>
      </w:r>
      <w:r w:rsidRPr="00CF5E15">
        <w:t xml:space="preserve"> </w:t>
      </w:r>
      <w:r w:rsidRPr="005B71BB">
        <w:t>valid for him and embraces it as such in a free act of affirmation</w:t>
      </w:r>
      <w:r>
        <w:t>—</w:t>
      </w:r>
      <w:r w:rsidRPr="005B71BB">
        <w:t>no matter how unreflected</w:t>
      </w:r>
      <w:r>
        <w:t>—</w:t>
      </w:r>
      <w:r w:rsidRPr="005B71BB">
        <w:t xml:space="preserve">asserts the absolute being of God, whether he knows or conceptualises it or not, as the very reason why there can be such a thing as an </w:t>
      </w:r>
      <w:r w:rsidRPr="005B71BB">
        <w:rPr>
          <w:i/>
        </w:rPr>
        <w:t>absolute moral demand at all</w:t>
      </w:r>
      <w:r w:rsidRPr="00CF5E15">
        <w:t>.</w:t>
      </w:r>
      <w:r>
        <w:t>” (Sullivan 179)</w:t>
      </w:r>
    </w:p>
    <w:p w14:paraId="2F64AFEE" w14:textId="77777777" w:rsidR="002C07DB" w:rsidRDefault="002C07DB" w:rsidP="002C07DB">
      <w:pPr>
        <w:numPr>
          <w:ilvl w:val="2"/>
          <w:numId w:val="38"/>
        </w:numPr>
        <w:contextualSpacing w:val="0"/>
      </w:pPr>
      <w:r>
        <w:t xml:space="preserve">“. . . </w:t>
      </w:r>
      <w:r w:rsidRPr="005B71BB">
        <w:t>the atheist</w:t>
      </w:r>
      <w:r>
        <w:t>’</w:t>
      </w:r>
      <w:r w:rsidRPr="005B71BB">
        <w:t>s free decision to accept a moral demand of conscience as absolutely binding is really an act of implicit faith in God, since it is the person</w:t>
      </w:r>
      <w:r>
        <w:t>’</w:t>
      </w:r>
      <w:r w:rsidRPr="005B71BB">
        <w:t>s response to God</w:t>
      </w:r>
      <w:r>
        <w:t>’</w:t>
      </w:r>
      <w:r w:rsidRPr="005B71BB">
        <w:t>s revelation of himself in the offer of grace which makes this response possible. As long as such an act of implicit faith remains at the unreflexive level of consciousness, it can coexist with an explicit denial of the existence of God on the part of the same person.</w:t>
      </w:r>
      <w:r>
        <w:t xml:space="preserve"> . . . [The person’s] </w:t>
      </w:r>
      <w:r w:rsidRPr="005B71BB">
        <w:t>love of neighbor is ultimately directed to God</w:t>
      </w:r>
      <w:r>
        <w:t xml:space="preserve"> . . .” (Sullivan 179)</w:t>
      </w:r>
    </w:p>
    <w:p w14:paraId="44BE08B0" w14:textId="77777777" w:rsidR="002C07DB" w:rsidRDefault="002C07DB" w:rsidP="002C07DB">
      <w:pPr>
        <w:numPr>
          <w:ilvl w:val="2"/>
          <w:numId w:val="38"/>
        </w:numPr>
        <w:contextualSpacing w:val="0"/>
      </w:pPr>
      <w:r>
        <w:t>“</w:t>
      </w:r>
      <w:r w:rsidRPr="005B71BB">
        <w:t xml:space="preserve">It is likewise directed toward Christ, whose paschal mystery is the unique source of the grace by which </w:t>
      </w:r>
      <w:r>
        <w:t xml:space="preserve">[such persons] </w:t>
      </w:r>
      <w:r w:rsidRPr="005B71BB">
        <w:t xml:space="preserve">can arrive at their salvation. Rahner insists that everyone who has a saving faith must have a relationship with Jesus Christ in such faith. </w:t>
      </w:r>
      <w:r>
        <w:t xml:space="preserve">. . . </w:t>
      </w:r>
      <w:r w:rsidRPr="005B71BB">
        <w:t xml:space="preserve">they are </w:t>
      </w:r>
      <w:r>
        <w:t>“</w:t>
      </w:r>
      <w:r w:rsidRPr="005B71BB">
        <w:t>seeking Christ</w:t>
      </w:r>
      <w:r>
        <w:t>”</w:t>
      </w:r>
      <w:r w:rsidRPr="005B71BB">
        <w:t xml:space="preserve"> in their faith and love, even </w:t>
      </w:r>
      <w:r>
        <w:t>though they do not know this.” (Sullivan 179)</w:t>
      </w:r>
    </w:p>
    <w:p w14:paraId="49602FDD" w14:textId="77777777" w:rsidR="002C07DB" w:rsidRPr="005C01FF" w:rsidRDefault="002C07DB" w:rsidP="002C07DB">
      <w:pPr>
        <w:numPr>
          <w:ilvl w:val="1"/>
          <w:numId w:val="38"/>
        </w:numPr>
        <w:contextualSpacing w:val="0"/>
      </w:pPr>
      <w:r w:rsidRPr="005C01FF">
        <w:t>secular mediations of grace and salvation</w:t>
      </w:r>
    </w:p>
    <w:p w14:paraId="0A1908A8" w14:textId="77777777" w:rsidR="002C07DB" w:rsidRDefault="002C07DB" w:rsidP="002C07DB">
      <w:pPr>
        <w:numPr>
          <w:ilvl w:val="2"/>
          <w:numId w:val="38"/>
        </w:numPr>
        <w:contextualSpacing w:val="0"/>
      </w:pPr>
      <w:r w:rsidRPr="005B71BB">
        <w:t xml:space="preserve">Rahner </w:t>
      </w:r>
      <w:r>
        <w:t>says that non-Christian</w:t>
      </w:r>
      <w:r w:rsidRPr="005B71BB">
        <w:t xml:space="preserve"> religions </w:t>
      </w:r>
      <w:r>
        <w:t>provide “</w:t>
      </w:r>
      <w:r w:rsidRPr="005B71BB">
        <w:t>the social character of the economy of salvation</w:t>
      </w:r>
      <w:r>
        <w:t>” for their adherents</w:t>
      </w:r>
      <w:r w:rsidRPr="005B71BB">
        <w:t xml:space="preserve">. </w:t>
      </w:r>
      <w:r>
        <w:t>But “</w:t>
      </w:r>
      <w:r w:rsidRPr="005B71BB">
        <w:t>What provides this social character of the economy of salvation in the case of atheists? In other words, what are the created mediations of saving grace for them?</w:t>
      </w:r>
      <w:r>
        <w:t>” (Sullivan 179)</w:t>
      </w:r>
    </w:p>
    <w:p w14:paraId="7D6DC090" w14:textId="77777777" w:rsidR="002C07DB" w:rsidRDefault="002C07DB" w:rsidP="002C07DB">
      <w:pPr>
        <w:numPr>
          <w:ilvl w:val="2"/>
          <w:numId w:val="38"/>
        </w:numPr>
        <w:contextualSpacing w:val="0"/>
      </w:pPr>
      <w:r>
        <w:t xml:space="preserve">“. . . </w:t>
      </w:r>
      <w:r w:rsidRPr="005B71BB">
        <w:t xml:space="preserve">created mediations of grace are always necessary, </w:t>
      </w:r>
      <w:r>
        <w:t xml:space="preserve">[but] </w:t>
      </w:r>
      <w:r w:rsidRPr="005B71BB">
        <w:t>they are no</w:t>
      </w:r>
      <w:r>
        <w:t>t [always] specifi</w:t>
      </w:r>
      <w:r w:rsidRPr="005B71BB">
        <w:t>cally [179] religious</w:t>
      </w:r>
      <w:r>
        <w:t xml:space="preserve"> . . .” (Sullivan 179-80)</w:t>
      </w:r>
    </w:p>
    <w:p w14:paraId="7681429B" w14:textId="77777777" w:rsidR="002C07DB" w:rsidRDefault="002C07DB" w:rsidP="002C07DB">
      <w:pPr>
        <w:numPr>
          <w:ilvl w:val="2"/>
          <w:numId w:val="38"/>
        </w:numPr>
        <w:contextualSpacing w:val="0"/>
      </w:pPr>
      <w:r>
        <w:t>Rahner: “</w:t>
      </w:r>
      <w:r w:rsidRPr="005B71BB">
        <w:t xml:space="preserve">The transcendent reference to God can be found in the mediations of ordinary, secular material, </w:t>
      </w:r>
      <w:r>
        <w:t xml:space="preserve">. . . [for example,] </w:t>
      </w:r>
      <w:r w:rsidRPr="005B71BB">
        <w:t>a particular moral decision in which a man is responsible for himself and accepts himself.</w:t>
      </w:r>
      <w:r>
        <w:t>” (Sullivan 180)</w:t>
      </w:r>
    </w:p>
    <w:p w14:paraId="57E51C88" w14:textId="77777777" w:rsidR="002C07DB" w:rsidRDefault="002C07DB" w:rsidP="002C07DB">
      <w:pPr>
        <w:numPr>
          <w:ilvl w:val="3"/>
          <w:numId w:val="38"/>
        </w:numPr>
        <w:contextualSpacing w:val="0"/>
      </w:pPr>
      <w:r w:rsidRPr="005B71BB">
        <w:t>Yves Congar</w:t>
      </w:r>
      <w:r>
        <w:t xml:space="preserve"> “</w:t>
      </w:r>
      <w:r w:rsidRPr="005B71BB">
        <w:t xml:space="preserve">has observed that among </w:t>
      </w:r>
      <w:r>
        <w:t>[</w:t>
      </w:r>
      <w:r w:rsidRPr="005B71BB">
        <w:t>people who profess no religion, and consider themselves atheists</w:t>
      </w:r>
      <w:r>
        <w:t xml:space="preserve">] </w:t>
      </w:r>
      <w:r w:rsidRPr="005B71BB">
        <w:t xml:space="preserve">one finds those who unselfishly devote their lives to such transcendent values as Duty, Peace, Justice, Fraternity, Humanity. He describes such absolute values, which are worthy of unconditional love, as capable of serving as </w:t>
      </w:r>
      <w:r w:rsidRPr="005B71BB">
        <w:rPr>
          <w:i/>
        </w:rPr>
        <w:t>incognitos</w:t>
      </w:r>
      <w:r w:rsidRPr="00CF5E15">
        <w:t xml:space="preserve"> </w:t>
      </w:r>
      <w:r w:rsidRPr="005B71BB">
        <w:t xml:space="preserve">of God for those inculpably lacking any explicit religion. </w:t>
      </w:r>
      <w:r>
        <w:t>[</w:t>
      </w:r>
      <w:r w:rsidRPr="005B71BB">
        <w:t>But</w:t>
      </w:r>
      <w:r>
        <w:t xml:space="preserve">] </w:t>
      </w:r>
      <w:r w:rsidRPr="005B71BB">
        <w:t xml:space="preserve">the preeminent </w:t>
      </w:r>
      <w:r>
        <w:t>[mediation</w:t>
      </w:r>
      <w:r w:rsidRPr="005B71BB">
        <w:t xml:space="preserve"> of grace</w:t>
      </w:r>
      <w:r>
        <w:t xml:space="preserve">] </w:t>
      </w:r>
      <w:r w:rsidRPr="005B71BB">
        <w:t xml:space="preserve">is the </w:t>
      </w:r>
      <w:r>
        <w:t>“</w:t>
      </w:r>
      <w:r w:rsidRPr="005B71BB">
        <w:t>mystery of the neighbor.</w:t>
      </w:r>
      <w:r>
        <w:t>”</w:t>
      </w:r>
      <w:r w:rsidRPr="005B71BB">
        <w:t xml:space="preserve"> It is the other person who is most worthy of self-sacrificing love, and through whom the atheist who offers such love reaches out to</w:t>
      </w:r>
      <w:r>
        <w:t xml:space="preserve"> the God whom he does not know.” (Sullivan 180)</w:t>
      </w:r>
    </w:p>
    <w:p w14:paraId="0B8480B9" w14:textId="77777777" w:rsidR="002C07DB" w:rsidRDefault="002C07DB" w:rsidP="002C07DB">
      <w:pPr>
        <w:numPr>
          <w:ilvl w:val="3"/>
          <w:numId w:val="38"/>
        </w:numPr>
        <w:contextualSpacing w:val="0"/>
      </w:pPr>
      <w:r>
        <w:t>“</w:t>
      </w:r>
      <w:r w:rsidRPr="005B71BB">
        <w:t xml:space="preserve">Gustave Thils has developed the thesis </w:t>
      </w:r>
      <w:r>
        <w:t xml:space="preserve">[further:] . . . </w:t>
      </w:r>
      <w:r w:rsidRPr="005B71BB">
        <w:t>with or without any practice of religion, people can arrive at the attitudes of faith and love which are essential for their salvation.</w:t>
      </w:r>
      <w:r>
        <w:t xml:space="preserve"> [180] . . . </w:t>
      </w:r>
      <w:r w:rsidRPr="005B71BB">
        <w:t>His thesis is that there is no one for whom God does not provide some such mediation, whether of a religious or a secular nature, whereby the person can respond to God in such a way as to reach salvation.</w:t>
      </w:r>
      <w:r>
        <w:t>” (Sullivan 180)</w:t>
      </w:r>
    </w:p>
    <w:p w14:paraId="754B0196" w14:textId="77777777" w:rsidR="002C07DB" w:rsidRDefault="002C07DB" w:rsidP="002C07DB">
      <w:pPr>
        <w:numPr>
          <w:ilvl w:val="4"/>
          <w:numId w:val="38"/>
        </w:numPr>
        <w:contextualSpacing w:val="0"/>
      </w:pPr>
      <w:r>
        <w:lastRenderedPageBreak/>
        <w:t>“</w:t>
      </w:r>
      <w:r w:rsidRPr="005B71BB">
        <w:t>examples of individual mediations</w:t>
      </w:r>
      <w:r>
        <w:t>”:</w:t>
      </w:r>
      <w:r w:rsidRPr="005B71BB">
        <w:t xml:space="preserve"> </w:t>
      </w:r>
      <w:r>
        <w:t>“</w:t>
      </w:r>
      <w:r w:rsidRPr="005B71BB">
        <w:t xml:space="preserve">the law written in hearts, the </w:t>
      </w:r>
      <w:r>
        <w:t>“</w:t>
      </w:r>
      <w:r w:rsidRPr="005B71BB">
        <w:t>seeds of the Word,</w:t>
      </w:r>
      <w:r>
        <w:t>”</w:t>
      </w:r>
      <w:r w:rsidRPr="005B71BB">
        <w:t xml:space="preserve"> interior illumination, and conscience</w:t>
      </w:r>
      <w:r>
        <w:t xml:space="preserve"> . . .” (Sullivan 180)</w:t>
      </w:r>
    </w:p>
    <w:p w14:paraId="5988C32A" w14:textId="77777777" w:rsidR="002C07DB" w:rsidRDefault="002C07DB" w:rsidP="002C07DB">
      <w:pPr>
        <w:numPr>
          <w:ilvl w:val="4"/>
          <w:numId w:val="38"/>
        </w:numPr>
        <w:contextualSpacing w:val="0"/>
      </w:pPr>
      <w:r>
        <w:t>examples of “</w:t>
      </w:r>
      <w:r w:rsidRPr="005B71BB">
        <w:t>collective mediations</w:t>
      </w:r>
      <w:r>
        <w:t>”:</w:t>
      </w:r>
      <w:r w:rsidRPr="005B71BB">
        <w:t xml:space="preserve"> the covenants of God</w:t>
      </w:r>
      <w:r>
        <w:t xml:space="preserve"> [180] </w:t>
      </w:r>
      <w:r w:rsidRPr="005B71BB">
        <w:t>with human</w:t>
      </w:r>
      <w:r>
        <w:t>ity</w:t>
      </w:r>
      <w:r w:rsidRPr="005B71BB">
        <w:t xml:space="preserve"> </w:t>
      </w:r>
      <w:r>
        <w:t xml:space="preserve">. . . </w:t>
      </w:r>
      <w:r w:rsidRPr="005B71BB">
        <w:t>and non-biblical wisdom and prophetism.</w:t>
      </w:r>
      <w:r>
        <w:t>” (Sullivan 180-81)</w:t>
      </w:r>
    </w:p>
    <w:p w14:paraId="6EB3FCD8" w14:textId="77777777" w:rsidR="002C07DB" w:rsidRDefault="002C07DB" w:rsidP="002C07DB">
      <w:pPr>
        <w:numPr>
          <w:ilvl w:val="1"/>
          <w:numId w:val="38"/>
        </w:numPr>
        <w:contextualSpacing w:val="0"/>
      </w:pPr>
      <w:r>
        <w:t xml:space="preserve">“. . . </w:t>
      </w:r>
      <w:r w:rsidRPr="005B71BB">
        <w:t>Rahner</w:t>
      </w:r>
      <w:r>
        <w:t>’</w:t>
      </w:r>
      <w:r w:rsidRPr="005B71BB">
        <w:t xml:space="preserve">s position that both non-Christian religions and secular realities must be recognized as serving as mediations of salvation for non-Christians is undoubtedly the position of </w:t>
      </w:r>
      <w:r>
        <w:t>“</w:t>
      </w:r>
      <w:r w:rsidRPr="005B71BB">
        <w:t>mainstream</w:t>
      </w:r>
      <w:r>
        <w:t>”</w:t>
      </w:r>
      <w:r w:rsidRPr="005B71BB">
        <w:t xml:space="preserve"> Catholic theology today.</w:t>
      </w:r>
      <w:r>
        <w:t>” (Sullivan 181)</w:t>
      </w:r>
    </w:p>
    <w:p w14:paraId="09F7DB77" w14:textId="77777777" w:rsidR="002C07DB" w:rsidRPr="00D00AF6" w:rsidRDefault="002C07DB" w:rsidP="002C07DB">
      <w:pPr>
        <w:numPr>
          <w:ilvl w:val="2"/>
          <w:numId w:val="38"/>
        </w:numPr>
        <w:contextualSpacing w:val="0"/>
        <w:rPr>
          <w:lang w:val="fr-FR"/>
        </w:rPr>
      </w:pPr>
      <w:r w:rsidRPr="00D00AF6">
        <w:rPr>
          <w:lang w:val="fr-FR"/>
        </w:rPr>
        <w:t>Wolfgang Beinert, Yves Congar, Jacques Dupuis,</w:t>
      </w:r>
    </w:p>
    <w:p w14:paraId="04AB146A" w14:textId="77777777" w:rsidR="002C07DB" w:rsidRDefault="002C07DB" w:rsidP="002C07DB">
      <w:pPr>
        <w:ind w:left="1080"/>
      </w:pPr>
      <w:r w:rsidRPr="00EB6C75">
        <w:t>Johannes Feiner,</w:t>
      </w:r>
      <w:r>
        <w:t xml:space="preserve"> </w:t>
      </w:r>
      <w:r w:rsidRPr="00EB6C75">
        <w:t>Piet Fransen,</w:t>
      </w:r>
      <w:r>
        <w:t xml:space="preserve"> </w:t>
      </w:r>
      <w:r w:rsidRPr="00EB6C75">
        <w:t>Heinrich Fries,</w:t>
      </w:r>
    </w:p>
    <w:p w14:paraId="323AD21E" w14:textId="77777777" w:rsidR="002C07DB" w:rsidRDefault="002C07DB" w:rsidP="002C07DB">
      <w:pPr>
        <w:ind w:left="1080"/>
      </w:pPr>
      <w:r w:rsidRPr="00EB6C75">
        <w:t>Walter Kasper,</w:t>
      </w:r>
      <w:r>
        <w:t xml:space="preserve"> </w:t>
      </w:r>
      <w:r w:rsidRPr="00EB6C75">
        <w:t>Hans Küng, Otto Semmelroth,</w:t>
      </w:r>
    </w:p>
    <w:p w14:paraId="159B97CD" w14:textId="77777777" w:rsidR="002C07DB" w:rsidRDefault="002C07DB" w:rsidP="002C07DB">
      <w:pPr>
        <w:ind w:left="1080"/>
      </w:pPr>
      <w:r w:rsidRPr="00EB6C75">
        <w:t>Bernard Sesboüé,</w:t>
      </w:r>
      <w:r>
        <w:t xml:space="preserve"> </w:t>
      </w:r>
      <w:r w:rsidRPr="00EB6C75">
        <w:t>Gustave Thils,</w:t>
      </w:r>
      <w:r>
        <w:t xml:space="preserve"> </w:t>
      </w:r>
      <w:r w:rsidRPr="00EB6C75">
        <w:t xml:space="preserve">Hans </w:t>
      </w:r>
      <w:r>
        <w:t>Waldenfels,</w:t>
      </w:r>
    </w:p>
    <w:p w14:paraId="0D1B5138" w14:textId="77777777" w:rsidR="002C07DB" w:rsidRPr="00EB6C75" w:rsidRDefault="002C07DB" w:rsidP="002C07DB">
      <w:pPr>
        <w:numPr>
          <w:ilvl w:val="2"/>
          <w:numId w:val="38"/>
        </w:numPr>
        <w:contextualSpacing w:val="0"/>
      </w:pPr>
      <w:r>
        <w:t xml:space="preserve">and Joseph </w:t>
      </w:r>
      <w:r w:rsidRPr="00EB6C75">
        <w:t>Ratzinger</w:t>
      </w:r>
      <w:r>
        <w:t>:</w:t>
      </w:r>
      <w:r w:rsidRPr="00EB6C75">
        <w:t xml:space="preserve"> “Christianity and the World Religions.” </w:t>
      </w:r>
      <w:r w:rsidRPr="00EB6C75">
        <w:rPr>
          <w:i/>
        </w:rPr>
        <w:t>One, Holy, Catholic and Apostolic</w:t>
      </w:r>
      <w:r w:rsidRPr="00EB6C75">
        <w:t>. Ed. H. Vorgrimler. London: 1968. 207-36.</w:t>
      </w:r>
    </w:p>
    <w:p w14:paraId="6C07783B" w14:textId="77777777" w:rsidR="002C07DB" w:rsidRPr="00EB6C75" w:rsidRDefault="002C07DB" w:rsidP="002C07DB">
      <w:pPr>
        <w:numPr>
          <w:ilvl w:val="2"/>
          <w:numId w:val="38"/>
        </w:numPr>
        <w:contextualSpacing w:val="0"/>
      </w:pPr>
      <w:r w:rsidRPr="00EB6C75">
        <w:t>Hans Urs von Balthasar:</w:t>
      </w:r>
    </w:p>
    <w:p w14:paraId="759C53AF" w14:textId="77777777" w:rsidR="002C07DB" w:rsidRPr="005B71BB" w:rsidRDefault="002C07DB" w:rsidP="002C07DB">
      <w:pPr>
        <w:numPr>
          <w:ilvl w:val="3"/>
          <w:numId w:val="38"/>
        </w:numPr>
        <w:contextualSpacing w:val="0"/>
      </w:pPr>
      <w:r w:rsidRPr="005B71BB">
        <w:rPr>
          <w:i/>
        </w:rPr>
        <w:t>Dare We Hope That All Men Be Saved</w:t>
      </w:r>
      <w:r w:rsidRPr="00DD26B6">
        <w:rPr>
          <w:i/>
        </w:rPr>
        <w:t>?</w:t>
      </w:r>
      <w:r>
        <w:t xml:space="preserve"> </w:t>
      </w:r>
      <w:r>
        <w:rPr>
          <w:sz w:val="20"/>
        </w:rPr>
        <w:t>(</w:t>
      </w:r>
      <w:r w:rsidRPr="00DD26B6">
        <w:rPr>
          <w:sz w:val="20"/>
        </w:rPr>
        <w:t>San Francisco</w:t>
      </w:r>
      <w:r>
        <w:rPr>
          <w:sz w:val="20"/>
        </w:rPr>
        <w:t>:</w:t>
      </w:r>
      <w:r w:rsidRPr="00DD26B6">
        <w:rPr>
          <w:sz w:val="20"/>
        </w:rPr>
        <w:t xml:space="preserve"> 1988</w:t>
      </w:r>
      <w:r>
        <w:rPr>
          <w:sz w:val="20"/>
        </w:rPr>
        <w:t>)</w:t>
      </w:r>
      <w:r>
        <w:t>:</w:t>
      </w:r>
      <w:r w:rsidRPr="00CF5E15">
        <w:t xml:space="preserve"> </w:t>
      </w:r>
      <w:r>
        <w:t>“</w:t>
      </w:r>
      <w:r w:rsidRPr="005B71BB">
        <w:t xml:space="preserve">The thesis of this book is that there is nothing in Christian revelation which obliges us to believe that any human person has been or will be condemned to hell, and that on the contrary there are good grounds for </w:t>
      </w:r>
      <w:r w:rsidRPr="005B71BB">
        <w:rPr>
          <w:i/>
        </w:rPr>
        <w:t>hoping</w:t>
      </w:r>
      <w:r w:rsidRPr="00CF5E15">
        <w:t xml:space="preserve"> </w:t>
      </w:r>
      <w:r w:rsidRPr="005B71BB">
        <w:t>that all will be saved.</w:t>
      </w:r>
      <w:r>
        <w:t>” (Sullivan 181)</w:t>
      </w:r>
    </w:p>
    <w:p w14:paraId="09436247" w14:textId="77777777" w:rsidR="002C07DB" w:rsidRDefault="002C07DB" w:rsidP="002C07DB">
      <w:pPr>
        <w:contextualSpacing w:val="0"/>
      </w:pPr>
      <w:r>
        <w:br w:type="page"/>
      </w:r>
    </w:p>
    <w:p w14:paraId="791E0173" w14:textId="77777777" w:rsidR="002C07DB" w:rsidRDefault="002C07DB" w:rsidP="002C07DB">
      <w:pPr>
        <w:pStyle w:val="Heading2"/>
      </w:pPr>
      <w:bookmarkStart w:id="42" w:name="_Toc502898816"/>
      <w:r>
        <w:lastRenderedPageBreak/>
        <w:t xml:space="preserve">Paul VI, John Paul II, </w:t>
      </w:r>
      <w:r w:rsidR="00722196">
        <w:t>a</w:t>
      </w:r>
      <w:r>
        <w:t>nd Benedict XVI</w:t>
      </w:r>
      <w:bookmarkEnd w:id="42"/>
    </w:p>
    <w:p w14:paraId="0F2A99CF" w14:textId="77777777" w:rsidR="002C07DB" w:rsidRDefault="002C07DB" w:rsidP="002C07DB"/>
    <w:p w14:paraId="705B4595" w14:textId="77777777" w:rsidR="002C07DB" w:rsidRDefault="002C07DB" w:rsidP="002C07DB"/>
    <w:p w14:paraId="7889457C" w14:textId="77777777" w:rsidR="002C07DB" w:rsidRDefault="002C07DB" w:rsidP="002C07DB">
      <w:pPr>
        <w:numPr>
          <w:ilvl w:val="0"/>
          <w:numId w:val="39"/>
        </w:numPr>
        <w:contextualSpacing w:val="0"/>
      </w:pPr>
      <w:r w:rsidRPr="00A40CAF">
        <w:rPr>
          <w:b/>
        </w:rPr>
        <w:t>Paul VI</w:t>
      </w:r>
      <w:r>
        <w:t xml:space="preserve"> (1963-78)</w:t>
      </w:r>
    </w:p>
    <w:p w14:paraId="453B96AA" w14:textId="77777777" w:rsidR="002C07DB" w:rsidRDefault="002C07DB" w:rsidP="002C07DB">
      <w:pPr>
        <w:numPr>
          <w:ilvl w:val="1"/>
          <w:numId w:val="39"/>
        </w:numPr>
        <w:contextualSpacing w:val="0"/>
      </w:pPr>
      <w:r>
        <w:t xml:space="preserve">December 2-5, 1964: </w:t>
      </w:r>
      <w:r w:rsidRPr="005B71BB">
        <w:t>Paul VI visited India</w:t>
      </w:r>
      <w:r>
        <w:t>.</w:t>
      </w:r>
    </w:p>
    <w:p w14:paraId="1A0FD1E6" w14:textId="77777777" w:rsidR="002C07DB" w:rsidRDefault="002C07DB" w:rsidP="002C07DB">
      <w:pPr>
        <w:numPr>
          <w:ilvl w:val="2"/>
          <w:numId w:val="39"/>
        </w:numPr>
        <w:contextualSpacing w:val="0"/>
      </w:pPr>
      <w:r>
        <w:t xml:space="preserve">Paul VI </w:t>
      </w:r>
      <w:r w:rsidRPr="000E2D99">
        <w:rPr>
          <w:sz w:val="20"/>
        </w:rPr>
        <w:t>(</w:t>
      </w:r>
      <w:r w:rsidRPr="000E2D99">
        <w:rPr>
          <w:i/>
          <w:sz w:val="20"/>
        </w:rPr>
        <w:t>Acta Apostolicae Sedis</w:t>
      </w:r>
      <w:r w:rsidRPr="000E2D99">
        <w:rPr>
          <w:sz w:val="20"/>
        </w:rPr>
        <w:t xml:space="preserve"> 57 [1965]: 132)</w:t>
      </w:r>
      <w:r>
        <w:t>: “</w:t>
      </w:r>
      <w:r w:rsidRPr="005B71BB">
        <w:t xml:space="preserve">Yours is a land of ancient culture, the cradle of great religions, the home of a nation that has sought God with a relentless desire, in deep meditation and silence, and in hymns of fervent prayer. Rarely has this longing for God been expressed with words so full of the spirit of Advent as in the words written in your sacred books many centuries before Christ: </w:t>
      </w:r>
      <w:r>
        <w:t>“</w:t>
      </w:r>
      <w:r w:rsidRPr="005B71BB">
        <w:t>From the unreal lead me to the real; from darkness lead me to light; from death lead me to immortality.</w:t>
      </w:r>
      <w:r>
        <w:t>”” (Sullivan 184)</w:t>
      </w:r>
    </w:p>
    <w:p w14:paraId="6BF42BBC" w14:textId="77777777" w:rsidR="002C07DB" w:rsidRDefault="002C07DB" w:rsidP="002C07DB">
      <w:pPr>
        <w:numPr>
          <w:ilvl w:val="1"/>
          <w:numId w:val="39"/>
        </w:numPr>
        <w:contextualSpacing w:val="0"/>
      </w:pPr>
      <w:r>
        <w:t>October 29, 1967:</w:t>
      </w:r>
      <w:r w:rsidRPr="005B71BB">
        <w:t xml:space="preserve"> he </w:t>
      </w:r>
      <w:r>
        <w:t xml:space="preserve">admired </w:t>
      </w:r>
      <w:r w:rsidRPr="005B71BB">
        <w:t>Africa</w:t>
      </w:r>
      <w:r>
        <w:t>ns’ “</w:t>
      </w:r>
      <w:r w:rsidRPr="005B71BB">
        <w:t>spiritual sense of life</w:t>
      </w:r>
      <w:r>
        <w:t>,”</w:t>
      </w:r>
      <w:r w:rsidRPr="005B71BB">
        <w:t xml:space="preserve"> </w:t>
      </w:r>
      <w:r>
        <w:t>especially “the</w:t>
      </w:r>
      <w:r w:rsidRPr="005B71BB">
        <w:t xml:space="preserve"> notion of God as the first and ultimate cause of all things</w:t>
      </w:r>
      <w:r>
        <w:t xml:space="preserve"> . . .” (Sullivan 184)</w:t>
      </w:r>
    </w:p>
    <w:p w14:paraId="113EBA92" w14:textId="77777777" w:rsidR="002C07DB" w:rsidRDefault="002C07DB" w:rsidP="002C07DB">
      <w:pPr>
        <w:numPr>
          <w:ilvl w:val="1"/>
          <w:numId w:val="39"/>
        </w:numPr>
        <w:contextualSpacing w:val="0"/>
      </w:pPr>
      <w:r>
        <w:t>Nevertheless, Paul VI emphasized “</w:t>
      </w:r>
      <w:r w:rsidRPr="005B71BB">
        <w:t xml:space="preserve">the contrast </w:t>
      </w:r>
      <w:r>
        <w:t xml:space="preserve">. . . </w:t>
      </w:r>
      <w:r w:rsidRPr="005B71BB">
        <w:t>between those religions and the one true religion which is Christianity.</w:t>
      </w:r>
      <w:r>
        <w:t>” (Sullivan 184)</w:t>
      </w:r>
    </w:p>
    <w:p w14:paraId="2E881C7A" w14:textId="77777777" w:rsidR="002C07DB" w:rsidRDefault="002C07DB" w:rsidP="002C07DB">
      <w:pPr>
        <w:numPr>
          <w:ilvl w:val="2"/>
          <w:numId w:val="39"/>
        </w:numPr>
        <w:contextualSpacing w:val="0"/>
      </w:pPr>
      <w:r>
        <w:t xml:space="preserve">March 1966: Paul VI </w:t>
      </w:r>
      <w:r w:rsidRPr="00A141F8">
        <w:rPr>
          <w:sz w:val="20"/>
        </w:rPr>
        <w:t xml:space="preserve">(address on the fourth Sunday of Lent; </w:t>
      </w:r>
      <w:r w:rsidRPr="00A141F8">
        <w:rPr>
          <w:i/>
          <w:sz w:val="20"/>
        </w:rPr>
        <w:t>L’Osservatore Romano</w:t>
      </w:r>
      <w:r w:rsidRPr="00A141F8">
        <w:rPr>
          <w:sz w:val="20"/>
        </w:rPr>
        <w:t xml:space="preserve"> [23 Mar. 1966]: 1)</w:t>
      </w:r>
      <w:r>
        <w:t>: “</w:t>
      </w:r>
      <w:r w:rsidRPr="005B71BB">
        <w:t xml:space="preserve">the Catholic religion is the one that fully establishes </w:t>
      </w:r>
      <w:r>
        <w:t xml:space="preserve">[our </w:t>
      </w:r>
      <w:r w:rsidRPr="005B71BB">
        <w:t>relationship</w:t>
      </w:r>
      <w:r>
        <w:t xml:space="preserve"> with God] . . . </w:t>
      </w:r>
      <w:r w:rsidRPr="005B71BB">
        <w:t>And the other religions? They are attempts, efforts, endeavors; they are arms raised toward Heaven to which they seek to arrive, but they are not a response to the gesture by which God has come to meet man. This gesture is Christianity, Catholic life.</w:t>
      </w:r>
      <w:r>
        <w:t>” (Sullivan 184-85)</w:t>
      </w:r>
    </w:p>
    <w:p w14:paraId="36B938F5" w14:textId="77777777" w:rsidR="002C07DB" w:rsidRDefault="002C07DB" w:rsidP="002C07DB">
      <w:pPr>
        <w:numPr>
          <w:ilvl w:val="3"/>
          <w:numId w:val="39"/>
        </w:numPr>
        <w:contextualSpacing w:val="0"/>
      </w:pPr>
      <w:r>
        <w:t xml:space="preserve">Probably Paul VI  was </w:t>
      </w:r>
      <w:r w:rsidRPr="00C3171A">
        <w:t xml:space="preserve">influenced </w:t>
      </w:r>
      <w:r>
        <w:t>by Jean Daniélou</w:t>
      </w:r>
      <w:r w:rsidRPr="00C3171A">
        <w:t>.</w:t>
      </w:r>
      <w:r>
        <w:t xml:space="preserve"> (Sullivan 186-87)</w:t>
      </w:r>
    </w:p>
    <w:p w14:paraId="7ACAD12A" w14:textId="77777777" w:rsidR="002C07DB" w:rsidRPr="005B71BB" w:rsidRDefault="002C07DB" w:rsidP="002C07DB">
      <w:pPr>
        <w:numPr>
          <w:ilvl w:val="3"/>
          <w:numId w:val="39"/>
        </w:numPr>
        <w:contextualSpacing w:val="0"/>
      </w:pPr>
      <w:r>
        <w:t xml:space="preserve">Jean Daniélou </w:t>
      </w:r>
      <w:r w:rsidRPr="009F25F3">
        <w:rPr>
          <w:sz w:val="20"/>
        </w:rPr>
        <w:t>(“Christianisme et religions non-chrétiennes</w:t>
      </w:r>
      <w:r>
        <w:rPr>
          <w:sz w:val="20"/>
        </w:rPr>
        <w:t>.</w:t>
      </w:r>
      <w:r w:rsidRPr="009F25F3">
        <w:rPr>
          <w:sz w:val="20"/>
        </w:rPr>
        <w:t xml:space="preserve">” </w:t>
      </w:r>
      <w:r w:rsidRPr="009F25F3">
        <w:rPr>
          <w:i/>
          <w:sz w:val="20"/>
        </w:rPr>
        <w:t>Etudes</w:t>
      </w:r>
      <w:r>
        <w:rPr>
          <w:sz w:val="20"/>
        </w:rPr>
        <w:t xml:space="preserve"> 321 [</w:t>
      </w:r>
      <w:r w:rsidRPr="009F25F3">
        <w:rPr>
          <w:sz w:val="20"/>
        </w:rPr>
        <w:t>1964</w:t>
      </w:r>
      <w:r>
        <w:rPr>
          <w:sz w:val="20"/>
        </w:rPr>
        <w:t>]:</w:t>
      </w:r>
      <w:r w:rsidRPr="009F25F3">
        <w:rPr>
          <w:sz w:val="20"/>
        </w:rPr>
        <w:t xml:space="preserve"> 323-36; here 327)</w:t>
      </w:r>
      <w:r>
        <w:t>: “</w:t>
      </w:r>
      <w:r w:rsidRPr="005B71BB">
        <w:t>The religions are a gesture of man towards God; revelation is the witness of a gesture of God towards man.</w:t>
      </w:r>
      <w:r>
        <w:t xml:space="preserve"> . . . </w:t>
      </w:r>
      <w:r w:rsidRPr="005B71BB">
        <w:t>The religions are creations of human genius</w:t>
      </w:r>
      <w:r>
        <w:t xml:space="preserve"> . . . </w:t>
      </w:r>
      <w:r w:rsidRPr="005B71BB">
        <w:t>Revelation is the work of God alone.</w:t>
      </w:r>
      <w:r>
        <w:t xml:space="preserve"> . . . </w:t>
      </w:r>
      <w:r w:rsidRPr="005B71BB">
        <w:t>Religion expresses man</w:t>
      </w:r>
      <w:r>
        <w:t>’</w:t>
      </w:r>
      <w:r w:rsidRPr="005B71BB">
        <w:t>s desire for God. Revelation witnesses that God has responded to that desire. Religion does not save. Jesus Christ grants salvation.</w:t>
      </w:r>
      <w:r>
        <w:t>” (Sullivan 187)</w:t>
      </w:r>
    </w:p>
    <w:p w14:paraId="51C72102" w14:textId="77777777" w:rsidR="002C07DB" w:rsidRDefault="002C07DB" w:rsidP="002C07DB">
      <w:pPr>
        <w:numPr>
          <w:ilvl w:val="2"/>
          <w:numId w:val="39"/>
        </w:numPr>
        <w:contextualSpacing w:val="0"/>
      </w:pPr>
      <w:r w:rsidRPr="005B71BB">
        <w:t xml:space="preserve">December </w:t>
      </w:r>
      <w:r w:rsidRPr="00A722E6">
        <w:t>8, 1975</w:t>
      </w:r>
      <w:r>
        <w:t xml:space="preserve">: </w:t>
      </w:r>
      <w:r w:rsidRPr="005B71BB">
        <w:rPr>
          <w:i/>
        </w:rPr>
        <w:t>Evangelii nuntiandi</w:t>
      </w:r>
      <w:r>
        <w:t xml:space="preserve"> (</w:t>
      </w:r>
      <w:r w:rsidRPr="005B71BB">
        <w:t xml:space="preserve">apostolic exhortation </w:t>
      </w:r>
      <w:r w:rsidRPr="00566D94">
        <w:rPr>
          <w:i/>
        </w:rPr>
        <w:t>Evangelization in the Modern World</w:t>
      </w:r>
      <w:r>
        <w:t>),</w:t>
      </w:r>
      <w:r w:rsidRPr="005B71BB">
        <w:t xml:space="preserve"> </w:t>
      </w:r>
      <w:r>
        <w:t>“</w:t>
      </w:r>
      <w:r w:rsidRPr="005B71BB">
        <w:t>the most important statement which Paul VI made on this issue</w:t>
      </w:r>
      <w:r>
        <w:t xml:space="preserve"> . . .” (Sullivan 185)</w:t>
      </w:r>
    </w:p>
    <w:p w14:paraId="5F4A212B" w14:textId="77777777" w:rsidR="002C07DB" w:rsidRDefault="002C07DB" w:rsidP="002C07DB">
      <w:pPr>
        <w:numPr>
          <w:ilvl w:val="3"/>
          <w:numId w:val="39"/>
        </w:numPr>
        <w:contextualSpacing w:val="0"/>
      </w:pPr>
      <w:r>
        <w:t xml:space="preserve">Paul VI </w:t>
      </w:r>
      <w:r w:rsidRPr="00566D94">
        <w:rPr>
          <w:sz w:val="20"/>
        </w:rPr>
        <w:t>(</w:t>
      </w:r>
      <w:r w:rsidRPr="00566D94">
        <w:rPr>
          <w:i/>
          <w:sz w:val="20"/>
        </w:rPr>
        <w:t>Evangelii nuntiandi</w:t>
      </w:r>
      <w:r>
        <w:rPr>
          <w:sz w:val="20"/>
        </w:rPr>
        <w:t xml:space="preserve"> § 53,</w:t>
      </w:r>
      <w:r w:rsidRPr="00566D94">
        <w:rPr>
          <w:sz w:val="20"/>
        </w:rPr>
        <w:t xml:space="preserve"> </w:t>
      </w:r>
      <w:r w:rsidRPr="00566D94">
        <w:rPr>
          <w:i/>
          <w:sz w:val="20"/>
        </w:rPr>
        <w:t>Acta Apostolicae Sedis</w:t>
      </w:r>
      <w:r w:rsidRPr="00566D94">
        <w:rPr>
          <w:sz w:val="20"/>
        </w:rPr>
        <w:t xml:space="preserve"> 68 [1976]</w:t>
      </w:r>
      <w:r>
        <w:rPr>
          <w:sz w:val="20"/>
        </w:rPr>
        <w:t>: 5-76.</w:t>
      </w:r>
      <w:r w:rsidRPr="00566D94">
        <w:rPr>
          <w:sz w:val="20"/>
        </w:rPr>
        <w:t xml:space="preserve"> English: </w:t>
      </w:r>
      <w:r w:rsidRPr="00566D94">
        <w:rPr>
          <w:i/>
          <w:sz w:val="20"/>
        </w:rPr>
        <w:t>Evangelization in the Modern World</w:t>
      </w:r>
      <w:r w:rsidRPr="00566D94">
        <w:rPr>
          <w:sz w:val="20"/>
        </w:rPr>
        <w:t xml:space="preserve">. London: Catholic Truth Society, 1976. </w:t>
      </w:r>
      <w:r>
        <w:rPr>
          <w:sz w:val="20"/>
        </w:rPr>
        <w:t>65-67</w:t>
      </w:r>
      <w:r w:rsidRPr="00566D94">
        <w:rPr>
          <w:sz w:val="20"/>
        </w:rPr>
        <w:t>)</w:t>
      </w:r>
      <w:r>
        <w:t>: “</w:t>
      </w:r>
      <w:r w:rsidRPr="005B71BB">
        <w:t>The Church respects and esteems these non-Christian religions because they are the living expression of the soul of vast groups of people. They carry within them the echo of thousands of years of searching for God, a quest which is incomplete but often made with great sincerity and righteousness of heart. They possess an impressive patrimony of deeply religious texts. They have taught generations of people how to pray</w:t>
      </w:r>
      <w:r>
        <w:t xml:space="preserve"> . . . </w:t>
      </w:r>
      <w:r w:rsidRPr="005B71BB">
        <w:t xml:space="preserve">and can constitute a true </w:t>
      </w:r>
      <w:r>
        <w:t xml:space="preserve">“preparation for the Gospel” </w:t>
      </w:r>
      <w:r w:rsidRPr="009530A4">
        <w:rPr>
          <w:sz w:val="20"/>
        </w:rPr>
        <w:t>[Eusebius of Caesarea, quoted by  Vatican II]</w:t>
      </w:r>
      <w:r w:rsidRPr="005B71BB">
        <w:t>.</w:t>
      </w:r>
      <w:r>
        <w:t>” (Sullivan 185)</w:t>
      </w:r>
    </w:p>
    <w:p w14:paraId="39E7477D" w14:textId="77777777" w:rsidR="002C07DB" w:rsidRDefault="002C07DB" w:rsidP="002C07DB">
      <w:pPr>
        <w:numPr>
          <w:ilvl w:val="3"/>
          <w:numId w:val="39"/>
        </w:numPr>
        <w:contextualSpacing w:val="0"/>
      </w:pPr>
      <w:r>
        <w:t>Ibid: “</w:t>
      </w:r>
      <w:r w:rsidRPr="005B71BB">
        <w:t xml:space="preserve">They are all impregnated with innumerable </w:t>
      </w:r>
      <w:r>
        <w:t>“</w:t>
      </w:r>
      <w:r w:rsidRPr="005B71BB">
        <w:t>seeds of the Word</w:t>
      </w:r>
      <w:r>
        <w:t>”</w:t>
      </w:r>
      <w:r w:rsidRPr="005B71BB">
        <w:t xml:space="preserve"> </w:t>
      </w:r>
      <w:r>
        <w:t>. . .” (Sullivan 185)</w:t>
      </w:r>
    </w:p>
    <w:p w14:paraId="78AE4A38" w14:textId="77777777" w:rsidR="002C07DB" w:rsidRDefault="002C07DB" w:rsidP="002C07DB">
      <w:pPr>
        <w:numPr>
          <w:ilvl w:val="3"/>
          <w:numId w:val="39"/>
        </w:numPr>
        <w:contextualSpacing w:val="0"/>
      </w:pPr>
      <w:r>
        <w:t>Ibid: but “</w:t>
      </w:r>
      <w:r w:rsidRPr="005B71BB">
        <w:t xml:space="preserve">neither respect and esteem for these religions nor the complexity of the questions raised is an invitation to the Church to withhold from these non-Christians the proclamation of Jesus Christ. On the contrary the Church holds that </w:t>
      </w:r>
      <w:r w:rsidRPr="005B71BB">
        <w:lastRenderedPageBreak/>
        <w:t>these multitudes have the right to know the riches of the mystery of Christ</w:t>
      </w:r>
      <w:r>
        <w:t xml:space="preserve">—[185] </w:t>
      </w:r>
      <w:r w:rsidRPr="005B71BB">
        <w:t>riches in which we believe that the whole of humanity can find, in unsuspected fullness, everything that it is gropingly searching for concerning God, man and his destiny</w:t>
      </w:r>
      <w:r>
        <w:t xml:space="preserve"> . . . </w:t>
      </w:r>
      <w:r w:rsidRPr="005B71BB">
        <w:t>our religion effectively establishes with God an authentic and living relationship which the other religions do not succeed in doing, even though they have, as it were, their arms stretched towards heaven.</w:t>
      </w:r>
      <w:r>
        <w:t>” (Sullivan 185-86)</w:t>
      </w:r>
    </w:p>
    <w:p w14:paraId="51622EF1" w14:textId="77777777" w:rsidR="002C07DB" w:rsidRDefault="002C07DB" w:rsidP="002C07DB">
      <w:pPr>
        <w:numPr>
          <w:ilvl w:val="2"/>
          <w:numId w:val="39"/>
        </w:numPr>
        <w:contextualSpacing w:val="0"/>
      </w:pPr>
      <w:r>
        <w:t xml:space="preserve">1974: at </w:t>
      </w:r>
      <w:r w:rsidRPr="00C3171A">
        <w:t xml:space="preserve">the synod of bishops, whose theme was evangelization, </w:t>
      </w:r>
      <w:r>
        <w:t>“</w:t>
      </w:r>
      <w:r w:rsidRPr="005B71BB">
        <w:t>the Indian and Asian bishops had advocated an open theology of non-Christian religions which would look upon these religions not merely as expressions of men</w:t>
      </w:r>
      <w:r>
        <w:t>’</w:t>
      </w:r>
      <w:r w:rsidRPr="005B71BB">
        <w:t>s aspirations towards God but as embodying for their followers a first though incomplete approach of God towards men.</w:t>
      </w:r>
      <w:r>
        <w:t xml:space="preserve">” </w:t>
      </w:r>
      <w:r w:rsidRPr="009530A4">
        <w:rPr>
          <w:sz w:val="20"/>
        </w:rPr>
        <w:t>(Dupuis, Jacques</w:t>
      </w:r>
      <w:r w:rsidRPr="009530A4">
        <w:rPr>
          <w:vanish/>
          <w:sz w:val="20"/>
        </w:rPr>
        <w:t>, S.J</w:t>
      </w:r>
      <w:r w:rsidRPr="009530A4">
        <w:rPr>
          <w:sz w:val="20"/>
        </w:rPr>
        <w:t xml:space="preserve">. </w:t>
      </w:r>
      <w:r w:rsidRPr="00C22309">
        <w:rPr>
          <w:sz w:val="20"/>
        </w:rPr>
        <w:t xml:space="preserve">“Apostolic Exhortation </w:t>
      </w:r>
      <w:r w:rsidRPr="00C22309">
        <w:rPr>
          <w:i/>
          <w:sz w:val="20"/>
        </w:rPr>
        <w:t>Evangelii nuntiandi</w:t>
      </w:r>
      <w:r w:rsidRPr="00C22309">
        <w:rPr>
          <w:sz w:val="20"/>
        </w:rPr>
        <w:t xml:space="preserve"> of Pope Paul VI.” </w:t>
      </w:r>
      <w:r w:rsidRPr="00C22309">
        <w:rPr>
          <w:i/>
          <w:sz w:val="20"/>
        </w:rPr>
        <w:t>Vidyajyoti</w:t>
      </w:r>
      <w:r w:rsidRPr="00C22309">
        <w:rPr>
          <w:sz w:val="20"/>
        </w:rPr>
        <w:t xml:space="preserve"> 40 [1976]: 218-30; here 229-30</w:t>
      </w:r>
      <w:r>
        <w:rPr>
          <w:sz w:val="20"/>
        </w:rPr>
        <w:t>.</w:t>
      </w:r>
      <w:r w:rsidRPr="00C22309">
        <w:rPr>
          <w:sz w:val="20"/>
        </w:rPr>
        <w:t>)</w:t>
      </w:r>
      <w:r>
        <w:t xml:space="preserve"> (Sullivan 186)</w:t>
      </w:r>
    </w:p>
    <w:p w14:paraId="3EAFC345" w14:textId="77777777" w:rsidR="002C07DB" w:rsidRPr="009F25F3" w:rsidRDefault="002C07DB" w:rsidP="002C07DB">
      <w:pPr>
        <w:numPr>
          <w:ilvl w:val="2"/>
          <w:numId w:val="39"/>
        </w:numPr>
        <w:contextualSpacing w:val="0"/>
      </w:pPr>
      <w:r>
        <w:t xml:space="preserve">“. . . </w:t>
      </w:r>
      <w:r w:rsidRPr="005B71BB">
        <w:t xml:space="preserve">some Catholic theologians were describing the non-Christian religions as the </w:t>
      </w:r>
      <w:r>
        <w:t>“</w:t>
      </w:r>
      <w:r w:rsidRPr="005B71BB">
        <w:t xml:space="preserve">ordinary way </w:t>
      </w:r>
      <w:r w:rsidRPr="00C3171A">
        <w:t>of s</w:t>
      </w:r>
      <w:r w:rsidRPr="005B71BB">
        <w:t>alvation,</w:t>
      </w:r>
      <w:r>
        <w:t>”</w:t>
      </w:r>
      <w:r w:rsidRPr="005B71BB">
        <w:t xml:space="preserve"> and Christianity as the </w:t>
      </w:r>
      <w:r>
        <w:t>“</w:t>
      </w:r>
      <w:r w:rsidRPr="005B71BB">
        <w:t>extraordinary way.</w:t>
      </w:r>
      <w:r w:rsidRPr="00C3171A">
        <w:t>”</w:t>
      </w:r>
      <w:r>
        <w:t xml:space="preserve">” (Sullivan 187) </w:t>
      </w:r>
      <w:r w:rsidRPr="0086158C">
        <w:rPr>
          <w:sz w:val="20"/>
        </w:rPr>
        <w:t xml:space="preserve">(E.g.: Schlette, H. R. </w:t>
      </w:r>
      <w:r w:rsidRPr="0086158C">
        <w:rPr>
          <w:i/>
          <w:sz w:val="20"/>
        </w:rPr>
        <w:t>Towards a Theology of Religions</w:t>
      </w:r>
      <w:r w:rsidRPr="0086158C">
        <w:rPr>
          <w:sz w:val="20"/>
        </w:rPr>
        <w:t>. New York: 1966.</w:t>
      </w:r>
      <w:r>
        <w:rPr>
          <w:sz w:val="20"/>
        </w:rPr>
        <w:t>)</w:t>
      </w:r>
    </w:p>
    <w:p w14:paraId="77E3013C" w14:textId="77777777" w:rsidR="002C07DB" w:rsidRDefault="002C07DB" w:rsidP="002C07DB">
      <w:pPr>
        <w:numPr>
          <w:ilvl w:val="3"/>
          <w:numId w:val="39"/>
        </w:numPr>
        <w:contextualSpacing w:val="0"/>
      </w:pPr>
      <w:r>
        <w:t xml:space="preserve">Paul VI </w:t>
      </w:r>
      <w:r w:rsidRPr="009F25F3">
        <w:rPr>
          <w:sz w:val="20"/>
        </w:rPr>
        <w:t>(</w:t>
      </w:r>
      <w:r w:rsidRPr="009F25F3">
        <w:rPr>
          <w:i/>
          <w:sz w:val="20"/>
        </w:rPr>
        <w:t>Evangelii nuntiandi</w:t>
      </w:r>
      <w:r w:rsidRPr="009F25F3">
        <w:rPr>
          <w:sz w:val="20"/>
        </w:rPr>
        <w:t xml:space="preserve"> § 80, CTS ed. 115-17)</w:t>
      </w:r>
      <w:r>
        <w:t>: “</w:t>
      </w:r>
      <w:r w:rsidRPr="005B71BB">
        <w:t xml:space="preserve">Why proclaim the Gospel when the whole world is saved by uprightness of heart? We know that the world and history are filled with </w:t>
      </w:r>
      <w:r>
        <w:t>“</w:t>
      </w:r>
      <w:r w:rsidRPr="005B71BB">
        <w:t>seeds of the Word</w:t>
      </w:r>
      <w:r>
        <w:t>”</w:t>
      </w:r>
      <w:r w:rsidRPr="005B71BB">
        <w:t xml:space="preserve">; is it not therefore an illusion to claim to bring the Gospel where it already exists in the seeds that the Lord himself has sown? Anyone who takes the trouble to study </w:t>
      </w:r>
      <w:r>
        <w:t xml:space="preserve">. . . </w:t>
      </w:r>
      <w:r w:rsidRPr="005B71BB">
        <w:t>the Council</w:t>
      </w:r>
      <w:r>
        <w:t>’</w:t>
      </w:r>
      <w:r w:rsidRPr="005B71BB">
        <w:t>s docu</w:t>
      </w:r>
      <w:r>
        <w:t xml:space="preserve">ments [187] . . . </w:t>
      </w:r>
      <w:r w:rsidRPr="005B71BB">
        <w:t>will find quite a different view.</w:t>
      </w:r>
      <w:r>
        <w:t xml:space="preserve"> . . . </w:t>
      </w:r>
      <w:r w:rsidRPr="005B71BB">
        <w:t>God can accomplish this salvation in whomsoever he wishes by ways which he alone knows. And yet</w:t>
      </w:r>
      <w:r>
        <w:t xml:space="preserve"> [Christ came]</w:t>
      </w:r>
      <w:r w:rsidRPr="005B71BB">
        <w:t xml:space="preserve"> to reveal to us</w:t>
      </w:r>
      <w:r>
        <w:t xml:space="preserve"> . . . </w:t>
      </w:r>
      <w:r w:rsidRPr="005B71BB">
        <w:t>the ordinary paths of salvation. And he has commanded us to transmit this revelation to others with his own authority.</w:t>
      </w:r>
      <w:r>
        <w:t>” (Sullivan 187-88)</w:t>
      </w:r>
    </w:p>
    <w:p w14:paraId="5AB34C76" w14:textId="77777777" w:rsidR="002C07DB" w:rsidRDefault="002C07DB" w:rsidP="002C07DB">
      <w:pPr>
        <w:numPr>
          <w:ilvl w:val="3"/>
          <w:numId w:val="39"/>
        </w:numPr>
        <w:contextualSpacing w:val="0"/>
      </w:pPr>
      <w:r w:rsidRPr="005B71BB">
        <w:t xml:space="preserve">Paul VI </w:t>
      </w:r>
      <w:r>
        <w:t>apparently feared</w:t>
      </w:r>
      <w:r w:rsidRPr="005B71BB">
        <w:t xml:space="preserve"> </w:t>
      </w:r>
      <w:r>
        <w:t>“</w:t>
      </w:r>
      <w:r w:rsidRPr="005B71BB">
        <w:t>that to attribute a positive role to the non-Christian religions in the economy of salvation would have a negative effect on the work of evangelization.</w:t>
      </w:r>
      <w:r>
        <w:t>” (Sullivan 188)</w:t>
      </w:r>
    </w:p>
    <w:p w14:paraId="2B8939D6" w14:textId="77777777" w:rsidR="002C07DB" w:rsidRDefault="002C07DB" w:rsidP="002C07DB">
      <w:pPr>
        <w:numPr>
          <w:ilvl w:val="1"/>
          <w:numId w:val="39"/>
        </w:numPr>
        <w:contextualSpacing w:val="0"/>
      </w:pPr>
      <w:r>
        <w:t>“</w:t>
      </w:r>
      <w:r w:rsidRPr="005B71BB">
        <w:t>How, then, does the teaching of Paul VI</w:t>
      </w:r>
      <w:r>
        <w:t xml:space="preserve"> compare with that of Vatican II</w:t>
      </w:r>
      <w:r w:rsidRPr="005B71BB">
        <w:t>?</w:t>
      </w:r>
      <w:r>
        <w:t>” (Sullivan 188)</w:t>
      </w:r>
    </w:p>
    <w:p w14:paraId="4A7CA0F5" w14:textId="77777777" w:rsidR="002C07DB" w:rsidRDefault="002C07DB" w:rsidP="002C07DB">
      <w:pPr>
        <w:numPr>
          <w:ilvl w:val="2"/>
          <w:numId w:val="39"/>
        </w:numPr>
        <w:contextualSpacing w:val="0"/>
      </w:pPr>
      <w:r>
        <w:t>“</w:t>
      </w:r>
      <w:r w:rsidRPr="005B71BB">
        <w:t>These two facets of his thought</w:t>
      </w:r>
      <w:r>
        <w:t>—</w:t>
      </w:r>
      <w:r w:rsidRPr="005B71BB">
        <w:t>esteem for the spiritual values to be found in non-Christian religions, and at the same time a sharp contrast between them and Christianity</w:t>
      </w:r>
      <w:r>
        <w:t>—</w:t>
      </w:r>
      <w:r w:rsidRPr="005B71BB">
        <w:t xml:space="preserve">characterize </w:t>
      </w:r>
      <w:r>
        <w:t>[</w:t>
      </w:r>
      <w:r w:rsidRPr="005B71BB">
        <w:t>Paul VI</w:t>
      </w:r>
      <w:r>
        <w:t>]</w:t>
      </w:r>
      <w:r w:rsidRPr="005B71BB">
        <w:t xml:space="preserve"> on this issue</w:t>
      </w:r>
      <w:r>
        <w:t xml:space="preserve"> . . .” (Sullivan 185)</w:t>
      </w:r>
    </w:p>
    <w:p w14:paraId="2A37A528" w14:textId="77777777" w:rsidR="002C07DB" w:rsidRDefault="002C07DB" w:rsidP="002C07DB">
      <w:pPr>
        <w:numPr>
          <w:ilvl w:val="2"/>
          <w:numId w:val="39"/>
        </w:numPr>
        <w:contextualSpacing w:val="0"/>
      </w:pPr>
      <w:r>
        <w:t>“</w:t>
      </w:r>
      <w:r w:rsidRPr="005B71BB">
        <w:t xml:space="preserve">Looking first at the expressions of respect and esteem for the values to be found in the non-Christian religions, </w:t>
      </w:r>
      <w:r>
        <w:t xml:space="preserve">. . . </w:t>
      </w:r>
      <w:r w:rsidRPr="005B71BB">
        <w:t xml:space="preserve">Paul VI has been even more positive than the council was in its description of such values. For instance, the council did not say that those religions </w:t>
      </w:r>
      <w:r>
        <w:t>“</w:t>
      </w:r>
      <w:r w:rsidRPr="005B71BB">
        <w:t>possess an impressive patrimony of deeply religious texts.</w:t>
      </w:r>
      <w:r>
        <w:t>”</w:t>
      </w:r>
      <w:r w:rsidRPr="005B71BB">
        <w:t xml:space="preserve"> It did not say that </w:t>
      </w:r>
      <w:r>
        <w:t>“</w:t>
      </w:r>
      <w:r w:rsidRPr="005B71BB">
        <w:t>they have taught generations of people how to pray.</w:t>
      </w:r>
      <w:r>
        <w:t>”</w:t>
      </w:r>
      <w:r w:rsidRPr="005B71BB">
        <w:t xml:space="preserve"> It spoke of the presence in them of </w:t>
      </w:r>
      <w:r>
        <w:t>“</w:t>
      </w:r>
      <w:r w:rsidRPr="005B71BB">
        <w:t>seeds of the Word,</w:t>
      </w:r>
      <w:r>
        <w:t>”</w:t>
      </w:r>
      <w:r w:rsidRPr="005B71BB">
        <w:t xml:space="preserve"> but it did not say that they are all impregnated with </w:t>
      </w:r>
      <w:r w:rsidRPr="005B71BB">
        <w:rPr>
          <w:i/>
        </w:rPr>
        <w:t>innumerable</w:t>
      </w:r>
      <w:r w:rsidRPr="00C3171A">
        <w:t xml:space="preserve"> </w:t>
      </w:r>
      <w:r>
        <w:t>“</w:t>
      </w:r>
      <w:r w:rsidRPr="005B71BB">
        <w:t>seeds of the Word.</w:t>
      </w:r>
      <w:r>
        <w:t>”</w:t>
      </w:r>
      <w:r w:rsidRPr="005B71BB">
        <w:t xml:space="preserve"> So we can say that Paul VI was more generous than Vatican II had been, in his description of the positive elements to be found in those religions.</w:t>
      </w:r>
      <w:r>
        <w:t>” (Sullivan 188)</w:t>
      </w:r>
    </w:p>
    <w:p w14:paraId="33C7B451" w14:textId="77777777" w:rsidR="002C07DB" w:rsidRDefault="002C07DB" w:rsidP="002C07DB">
      <w:pPr>
        <w:numPr>
          <w:ilvl w:val="2"/>
          <w:numId w:val="39"/>
        </w:numPr>
        <w:contextualSpacing w:val="0"/>
      </w:pPr>
      <w:r>
        <w:t>But “</w:t>
      </w:r>
      <w:r w:rsidRPr="005B71BB">
        <w:t xml:space="preserve">we do not find in the documents of Vatican II anything quite so negative in its assessment of the non-Christian religions as we also find in statements by Paul VI. They are </w:t>
      </w:r>
      <w:r>
        <w:t>“</w:t>
      </w:r>
      <w:r w:rsidRPr="005B71BB">
        <w:t>natural religious expressions,</w:t>
      </w:r>
      <w:r>
        <w:t>”</w:t>
      </w:r>
      <w:r w:rsidRPr="005B71BB">
        <w:t xml:space="preserve"> while it is only the religion of Jesus that objectively places man in the living presence of God. Although non-Christian religions </w:t>
      </w:r>
      <w:r>
        <w:t>“</w:t>
      </w:r>
      <w:r w:rsidRPr="005B71BB">
        <w:t>have their arms stretched out towards heaven,</w:t>
      </w:r>
      <w:r>
        <w:t>”</w:t>
      </w:r>
      <w:r w:rsidRPr="005B71BB">
        <w:t xml:space="preserve"> they do not succeed in bringing peo</w:t>
      </w:r>
      <w:r w:rsidRPr="005B71BB">
        <w:lastRenderedPageBreak/>
        <w:t>ple into an authentic and living relationship with God. The non-Christian religions are human strivings toward God but they never reach him. It is only in Christianity that an authentic encounter with God takes place, because it is only here that the divine Father himself bends down to humanity.</w:t>
      </w:r>
      <w:r>
        <w:t>” (Sullivan 189)</w:t>
      </w:r>
    </w:p>
    <w:p w14:paraId="0F5D5787" w14:textId="77777777" w:rsidR="002C07DB" w:rsidRDefault="002C07DB" w:rsidP="002C07DB">
      <w:pPr>
        <w:numPr>
          <w:ilvl w:val="2"/>
          <w:numId w:val="39"/>
        </w:numPr>
        <w:contextualSpacing w:val="0"/>
      </w:pPr>
      <w:r>
        <w:t>“</w:t>
      </w:r>
      <w:r w:rsidRPr="005B71BB">
        <w:t xml:space="preserve">That raises the question: How did Paul VI understand these two aspects of his thought to be consistent with one another? If the non-Christian religions are </w:t>
      </w:r>
      <w:r>
        <w:t>“</w:t>
      </w:r>
      <w:r w:rsidRPr="005B71BB">
        <w:t>all impregnated with innumerable seeds of the Word,</w:t>
      </w:r>
      <w:r>
        <w:t>”</w:t>
      </w:r>
      <w:r w:rsidRPr="005B71BB">
        <w:t xml:space="preserve"> how can they be merely natural expressions of religious striving toward God? Would not the presence in them of such </w:t>
      </w:r>
      <w:r>
        <w:t>“</w:t>
      </w:r>
      <w:r w:rsidRPr="005B71BB">
        <w:t>seeds of the Word</w:t>
      </w:r>
      <w:r>
        <w:t>”</w:t>
      </w:r>
      <w:r w:rsidRPr="005B71BB">
        <w:t xml:space="preserve"> mean that the Holy Spirit had</w:t>
      </w:r>
      <w:r>
        <w:t xml:space="preserve"> sown these seeds, as Vatican II</w:t>
      </w:r>
      <w:r w:rsidRPr="005B71BB">
        <w:t xml:space="preserve"> suggested (AG 15</w:t>
      </w:r>
      <w:r>
        <w:t xml:space="preserve"> </w:t>
      </w:r>
      <w:r w:rsidRPr="008C0331">
        <w:rPr>
          <w:sz w:val="20"/>
        </w:rPr>
        <w:t>[</w:t>
      </w:r>
      <w:r w:rsidRPr="008C0331">
        <w:rPr>
          <w:i/>
          <w:sz w:val="20"/>
        </w:rPr>
        <w:t>Ad gentes</w:t>
      </w:r>
      <w:r w:rsidRPr="008C0331">
        <w:rPr>
          <w:sz w:val="20"/>
        </w:rPr>
        <w:t>: Decree on the Church’s Missionary Activity]</w:t>
      </w:r>
      <w:r w:rsidRPr="005B71BB">
        <w:t xml:space="preserve">)? Would not the elements of </w:t>
      </w:r>
      <w:r>
        <w:t>“</w:t>
      </w:r>
      <w:r w:rsidRPr="005B71BB">
        <w:t>truth and grace</w:t>
      </w:r>
      <w:r>
        <w:t>”</w:t>
      </w:r>
      <w:r w:rsidRPr="005B71BB">
        <w:t xml:space="preserve"> to be found among them manifest a </w:t>
      </w:r>
      <w:r>
        <w:t>“</w:t>
      </w:r>
      <w:r w:rsidRPr="005B71BB">
        <w:t>sort of secret presence of God,</w:t>
      </w:r>
      <w:r>
        <w:t>”</w:t>
      </w:r>
      <w:r w:rsidRPr="005B71BB">
        <w:t xml:space="preserve"> as Vatican II also said they would (AG 9)? It is not clear to me how Paul VI resolved the tension between these two aspects of his thought.</w:t>
      </w:r>
      <w:r>
        <w:t>” (Sullivan 189)</w:t>
      </w:r>
    </w:p>
    <w:p w14:paraId="0AF39031" w14:textId="77777777" w:rsidR="002C07DB" w:rsidRDefault="002C07DB" w:rsidP="002C07DB">
      <w:pPr>
        <w:numPr>
          <w:ilvl w:val="2"/>
          <w:numId w:val="39"/>
        </w:numPr>
        <w:contextualSpacing w:val="0"/>
      </w:pPr>
      <w:r w:rsidRPr="005B71BB">
        <w:t>In post</w:t>
      </w:r>
      <w:r>
        <w:t>-</w:t>
      </w:r>
      <w:r w:rsidRPr="005B71BB">
        <w:t>conciliar theology</w:t>
      </w:r>
      <w:r>
        <w:t>,</w:t>
      </w:r>
      <w:r w:rsidRPr="005B71BB">
        <w:t xml:space="preserve"> Paul </w:t>
      </w:r>
      <w:r>
        <w:t>VI “</w:t>
      </w:r>
      <w:r w:rsidRPr="005B71BB">
        <w:t>preferred to follow</w:t>
      </w:r>
      <w:r>
        <w:t xml:space="preserve"> [the </w:t>
      </w:r>
      <w:r w:rsidRPr="005B71BB">
        <w:t>direction</w:t>
      </w:r>
      <w:r>
        <w:t xml:space="preserve">] </w:t>
      </w:r>
      <w:r w:rsidRPr="005B71BB">
        <w:t xml:space="preserve">taken by Jean </w:t>
      </w:r>
      <w:r>
        <w:t>Daniélou</w:t>
      </w:r>
      <w:r w:rsidRPr="005B71BB">
        <w:t xml:space="preserve"> and Henri de Lubac, and not that taken by Karl Rahner and many other respected Catholic theologians. I do not know of any statement of Paul VI in which he has explicitly rejected the notion that the non-Christian religions can be understood as </w:t>
      </w:r>
      <w:r>
        <w:t>“</w:t>
      </w:r>
      <w:r w:rsidRPr="005B71BB">
        <w:t>mediations of salvation</w:t>
      </w:r>
      <w:r>
        <w:t>”</w:t>
      </w:r>
      <w:r w:rsidRPr="005B71BB">
        <w:t xml:space="preserve"> for those who belong to them in good faith. But neither have I found any statement of his that would favor such an understanding of their role in the economy of salvation. On the contrary, his description of the other religions as </w:t>
      </w:r>
      <w:r>
        <w:t>“</w:t>
      </w:r>
      <w:r w:rsidRPr="005B71BB">
        <w:t>natural religious expressions</w:t>
      </w:r>
      <w:r>
        <w:t>”</w:t>
      </w:r>
      <w:r w:rsidRPr="005B71BB">
        <w:t xml:space="preserve"> which </w:t>
      </w:r>
      <w:r>
        <w:t>“</w:t>
      </w:r>
      <w:r w:rsidRPr="005B71BB">
        <w:t>do not succeed in establishing an authentic and living relationship with God</w:t>
      </w:r>
      <w:r>
        <w:t>”</w:t>
      </w:r>
      <w:r w:rsidRPr="005B71BB">
        <w:t xml:space="preserve"> would suggest that he had little sympathy for the development of Catholic thinking about the salvific role of non-Christian religions </w:t>
      </w:r>
      <w:r>
        <w:t>. . .” (Sullivan 189)</w:t>
      </w:r>
    </w:p>
    <w:p w14:paraId="3CEF597B" w14:textId="77777777" w:rsidR="002C07DB" w:rsidRPr="005B71BB" w:rsidRDefault="002C07DB" w:rsidP="002C07DB"/>
    <w:p w14:paraId="45488792" w14:textId="77777777" w:rsidR="002C07DB" w:rsidRPr="008C0331" w:rsidRDefault="002C07DB" w:rsidP="002C07DB">
      <w:pPr>
        <w:numPr>
          <w:ilvl w:val="0"/>
          <w:numId w:val="39"/>
        </w:numPr>
        <w:contextualSpacing w:val="0"/>
      </w:pPr>
      <w:r w:rsidRPr="008C0331">
        <w:rPr>
          <w:b/>
        </w:rPr>
        <w:t>John Paul II</w:t>
      </w:r>
      <w:r>
        <w:t xml:space="preserve"> (1978-2005)</w:t>
      </w:r>
    </w:p>
    <w:p w14:paraId="0A85B53F" w14:textId="77777777" w:rsidR="002C07DB" w:rsidRDefault="002C07DB" w:rsidP="002C07DB">
      <w:pPr>
        <w:numPr>
          <w:ilvl w:val="1"/>
          <w:numId w:val="39"/>
        </w:numPr>
        <w:contextualSpacing w:val="0"/>
      </w:pPr>
      <w:r w:rsidRPr="005B71BB">
        <w:t>March 4, 1979</w:t>
      </w:r>
      <w:r>
        <w:t xml:space="preserve"> (</w:t>
      </w:r>
      <w:r w:rsidRPr="005B71BB">
        <w:t>first year of his p</w:t>
      </w:r>
      <w:r>
        <w:t>ontificate): John Paul II’s</w:t>
      </w:r>
      <w:r w:rsidRPr="005B71BB">
        <w:t xml:space="preserve"> first encyclical, </w:t>
      </w:r>
      <w:r w:rsidRPr="005B71BB">
        <w:rPr>
          <w:i/>
        </w:rPr>
        <w:t>Redemptor Hominis</w:t>
      </w:r>
      <w:r>
        <w:t xml:space="preserve"> (Sullivan 190)</w:t>
      </w:r>
    </w:p>
    <w:p w14:paraId="4686F71F" w14:textId="77777777" w:rsidR="002C07DB" w:rsidRDefault="002C07DB" w:rsidP="002C07DB">
      <w:pPr>
        <w:numPr>
          <w:ilvl w:val="2"/>
          <w:numId w:val="39"/>
        </w:numPr>
        <w:contextualSpacing w:val="0"/>
      </w:pPr>
      <w:r>
        <w:t xml:space="preserve">“. . . </w:t>
      </w:r>
      <w:r w:rsidRPr="00C3171A">
        <w:t xml:space="preserve">the key element of his teaching </w:t>
      </w:r>
      <w:r>
        <w:t xml:space="preserve">[about </w:t>
      </w:r>
      <w:r w:rsidRPr="00C3171A">
        <w:t>other religions</w:t>
      </w:r>
      <w:r>
        <w:t>]</w:t>
      </w:r>
      <w:r w:rsidRPr="00C3171A">
        <w:t xml:space="preserve"> is: respect for the presence and activity of the Holy Spirit in non-Christians and in their religions</w:t>
      </w:r>
      <w:r>
        <w:t>—</w:t>
      </w:r>
      <w:r w:rsidRPr="00C3171A">
        <w:t>a presence and activity which is seen above all in their practice of virtue, their spiritual</w:t>
      </w:r>
      <w:r>
        <w:t>ity and their prayer.” (Sullivan 190)</w:t>
      </w:r>
    </w:p>
    <w:p w14:paraId="42C333CF" w14:textId="77777777" w:rsidR="002C07DB" w:rsidRDefault="002C07DB" w:rsidP="002C07DB">
      <w:pPr>
        <w:numPr>
          <w:ilvl w:val="2"/>
          <w:numId w:val="39"/>
        </w:numPr>
        <w:contextualSpacing w:val="0"/>
      </w:pPr>
      <w:r>
        <w:t xml:space="preserve">John Paul II </w:t>
      </w:r>
      <w:r w:rsidRPr="008C0331">
        <w:rPr>
          <w:sz w:val="20"/>
        </w:rPr>
        <w:t>(</w:t>
      </w:r>
      <w:r w:rsidRPr="008C0331">
        <w:rPr>
          <w:i/>
          <w:sz w:val="20"/>
        </w:rPr>
        <w:t>Redemptor Hominis</w:t>
      </w:r>
      <w:r w:rsidRPr="008C0331">
        <w:rPr>
          <w:sz w:val="20"/>
        </w:rPr>
        <w:t xml:space="preserve"> </w:t>
      </w:r>
      <w:r>
        <w:rPr>
          <w:sz w:val="20"/>
        </w:rPr>
        <w:t xml:space="preserve">§ </w:t>
      </w:r>
      <w:r w:rsidRPr="008C0331">
        <w:rPr>
          <w:sz w:val="20"/>
        </w:rPr>
        <w:t>6)</w:t>
      </w:r>
      <w:r>
        <w:t>: “</w:t>
      </w:r>
      <w:r w:rsidRPr="005B71BB">
        <w:t>the firm belief of the followers of the non-Christian religions</w:t>
      </w:r>
      <w:r>
        <w:t xml:space="preserve"> [</w:t>
      </w:r>
      <w:r w:rsidRPr="005B71BB">
        <w:t>is</w:t>
      </w:r>
      <w:r>
        <w:t>]</w:t>
      </w:r>
      <w:r w:rsidRPr="005B71BB">
        <w:t xml:space="preserve"> an effect of the Spirit of truth operating outside the visible confines of the mystical body</w:t>
      </w:r>
      <w:r>
        <w:t xml:space="preserve"> . . .”</w:t>
      </w:r>
    </w:p>
    <w:p w14:paraId="55A753FB" w14:textId="77777777" w:rsidR="002C07DB" w:rsidRDefault="002C07DB" w:rsidP="002C07DB">
      <w:pPr>
        <w:numPr>
          <w:ilvl w:val="2"/>
          <w:numId w:val="39"/>
        </w:numPr>
        <w:contextualSpacing w:val="0"/>
      </w:pPr>
      <w:r>
        <w:t xml:space="preserve">John Paul II </w:t>
      </w:r>
      <w:r w:rsidRPr="008C0331">
        <w:rPr>
          <w:sz w:val="20"/>
        </w:rPr>
        <w:t>(</w:t>
      </w:r>
      <w:r w:rsidRPr="008C0331">
        <w:rPr>
          <w:i/>
          <w:sz w:val="20"/>
        </w:rPr>
        <w:t>Redemptor Hominis</w:t>
      </w:r>
      <w:r w:rsidRPr="008C0331">
        <w:rPr>
          <w:sz w:val="20"/>
        </w:rPr>
        <w:t xml:space="preserve"> </w:t>
      </w:r>
      <w:r>
        <w:rPr>
          <w:sz w:val="20"/>
        </w:rPr>
        <w:t>§ 12</w:t>
      </w:r>
      <w:r w:rsidRPr="008C0331">
        <w:rPr>
          <w:sz w:val="20"/>
        </w:rPr>
        <w:t>)</w:t>
      </w:r>
      <w:r>
        <w:t>: “</w:t>
      </w:r>
      <w:r w:rsidRPr="005B71BB">
        <w:t xml:space="preserve">The missionary attitude always begins with a feeling of deep esteem </w:t>
      </w:r>
      <w:r>
        <w:t xml:space="preserve">. . . </w:t>
      </w:r>
      <w:r w:rsidRPr="005B71BB">
        <w:t xml:space="preserve">It is a question of respecting everything that has been brought about in him </w:t>
      </w:r>
      <w:r>
        <w:t xml:space="preserve">[man] </w:t>
      </w:r>
      <w:r w:rsidRPr="005B71BB">
        <w:t xml:space="preserve">by the Spirit, which </w:t>
      </w:r>
      <w:r>
        <w:t>“</w:t>
      </w:r>
      <w:r w:rsidRPr="005B71BB">
        <w:t>blows where it wills.</w:t>
      </w:r>
      <w:r>
        <w:t>”” (Sullivan 190)</w:t>
      </w:r>
    </w:p>
    <w:p w14:paraId="0F4D9E7A" w14:textId="77777777" w:rsidR="002C07DB" w:rsidRDefault="002C07DB" w:rsidP="002C07DB">
      <w:pPr>
        <w:numPr>
          <w:ilvl w:val="1"/>
          <w:numId w:val="39"/>
        </w:numPr>
        <w:contextualSpacing w:val="0"/>
      </w:pPr>
      <w:r>
        <w:t xml:space="preserve">1981: </w:t>
      </w:r>
      <w:r w:rsidRPr="00C3171A">
        <w:t xml:space="preserve">John Paul </w:t>
      </w:r>
      <w:r>
        <w:t xml:space="preserve">II </w:t>
      </w:r>
      <w:r w:rsidRPr="00657563">
        <w:rPr>
          <w:sz w:val="20"/>
        </w:rPr>
        <w:t>(radio message to the people of Asia)</w:t>
      </w:r>
      <w:r w:rsidRPr="005B71BB">
        <w:t>:</w:t>
      </w:r>
      <w:r>
        <w:t xml:space="preserve"> </w:t>
      </w:r>
      <w:r w:rsidRPr="005B71BB">
        <w:t xml:space="preserve">the Spirit </w:t>
      </w:r>
      <w:r>
        <w:t>“</w:t>
      </w:r>
      <w:r w:rsidRPr="005B71BB">
        <w:t>is active in the history of peoples and of nations.</w:t>
      </w:r>
      <w:r>
        <w:t xml:space="preserve"> [190] . . . [Asian </w:t>
      </w:r>
      <w:r w:rsidRPr="005B71BB">
        <w:t>cultures</w:t>
      </w:r>
      <w:r>
        <w:t>]</w:t>
      </w:r>
      <w:r w:rsidRPr="005B71BB">
        <w:t xml:space="preserve"> contain praiseworthy elements of spiritual growth, indicating the paths of life and conduct that are often so near to those found in the Gospel of Christ.</w:t>
      </w:r>
      <w:r>
        <w:t xml:space="preserve"> . . . </w:t>
      </w:r>
      <w:r w:rsidRPr="005B71BB">
        <w:t>The Catholic Church accepts the truth and goodness found in these religions, and she sees reflections the</w:t>
      </w:r>
      <w:r>
        <w:t xml:space="preserve">re of the truth of Christ. . . . </w:t>
      </w:r>
      <w:r w:rsidRPr="005B71BB">
        <w:t>What seems to bring together and unite, in a particular way, Christians and the believers of other reli</w:t>
      </w:r>
      <w:r w:rsidRPr="005B71BB">
        <w:lastRenderedPageBreak/>
        <w:t xml:space="preserve">gions is an acknowledgement of the need for prayer </w:t>
      </w:r>
      <w:r>
        <w:t xml:space="preserve">. . . </w:t>
      </w:r>
      <w:r w:rsidRPr="005B71BB">
        <w:t xml:space="preserve">We trust that whenever the human spirit opens itself in prayer </w:t>
      </w:r>
      <w:r>
        <w:t>. . .</w:t>
      </w:r>
      <w:r w:rsidRPr="005B71BB">
        <w:t>, an echo will be heard of the same Spirit who</w:t>
      </w:r>
      <w:r>
        <w:t xml:space="preserve"> . . . </w:t>
      </w:r>
      <w:r w:rsidRPr="005B71BB">
        <w:t xml:space="preserve">himself prays in us </w:t>
      </w:r>
      <w:r>
        <w:t>. . .” (Sullivan 190-91)</w:t>
      </w:r>
    </w:p>
    <w:p w14:paraId="2FC55D14" w14:textId="77777777" w:rsidR="002C07DB" w:rsidRDefault="002C07DB" w:rsidP="002C07DB">
      <w:pPr>
        <w:numPr>
          <w:ilvl w:val="1"/>
          <w:numId w:val="39"/>
        </w:numPr>
        <w:contextualSpacing w:val="0"/>
      </w:pPr>
      <w:r w:rsidRPr="005B71BB">
        <w:t xml:space="preserve">February </w:t>
      </w:r>
      <w:r>
        <w:t xml:space="preserve">1986: John Paul II </w:t>
      </w:r>
      <w:r w:rsidRPr="00142BE5">
        <w:rPr>
          <w:sz w:val="20"/>
        </w:rPr>
        <w:t>(add</w:t>
      </w:r>
      <w:r>
        <w:rPr>
          <w:sz w:val="20"/>
        </w:rPr>
        <w:t xml:space="preserve">ress to </w:t>
      </w:r>
      <w:r w:rsidRPr="00142BE5">
        <w:rPr>
          <w:sz w:val="20"/>
        </w:rPr>
        <w:t>India</w:t>
      </w:r>
      <w:r>
        <w:rPr>
          <w:sz w:val="20"/>
        </w:rPr>
        <w:t>n religious leaders</w:t>
      </w:r>
      <w:r w:rsidRPr="00142BE5">
        <w:rPr>
          <w:sz w:val="20"/>
        </w:rPr>
        <w:t>, Madras)</w:t>
      </w:r>
      <w:r>
        <w:t>: “</w:t>
      </w:r>
      <w:r w:rsidRPr="005B71BB">
        <w:t>The Church</w:t>
      </w:r>
      <w:r>
        <w:t>’</w:t>
      </w:r>
      <w:r w:rsidRPr="005B71BB">
        <w:t>s approach to other religions is one of genuine respect; with them she seeks mutual collaboration. This respect is twofold: respect for man in his quest for answers to the deepest questions of his life, and respect for the action of the Spirit in man.</w:t>
      </w:r>
      <w:r>
        <w:t>” (Sullivan 191)</w:t>
      </w:r>
    </w:p>
    <w:p w14:paraId="419088EE" w14:textId="77777777" w:rsidR="002C07DB" w:rsidRDefault="002C07DB" w:rsidP="002C07DB">
      <w:pPr>
        <w:numPr>
          <w:ilvl w:val="1"/>
          <w:numId w:val="39"/>
        </w:numPr>
        <w:contextualSpacing w:val="0"/>
      </w:pPr>
      <w:r>
        <w:t xml:space="preserve">June 1986: John Paul II </w:t>
      </w:r>
      <w:r w:rsidRPr="00142BE5">
        <w:rPr>
          <w:sz w:val="20"/>
        </w:rPr>
        <w:t xml:space="preserve">(encyclical </w:t>
      </w:r>
      <w:r w:rsidRPr="00142BE5">
        <w:rPr>
          <w:i/>
          <w:sz w:val="20"/>
        </w:rPr>
        <w:t>Dominum et Vivificantem</w:t>
      </w:r>
      <w:r w:rsidRPr="00142BE5">
        <w:rPr>
          <w:sz w:val="20"/>
        </w:rPr>
        <w:t>, on the Holy Spirit, § 53)</w:t>
      </w:r>
      <w:r>
        <w:t>: “</w:t>
      </w:r>
      <w:r w:rsidRPr="005B71BB">
        <w:t>We cannot limit ourselves to the 2,000 years which have passed since the birth of Christ. We need to go further back, to embrace the whole of the action of the Holy Spirit even before Christ</w:t>
      </w:r>
      <w:r>
        <w:t>—</w:t>
      </w:r>
      <w:r w:rsidRPr="005B71BB">
        <w:t>from the beginning, throughout the world and especially in the economy of the old covenant. For this action has been exercised in every place and at every time, indeed, in every individual, according to the eternal plan of salvation whereby this action was to be closely linked with the mystery of the incarnation and redemption, which in its turn exercised its influence on those who believed in the future coming of Christ.</w:t>
      </w:r>
      <w:r>
        <w:t xml:space="preserve"> . . . </w:t>
      </w:r>
      <w:r w:rsidRPr="005B71BB">
        <w:t xml:space="preserve">But we need to look further and go further afield, knowing that </w:t>
      </w:r>
      <w:r>
        <w:t>“the wind blows where it wills”</w:t>
      </w:r>
      <w:r w:rsidRPr="005B71BB">
        <w:t xml:space="preserve"> </w:t>
      </w:r>
      <w:r>
        <w:t>[John 3:8] . . .” (Sullivan 192)</w:t>
      </w:r>
    </w:p>
    <w:p w14:paraId="60E1E2EF" w14:textId="77777777" w:rsidR="002C07DB" w:rsidRDefault="002C07DB" w:rsidP="002C07DB">
      <w:pPr>
        <w:numPr>
          <w:ilvl w:val="1"/>
          <w:numId w:val="39"/>
        </w:numPr>
        <w:contextualSpacing w:val="0"/>
      </w:pPr>
      <w:r>
        <w:t>December 22, 1986:</w:t>
      </w:r>
      <w:r w:rsidRPr="0053779A">
        <w:t xml:space="preserve"> </w:t>
      </w:r>
      <w:r>
        <w:t>Christmas address</w:t>
      </w:r>
    </w:p>
    <w:p w14:paraId="54CBC7CF" w14:textId="77777777" w:rsidR="002C07DB" w:rsidRDefault="002C07DB" w:rsidP="002C07DB">
      <w:pPr>
        <w:numPr>
          <w:ilvl w:val="2"/>
          <w:numId w:val="39"/>
        </w:numPr>
        <w:contextualSpacing w:val="0"/>
      </w:pPr>
      <w:r>
        <w:t>In 1986, “</w:t>
      </w:r>
      <w:r w:rsidRPr="0053779A">
        <w:t xml:space="preserve">at the invitation of Pope John Paul II, there took place at Assisi an event that was surely unique in the history of the world: a Day of Prayer for Peace </w:t>
      </w:r>
      <w:r>
        <w:t xml:space="preserve">[27 Oct. 1986] </w:t>
      </w:r>
      <w:r w:rsidRPr="0053779A">
        <w:t>in which representatives of the major Christian confessions and the major non-Christian religions of the world took part. The clearest explanation of the pope’s intention in initiating this Day of Prayer, and his understanding of its significance, is found in his Christmas address to the members of the Roman curia on December 22, 1986.</w:t>
      </w:r>
      <w:r>
        <w:t>” (Sullivan 192)</w:t>
      </w:r>
    </w:p>
    <w:p w14:paraId="28BD3A00" w14:textId="77777777" w:rsidR="002C07DB" w:rsidRDefault="002C07DB" w:rsidP="002C07DB">
      <w:pPr>
        <w:numPr>
          <w:ilvl w:val="2"/>
          <w:numId w:val="39"/>
        </w:numPr>
        <w:contextualSpacing w:val="0"/>
      </w:pPr>
      <w:r>
        <w:t xml:space="preserve">John Paul II </w:t>
      </w:r>
      <w:r w:rsidRPr="00E557F1">
        <w:rPr>
          <w:sz w:val="20"/>
        </w:rPr>
        <w:t>(Christmas address to the curia, 22 Dec. 1986)</w:t>
      </w:r>
      <w:r>
        <w:t>: “At Assisi, in an extraordinary</w:t>
      </w:r>
      <w:r w:rsidRPr="005B71BB">
        <w:t xml:space="preserve"> way, there was the discovery of the unique value that prayer has for peace; indeed, it was seen that it is impossible to have peace without prayer, the prayer of all, each one in his own identity and in search of the truth. In keeping with what we have said, one must see in this another wonderful manifestation of that unity which binds us together, beyond the differences and divisio</w:t>
      </w:r>
      <w:r>
        <w:t>ns which are known to all. Every</w:t>
      </w:r>
      <w:r w:rsidRPr="005B71BB">
        <w:t xml:space="preserve"> authentic prayer is under the influence of the Spirit </w:t>
      </w:r>
      <w:r>
        <w:t>“</w:t>
      </w:r>
      <w:r w:rsidRPr="005B71BB">
        <w:t>who intercedes insistently for us</w:t>
      </w:r>
      <w:r>
        <w:t xml:space="preserve"> . . . </w:t>
      </w:r>
      <w:r w:rsidRPr="005B71BB">
        <w:t>because we do not even know how to pray as we</w:t>
      </w:r>
      <w:r>
        <w:t xml:space="preserve"> [192] </w:t>
      </w:r>
      <w:r w:rsidRPr="005B71BB">
        <w:t>ought,</w:t>
      </w:r>
      <w:r>
        <w:t>”</w:t>
      </w:r>
      <w:r w:rsidRPr="005B71BB">
        <w:t xml:space="preserve"> but he prays in us </w:t>
      </w:r>
      <w:r>
        <w:t>“</w:t>
      </w:r>
      <w:r w:rsidRPr="005B71BB">
        <w:t>with unutterable groanings</w:t>
      </w:r>
      <w:r>
        <w:t>”</w:t>
      </w:r>
      <w:r w:rsidRPr="005B71BB">
        <w:t xml:space="preserve"> and </w:t>
      </w:r>
      <w:r>
        <w:t>“</w:t>
      </w:r>
      <w:r w:rsidRPr="005B71BB">
        <w:t>the One who searches hearts knows what are the desires of the Spirit</w:t>
      </w:r>
      <w:r>
        <w:t>”</w:t>
      </w:r>
      <w:r w:rsidRPr="005B71BB">
        <w:t xml:space="preserve"> (cf. Rom 8:26-27). We can indeed maintain that every authentic prayer is called forth by the Holy Spirit, who is mysteriously present in the heart of every per</w:t>
      </w:r>
      <w:r>
        <w:t>son.” (Sullivan 192-93)</w:t>
      </w:r>
    </w:p>
    <w:p w14:paraId="7E66D7C1" w14:textId="77777777" w:rsidR="002C07DB" w:rsidRDefault="002C07DB" w:rsidP="002C07DB">
      <w:pPr>
        <w:numPr>
          <w:ilvl w:val="1"/>
          <w:numId w:val="39"/>
        </w:numPr>
        <w:contextualSpacing w:val="0"/>
      </w:pPr>
      <w:r>
        <w:t xml:space="preserve">1990: encyclical </w:t>
      </w:r>
      <w:r w:rsidRPr="005B71BB">
        <w:rPr>
          <w:i/>
        </w:rPr>
        <w:t>Redemptoris Missio</w:t>
      </w:r>
      <w:r w:rsidRPr="0053779A">
        <w:t xml:space="preserve"> </w:t>
      </w:r>
      <w:r>
        <w:t>(</w:t>
      </w:r>
      <w:r w:rsidRPr="0053779A">
        <w:t xml:space="preserve">“On the Permanent Validity of </w:t>
      </w:r>
      <w:r>
        <w:t>the Church’s Missionary Mandate</w:t>
      </w:r>
      <w:r w:rsidRPr="0053779A">
        <w:t>”</w:t>
      </w:r>
      <w:r>
        <w:t>)</w:t>
      </w:r>
    </w:p>
    <w:p w14:paraId="4A700B70" w14:textId="77777777" w:rsidR="002C07DB" w:rsidRDefault="002C07DB" w:rsidP="002C07DB">
      <w:pPr>
        <w:numPr>
          <w:ilvl w:val="2"/>
          <w:numId w:val="39"/>
        </w:numPr>
        <w:contextualSpacing w:val="0"/>
      </w:pPr>
      <w:r>
        <w:t xml:space="preserve">Here </w:t>
      </w:r>
      <w:r w:rsidRPr="0053779A">
        <w:t xml:space="preserve">John Paul </w:t>
      </w:r>
      <w:r>
        <w:t xml:space="preserve">II </w:t>
      </w:r>
      <w:r w:rsidRPr="0053779A">
        <w:t>develop</w:t>
      </w:r>
      <w:r>
        <w:t>s</w:t>
      </w:r>
      <w:r w:rsidRPr="0053779A">
        <w:t xml:space="preserve">, </w:t>
      </w:r>
      <w:r>
        <w:t>“</w:t>
      </w:r>
      <w:r w:rsidRPr="0053779A">
        <w:t>in a more systematic way, his thoughts on the significance of the non-Christian religions.</w:t>
      </w:r>
      <w:r>
        <w:t>” (Sullivan 193)</w:t>
      </w:r>
    </w:p>
    <w:p w14:paraId="47739922" w14:textId="77777777" w:rsidR="002C07DB" w:rsidRDefault="002C07DB" w:rsidP="002C07DB">
      <w:pPr>
        <w:numPr>
          <w:ilvl w:val="2"/>
          <w:numId w:val="39"/>
        </w:numPr>
        <w:contextualSpacing w:val="0"/>
      </w:pPr>
      <w:r>
        <w:t>“</w:t>
      </w:r>
      <w:r w:rsidRPr="0053779A">
        <w:t>His first reference to them comes in the form of an objection: “Is it not possible to attain salvation in any religion? Why then should there be missionary activity?”</w:t>
      </w:r>
      <w:r>
        <w:t xml:space="preserve"> [</w:t>
      </w:r>
      <w:r w:rsidRPr="00EF1861">
        <w:t>RM</w:t>
      </w:r>
      <w:r>
        <w:t xml:space="preserve"> § 4]</w:t>
      </w:r>
      <w:r w:rsidRPr="0053779A">
        <w:t xml:space="preserve"> In his reply, Pope John Paul insists that the recognition of spiritual gifts in other religions in no way diminishes the unique role of Christ as the “one mediator between </w:t>
      </w:r>
      <w:r w:rsidRPr="0053779A">
        <w:lastRenderedPageBreak/>
        <w:t>God and mankind.”</w:t>
      </w:r>
      <w:r>
        <w:t xml:space="preserve"> . . . </w:t>
      </w:r>
      <w:r w:rsidRPr="005B71BB">
        <w:t>John Paul insists that while salvation is offered to all, it is always salvation in Christ.</w:t>
      </w:r>
      <w:r>
        <w:t>” (Sullivan 193)</w:t>
      </w:r>
    </w:p>
    <w:p w14:paraId="38C69833" w14:textId="77777777" w:rsidR="002C07DB" w:rsidRDefault="002C07DB" w:rsidP="002C07DB">
      <w:pPr>
        <w:numPr>
          <w:ilvl w:val="2"/>
          <w:numId w:val="39"/>
        </w:numPr>
        <w:contextualSpacing w:val="0"/>
      </w:pPr>
      <w:r w:rsidRPr="00EF1861">
        <w:t>RM</w:t>
      </w:r>
      <w:r>
        <w:t xml:space="preserve"> § 6: “</w:t>
      </w:r>
      <w:r w:rsidRPr="005B71BB">
        <w:t>In the process of discovering and appreciating the manifold gifts</w:t>
      </w:r>
      <w:r>
        <w:t>—</w:t>
      </w:r>
      <w:r w:rsidRPr="005B71BB">
        <w:t>especially the spiritual treasures</w:t>
      </w:r>
      <w:r>
        <w:t>—</w:t>
      </w:r>
      <w:r w:rsidRPr="005B71BB">
        <w:t>that God has bestowed on every people, we cannot separate those gifts from Jesus Christ, who is at the center of God</w:t>
      </w:r>
      <w:r>
        <w:t>’</w:t>
      </w:r>
      <w:r w:rsidRPr="005B71BB">
        <w:t xml:space="preserve">s plan of salvation. Just as </w:t>
      </w:r>
      <w:r>
        <w:t>“</w:t>
      </w:r>
      <w:r w:rsidRPr="005B71BB">
        <w:t>by his incarnation the Son of God united himself in some sense with every human being,</w:t>
      </w:r>
      <w:r>
        <w:t>”</w:t>
      </w:r>
      <w:r w:rsidRPr="005B71BB">
        <w:t xml:space="preserve"> so too </w:t>
      </w:r>
      <w:r>
        <w:t>“</w:t>
      </w:r>
      <w:r w:rsidRPr="005B71BB">
        <w:t>we are obliged to hold that the Holy Spirit offers everyone the possibility of sharing in the Paschal mystery in a manner known to God</w:t>
      </w:r>
      <w:r>
        <w:t>”</w:t>
      </w:r>
      <w:r w:rsidRPr="005B71BB">
        <w:t xml:space="preserve"> (GS 22). God</w:t>
      </w:r>
      <w:r>
        <w:t>’</w:t>
      </w:r>
      <w:r w:rsidRPr="005B71BB">
        <w:t xml:space="preserve">s plan is </w:t>
      </w:r>
      <w:r>
        <w:t>“</w:t>
      </w:r>
      <w:r w:rsidRPr="005B71BB">
        <w:t>to unite all things in Christ, things in heaven and things on earth</w:t>
      </w:r>
      <w:r>
        <w:t>”</w:t>
      </w:r>
      <w:r w:rsidRPr="005B71BB">
        <w:t xml:space="preserve"> (Eph 1:10).</w:t>
      </w:r>
      <w:r>
        <w:t>” (Sullivan 193)</w:t>
      </w:r>
    </w:p>
    <w:p w14:paraId="35C9B71E" w14:textId="77777777" w:rsidR="002C07DB" w:rsidRDefault="002C07DB" w:rsidP="002C07DB">
      <w:pPr>
        <w:numPr>
          <w:ilvl w:val="2"/>
          <w:numId w:val="39"/>
        </w:numPr>
        <w:contextualSpacing w:val="0"/>
      </w:pPr>
      <w:r w:rsidRPr="00EF1861">
        <w:t>RM</w:t>
      </w:r>
      <w:r>
        <w:t xml:space="preserve"> § 10: “</w:t>
      </w:r>
      <w:r w:rsidRPr="005B71BB">
        <w:t>The universality of salvation means that it is granted not only to those who explicitly believe in Christ and have entered the Church. Since salvation is offered to all, it must be made concretely available to all. But it is clear that today, as in the past, many people do not have an opportunity to come to know or accept the Gospel revelation or to enter the Church. The social and cultural conditions in which they live do not permit this, and frequently they have been brought up in other religious traditions. For such people salvation in Christ is accessible by</w:t>
      </w:r>
      <w:r>
        <w:t xml:space="preserve"> [193] </w:t>
      </w:r>
      <w:r w:rsidRPr="005B71BB">
        <w:t>virtue of a grace which, while having a mysterious relationship to the Church, does not make them formally part of the Church but enlightens them in a way which is accommodated to their spiritual and material situation. This grace comes from Christ; it is the result of his Sacrifice and is communicated by the Holy Spirit. It enables each person to attain salvation throu</w:t>
      </w:r>
      <w:r>
        <w:t>gh his or her free cooperation.” (Sullivan 193-94)</w:t>
      </w:r>
    </w:p>
    <w:p w14:paraId="1682C488" w14:textId="77777777" w:rsidR="002C07DB" w:rsidRDefault="002C07DB" w:rsidP="002C07DB">
      <w:pPr>
        <w:numPr>
          <w:ilvl w:val="2"/>
          <w:numId w:val="39"/>
        </w:numPr>
        <w:contextualSpacing w:val="0"/>
      </w:pPr>
      <w:r>
        <w:t>“</w:t>
      </w:r>
      <w:r w:rsidRPr="005B71BB">
        <w:t xml:space="preserve">Here we find an extremely important statement concerning the way in which non-Christians are saved: for </w:t>
      </w:r>
      <w:r>
        <w:t>“</w:t>
      </w:r>
      <w:r w:rsidRPr="005B71BB">
        <w:t>those who are brought up in</w:t>
      </w:r>
      <w:r>
        <w:t xml:space="preserve"> </w:t>
      </w:r>
      <w:r w:rsidRPr="005B71BB">
        <w:t>other religious traditions,</w:t>
      </w:r>
      <w:r>
        <w:t>”</w:t>
      </w:r>
      <w:r w:rsidRPr="005B71BB">
        <w:t xml:space="preserve"> the grace which comes from Christ</w:t>
      </w:r>
      <w:r>
        <w:t xml:space="preserve"> “</w:t>
      </w:r>
      <w:r w:rsidRPr="005B71BB">
        <w:t>enli</w:t>
      </w:r>
      <w:r>
        <w:t>ghtens</w:t>
      </w:r>
      <w:r w:rsidRPr="005B71BB">
        <w:t xml:space="preserve"> them in a</w:t>
      </w:r>
      <w:r>
        <w:t xml:space="preserve"> </w:t>
      </w:r>
      <w:r w:rsidRPr="005B71BB">
        <w:t>way which is accomm</w:t>
      </w:r>
      <w:r>
        <w:t>od</w:t>
      </w:r>
      <w:r w:rsidRPr="005B71BB">
        <w:t>ate</w:t>
      </w:r>
      <w:r>
        <w:t xml:space="preserve">d </w:t>
      </w:r>
      <w:r w:rsidRPr="005B71BB">
        <w:t>to their s</w:t>
      </w:r>
      <w:r>
        <w:t>p</w:t>
      </w:r>
      <w:r w:rsidRPr="005B71BB">
        <w:t>iritual</w:t>
      </w:r>
      <w:r>
        <w:t>”</w:t>
      </w:r>
      <w:r w:rsidRPr="005B71BB">
        <w:t xml:space="preserve"> condition. Since their spiritual condition can be expected normally to reflect the religious traditions in which they have been brought up, it would logically follow that the grace they receive will also be accommodated to those religious traditions.</w:t>
      </w:r>
      <w:r>
        <w:t>” (Sullivan 194)</w:t>
      </w:r>
    </w:p>
    <w:p w14:paraId="31BA4596" w14:textId="77777777" w:rsidR="002C07DB" w:rsidRDefault="002C07DB" w:rsidP="002C07DB">
      <w:pPr>
        <w:numPr>
          <w:ilvl w:val="2"/>
          <w:numId w:val="39"/>
        </w:numPr>
        <w:contextualSpacing w:val="0"/>
      </w:pPr>
      <w:r>
        <w:t>“</w:t>
      </w:r>
      <w:r w:rsidRPr="005B71BB">
        <w:t xml:space="preserve">Can we conclude that their religious traditions can serve in some way as </w:t>
      </w:r>
      <w:r>
        <w:t>“</w:t>
      </w:r>
      <w:r w:rsidRPr="005B71BB">
        <w:t>mediations</w:t>
      </w:r>
      <w:r>
        <w:t>”</w:t>
      </w:r>
      <w:r w:rsidRPr="005B71BB">
        <w:t xml:space="preserve"> of such grace? John Paul II does not draw this conclusion. But he does say that the unique mediation of Christ doe</w:t>
      </w:r>
      <w:r>
        <w:t>s not exc</w:t>
      </w:r>
      <w:r w:rsidRPr="005B71BB">
        <w:t>lude participated forms of mediation.</w:t>
      </w:r>
      <w:r>
        <w:t>” (Sullivan 194)</w:t>
      </w:r>
    </w:p>
    <w:p w14:paraId="520C5D77" w14:textId="77777777" w:rsidR="002C07DB" w:rsidRDefault="002C07DB" w:rsidP="002C07DB">
      <w:pPr>
        <w:numPr>
          <w:ilvl w:val="3"/>
          <w:numId w:val="39"/>
        </w:numPr>
        <w:contextualSpacing w:val="0"/>
      </w:pPr>
      <w:r w:rsidRPr="00EF1861">
        <w:t>RM</w:t>
      </w:r>
      <w:r>
        <w:t xml:space="preserve"> § 5: “</w:t>
      </w:r>
      <w:r w:rsidRPr="005B71BB">
        <w:t xml:space="preserve">Although participated forms of mediation of different kinds and degrees are not excluded, they acquire meaning and value </w:t>
      </w:r>
      <w:r w:rsidRPr="005B71BB">
        <w:rPr>
          <w:i/>
        </w:rPr>
        <w:t>only</w:t>
      </w:r>
      <w:r w:rsidRPr="00F63B39">
        <w:t xml:space="preserve"> </w:t>
      </w:r>
      <w:r w:rsidRPr="005B71BB">
        <w:t>from Christ</w:t>
      </w:r>
      <w:r>
        <w:t>’</w:t>
      </w:r>
      <w:r w:rsidRPr="005B71BB">
        <w:t>s own mediation, and they cannot be understood as parallel or complementary to his.</w:t>
      </w:r>
      <w:r>
        <w:t>” (Sullivan 194)</w:t>
      </w:r>
    </w:p>
    <w:p w14:paraId="3F6A6D21" w14:textId="77777777" w:rsidR="002C07DB" w:rsidRDefault="002C07DB" w:rsidP="002C07DB">
      <w:pPr>
        <w:numPr>
          <w:ilvl w:val="3"/>
          <w:numId w:val="39"/>
        </w:numPr>
        <w:contextualSpacing w:val="0"/>
      </w:pPr>
      <w:r>
        <w:t>“</w:t>
      </w:r>
      <w:r w:rsidRPr="005B71BB">
        <w:t xml:space="preserve">While we do not know whether John Paul II would think of including the non-Christian religions, or at least elements of their spirituality, among such </w:t>
      </w:r>
      <w:r>
        <w:t>“</w:t>
      </w:r>
      <w:r w:rsidRPr="005B71BB">
        <w:t>participated forms of mediation,</w:t>
      </w:r>
      <w:r>
        <w:t>”</w:t>
      </w:r>
      <w:r w:rsidRPr="005B71BB">
        <w:t xml:space="preserve"> which</w:t>
      </w:r>
      <w:r>
        <w:t xml:space="preserve"> </w:t>
      </w:r>
      <w:r w:rsidRPr="005B71BB">
        <w:t>he recognizes to be of different kinds and degrees, at least it is clear that he acknowledges the existence and saving function of such other mediations, provided that they are not understood as parallel or complementary to the unique mediation of</w:t>
      </w:r>
      <w:r>
        <w:t xml:space="preserve"> </w:t>
      </w:r>
      <w:r w:rsidRPr="005B71BB">
        <w:t>Christ. This is</w:t>
      </w:r>
      <w:r>
        <w:t xml:space="preserve"> </w:t>
      </w:r>
      <w:r w:rsidRPr="005B71BB">
        <w:t xml:space="preserve">certainly a fundamental principle </w:t>
      </w:r>
      <w:r>
        <w:t xml:space="preserve">in the theory </w:t>
      </w:r>
      <w:r w:rsidRPr="005B71BB">
        <w:t>we</w:t>
      </w:r>
      <w:r>
        <w:t xml:space="preserve"> h</w:t>
      </w:r>
      <w:r w:rsidRPr="005B71BB">
        <w:t>ave</w:t>
      </w:r>
      <w:r>
        <w:t xml:space="preserve"> </w:t>
      </w:r>
      <w:r w:rsidRPr="005B71BB">
        <w:t>described in the previous chapter, even though the pope has not spelled out its application in the way that Rahner and others have</w:t>
      </w:r>
      <w:r>
        <w:t xml:space="preserve"> </w:t>
      </w:r>
      <w:r w:rsidRPr="005B71BB">
        <w:t>done.</w:t>
      </w:r>
      <w:r>
        <w:t>” (Sullivan 194)</w:t>
      </w:r>
    </w:p>
    <w:p w14:paraId="70E96F17" w14:textId="77777777" w:rsidR="002C07DB" w:rsidRDefault="002C07DB" w:rsidP="002C07DB">
      <w:pPr>
        <w:numPr>
          <w:ilvl w:val="2"/>
          <w:numId w:val="39"/>
        </w:numPr>
        <w:contextualSpacing w:val="0"/>
      </w:pPr>
      <w:r w:rsidRPr="00F63B39">
        <w:rPr>
          <w:i/>
        </w:rPr>
        <w:lastRenderedPageBreak/>
        <w:t>Redemptoris missio</w:t>
      </w:r>
      <w:r w:rsidRPr="005B71BB">
        <w:t xml:space="preserve"> develop</w:t>
      </w:r>
      <w:r>
        <w:t>s</w:t>
      </w:r>
      <w:r w:rsidRPr="005B71BB">
        <w:t xml:space="preserve"> John Paul</w:t>
      </w:r>
      <w:r>
        <w:t xml:space="preserve"> II’s</w:t>
      </w:r>
      <w:r w:rsidRPr="005B71BB">
        <w:t xml:space="preserve"> </w:t>
      </w:r>
      <w:r>
        <w:t>“</w:t>
      </w:r>
      <w:r w:rsidRPr="005B71BB">
        <w:t xml:space="preserve">appreciation </w:t>
      </w:r>
      <w:r>
        <w:t xml:space="preserve">[194] </w:t>
      </w:r>
      <w:r w:rsidRPr="005B71BB">
        <w:t>of the evidence of the action of the Holy Spirit both in individuals and in their religions.</w:t>
      </w:r>
      <w:r>
        <w:t>” (Sullivan 194-95)</w:t>
      </w:r>
    </w:p>
    <w:p w14:paraId="4657B8F8" w14:textId="77777777" w:rsidR="002C07DB" w:rsidRDefault="002C07DB" w:rsidP="002C07DB">
      <w:pPr>
        <w:numPr>
          <w:ilvl w:val="3"/>
          <w:numId w:val="39"/>
        </w:numPr>
        <w:contextualSpacing w:val="0"/>
      </w:pPr>
      <w:r w:rsidRPr="00EF1861">
        <w:t>RM</w:t>
      </w:r>
      <w:r>
        <w:t xml:space="preserve"> §§ </w:t>
      </w:r>
      <w:r w:rsidRPr="00A722E6">
        <w:t>28-29</w:t>
      </w:r>
      <w:r>
        <w:t>: “</w:t>
      </w:r>
      <w:r w:rsidRPr="005B71BB">
        <w:t xml:space="preserve">It is the Spirit who sows the </w:t>
      </w:r>
      <w:r>
        <w:t>“</w:t>
      </w:r>
      <w:r w:rsidRPr="005B71BB">
        <w:t>seeds of the Word</w:t>
      </w:r>
      <w:r>
        <w:t>”</w:t>
      </w:r>
      <w:r w:rsidRPr="005B71BB">
        <w:t xml:space="preserve"> present in various customs and cultures, preparing them for full maturity in Chris</w:t>
      </w:r>
      <w:r>
        <w:t>t. Thus the Spirit</w:t>
      </w:r>
      <w:r w:rsidRPr="005B71BB">
        <w:t xml:space="preserve"> </w:t>
      </w:r>
      <w:r>
        <w:t>. . .</w:t>
      </w:r>
      <w:r w:rsidRPr="005B71BB">
        <w:t xml:space="preserve"> leads us to broaden our vision in order to ponder his activity in every time and place.</w:t>
      </w:r>
      <w:r>
        <w:t>” (Sullivan 195)</w:t>
      </w:r>
    </w:p>
    <w:p w14:paraId="2E5FE66D" w14:textId="77777777" w:rsidR="002C07DB" w:rsidRPr="005B71BB" w:rsidRDefault="002C07DB" w:rsidP="002C07DB">
      <w:pPr>
        <w:numPr>
          <w:ilvl w:val="3"/>
          <w:numId w:val="39"/>
        </w:numPr>
        <w:contextualSpacing w:val="0"/>
      </w:pPr>
      <w:r w:rsidRPr="00EF1861">
        <w:t>RM</w:t>
      </w:r>
      <w:r>
        <w:t xml:space="preserve"> § 55: “</w:t>
      </w:r>
      <w:r w:rsidRPr="005B71BB">
        <w:t xml:space="preserve">Understood as a method and means of mutual knowledge and enrichment, dialogue is not in opposition to the mission </w:t>
      </w:r>
      <w:r w:rsidRPr="0053779A">
        <w:rPr>
          <w:i/>
        </w:rPr>
        <w:t xml:space="preserve">ad </w:t>
      </w:r>
      <w:r w:rsidRPr="005B71BB">
        <w:rPr>
          <w:i/>
        </w:rPr>
        <w:t>gentes</w:t>
      </w:r>
      <w:r w:rsidRPr="00F63B39">
        <w:t xml:space="preserve">: </w:t>
      </w:r>
      <w:r w:rsidRPr="005B71BB">
        <w:t xml:space="preserve">indeed it has special links with that mission and is one of its expressions. This mission, in fact, is addressed to those who do not know Christ and his Gospel, and who belong for the most part to other religions. In Christ, God calls all peoples to himself and he wishes to share with them the fullness of his revelation and love. He does not fail to make himself present in many ways, not only to individuals but also to entire peoples through their spiritual riches, of which their religions are the main and essential expression, even when they contain </w:t>
      </w:r>
      <w:r>
        <w:t>“</w:t>
      </w:r>
      <w:r w:rsidRPr="005B71BB">
        <w:t>gaps, insufficiencies and errors.</w:t>
      </w:r>
      <w:r>
        <w:t>”” (Sullivan 195)</w:t>
      </w:r>
    </w:p>
    <w:p w14:paraId="30179F64" w14:textId="77777777" w:rsidR="002C07DB" w:rsidRDefault="002C07DB" w:rsidP="002C07DB">
      <w:pPr>
        <w:numPr>
          <w:ilvl w:val="4"/>
          <w:numId w:val="39"/>
        </w:numPr>
        <w:contextualSpacing w:val="0"/>
      </w:pPr>
      <w:r>
        <w:t>“</w:t>
      </w:r>
      <w:r w:rsidRPr="00A722E6">
        <w:t xml:space="preserve">The final words </w:t>
      </w:r>
      <w:r>
        <w:t xml:space="preserve">are quoted from Paul </w:t>
      </w:r>
      <w:r w:rsidRPr="00A722E6">
        <w:t xml:space="preserve">VI’s address at the opening of the second </w:t>
      </w:r>
      <w:r w:rsidRPr="005B71BB">
        <w:t xml:space="preserve">session of </w:t>
      </w:r>
      <w:r>
        <w:t>Vatican II</w:t>
      </w:r>
      <w:r w:rsidRPr="005B71BB">
        <w:t>,</w:t>
      </w:r>
      <w:r>
        <w:t xml:space="preserve"> September 29, 1963</w:t>
      </w:r>
      <w:r w:rsidRPr="00A722E6">
        <w:t xml:space="preserve"> </w:t>
      </w:r>
      <w:r>
        <w:t xml:space="preserve">. . .” </w:t>
      </w:r>
      <w:r w:rsidRPr="00F63B39">
        <w:rPr>
          <w:sz w:val="20"/>
        </w:rPr>
        <w:t>(</w:t>
      </w:r>
      <w:r w:rsidRPr="00F63B39">
        <w:rPr>
          <w:i/>
          <w:sz w:val="20"/>
        </w:rPr>
        <w:t>Acta Apostolicae Sedis</w:t>
      </w:r>
      <w:r>
        <w:rPr>
          <w:sz w:val="20"/>
        </w:rPr>
        <w:t xml:space="preserve"> 55 [</w:t>
      </w:r>
      <w:r w:rsidRPr="00F63B39">
        <w:rPr>
          <w:sz w:val="20"/>
        </w:rPr>
        <w:t>1963</w:t>
      </w:r>
      <w:r>
        <w:rPr>
          <w:sz w:val="20"/>
        </w:rPr>
        <w:t>]:</w:t>
      </w:r>
      <w:r w:rsidRPr="00F63B39">
        <w:rPr>
          <w:sz w:val="20"/>
        </w:rPr>
        <w:t xml:space="preserve"> 858.</w:t>
      </w:r>
      <w:r>
        <w:rPr>
          <w:sz w:val="20"/>
        </w:rPr>
        <w:t>)</w:t>
      </w:r>
      <w:r>
        <w:t xml:space="preserve"> (Sullivan 219 n. 25)</w:t>
      </w:r>
    </w:p>
    <w:p w14:paraId="154A9739" w14:textId="77777777" w:rsidR="002C07DB" w:rsidRDefault="002C07DB" w:rsidP="002C07DB">
      <w:pPr>
        <w:numPr>
          <w:ilvl w:val="3"/>
          <w:numId w:val="39"/>
        </w:numPr>
        <w:contextualSpacing w:val="0"/>
      </w:pPr>
      <w:r w:rsidRPr="00304449">
        <w:t>RM</w:t>
      </w:r>
      <w:r>
        <w:t xml:space="preserve"> § 56: “</w:t>
      </w:r>
      <w:r w:rsidRPr="005B71BB">
        <w:t>Dialogue does not originate from tactical concerns or self</w:t>
      </w:r>
      <w:r>
        <w:t>-</w:t>
      </w:r>
      <w:r w:rsidRPr="005B71BB">
        <w:t>interest, but is an activity with</w:t>
      </w:r>
      <w:r>
        <w:t xml:space="preserve"> its own guiding principles, [195] re</w:t>
      </w:r>
      <w:r w:rsidRPr="005B71BB">
        <w:t xml:space="preserve">quirements and dignity. It is demanded by deep respect for everything that has been brought about in human beings by the Spirit who blows where he wills. Through dialogue, the Church seeks to uncover the </w:t>
      </w:r>
      <w:r>
        <w:t>“</w:t>
      </w:r>
      <w:r w:rsidRPr="005B71BB">
        <w:t>seeds of the Word,</w:t>
      </w:r>
      <w:r>
        <w:t>”</w:t>
      </w:r>
      <w:r w:rsidRPr="005B71BB">
        <w:t xml:space="preserve"> a </w:t>
      </w:r>
      <w:r>
        <w:t>“</w:t>
      </w:r>
      <w:r w:rsidRPr="005B71BB">
        <w:t>ray of that truth which enlightens all men</w:t>
      </w:r>
      <w:r>
        <w:t>”</w:t>
      </w:r>
      <w:r w:rsidRPr="005B71BB">
        <w:t>; these are found in individuals and in the religious traditions of mankind. Dialogue is based on hope and love, and will bear fruit in the Spirit. Other religions constitute a positive challenge for the Church; they stimulate her both to discover and acknowledge the signs of Christ</w:t>
      </w:r>
      <w:r>
        <w:t>’</w:t>
      </w:r>
      <w:r w:rsidRPr="005B71BB">
        <w:t>s presence and of the working of the Spirit, as well as to examine more deeply her own identity and to bear witness to the fullness of Revelation which she has received for the good of all.</w:t>
      </w:r>
      <w:r>
        <w:t>” (Sullivan 195-96)</w:t>
      </w:r>
    </w:p>
    <w:p w14:paraId="69981BA7" w14:textId="77777777" w:rsidR="002C07DB" w:rsidRDefault="002C07DB" w:rsidP="002C07DB">
      <w:pPr>
        <w:numPr>
          <w:ilvl w:val="1"/>
          <w:numId w:val="39"/>
        </w:numPr>
        <w:contextualSpacing w:val="0"/>
      </w:pPr>
      <w:r w:rsidRPr="005B71BB">
        <w:t xml:space="preserve">John Paul II </w:t>
      </w:r>
      <w:r>
        <w:t xml:space="preserve">compared to </w:t>
      </w:r>
      <w:r w:rsidRPr="005B71BB">
        <w:t>Vatican II</w:t>
      </w:r>
    </w:p>
    <w:p w14:paraId="0B69CD7B" w14:textId="77777777" w:rsidR="002C07DB" w:rsidRDefault="002C07DB" w:rsidP="002C07DB">
      <w:pPr>
        <w:numPr>
          <w:ilvl w:val="2"/>
          <w:numId w:val="39"/>
        </w:numPr>
        <w:contextualSpacing w:val="0"/>
      </w:pPr>
      <w:r>
        <w:t xml:space="preserve">“. . . </w:t>
      </w:r>
      <w:r w:rsidRPr="005B71BB">
        <w:t>the text of Vatican II which has been foundational in John Paul II</w:t>
      </w:r>
      <w:r>
        <w:t>’</w:t>
      </w:r>
      <w:r w:rsidRPr="005B71BB">
        <w:t>s approach to this question is</w:t>
      </w:r>
      <w:r>
        <w:t xml:space="preserve">” </w:t>
      </w:r>
      <w:r>
        <w:rPr>
          <w:i/>
        </w:rPr>
        <w:t>Gaudium et spes</w:t>
      </w:r>
      <w:r>
        <w:t xml:space="preserve"> 22.  (Sullivan 196)</w:t>
      </w:r>
    </w:p>
    <w:p w14:paraId="74FCAC2A" w14:textId="77777777" w:rsidR="002C07DB" w:rsidRDefault="002C07DB" w:rsidP="002C07DB">
      <w:pPr>
        <w:numPr>
          <w:ilvl w:val="3"/>
          <w:numId w:val="39"/>
        </w:numPr>
        <w:contextualSpacing w:val="0"/>
      </w:pPr>
      <w:r>
        <w:t>GS 22: in the hearts of “</w:t>
      </w:r>
      <w:r w:rsidRPr="00F32B0D">
        <w:t xml:space="preserve">all men of good will </w:t>
      </w:r>
      <w:r>
        <w:t xml:space="preserve">. . . grace works in an unseen way </w:t>
      </w:r>
      <w:r w:rsidRPr="00304449">
        <w:t>[LG 16]</w:t>
      </w:r>
      <w:r>
        <w:t>.</w:t>
      </w:r>
      <w:r w:rsidRPr="00F32B0D">
        <w:t xml:space="preserve"> For, since Christ died for all men,</w:t>
      </w:r>
      <w:r>
        <w:t xml:space="preserve"> </w:t>
      </w:r>
      <w:r w:rsidRPr="006D4DDE">
        <w:rPr>
          <w:sz w:val="20"/>
        </w:rPr>
        <w:t xml:space="preserve">[Rom 8:32, </w:t>
      </w:r>
      <w:r>
        <w:rPr>
          <w:sz w:val="20"/>
        </w:rPr>
        <w:t xml:space="preserve">God </w:t>
      </w:r>
      <w:r w:rsidRPr="006D4DDE">
        <w:rPr>
          <w:sz w:val="20"/>
        </w:rPr>
        <w:t>“did not withhold his own Son, but gave him up for all of us</w:t>
      </w:r>
      <w:r>
        <w:rPr>
          <w:sz w:val="20"/>
        </w:rPr>
        <w:t>”]</w:t>
      </w:r>
      <w:r w:rsidRPr="00F32B0D">
        <w:t xml:space="preserve"> and since the ultimate vocation of man is in fact one, and divine, we ought to believe that the Holy Spirit in a manner known only to God offers to every man the possibility of being associated with this paschal mystery.</w:t>
      </w:r>
      <w:r>
        <w:t>”</w:t>
      </w:r>
    </w:p>
    <w:p w14:paraId="1C65C836" w14:textId="77777777" w:rsidR="002C07DB" w:rsidRDefault="002C07DB" w:rsidP="002C07DB">
      <w:pPr>
        <w:numPr>
          <w:ilvl w:val="2"/>
          <w:numId w:val="39"/>
        </w:numPr>
        <w:contextualSpacing w:val="0"/>
      </w:pPr>
      <w:r>
        <w:t>“</w:t>
      </w:r>
      <w:r w:rsidRPr="005B71BB">
        <w:t>The difference is that in the documents of Vatican II this reference to the universal presence and activity of the Holy Spirit, offering grace to every human person, is a rare occurrence, and receives no significant development. On the contrary, in the writings and addresses of John Paul II it has become a principal theme in every context in which he has spoken about the non-Christian world. Furthermore, while this conciliar text spoke only of the working of the Spirit in individuals, Pope John Paul has con</w:t>
      </w:r>
      <w:r w:rsidRPr="005B71BB">
        <w:lastRenderedPageBreak/>
        <w:t>sistently recognized the fruits of the activity of the Spirit also in non-Christian religions. It is here that we must recognize the contribution which he has made to official Catholic teaching on this question. He has spoken more positively about the evidence of the presence and working of the Holy Spirit in the non-Christian religions than either Vatican II or Paul VI had done. And more eloquent than any discourse was his invitation to the leaders of the</w:t>
      </w:r>
      <w:r>
        <w:t xml:space="preserve"> [196] </w:t>
      </w:r>
      <w:r w:rsidRPr="005B71BB">
        <w:t>major non-Christian religions to join him at Assisi for the Day of Prayer for Peace</w:t>
      </w:r>
      <w:r>
        <w:t xml:space="preserve"> [27 Oct. 1986]</w:t>
      </w:r>
      <w:r w:rsidRPr="005B71BB">
        <w:t xml:space="preserve">. Here he gave dramatic proof of his conviction that </w:t>
      </w:r>
      <w:r>
        <w:t>“</w:t>
      </w:r>
      <w:r w:rsidRPr="005B71BB">
        <w:t>every authentic prayer is prompted by the Holy Spirit, who is mysteriously present in every human heart</w:t>
      </w:r>
      <w:r>
        <w:t xml:space="preserve"> [RM § 29]</w:t>
      </w:r>
      <w:r w:rsidRPr="005B71BB">
        <w:t>.</w:t>
      </w:r>
      <w:r>
        <w:t>”” (Sullivan 196-97)</w:t>
      </w:r>
    </w:p>
    <w:p w14:paraId="07BE8A53" w14:textId="77777777" w:rsidR="002C07DB" w:rsidRPr="005B71BB" w:rsidRDefault="002C07DB" w:rsidP="002C07DB">
      <w:pPr>
        <w:numPr>
          <w:ilvl w:val="1"/>
          <w:numId w:val="39"/>
        </w:numPr>
        <w:contextualSpacing w:val="0"/>
      </w:pPr>
      <w:r w:rsidRPr="005B71BB">
        <w:t xml:space="preserve">John Paul II </w:t>
      </w:r>
      <w:r>
        <w:t>compared to</w:t>
      </w:r>
      <w:r w:rsidRPr="005B71BB">
        <w:t xml:space="preserve"> </w:t>
      </w:r>
      <w:r>
        <w:t>post-co</w:t>
      </w:r>
      <w:r w:rsidRPr="005B71BB">
        <w:t>ncil</w:t>
      </w:r>
      <w:r>
        <w:t>iar</w:t>
      </w:r>
      <w:r w:rsidRPr="005B71BB">
        <w:t xml:space="preserve"> Catholic theology</w:t>
      </w:r>
    </w:p>
    <w:p w14:paraId="33CD494D" w14:textId="77777777" w:rsidR="002C07DB" w:rsidRDefault="002C07DB" w:rsidP="002C07DB">
      <w:pPr>
        <w:numPr>
          <w:ilvl w:val="2"/>
          <w:numId w:val="39"/>
        </w:numPr>
        <w:contextualSpacing w:val="0"/>
      </w:pPr>
      <w:r>
        <w:t xml:space="preserve">“. . . </w:t>
      </w:r>
      <w:r w:rsidRPr="005B71BB">
        <w:t>he emphatically rejects any theory that would displace Christ from the center of the divine plan of salvation.</w:t>
      </w:r>
      <w:r>
        <w:t>” (Sullivan 197)</w:t>
      </w:r>
    </w:p>
    <w:p w14:paraId="6581DCD2" w14:textId="77777777" w:rsidR="002C07DB" w:rsidRDefault="002C07DB" w:rsidP="002C07DB">
      <w:pPr>
        <w:numPr>
          <w:ilvl w:val="2"/>
          <w:numId w:val="39"/>
        </w:numPr>
        <w:contextualSpacing w:val="0"/>
      </w:pPr>
      <w:r>
        <w:t>“</w:t>
      </w:r>
      <w:r w:rsidRPr="005B71BB">
        <w:t xml:space="preserve">He likewise insists that, as the </w:t>
      </w:r>
      <w:r>
        <w:t>“</w:t>
      </w:r>
      <w:r w:rsidRPr="005B71BB">
        <w:t>universal sacrament of salvation,</w:t>
      </w:r>
      <w:r>
        <w:t>”</w:t>
      </w:r>
      <w:r w:rsidRPr="005B71BB">
        <w:t xml:space="preserve"> the church retains a necessary role in the salvation of the world, which, in the case of </w:t>
      </w:r>
      <w:r>
        <w:t>non-Christians</w:t>
      </w:r>
      <w:r w:rsidRPr="005B71BB">
        <w:t xml:space="preserve">, means that the grace by which salvation is accessible to them has a </w:t>
      </w:r>
      <w:r>
        <w:t>“</w:t>
      </w:r>
      <w:r w:rsidRPr="005B71BB">
        <w:t>mysteri</w:t>
      </w:r>
      <w:r>
        <w:t>ous relationship to the Church [RM § 10].”” (Sullivan 197)</w:t>
      </w:r>
    </w:p>
    <w:p w14:paraId="420159ED" w14:textId="77777777" w:rsidR="002C07DB" w:rsidRDefault="002C07DB" w:rsidP="002C07DB">
      <w:pPr>
        <w:numPr>
          <w:ilvl w:val="2"/>
          <w:numId w:val="39"/>
        </w:numPr>
        <w:contextualSpacing w:val="0"/>
      </w:pPr>
      <w:r>
        <w:t>“</w:t>
      </w:r>
      <w:r w:rsidRPr="005B71BB">
        <w:t xml:space="preserve">As did Paul VI, he indicated his disapproval of the suggestion that the </w:t>
      </w:r>
      <w:r>
        <w:t>non-Christian</w:t>
      </w:r>
      <w:r w:rsidRPr="005B71BB">
        <w:t xml:space="preserve"> religions constitute the </w:t>
      </w:r>
      <w:r>
        <w:t>“</w:t>
      </w:r>
      <w:r w:rsidRPr="005B71BB">
        <w:t>ordinary way</w:t>
      </w:r>
      <w:r>
        <w:t>”</w:t>
      </w:r>
      <w:r w:rsidRPr="005B71BB">
        <w:t xml:space="preserve"> of salvation, by insisting that </w:t>
      </w:r>
      <w:r>
        <w:t>“</w:t>
      </w:r>
      <w:r w:rsidRPr="005B71BB">
        <w:t>the Church is the ordinary means of salvation, and she alone possesses the fullness of the means of salvation.</w:t>
      </w:r>
      <w:r>
        <w:t>”” (</w:t>
      </w:r>
      <w:r w:rsidRPr="00E3090B">
        <w:rPr>
          <w:i/>
        </w:rPr>
        <w:t>RM</w:t>
      </w:r>
      <w:r>
        <w:t xml:space="preserve"> §</w:t>
      </w:r>
      <w:r w:rsidRPr="00A722E6">
        <w:t xml:space="preserve"> </w:t>
      </w:r>
      <w:r>
        <w:t>55, p. 72.) (Sullivan 197)</w:t>
      </w:r>
    </w:p>
    <w:p w14:paraId="48E3B9AE" w14:textId="77777777" w:rsidR="002C07DB" w:rsidRDefault="002C07DB" w:rsidP="002C07DB">
      <w:pPr>
        <w:numPr>
          <w:ilvl w:val="2"/>
          <w:numId w:val="39"/>
        </w:numPr>
        <w:contextualSpacing w:val="0"/>
      </w:pPr>
      <w:r>
        <w:t>“</w:t>
      </w:r>
      <w:r w:rsidRPr="005B71BB">
        <w:t xml:space="preserve">Does John Paul II recognize the non-Christian religions as </w:t>
      </w:r>
      <w:r>
        <w:t>“</w:t>
      </w:r>
      <w:r w:rsidRPr="005B71BB">
        <w:t>extraordinary means of salvation</w:t>
      </w:r>
      <w:r>
        <w:t>”?” (Sullivan 197)</w:t>
      </w:r>
    </w:p>
    <w:p w14:paraId="63572738" w14:textId="77777777" w:rsidR="002C07DB" w:rsidRDefault="002C07DB" w:rsidP="002C07DB">
      <w:pPr>
        <w:numPr>
          <w:ilvl w:val="3"/>
          <w:numId w:val="39"/>
        </w:numPr>
        <w:contextualSpacing w:val="0"/>
      </w:pPr>
      <w:r>
        <w:t>“</w:t>
      </w:r>
      <w:r w:rsidRPr="005B71BB">
        <w:t xml:space="preserve">As far as I know, he has not used any such term in speaking of them. In fact, I have not found any passage in which he explicitly takes up the question of their significance for the </w:t>
      </w:r>
      <w:r w:rsidRPr="00731202">
        <w:rPr>
          <w:i/>
        </w:rPr>
        <w:t>salvation</w:t>
      </w:r>
      <w:r w:rsidRPr="005B71BB">
        <w:t xml:space="preserve"> of their adherents. He certainly recognizes the role of those religions in inculcating faith in God, habits of prayer, and other virtuous dispositions that surely have something to do with people</w:t>
      </w:r>
      <w:r>
        <w:t>’</w:t>
      </w:r>
      <w:r w:rsidRPr="005B71BB">
        <w:t xml:space="preserve">s relationship with God, and hence with their salvation. But I have not found any explicit reference to the question whether non-Christian religions can be understood as </w:t>
      </w:r>
      <w:r>
        <w:t>“</w:t>
      </w:r>
      <w:r w:rsidRPr="005B71BB">
        <w:t>mediations</w:t>
      </w:r>
      <w:r>
        <w:t>”</w:t>
      </w:r>
      <w:r w:rsidRPr="005B71BB">
        <w:t xml:space="preserve"> of salvation for their adherents.</w:t>
      </w:r>
      <w:r>
        <w:t>” (Sullivan 197)</w:t>
      </w:r>
    </w:p>
    <w:p w14:paraId="21887579" w14:textId="77777777" w:rsidR="002C07DB" w:rsidRDefault="002C07DB" w:rsidP="002C07DB">
      <w:pPr>
        <w:numPr>
          <w:ilvl w:val="3"/>
          <w:numId w:val="39"/>
        </w:numPr>
        <w:contextualSpacing w:val="0"/>
      </w:pPr>
      <w:r>
        <w:t>“</w:t>
      </w:r>
      <w:r w:rsidRPr="005B71BB">
        <w:t>The statement of John Paul II which seems to me to have the most significant bearing on this question is one I have quoted above, in which, after speaking of Christ</w:t>
      </w:r>
      <w:r>
        <w:t>’</w:t>
      </w:r>
      <w:r w:rsidRPr="005B71BB">
        <w:t>s univers</w:t>
      </w:r>
      <w:r>
        <w:t>al mediation, he went on to say [</w:t>
      </w:r>
      <w:r w:rsidRPr="00E3090B">
        <w:rPr>
          <w:i/>
        </w:rPr>
        <w:t>RM</w:t>
      </w:r>
      <w:r>
        <w:t xml:space="preserve"> §</w:t>
      </w:r>
      <w:r w:rsidRPr="00A722E6">
        <w:t xml:space="preserve"> 5, p. 10</w:t>
      </w:r>
      <w:r>
        <w:t>]:</w:t>
      </w:r>
      <w:r w:rsidRPr="005B71BB">
        <w:t xml:space="preserve"> </w:t>
      </w:r>
      <w:r>
        <w:t>“</w:t>
      </w:r>
      <w:r w:rsidRPr="005B71BB">
        <w:t>Although participated forms of mediation of different kinds and degrees are not excluded, they acquire meaning and value only from Christ</w:t>
      </w:r>
      <w:r>
        <w:t>’</w:t>
      </w:r>
      <w:r w:rsidRPr="005B71BB">
        <w:t>s own mediation, and they cannot be understood as parallel or complementary to his.</w:t>
      </w:r>
      <w:r>
        <w:t xml:space="preserve">” </w:t>
      </w:r>
      <w:r w:rsidRPr="005B71BB">
        <w:t xml:space="preserve">One can only conjecture whether he would recognize the non-Christian religions as such </w:t>
      </w:r>
      <w:r>
        <w:t>“</w:t>
      </w:r>
      <w:r w:rsidRPr="005B71BB">
        <w:t>participated forms of mediation</w:t>
      </w:r>
      <w:r>
        <w:t>”</w:t>
      </w:r>
      <w:r w:rsidRPr="005B71BB">
        <w:t xml:space="preserve"> for the salvation of their adherents. As we have seen in the previous chapter, the recognition of such a role of mediation for the non-Christian religions in the divine plan of salvation is a key element in the thinking of many</w:t>
      </w:r>
      <w:r>
        <w:t xml:space="preserve"> [197] </w:t>
      </w:r>
      <w:r w:rsidRPr="005B71BB">
        <w:t>Catholic theologians since Vatican II. Pope John Paul has not explicitly endorsed the conclusions to which they have come, but neither have I found anything in his writings or addresses that would signify a repudiation of their views.</w:t>
      </w:r>
      <w:r>
        <w:t>” (Sullivan 197-98)</w:t>
      </w:r>
    </w:p>
    <w:p w14:paraId="0B0F6C8A" w14:textId="77777777" w:rsidR="002C07DB" w:rsidRDefault="002C07DB" w:rsidP="002C07DB">
      <w:pPr>
        <w:numPr>
          <w:ilvl w:val="3"/>
          <w:numId w:val="39"/>
        </w:numPr>
        <w:contextualSpacing w:val="0"/>
      </w:pPr>
      <w:r>
        <w:t>“</w:t>
      </w:r>
      <w:r w:rsidRPr="005B71BB">
        <w:t xml:space="preserve">Finally, I would suggest that John Paul II sees the question whether it would be consistent with Christian faith to attribute to the non-Christian religions a role of </w:t>
      </w:r>
      <w:r>
        <w:lastRenderedPageBreak/>
        <w:t>“</w:t>
      </w:r>
      <w:r w:rsidRPr="005B71BB">
        <w:t>participated mediation</w:t>
      </w:r>
      <w:r>
        <w:t>”</w:t>
      </w:r>
      <w:r w:rsidRPr="005B71BB">
        <w:t xml:space="preserve"> in the salvation of their followers as a matter that needs much further study before the official magisterium can take a position on it. That this is his view is suggested by what he said to the members of the Secretariat for Non-Christians at the conclusion of their plenary assembly in 1987.</w:t>
      </w:r>
      <w:r>
        <w:t>” (Sullivan 198)</w:t>
      </w:r>
    </w:p>
    <w:p w14:paraId="69C3ABD8" w14:textId="77777777" w:rsidR="002C07DB" w:rsidRDefault="002C07DB" w:rsidP="002C07DB">
      <w:pPr>
        <w:numPr>
          <w:ilvl w:val="4"/>
          <w:numId w:val="39"/>
        </w:numPr>
        <w:contextualSpacing w:val="0"/>
      </w:pPr>
      <w:r>
        <w:t xml:space="preserve">1987: John Paul II </w:t>
      </w:r>
      <w:r w:rsidRPr="00670044">
        <w:rPr>
          <w:sz w:val="20"/>
        </w:rPr>
        <w:t>(final address to the plenary assembly of the Secretariat for Non-Christians</w:t>
      </w:r>
      <w:r>
        <w:rPr>
          <w:sz w:val="20"/>
        </w:rPr>
        <w:t xml:space="preserve">; </w:t>
      </w:r>
      <w:r w:rsidRPr="00D92F05">
        <w:rPr>
          <w:i/>
          <w:sz w:val="20"/>
        </w:rPr>
        <w:t>Bulletin</w:t>
      </w:r>
      <w:r w:rsidRPr="00D92F05">
        <w:rPr>
          <w:sz w:val="20"/>
        </w:rPr>
        <w:t xml:space="preserve"> n. </w:t>
      </w:r>
      <w:r>
        <w:rPr>
          <w:sz w:val="20"/>
        </w:rPr>
        <w:t>66, vol. 22.3 [1987]:</w:t>
      </w:r>
      <w:r w:rsidRPr="00D92F05">
        <w:rPr>
          <w:sz w:val="20"/>
        </w:rPr>
        <w:t xml:space="preserve"> 225</w:t>
      </w:r>
      <w:r w:rsidRPr="00670044">
        <w:rPr>
          <w:sz w:val="20"/>
        </w:rPr>
        <w:t>)</w:t>
      </w:r>
      <w:r>
        <w:t>: “</w:t>
      </w:r>
      <w:r w:rsidRPr="005B71BB">
        <w:t>There remain many questions which we have to develop and articulate more clearly. How does God work in the lives of people of different religions? How does his saving activity in Jesus Christ effectively extend to those who have not professed faith in him? In the coming years, these questions and related ones will become more and more important for the Church in a pluralistic world, and pastors, with the collaboration of experienced theologians, must direct their studious attention to them.</w:t>
      </w:r>
      <w:r>
        <w:t>” (Sullivan 198)</w:t>
      </w:r>
    </w:p>
    <w:p w14:paraId="12A462C6" w14:textId="77777777" w:rsidR="002C07DB" w:rsidRDefault="002C07DB" w:rsidP="002C07DB">
      <w:pPr>
        <w:numPr>
          <w:ilvl w:val="4"/>
          <w:numId w:val="39"/>
        </w:numPr>
        <w:contextualSpacing w:val="0"/>
      </w:pPr>
      <w:r>
        <w:t>“</w:t>
      </w:r>
      <w:r w:rsidRPr="005B71BB">
        <w:t>I cannot think of any more appropriate note on which to conclude this chapter on papal teaching since Vatican II than the one sounded by John Paul II in this address to the body which he subsequently renamed Pontifical Council for Inter-Religious Dialogue.</w:t>
      </w:r>
      <w:r>
        <w:t>” (Sullivan 198)</w:t>
      </w:r>
    </w:p>
    <w:p w14:paraId="476E0F96" w14:textId="77777777" w:rsidR="002C07DB" w:rsidRPr="005B71BB" w:rsidRDefault="002C07DB" w:rsidP="002C07DB">
      <w:pPr>
        <w:numPr>
          <w:ilvl w:val="4"/>
          <w:numId w:val="39"/>
        </w:numPr>
        <w:contextualSpacing w:val="0"/>
      </w:pPr>
      <w:r>
        <w:t xml:space="preserve">“. . . </w:t>
      </w:r>
      <w:r w:rsidRPr="005B71BB">
        <w:t xml:space="preserve">while the official magisterium of the Catholic Church has come far on this issue, it is still open to further development, and it looks to </w:t>
      </w:r>
      <w:r>
        <w:t>“</w:t>
      </w:r>
      <w:r w:rsidRPr="005B71BB">
        <w:t>experienced theologians,</w:t>
      </w:r>
      <w:r>
        <w:t>”</w:t>
      </w:r>
      <w:r w:rsidRPr="005B71BB">
        <w:t xml:space="preserve"> as we have seen it do in the past, to lead the way.</w:t>
      </w:r>
      <w:r>
        <w:t>” (Sullivan 198)</w:t>
      </w:r>
    </w:p>
    <w:p w14:paraId="6458B62C" w14:textId="77777777" w:rsidR="002C07DB" w:rsidRDefault="002C07DB" w:rsidP="002C07DB">
      <w:pPr>
        <w:widowControl w:val="0"/>
      </w:pPr>
    </w:p>
    <w:p w14:paraId="3A51972B" w14:textId="77777777" w:rsidR="002C07DB" w:rsidRDefault="002C07DB" w:rsidP="002C07DB">
      <w:pPr>
        <w:widowControl w:val="0"/>
        <w:numPr>
          <w:ilvl w:val="0"/>
          <w:numId w:val="39"/>
        </w:numPr>
        <w:contextualSpacing w:val="0"/>
      </w:pPr>
      <w:r>
        <w:rPr>
          <w:b/>
        </w:rPr>
        <w:t>Benedict XVI</w:t>
      </w:r>
      <w:r>
        <w:t xml:space="preserve"> (2005-)</w:t>
      </w:r>
    </w:p>
    <w:p w14:paraId="672116A6" w14:textId="77777777" w:rsidR="00064387" w:rsidRPr="00CF0DC5" w:rsidRDefault="00064387" w:rsidP="00064387">
      <w:pPr>
        <w:numPr>
          <w:ilvl w:val="1"/>
          <w:numId w:val="39"/>
        </w:numPr>
        <w:contextualSpacing w:val="0"/>
      </w:pPr>
      <w:r>
        <w:rPr>
          <w:rFonts w:eastAsia="Times New Roman"/>
          <w:lang w:bidi="he-IL"/>
        </w:rPr>
        <w:t>Joseph Ratzinger</w:t>
      </w:r>
      <w:r w:rsidRPr="00CF0DC5">
        <w:rPr>
          <w:rFonts w:eastAsia="Times New Roman"/>
          <w:lang w:bidi="he-IL"/>
        </w:rPr>
        <w:t xml:space="preserve"> </w:t>
      </w:r>
      <w:r w:rsidRPr="00CF0DC5">
        <w:rPr>
          <w:rFonts w:eastAsia="Times New Roman"/>
          <w:sz w:val="20"/>
          <w:lang w:bidi="he-IL"/>
        </w:rPr>
        <w:t>(</w:t>
      </w:r>
      <w:r w:rsidRPr="00CF0DC5">
        <w:rPr>
          <w:rFonts w:eastAsia="Times New Roman"/>
          <w:i/>
          <w:iCs/>
          <w:sz w:val="20"/>
          <w:lang w:bidi="he-IL"/>
        </w:rPr>
        <w:t>The Ratzinger Report</w:t>
      </w:r>
      <w:r w:rsidRPr="00CF0DC5">
        <w:rPr>
          <w:rFonts w:eastAsia="Times New Roman"/>
          <w:sz w:val="20"/>
          <w:lang w:bidi="he-IL"/>
        </w:rPr>
        <w:t xml:space="preserve">: </w:t>
      </w:r>
      <w:r w:rsidRPr="00CF0DC5">
        <w:rPr>
          <w:rFonts w:eastAsia="Times New Roman"/>
          <w:i/>
          <w:iCs/>
          <w:sz w:val="20"/>
          <w:lang w:bidi="he-IL"/>
        </w:rPr>
        <w:t>An Exclusive Interview on the State of the Church</w:t>
      </w:r>
      <w:r w:rsidRPr="00CF0DC5">
        <w:rPr>
          <w:rFonts w:eastAsia="Times New Roman"/>
          <w:sz w:val="20"/>
          <w:lang w:bidi="he-IL"/>
        </w:rPr>
        <w:t>. San Francisco: Ignatius, 1985. 197)</w:t>
      </w:r>
      <w:r>
        <w:rPr>
          <w:rFonts w:eastAsia="Times New Roman"/>
          <w:lang w:bidi="he-IL"/>
        </w:rPr>
        <w:t>: “</w:t>
      </w:r>
      <w:r w:rsidRPr="00CF0DC5">
        <w:rPr>
          <w:rFonts w:eastAsia="Times New Roman"/>
          <w:lang w:bidi="he-IL"/>
        </w:rPr>
        <w:t>It is part of the Church’s ancient, traditional teaching that every man is called to salvation and de facto can be saved if he sincerely follows the precepts of his own conscience, even without being a visible member of the Catholic Church.</w:t>
      </w:r>
      <w:r>
        <w:rPr>
          <w:rFonts w:eastAsia="Times New Roman"/>
          <w:lang w:bidi="he-IL"/>
        </w:rPr>
        <w:t>” (Qtd. in Lowery</w:t>
      </w:r>
      <w:r w:rsidR="005D75AA">
        <w:rPr>
          <w:rFonts w:eastAsia="Times New Roman"/>
          <w:lang w:bidi="he-IL"/>
        </w:rPr>
        <w:t>)</w:t>
      </w:r>
    </w:p>
    <w:p w14:paraId="7B6EC9D3" w14:textId="77777777" w:rsidR="00064387" w:rsidRDefault="00064387" w:rsidP="00064387">
      <w:pPr>
        <w:numPr>
          <w:ilvl w:val="1"/>
          <w:numId w:val="39"/>
        </w:numPr>
        <w:contextualSpacing w:val="0"/>
      </w:pPr>
      <w:r>
        <w:rPr>
          <w:rFonts w:eastAsia="Times New Roman"/>
          <w:lang w:bidi="he-IL"/>
        </w:rPr>
        <w:t>Joseph Ratzinger</w:t>
      </w:r>
      <w:r w:rsidRPr="00CF0DC5">
        <w:rPr>
          <w:rFonts w:eastAsia="Times New Roman"/>
          <w:lang w:bidi="he-IL"/>
        </w:rPr>
        <w:t xml:space="preserve"> </w:t>
      </w:r>
      <w:r w:rsidRPr="00CF0DC5">
        <w:rPr>
          <w:rFonts w:eastAsia="Times New Roman"/>
          <w:sz w:val="20"/>
          <w:lang w:bidi="he-IL"/>
        </w:rPr>
        <w:t>(</w:t>
      </w:r>
      <w:r w:rsidRPr="00CF0DC5">
        <w:rPr>
          <w:rFonts w:eastAsia="Times New Roman"/>
          <w:i/>
          <w:iCs/>
          <w:sz w:val="20"/>
          <w:lang w:bidi="he-IL"/>
        </w:rPr>
        <w:t>The Ratzinger Report</w:t>
      </w:r>
      <w:r w:rsidRPr="00CF0DC5">
        <w:rPr>
          <w:rFonts w:eastAsia="Times New Roman"/>
          <w:sz w:val="20"/>
          <w:lang w:bidi="he-IL"/>
        </w:rPr>
        <w:t xml:space="preserve">: </w:t>
      </w:r>
      <w:r w:rsidRPr="00CF0DC5">
        <w:rPr>
          <w:rFonts w:eastAsia="Times New Roman"/>
          <w:i/>
          <w:iCs/>
          <w:sz w:val="20"/>
          <w:lang w:bidi="he-IL"/>
        </w:rPr>
        <w:t>An Exclusive Interview on the State of the Church</w:t>
      </w:r>
      <w:r w:rsidRPr="00CF0DC5">
        <w:rPr>
          <w:rFonts w:eastAsia="Times New Roman"/>
          <w:sz w:val="20"/>
          <w:lang w:bidi="he-IL"/>
        </w:rPr>
        <w:t>. San Francisco: Ignatius, 1985. 197)</w:t>
      </w:r>
      <w:r>
        <w:rPr>
          <w:rFonts w:eastAsia="Times New Roman"/>
          <w:lang w:bidi="he-IL"/>
        </w:rPr>
        <w:t>: “</w:t>
      </w:r>
      <w:r w:rsidRPr="00CF0DC5">
        <w:rPr>
          <w:rFonts w:eastAsia="Times New Roman"/>
          <w:lang w:bidi="he-IL"/>
        </w:rPr>
        <w:t xml:space="preserve">This teaching, however . . . has been put forward in an extreme form since the Council on the basis of theories like that of “anonymous Christians.” Ultimately it has been proposed that grace is always given provided that a person—believing in no religion at all or subscribing to any religion whatsoever—accepts himself as a human being. That is all that is necessary. According to these theories the Christian “plus” is only that he is </w:t>
      </w:r>
      <w:r w:rsidRPr="00CF0DC5">
        <w:rPr>
          <w:rFonts w:eastAsia="Times New Roman"/>
          <w:i/>
          <w:iCs/>
          <w:lang w:bidi="he-IL"/>
        </w:rPr>
        <w:t>aware</w:t>
      </w:r>
      <w:r w:rsidRPr="00CF0DC5">
        <w:rPr>
          <w:rFonts w:eastAsia="Times New Roman"/>
          <w:lang w:bidi="he-IL"/>
        </w:rPr>
        <w:t xml:space="preserve"> of this grace, which inheres actually in all people, whether baptized or not. Hand in hand, then, with the weakening of the necessity of baptism, went the overemphasis on the values of the non-Christian religions, which many theologians saw not as </w:t>
      </w:r>
      <w:r w:rsidRPr="00CF0DC5">
        <w:rPr>
          <w:rFonts w:eastAsia="Times New Roman"/>
          <w:i/>
          <w:iCs/>
          <w:lang w:bidi="he-IL"/>
        </w:rPr>
        <w:t>extraordinary</w:t>
      </w:r>
      <w:r w:rsidRPr="00CF0DC5">
        <w:rPr>
          <w:rFonts w:eastAsia="Times New Roman"/>
          <w:lang w:bidi="he-IL"/>
        </w:rPr>
        <w:t xml:space="preserve"> paths of salvation but precisely as </w:t>
      </w:r>
      <w:r w:rsidRPr="00CF0DC5">
        <w:rPr>
          <w:rFonts w:eastAsia="Times New Roman"/>
          <w:i/>
          <w:iCs/>
          <w:lang w:bidi="he-IL"/>
        </w:rPr>
        <w:t>ordinary</w:t>
      </w:r>
      <w:r w:rsidRPr="00CF0DC5">
        <w:rPr>
          <w:rFonts w:eastAsia="Times New Roman"/>
          <w:lang w:bidi="he-IL"/>
        </w:rPr>
        <w:t xml:space="preserve"> ones.</w:t>
      </w:r>
      <w:r>
        <w:rPr>
          <w:rFonts w:eastAsia="Times New Roman"/>
          <w:lang w:bidi="he-IL"/>
        </w:rPr>
        <w:t>”</w:t>
      </w:r>
      <w:r w:rsidR="005D75AA">
        <w:rPr>
          <w:rFonts w:eastAsia="Times New Roman"/>
          <w:lang w:bidi="he-IL"/>
        </w:rPr>
        <w:t xml:space="preserve"> (Qtd. in Lowery)</w:t>
      </w:r>
    </w:p>
    <w:p w14:paraId="64419697" w14:textId="77777777" w:rsidR="002C07DB" w:rsidRDefault="002C07DB" w:rsidP="00064387">
      <w:pPr>
        <w:numPr>
          <w:ilvl w:val="1"/>
          <w:numId w:val="39"/>
        </w:numPr>
        <w:contextualSpacing w:val="0"/>
      </w:pPr>
      <w:r>
        <w:t>“</w:t>
      </w:r>
      <w:r w:rsidRPr="00931295">
        <w:t xml:space="preserve">In </w:t>
      </w:r>
      <w:r>
        <w:t xml:space="preserve">[a] </w:t>
      </w:r>
      <w:r w:rsidRPr="00931295">
        <w:t>homily Ratzinger showed himself to be sympathetic to the view that good people can be saved, even if they have not been explicitly baptised. In later writings he developed a theological argument in support of this view.</w:t>
      </w:r>
      <w:r>
        <w:t xml:space="preserve"> </w:t>
      </w:r>
      <w:r w:rsidRPr="00931295">
        <w:t>He argued that, just as Jesus lived for us, and was the one for the many, so too do Christians, joined to Jesus, live for others, and become the few for the many. This few, joined to Jesus as part of his Body the Church, is given a share in Jesus</w:t>
      </w:r>
      <w:r>
        <w:t>’</w:t>
      </w:r>
      <w:r w:rsidRPr="00931295">
        <w:t xml:space="preserve"> work of saving the many. There is thus no salvation </w:t>
      </w:r>
      <w:r w:rsidRPr="00931295">
        <w:lastRenderedPageBreak/>
        <w:t xml:space="preserve">without baptism; but the baptism of one person can </w:t>
      </w:r>
      <w:r>
        <w:t>‘</w:t>
      </w:r>
      <w:r w:rsidRPr="00931295">
        <w:t>stand in</w:t>
      </w:r>
      <w:r>
        <w:t>’</w:t>
      </w:r>
      <w:r w:rsidRPr="00931295">
        <w:t xml:space="preserve"> for another, just as the baptism of Jesus (his dying and rising) </w:t>
      </w:r>
      <w:r>
        <w:t>‘</w:t>
      </w:r>
      <w:r w:rsidRPr="00931295">
        <w:t>stood in</w:t>
      </w:r>
      <w:r>
        <w:t>’</w:t>
      </w:r>
      <w:r w:rsidRPr="00931295">
        <w:t xml:space="preserve"> for us all. Christianity is a connected religion: they are saved who are connected to the Body of Christ.</w:t>
      </w:r>
      <w:r>
        <w:t>” (Corkery)</w:t>
      </w:r>
    </w:p>
    <w:p w14:paraId="433B1145" w14:textId="77777777" w:rsidR="002C07DB" w:rsidRPr="005447D8" w:rsidRDefault="002C07DB" w:rsidP="002C07DB">
      <w:pPr>
        <w:numPr>
          <w:ilvl w:val="2"/>
          <w:numId w:val="39"/>
        </w:numPr>
        <w:contextualSpacing w:val="0"/>
      </w:pPr>
      <w:r>
        <w:t>1 Cor 15:29, “</w:t>
      </w:r>
      <w:r w:rsidRPr="005447D8">
        <w:t>what will those people do who receive baptism on behalf of the dead? If the dead are not raised at all, why are people baptized on their behalf?</w:t>
      </w:r>
      <w:r>
        <w:t>”</w:t>
      </w:r>
    </w:p>
    <w:p w14:paraId="4C126BEB" w14:textId="77777777" w:rsidR="002C07DB" w:rsidRDefault="002C07DB" w:rsidP="002C07DB">
      <w:pPr>
        <w:numPr>
          <w:ilvl w:val="1"/>
          <w:numId w:val="39"/>
        </w:numPr>
        <w:contextualSpacing w:val="0"/>
      </w:pPr>
      <w:r w:rsidRPr="00D753B0">
        <w:t>Ratzinger</w:t>
      </w:r>
      <w:r>
        <w:t xml:space="preserve"> (</w:t>
      </w:r>
      <w:r w:rsidRPr="00D753B0">
        <w:t>2002</w:t>
      </w:r>
      <w:r>
        <w:t>,</w:t>
      </w:r>
      <w:r w:rsidRPr="00D753B0">
        <w:t xml:space="preserve"> </w:t>
      </w:r>
      <w:r w:rsidRPr="00D753B0">
        <w:rPr>
          <w:i/>
        </w:rPr>
        <w:t>God and the World</w:t>
      </w:r>
      <w:r>
        <w:t>): “</w:t>
      </w:r>
      <w:r w:rsidRPr="00D753B0">
        <w:t>men who are seeking for God and who are inwardly striving toward that which constitutes baptism will also receive sal</w:t>
      </w:r>
      <w:r>
        <w:t>vation.” (Qtd. in Akin)</w:t>
      </w:r>
    </w:p>
    <w:p w14:paraId="79C2E6C4" w14:textId="77777777" w:rsidR="002C07DB" w:rsidRDefault="002C07DB" w:rsidP="002C07DB">
      <w:pPr>
        <w:numPr>
          <w:ilvl w:val="1"/>
          <w:numId w:val="39"/>
        </w:numPr>
        <w:contextualSpacing w:val="0"/>
      </w:pPr>
      <w:r>
        <w:t>Benedict XVI believes that “</w:t>
      </w:r>
      <w:r w:rsidRPr="00A56E9D">
        <w:t xml:space="preserve">babies </w:t>
      </w:r>
      <w:r>
        <w:t>who die . . .</w:t>
      </w:r>
      <w:r w:rsidRPr="00A56E9D">
        <w:t xml:space="preserve"> without baptism go to heaven</w:t>
      </w:r>
      <w:r>
        <w:t>.” (Wooden)</w:t>
      </w:r>
    </w:p>
    <w:p w14:paraId="451BE996" w14:textId="77777777" w:rsidR="002C07DB" w:rsidRDefault="002C07DB" w:rsidP="002C07DB">
      <w:pPr>
        <w:contextualSpacing w:val="0"/>
      </w:pPr>
      <w:r>
        <w:br w:type="page"/>
      </w:r>
    </w:p>
    <w:p w14:paraId="5ADCE70C" w14:textId="77777777" w:rsidR="002C07DB" w:rsidRDefault="00842DF9" w:rsidP="002C07DB">
      <w:pPr>
        <w:pStyle w:val="Heading2"/>
      </w:pPr>
      <w:bookmarkStart w:id="43" w:name="_Toc502898817"/>
      <w:r w:rsidRPr="005B71BB">
        <w:lastRenderedPageBreak/>
        <w:t>Conclusion</w:t>
      </w:r>
      <w:bookmarkEnd w:id="43"/>
    </w:p>
    <w:p w14:paraId="6798A31B" w14:textId="77777777" w:rsidR="002C07DB" w:rsidRDefault="002C07DB" w:rsidP="002C07DB"/>
    <w:p w14:paraId="65B6244A" w14:textId="77777777" w:rsidR="002C07DB" w:rsidRDefault="002C07DB" w:rsidP="002C07DB"/>
    <w:p w14:paraId="179B10CA" w14:textId="77777777" w:rsidR="002C07DB" w:rsidRPr="003E1734" w:rsidRDefault="002C07DB" w:rsidP="002C07DB">
      <w:pPr>
        <w:rPr>
          <w:sz w:val="20"/>
        </w:rPr>
      </w:pPr>
      <w:r w:rsidRPr="003E1734">
        <w:rPr>
          <w:i/>
          <w:sz w:val="20"/>
        </w:rPr>
        <w:t>contents</w:t>
      </w:r>
      <w:r w:rsidRPr="003E1734">
        <w:rPr>
          <w:sz w:val="20"/>
        </w:rPr>
        <w:t>:</w:t>
      </w:r>
    </w:p>
    <w:p w14:paraId="32DFCA0F" w14:textId="77777777" w:rsidR="002C07DB" w:rsidRDefault="002C07DB" w:rsidP="002C07DB">
      <w:pPr>
        <w:tabs>
          <w:tab w:val="left" w:pos="360"/>
        </w:tabs>
        <w:rPr>
          <w:sz w:val="20"/>
        </w:rPr>
      </w:pPr>
      <w:r>
        <w:rPr>
          <w:sz w:val="20"/>
        </w:rPr>
        <w:tab/>
      </w:r>
      <w:r w:rsidRPr="001D6746">
        <w:rPr>
          <w:sz w:val="20"/>
        </w:rPr>
        <w:t>development of the doctrine of salvation outside the Church</w:t>
      </w:r>
    </w:p>
    <w:p w14:paraId="4E576F86" w14:textId="77777777" w:rsidR="002C07DB" w:rsidRDefault="002C07DB" w:rsidP="002C07DB">
      <w:pPr>
        <w:tabs>
          <w:tab w:val="left" w:pos="360"/>
        </w:tabs>
        <w:rPr>
          <w:sz w:val="20"/>
        </w:rPr>
      </w:pPr>
      <w:r>
        <w:rPr>
          <w:sz w:val="20"/>
        </w:rPr>
        <w:tab/>
      </w:r>
      <w:r w:rsidRPr="00BB45AC">
        <w:rPr>
          <w:sz w:val="20"/>
        </w:rPr>
        <w:t>optimism</w:t>
      </w:r>
    </w:p>
    <w:p w14:paraId="0B5E4BDD" w14:textId="77777777" w:rsidR="002C07DB" w:rsidRPr="00BB45AC" w:rsidRDefault="002C07DB" w:rsidP="002C07DB">
      <w:pPr>
        <w:tabs>
          <w:tab w:val="left" w:pos="360"/>
        </w:tabs>
        <w:rPr>
          <w:sz w:val="20"/>
        </w:rPr>
      </w:pPr>
      <w:r>
        <w:rPr>
          <w:sz w:val="20"/>
        </w:rPr>
        <w:tab/>
      </w:r>
      <w:r w:rsidRPr="00BB45AC">
        <w:rPr>
          <w:sz w:val="20"/>
        </w:rPr>
        <w:t>necessity of the church for salvation</w:t>
      </w:r>
    </w:p>
    <w:p w14:paraId="3B910B24" w14:textId="77777777" w:rsidR="002C07DB" w:rsidRPr="005B71BB" w:rsidRDefault="002C07DB" w:rsidP="002C07DB"/>
    <w:p w14:paraId="46654436" w14:textId="77777777" w:rsidR="002C07DB" w:rsidRDefault="002C07DB" w:rsidP="002C07DB">
      <w:pPr>
        <w:numPr>
          <w:ilvl w:val="0"/>
          <w:numId w:val="40"/>
        </w:numPr>
        <w:contextualSpacing w:val="0"/>
      </w:pPr>
      <w:r>
        <w:rPr>
          <w:b/>
        </w:rPr>
        <w:t>development of the doctrine of salvation outside the Church</w:t>
      </w:r>
    </w:p>
    <w:p w14:paraId="35F6A72E" w14:textId="77777777" w:rsidR="002C07DB" w:rsidRDefault="002C07DB" w:rsidP="002C07DB">
      <w:pPr>
        <w:numPr>
          <w:ilvl w:val="1"/>
          <w:numId w:val="40"/>
        </w:numPr>
        <w:contextualSpacing w:val="0"/>
      </w:pPr>
      <w:r>
        <w:t xml:space="preserve">“. . . </w:t>
      </w:r>
      <w:r w:rsidRPr="005B71BB">
        <w:t xml:space="preserve">the </w:t>
      </w:r>
      <w:r>
        <w:t>“</w:t>
      </w:r>
      <w:r w:rsidRPr="005B71BB">
        <w:t>substance</w:t>
      </w:r>
      <w:r>
        <w:t>”</w:t>
      </w:r>
      <w:r w:rsidRPr="005B71BB">
        <w:t xml:space="preserve"> of the doctrine </w:t>
      </w:r>
      <w:r>
        <w:t>[“</w:t>
      </w:r>
      <w:r w:rsidRPr="005B71BB">
        <w:t>the doctrine of the church</w:t>
      </w:r>
      <w:r>
        <w:t>’</w:t>
      </w:r>
      <w:r w:rsidRPr="005B71BB">
        <w:t>s necessity for salvation</w:t>
      </w:r>
      <w:r>
        <w:t>,” 200; “</w:t>
      </w:r>
      <w:r w:rsidRPr="005B71BB">
        <w:t>the dogmatic truth about the necessity of the church for salvation</w:t>
      </w:r>
      <w:r>
        <w:t xml:space="preserve">,” 203] </w:t>
      </w:r>
      <w:r w:rsidRPr="005B71BB">
        <w:t>is that God has assigned to the church a nece</w:t>
      </w:r>
      <w:r>
        <w:t>ssary role in the divine economy</w:t>
      </w:r>
      <w:r w:rsidRPr="005B71BB">
        <w:t xml:space="preserve"> of salvation.</w:t>
      </w:r>
      <w:r>
        <w:t>” (Sullivan 199)</w:t>
      </w:r>
    </w:p>
    <w:p w14:paraId="52786833" w14:textId="77777777" w:rsidR="002C07DB" w:rsidRDefault="002C07DB" w:rsidP="002C07DB">
      <w:pPr>
        <w:numPr>
          <w:ilvl w:val="1"/>
          <w:numId w:val="40"/>
        </w:numPr>
        <w:contextualSpacing w:val="0"/>
      </w:pPr>
      <w:r>
        <w:t>ancient Church</w:t>
      </w:r>
    </w:p>
    <w:p w14:paraId="70425A38" w14:textId="77777777" w:rsidR="002C07DB" w:rsidRDefault="002C07DB" w:rsidP="002C07DB">
      <w:pPr>
        <w:numPr>
          <w:ilvl w:val="2"/>
          <w:numId w:val="40"/>
        </w:numPr>
        <w:contextualSpacing w:val="0"/>
      </w:pPr>
      <w:r>
        <w:t>30-300</w:t>
      </w:r>
    </w:p>
    <w:p w14:paraId="3C8C138D" w14:textId="77777777" w:rsidR="002C07DB" w:rsidRDefault="002C07DB" w:rsidP="002C07DB">
      <w:pPr>
        <w:numPr>
          <w:ilvl w:val="3"/>
          <w:numId w:val="40"/>
        </w:numPr>
        <w:contextualSpacing w:val="0"/>
      </w:pPr>
      <w:r>
        <w:t>“</w:t>
      </w:r>
      <w:r w:rsidRPr="005B71BB">
        <w:t>No salvation outside the church</w:t>
      </w:r>
      <w:r>
        <w:t>”</w:t>
      </w:r>
      <w:r w:rsidRPr="005B71BB">
        <w:t xml:space="preserve"> was exclusively a warning to schis</w:t>
      </w:r>
      <w:r>
        <w:t>matics or</w:t>
      </w:r>
      <w:r w:rsidRPr="005B71BB">
        <w:t xml:space="preserve"> </w:t>
      </w:r>
      <w:r>
        <w:t xml:space="preserve">heretics </w:t>
      </w:r>
      <w:r w:rsidRPr="005B71BB">
        <w:t xml:space="preserve">. </w:t>
      </w:r>
      <w:r>
        <w:t>. .” (Sullivan 200)</w:t>
      </w:r>
    </w:p>
    <w:p w14:paraId="64D6CFC7" w14:textId="77777777" w:rsidR="002C07DB" w:rsidRDefault="002C07DB" w:rsidP="002C07DB">
      <w:pPr>
        <w:numPr>
          <w:ilvl w:val="3"/>
          <w:numId w:val="40"/>
        </w:numPr>
        <w:contextualSpacing w:val="0"/>
      </w:pPr>
      <w:r>
        <w:t>The formula was never “</w:t>
      </w:r>
      <w:r w:rsidRPr="005B71BB">
        <w:t xml:space="preserve">addressed to the pagans who </w:t>
      </w:r>
      <w:r>
        <w:t>w</w:t>
      </w:r>
      <w:r w:rsidRPr="005B71BB">
        <w:t>ere still the majority in the Roman empire.</w:t>
      </w:r>
      <w:r>
        <w:t>” (Sullivan 200)</w:t>
      </w:r>
    </w:p>
    <w:p w14:paraId="1FEDF10B" w14:textId="77777777" w:rsidR="002C07DB" w:rsidRDefault="002C07DB" w:rsidP="002C07DB">
      <w:pPr>
        <w:numPr>
          <w:ilvl w:val="2"/>
          <w:numId w:val="40"/>
        </w:numPr>
        <w:contextualSpacing w:val="0"/>
      </w:pPr>
      <w:r>
        <w:t>300s</w:t>
      </w:r>
    </w:p>
    <w:p w14:paraId="0644EE1E" w14:textId="77777777" w:rsidR="002C07DB" w:rsidRDefault="002C07DB" w:rsidP="002C07DB">
      <w:pPr>
        <w:numPr>
          <w:ilvl w:val="3"/>
          <w:numId w:val="40"/>
        </w:numPr>
        <w:contextualSpacing w:val="0"/>
      </w:pPr>
      <w:r>
        <w:t>Christianity</w:t>
      </w:r>
      <w:r w:rsidRPr="005B71BB">
        <w:t xml:space="preserve"> become</w:t>
      </w:r>
      <w:r>
        <w:t>s</w:t>
      </w:r>
      <w:r w:rsidRPr="005B71BB">
        <w:t xml:space="preserve"> </w:t>
      </w:r>
      <w:r>
        <w:t>the religion of the vast majority.</w:t>
      </w:r>
    </w:p>
    <w:p w14:paraId="1D6FB471" w14:textId="77777777" w:rsidR="002C07DB" w:rsidRDefault="002C07DB" w:rsidP="002C07DB">
      <w:pPr>
        <w:numPr>
          <w:ilvl w:val="3"/>
          <w:numId w:val="40"/>
        </w:numPr>
        <w:contextualSpacing w:val="0"/>
      </w:pPr>
      <w:r>
        <w:t>Now “</w:t>
      </w:r>
      <w:r w:rsidRPr="005B71BB">
        <w:t>No salvation outside the church</w:t>
      </w:r>
      <w:r>
        <w:t>”</w:t>
      </w:r>
      <w:r w:rsidRPr="005B71BB">
        <w:t xml:space="preserve"> </w:t>
      </w:r>
      <w:r>
        <w:t xml:space="preserve">becomes </w:t>
      </w:r>
      <w:r w:rsidRPr="005B71BB">
        <w:t xml:space="preserve">a </w:t>
      </w:r>
      <w:r>
        <w:t>“</w:t>
      </w:r>
      <w:r w:rsidRPr="005B71BB">
        <w:t>warning to pagans and</w:t>
      </w:r>
      <w:r>
        <w:t xml:space="preserve"> Jews . . .” (Sullivan 20)</w:t>
      </w:r>
    </w:p>
    <w:p w14:paraId="616A07B9" w14:textId="77777777" w:rsidR="002C07DB" w:rsidRDefault="002C07DB" w:rsidP="002C07DB">
      <w:pPr>
        <w:numPr>
          <w:ilvl w:val="3"/>
          <w:numId w:val="40"/>
        </w:numPr>
        <w:contextualSpacing w:val="0"/>
      </w:pPr>
      <w:r>
        <w:t>The assumption was “</w:t>
      </w:r>
      <w:r w:rsidRPr="005B71BB">
        <w:t>that by now th</w:t>
      </w:r>
      <w:r>
        <w:t>e gospel had been preached everywhere in the world [and]</w:t>
      </w:r>
      <w:r w:rsidRPr="005B71BB">
        <w:t xml:space="preserve"> all had had ample opportunity to hear and respond to it</w:t>
      </w:r>
      <w:r>
        <w:t xml:space="preserve"> . . .”</w:t>
      </w:r>
    </w:p>
    <w:p w14:paraId="3BB738A5" w14:textId="77777777" w:rsidR="002C07DB" w:rsidRDefault="002C07DB" w:rsidP="002C07DB">
      <w:pPr>
        <w:ind w:left="1440"/>
      </w:pPr>
      <w:r>
        <w:rPr>
          <w:rFonts w:ascii="Symbol" w:hAnsi="Symbol"/>
        </w:rPr>
        <w:sym w:font="Symbol" w:char="F05C"/>
      </w:r>
      <w:r>
        <w:t xml:space="preserve"> All </w:t>
      </w:r>
      <w:r w:rsidRPr="005B71BB">
        <w:t xml:space="preserve">who </w:t>
      </w:r>
      <w:r>
        <w:t>refused</w:t>
      </w:r>
      <w:r w:rsidRPr="005B71BB">
        <w:t xml:space="preserve"> to accept </w:t>
      </w:r>
      <w:r>
        <w:t>the faith were culpable of unbelief</w:t>
      </w:r>
      <w:r w:rsidRPr="005B71BB">
        <w:t>.</w:t>
      </w:r>
      <w:r>
        <w:t xml:space="preserve"> (Sullivan 200)</w:t>
      </w:r>
    </w:p>
    <w:p w14:paraId="7F04F61E" w14:textId="77777777" w:rsidR="002C07DB" w:rsidRDefault="002C07DB" w:rsidP="002C07DB">
      <w:pPr>
        <w:numPr>
          <w:ilvl w:val="3"/>
          <w:numId w:val="40"/>
        </w:numPr>
        <w:contextualSpacing w:val="0"/>
      </w:pPr>
      <w:r>
        <w:t>So, around 500,</w:t>
      </w:r>
      <w:r w:rsidRPr="005B71BB">
        <w:t xml:space="preserve"> Fulgentius</w:t>
      </w:r>
      <w:r>
        <w:t xml:space="preserve"> of Ruspe</w:t>
      </w:r>
      <w:r w:rsidRPr="005B71BB">
        <w:t xml:space="preserve"> formulat</w:t>
      </w:r>
      <w:r>
        <w:t>es</w:t>
      </w:r>
      <w:r w:rsidRPr="005B71BB">
        <w:t xml:space="preserve"> the doctrine </w:t>
      </w:r>
      <w:r>
        <w:t xml:space="preserve">by saying </w:t>
      </w:r>
      <w:r w:rsidRPr="005B71BB">
        <w:t>all schismatics</w:t>
      </w:r>
      <w:r>
        <w:t>,</w:t>
      </w:r>
      <w:r w:rsidRPr="005B71BB">
        <w:t xml:space="preserve"> heretics</w:t>
      </w:r>
      <w:r>
        <w:t>,</w:t>
      </w:r>
      <w:r w:rsidRPr="005B71BB">
        <w:t xml:space="preserve"> Jews, and </w:t>
      </w:r>
      <w:r>
        <w:t>pagans</w:t>
      </w:r>
      <w:r w:rsidRPr="005B71BB">
        <w:t xml:space="preserve"> </w:t>
      </w:r>
      <w:r>
        <w:t xml:space="preserve">are going </w:t>
      </w:r>
      <w:r w:rsidRPr="005B71BB">
        <w:t>to hell</w:t>
      </w:r>
      <w:r>
        <w:t>. (Sullivan 200)</w:t>
      </w:r>
    </w:p>
    <w:p w14:paraId="7C62D77A" w14:textId="77777777" w:rsidR="002C07DB" w:rsidRDefault="002C07DB" w:rsidP="002C07DB">
      <w:pPr>
        <w:numPr>
          <w:ilvl w:val="1"/>
          <w:numId w:val="40"/>
        </w:numPr>
        <w:contextualSpacing w:val="0"/>
      </w:pPr>
      <w:r>
        <w:t>middle ages</w:t>
      </w:r>
    </w:p>
    <w:p w14:paraId="76F169D0" w14:textId="77777777" w:rsidR="002C07DB" w:rsidRDefault="002C07DB" w:rsidP="002C07DB">
      <w:pPr>
        <w:numPr>
          <w:ilvl w:val="2"/>
          <w:numId w:val="40"/>
        </w:numPr>
        <w:contextualSpacing w:val="0"/>
      </w:pPr>
      <w:r w:rsidRPr="005B71BB">
        <w:t>Fulgentius</w:t>
      </w:r>
      <w:r>
        <w:t xml:space="preserve">’ judgment gets quoted </w:t>
      </w:r>
      <w:r w:rsidRPr="005B71BB">
        <w:t xml:space="preserve">almost a thousand years </w:t>
      </w:r>
      <w:r>
        <w:t xml:space="preserve">later in </w:t>
      </w:r>
      <w:r w:rsidRPr="005B71BB">
        <w:t>the Council of Flor</w:t>
      </w:r>
      <w:r>
        <w:t>ence’s</w:t>
      </w:r>
      <w:r w:rsidRPr="005B71BB">
        <w:t xml:space="preserve"> </w:t>
      </w:r>
      <w:r w:rsidRPr="00D73638">
        <w:rPr>
          <w:i/>
        </w:rPr>
        <w:t>Decree for the Jacobites</w:t>
      </w:r>
      <w:r>
        <w:t xml:space="preserve"> (</w:t>
      </w:r>
      <w:r w:rsidRPr="005B71BB">
        <w:t>1442</w:t>
      </w:r>
      <w:r>
        <w:t>):</w:t>
      </w:r>
    </w:p>
    <w:p w14:paraId="26755291" w14:textId="77777777" w:rsidR="002C07DB" w:rsidRDefault="002C07DB" w:rsidP="002C07DB">
      <w:pPr>
        <w:ind w:left="1440" w:right="720"/>
      </w:pPr>
      <w:r>
        <w:t>“</w:t>
      </w:r>
      <w:r w:rsidRPr="005B71BB">
        <w:t>those who exist outside of the Catholic Church—</w:t>
      </w:r>
      <w:r>
        <w:t xml:space="preserve">[whether] </w:t>
      </w:r>
      <w:r w:rsidRPr="005B71BB">
        <w:t xml:space="preserve">pagans </w:t>
      </w:r>
      <w:r>
        <w:t>[</w:t>
      </w:r>
      <w:r w:rsidRPr="005B71BB">
        <w:t>or</w:t>
      </w:r>
      <w:r>
        <w:t>]</w:t>
      </w:r>
      <w:r w:rsidRPr="005B71BB">
        <w:t xml:space="preserve"> Jews </w:t>
      </w:r>
      <w:r>
        <w:t>[</w:t>
      </w:r>
      <w:r w:rsidRPr="005B71BB">
        <w:t>o</w:t>
      </w:r>
      <w:r>
        <w:t xml:space="preserve">r] heretics [or] schismatics—. . . </w:t>
      </w:r>
      <w:r w:rsidRPr="005B71BB">
        <w:t xml:space="preserve">will go into the eternal fire </w:t>
      </w:r>
      <w:r>
        <w:t xml:space="preserve">. . . </w:t>
      </w:r>
      <w:r w:rsidRPr="005B71BB">
        <w:t>prepared for the devil and his angels</w:t>
      </w:r>
      <w:r>
        <w:t xml:space="preserve"> . . .” (Sullivan 200-01)</w:t>
      </w:r>
    </w:p>
    <w:p w14:paraId="7DED3DD8" w14:textId="77777777" w:rsidR="002C07DB" w:rsidRDefault="002C07DB" w:rsidP="002C07DB">
      <w:pPr>
        <w:numPr>
          <w:ilvl w:val="3"/>
          <w:numId w:val="40"/>
        </w:numPr>
        <w:contextualSpacing w:val="0"/>
      </w:pPr>
      <w:r>
        <w:t>Sullivan refers to this as “</w:t>
      </w:r>
      <w:r w:rsidRPr="005B71BB">
        <w:t>The atrocious formulation of this doctrine</w:t>
      </w:r>
      <w:r>
        <w:t xml:space="preserve"> [</w:t>
      </w:r>
      <w:r w:rsidRPr="005B71BB">
        <w:t>of the necessity of the church for salvation</w:t>
      </w:r>
      <w:r>
        <w:t>] . . .” (Sullivan 201)</w:t>
      </w:r>
    </w:p>
    <w:p w14:paraId="116A7804" w14:textId="77777777" w:rsidR="002C07DB" w:rsidRDefault="002C07DB" w:rsidP="002C07DB">
      <w:pPr>
        <w:numPr>
          <w:ilvl w:val="1"/>
          <w:numId w:val="40"/>
        </w:numPr>
        <w:contextualSpacing w:val="0"/>
      </w:pPr>
      <w:r>
        <w:t>modern period</w:t>
      </w:r>
    </w:p>
    <w:p w14:paraId="3C8ADE56" w14:textId="77777777" w:rsidR="002C07DB" w:rsidRDefault="002C07DB" w:rsidP="002C07DB">
      <w:pPr>
        <w:numPr>
          <w:ilvl w:val="2"/>
          <w:numId w:val="40"/>
        </w:numPr>
        <w:contextualSpacing w:val="0"/>
      </w:pPr>
      <w:r>
        <w:t>“</w:t>
      </w:r>
      <w:r w:rsidRPr="005B71BB">
        <w:t>Awareness that there were whole continents inhabited by people who had never before had the opportunity to believe in Christ led Catholic theologians to express the doctrine of the necessity of the church for salvation in terms consistent with belief in God</w:t>
      </w:r>
      <w:r>
        <w:t>’</w:t>
      </w:r>
      <w:r w:rsidRPr="005B71BB">
        <w:t xml:space="preserve">s salvific will </w:t>
      </w:r>
      <w:r>
        <w:t>. . .” (Sullivan 202)</w:t>
      </w:r>
    </w:p>
    <w:p w14:paraId="36805B84" w14:textId="77777777" w:rsidR="002C07DB" w:rsidRDefault="002C07DB" w:rsidP="002C07DB">
      <w:pPr>
        <w:numPr>
          <w:ilvl w:val="2"/>
          <w:numId w:val="40"/>
        </w:numPr>
        <w:contextualSpacing w:val="0"/>
      </w:pPr>
      <w:r>
        <w:t>“</w:t>
      </w:r>
      <w:r w:rsidRPr="005B71BB">
        <w:t xml:space="preserve">It would take several centuries </w:t>
      </w:r>
      <w:r>
        <w:t xml:space="preserve">. . . </w:t>
      </w:r>
      <w:r w:rsidRPr="005B71BB">
        <w:t>for the limits of the psychological horizon to expand sufficiently so that the presumption of guilt</w:t>
      </w:r>
      <w:r>
        <w:t xml:space="preserve"> . . . </w:t>
      </w:r>
      <w:r w:rsidRPr="005B71BB">
        <w:t>would gradually change</w:t>
      </w:r>
      <w:r>
        <w:t xml:space="preserve"> . . . </w:t>
      </w:r>
      <w:r w:rsidRPr="005B71BB">
        <w:t>into the general presumption of innocence which is now the official attitude of the Catholic Church.</w:t>
      </w:r>
      <w:r>
        <w:t>” (Sullivan 202)</w:t>
      </w:r>
    </w:p>
    <w:p w14:paraId="75439B5C" w14:textId="77777777" w:rsidR="002C07DB" w:rsidRDefault="002C07DB" w:rsidP="002C07DB">
      <w:pPr>
        <w:numPr>
          <w:ilvl w:val="2"/>
          <w:numId w:val="40"/>
        </w:numPr>
        <w:contextualSpacing w:val="0"/>
      </w:pPr>
      <w:r>
        <w:t>historical conditioning of expressions of dogma</w:t>
      </w:r>
    </w:p>
    <w:p w14:paraId="3DAC1268" w14:textId="77777777" w:rsidR="002C07DB" w:rsidRPr="005B71BB" w:rsidRDefault="002C07DB" w:rsidP="002C07DB">
      <w:pPr>
        <w:numPr>
          <w:ilvl w:val="3"/>
          <w:numId w:val="40"/>
        </w:numPr>
        <w:contextualSpacing w:val="0"/>
      </w:pPr>
      <w:r>
        <w:lastRenderedPageBreak/>
        <w:t>“. . . “</w:t>
      </w:r>
      <w:r w:rsidRPr="005B71BB">
        <w:t>No salvation outside the church</w:t>
      </w:r>
      <w:r>
        <w:t>”</w:t>
      </w:r>
      <w:r w:rsidRPr="005B71BB">
        <w:t xml:space="preserve"> does in fact mean that no one can be saved without</w:t>
      </w:r>
      <w:r>
        <w:t xml:space="preserve"> the intervention of the church.” (Sullivan 127)</w:t>
      </w:r>
    </w:p>
    <w:p w14:paraId="0D4AEE89" w14:textId="77777777" w:rsidR="002C07DB" w:rsidRDefault="002C07DB" w:rsidP="002C07DB">
      <w:pPr>
        <w:numPr>
          <w:ilvl w:val="3"/>
          <w:numId w:val="40"/>
        </w:numPr>
        <w:contextualSpacing w:val="0"/>
      </w:pPr>
      <w:r>
        <w:t>But t</w:t>
      </w:r>
      <w:r w:rsidRPr="005B71BB">
        <w:t xml:space="preserve">he Congregation for the Doctrine of the Faith </w:t>
      </w:r>
      <w:r>
        <w:t>“</w:t>
      </w:r>
      <w:r w:rsidRPr="005B71BB">
        <w:t xml:space="preserve">has told us we must take </w:t>
      </w:r>
      <w:r>
        <w:t>[“</w:t>
      </w:r>
      <w:r w:rsidRPr="005B71BB">
        <w:t>historical conditioning</w:t>
      </w:r>
      <w:r>
        <w:t xml:space="preserve">”] </w:t>
      </w:r>
      <w:r w:rsidRPr="005B71BB">
        <w:t>into account in interpreting church teaching</w:t>
      </w:r>
      <w:r>
        <w:t xml:space="preserve">. </w:t>
      </w:r>
      <w:r w:rsidRPr="005B71BB">
        <w:t>Indeed, without taking into account</w:t>
      </w:r>
      <w:r>
        <w:t xml:space="preserve"> [medieval Christians’ limited geographical worldview and limited understanding of psychology]</w:t>
      </w:r>
      <w:r w:rsidRPr="005B71BB">
        <w:t xml:space="preserve">, it would be hardly possible to explain the difference between what the Catholic Church said in 1442 and what it is saying today about the possibility of salvation for all those people who are </w:t>
      </w:r>
      <w:r>
        <w:t>“</w:t>
      </w:r>
      <w:r w:rsidRPr="005B71BB">
        <w:t>outside the church.</w:t>
      </w:r>
      <w:r>
        <w:t>”” (Sullivan 203)</w:t>
      </w:r>
    </w:p>
    <w:p w14:paraId="0EADAD94" w14:textId="77777777" w:rsidR="002C07DB" w:rsidRDefault="002C07DB" w:rsidP="002C07DB">
      <w:pPr>
        <w:numPr>
          <w:ilvl w:val="3"/>
          <w:numId w:val="40"/>
        </w:numPr>
        <w:contextualSpacing w:val="0"/>
      </w:pPr>
      <w:r>
        <w:t>“</w:t>
      </w:r>
      <w:r w:rsidRPr="005B71BB">
        <w:t xml:space="preserve">The profound difference between the medieval view and the doctrine of Vatican II on the salvation of non-Catholics is that instead of a presumption of guilt, the attitude expressed by the council involves a presumption of innocence. </w:t>
      </w:r>
      <w:r>
        <w:t xml:space="preserve">. . . </w:t>
      </w:r>
      <w:r w:rsidRPr="005B71BB">
        <w:t xml:space="preserve">Vatican II presumes the absence of the culpability that would mean exclusion from salvation for those </w:t>
      </w:r>
      <w:r>
        <w:t>“</w:t>
      </w:r>
      <w:r w:rsidRPr="005B71BB">
        <w:t>outside</w:t>
      </w:r>
      <w:r>
        <w:t>”</w:t>
      </w:r>
      <w:r w:rsidRPr="005B71BB">
        <w:t xml:space="preserve"> the Catholic Church.</w:t>
      </w:r>
      <w:r>
        <w:t>” (Sullivan 151)</w:t>
      </w:r>
    </w:p>
    <w:p w14:paraId="37E8B5E5" w14:textId="77777777" w:rsidR="002C07DB" w:rsidRDefault="002C07DB" w:rsidP="002C07DB"/>
    <w:p w14:paraId="7596F5B1" w14:textId="77777777" w:rsidR="002C07DB" w:rsidRDefault="002C07DB" w:rsidP="002C07DB">
      <w:pPr>
        <w:numPr>
          <w:ilvl w:val="0"/>
          <w:numId w:val="40"/>
        </w:numPr>
        <w:contextualSpacing w:val="0"/>
      </w:pPr>
      <w:r w:rsidRPr="00710AD5">
        <w:rPr>
          <w:b/>
        </w:rPr>
        <w:t>optimism</w:t>
      </w:r>
    </w:p>
    <w:p w14:paraId="3B5C8FE5" w14:textId="77777777" w:rsidR="002C07DB" w:rsidRPr="003E1734" w:rsidRDefault="002C07DB" w:rsidP="002C07DB">
      <w:pPr>
        <w:numPr>
          <w:ilvl w:val="1"/>
          <w:numId w:val="40"/>
        </w:numPr>
        <w:contextualSpacing w:val="0"/>
      </w:pPr>
      <w:r w:rsidRPr="003E1734">
        <w:t xml:space="preserve">Karl Rahner </w:t>
      </w:r>
      <w:r w:rsidRPr="003E1734">
        <w:rPr>
          <w:sz w:val="20"/>
        </w:rPr>
        <w:t xml:space="preserve">(“Observations on the Problem of the Anonymous Christian.” </w:t>
      </w:r>
      <w:r w:rsidRPr="003E1734">
        <w:rPr>
          <w:i/>
          <w:sz w:val="20"/>
        </w:rPr>
        <w:t>Theological Investigations</w:t>
      </w:r>
      <w:r w:rsidRPr="003E1734">
        <w:rPr>
          <w:sz w:val="20"/>
        </w:rPr>
        <w:t xml:space="preserve"> 14. 284)</w:t>
      </w:r>
      <w:r w:rsidRPr="003E1734">
        <w:t xml:space="preserve">: “optimism concerning salvation [is] one of the most noteworthy results of the Second Vatican Council. . . . these assertions of optimism concerning salvation </w:t>
      </w:r>
      <w:r w:rsidRPr="003E1734">
        <w:rPr>
          <w:rFonts w:cs="Arial"/>
        </w:rPr>
        <w:t xml:space="preserve">. . . </w:t>
      </w:r>
      <w:r w:rsidRPr="003E1734">
        <w:t>marked a far more decisive phase in the development of the Church’s conscious awareness of her faith than, for instance, the doctrine of collegiality in the Church, the relationship between scripture and tradition, the acceptance of the new exegesis, etc.” (Sullivan 9)</w:t>
      </w:r>
    </w:p>
    <w:p w14:paraId="69092320" w14:textId="77777777" w:rsidR="002C07DB" w:rsidRDefault="002C07DB" w:rsidP="002C07DB">
      <w:pPr>
        <w:numPr>
          <w:ilvl w:val="1"/>
          <w:numId w:val="40"/>
        </w:numPr>
        <w:contextualSpacing w:val="0"/>
      </w:pPr>
      <w:r>
        <w:t xml:space="preserve">“. . . </w:t>
      </w:r>
      <w:r w:rsidRPr="005B71BB">
        <w:t xml:space="preserve">this optimism does not mean that the church has no role to play in the salvation of </w:t>
      </w:r>
      <w:r>
        <w:t>[non-Catholics]. Not only are they</w:t>
      </w:r>
      <w:r w:rsidRPr="005B71BB">
        <w:t xml:space="preserve"> related to the church</w:t>
      </w:r>
      <w:r>
        <w:t xml:space="preserve"> [160] </w:t>
      </w:r>
      <w:r w:rsidRPr="005B71BB">
        <w:t>by the grace which the Holy Spirit offers to them, but the church is also the sign and instrument of their salvation.</w:t>
      </w:r>
      <w:r>
        <w:t>” (Sullivan 160-61)</w:t>
      </w:r>
    </w:p>
    <w:p w14:paraId="1E9561C9" w14:textId="77777777" w:rsidR="002C07DB" w:rsidRPr="005B71BB" w:rsidRDefault="002C07DB" w:rsidP="002C07DB">
      <w:pPr>
        <w:numPr>
          <w:ilvl w:val="1"/>
          <w:numId w:val="40"/>
        </w:numPr>
        <w:contextualSpacing w:val="0"/>
      </w:pPr>
      <w:r>
        <w:t xml:space="preserve">“. . . </w:t>
      </w:r>
      <w:r w:rsidRPr="005B71BB">
        <w:t xml:space="preserve">belief in </w:t>
      </w:r>
      <w:r>
        <w:t xml:space="preserve">[the Church’s] </w:t>
      </w:r>
      <w:r w:rsidRPr="005B71BB">
        <w:t xml:space="preserve">necessity for salvation has led Christians to express their faith in different ways, depending to a great extent on the judgment which Christians were conditioned to make about people who did not share their faith. </w:t>
      </w:r>
      <w:r>
        <w:t xml:space="preserve">. . . </w:t>
      </w:r>
      <w:r w:rsidRPr="005B71BB">
        <w:t xml:space="preserve">what has really changed </w:t>
      </w:r>
      <w:r>
        <w:t xml:space="preserve">. . . </w:t>
      </w:r>
      <w:r w:rsidRPr="005B71BB">
        <w:t xml:space="preserve">is not so much what Christians have believed about the necessity of </w:t>
      </w:r>
      <w:r>
        <w:t xml:space="preserve">. . . </w:t>
      </w:r>
      <w:r w:rsidRPr="005B71BB">
        <w:t xml:space="preserve">the church for salvation </w:t>
      </w:r>
      <w:r>
        <w:t xml:space="preserve">. . . </w:t>
      </w:r>
      <w:r w:rsidRPr="005B71BB">
        <w:t>as the judgment which they have made about those who were outside.</w:t>
      </w:r>
      <w:r>
        <w:t>” (Sullivan 12)</w:t>
      </w:r>
    </w:p>
    <w:p w14:paraId="63D529B8" w14:textId="77777777" w:rsidR="002C07DB" w:rsidRDefault="002C07DB" w:rsidP="002C07DB"/>
    <w:p w14:paraId="03AE5F8C" w14:textId="77777777" w:rsidR="002C07DB" w:rsidRPr="003E1734" w:rsidRDefault="002C07DB" w:rsidP="002C07DB">
      <w:pPr>
        <w:numPr>
          <w:ilvl w:val="0"/>
          <w:numId w:val="40"/>
        </w:numPr>
        <w:contextualSpacing w:val="0"/>
      </w:pPr>
      <w:r w:rsidRPr="003E1734">
        <w:rPr>
          <w:b/>
        </w:rPr>
        <w:t>necessity of the church for salvation</w:t>
      </w:r>
    </w:p>
    <w:p w14:paraId="53944052" w14:textId="77777777" w:rsidR="002C07DB" w:rsidRPr="003E1734" w:rsidRDefault="002C07DB" w:rsidP="002C07DB">
      <w:pPr>
        <w:numPr>
          <w:ilvl w:val="1"/>
          <w:numId w:val="40"/>
        </w:numPr>
        <w:contextualSpacing w:val="0"/>
      </w:pPr>
      <w:r w:rsidRPr="003E1734">
        <w:rPr>
          <w:i/>
        </w:rPr>
        <w:t>Extra ecclesiam nulla salus</w:t>
      </w:r>
      <w:r w:rsidRPr="003E1734">
        <w:t xml:space="preserve"> is “a very imperfect way . . . in which Christians have expressed their belief that God has given to his church a necessary part to play in his plan to save the world. . . . in our day the Catholic Church has found a much better way than this to speak of its own role in the divine economy of salvation.” (Sullivan 204)</w:t>
      </w:r>
    </w:p>
    <w:p w14:paraId="7974680C" w14:textId="77777777" w:rsidR="002C07DB" w:rsidRPr="003E1734" w:rsidRDefault="002C07DB" w:rsidP="002C07DB">
      <w:pPr>
        <w:numPr>
          <w:ilvl w:val="2"/>
          <w:numId w:val="40"/>
        </w:numPr>
        <w:contextualSpacing w:val="0"/>
      </w:pPr>
      <w:r w:rsidRPr="003E1734">
        <w:t>The “negative and misleading” expression was: “No salvation outside the church.” (Sullivan 161)</w:t>
      </w:r>
    </w:p>
    <w:p w14:paraId="01C88189" w14:textId="77777777" w:rsidR="002C07DB" w:rsidRPr="003E1734" w:rsidRDefault="002C07DB" w:rsidP="002C07DB">
      <w:pPr>
        <w:numPr>
          <w:ilvl w:val="2"/>
          <w:numId w:val="40"/>
        </w:numPr>
        <w:contextualSpacing w:val="0"/>
      </w:pPr>
      <w:r w:rsidRPr="003E1734">
        <w:t>The “positive and profound” expression is: the church is “the universal sacrament of salvation.” (Sullivan 161)</w:t>
      </w:r>
    </w:p>
    <w:p w14:paraId="041E0AE9" w14:textId="77777777" w:rsidR="002C07DB" w:rsidRDefault="002C07DB" w:rsidP="002C07DB">
      <w:pPr>
        <w:contextualSpacing w:val="0"/>
      </w:pPr>
      <w:r>
        <w:br w:type="page"/>
      </w:r>
    </w:p>
    <w:p w14:paraId="0F955196" w14:textId="77777777" w:rsidR="002C07DB" w:rsidRDefault="002C07DB" w:rsidP="002C07DB"/>
    <w:p w14:paraId="6E678FCB" w14:textId="77777777" w:rsidR="002C07DB" w:rsidRDefault="002C07DB" w:rsidP="002C07DB"/>
    <w:p w14:paraId="16044510" w14:textId="77777777" w:rsidR="002C07DB" w:rsidRDefault="002C07DB" w:rsidP="002C07DB"/>
    <w:p w14:paraId="3CDA3EAB" w14:textId="77777777" w:rsidR="002C07DB" w:rsidRDefault="002C07DB" w:rsidP="002C07DB"/>
    <w:p w14:paraId="1BA30761" w14:textId="77777777" w:rsidR="002C07DB" w:rsidRDefault="002C07DB" w:rsidP="002C07DB"/>
    <w:p w14:paraId="585EE53C" w14:textId="77777777" w:rsidR="002C07DB" w:rsidRDefault="002C07DB" w:rsidP="002C07DB"/>
    <w:p w14:paraId="4B8D1633" w14:textId="77777777" w:rsidR="002C07DB" w:rsidRDefault="002C07DB" w:rsidP="002C07DB"/>
    <w:p w14:paraId="7E996F7A" w14:textId="77777777" w:rsidR="002C07DB" w:rsidRDefault="002C07DB" w:rsidP="002C07DB"/>
    <w:p w14:paraId="5F568A10" w14:textId="77777777" w:rsidR="002C07DB" w:rsidRDefault="002C07DB" w:rsidP="002C07DB"/>
    <w:p w14:paraId="15FB73A3" w14:textId="77777777" w:rsidR="002C07DB" w:rsidRDefault="002C07DB" w:rsidP="002C07DB"/>
    <w:p w14:paraId="6A8FF64D" w14:textId="77777777" w:rsidR="002C07DB" w:rsidRDefault="002C07DB" w:rsidP="002C07DB"/>
    <w:p w14:paraId="2FE8C9C1" w14:textId="77777777" w:rsidR="002C07DB" w:rsidRDefault="002C07DB" w:rsidP="002C07DB"/>
    <w:p w14:paraId="1090CC87" w14:textId="77777777" w:rsidR="002C07DB" w:rsidRDefault="002C07DB" w:rsidP="002C07DB"/>
    <w:p w14:paraId="1E032199" w14:textId="77777777" w:rsidR="002C07DB" w:rsidRDefault="002C07DB" w:rsidP="002C07DB"/>
    <w:p w14:paraId="792CBA27" w14:textId="77777777" w:rsidR="002C07DB" w:rsidRDefault="002C07DB" w:rsidP="002C07DB"/>
    <w:p w14:paraId="43EE66A0" w14:textId="77777777" w:rsidR="002C07DB" w:rsidRDefault="002C07DB" w:rsidP="002C07DB"/>
    <w:p w14:paraId="2BE3D6BA" w14:textId="77777777" w:rsidR="002C07DB" w:rsidRDefault="002C07DB" w:rsidP="002C07DB"/>
    <w:p w14:paraId="5EB165CD" w14:textId="77777777" w:rsidR="002C07DB" w:rsidRDefault="002C07DB" w:rsidP="002C07DB"/>
    <w:p w14:paraId="569B4735" w14:textId="77777777" w:rsidR="002C07DB" w:rsidRDefault="00842DF9" w:rsidP="002C07DB">
      <w:pPr>
        <w:pStyle w:val="Heading1"/>
      </w:pPr>
      <w:bookmarkStart w:id="44" w:name="_Toc502898818"/>
      <w:r>
        <w:t>Appendices</w:t>
      </w:r>
      <w:bookmarkEnd w:id="44"/>
    </w:p>
    <w:p w14:paraId="1E079F03" w14:textId="77777777" w:rsidR="002C07DB" w:rsidRDefault="002C07DB" w:rsidP="002C07DB">
      <w:pPr>
        <w:contextualSpacing w:val="0"/>
      </w:pPr>
      <w:r>
        <w:br w:type="page"/>
      </w:r>
    </w:p>
    <w:p w14:paraId="256BF901" w14:textId="77777777" w:rsidR="002C07DB" w:rsidRPr="00BA238C" w:rsidRDefault="00842DF9" w:rsidP="002C07DB">
      <w:pPr>
        <w:pStyle w:val="Heading2"/>
      </w:pPr>
      <w:bookmarkStart w:id="45" w:name="_Toc502898819"/>
      <w:r w:rsidRPr="00BA238C">
        <w:lastRenderedPageBreak/>
        <w:t>Vatican Council II</w:t>
      </w:r>
      <w:r>
        <w:t xml:space="preserve"> Documents</w:t>
      </w:r>
      <w:bookmarkEnd w:id="45"/>
    </w:p>
    <w:p w14:paraId="3A3C56B5" w14:textId="77777777" w:rsidR="002C07DB" w:rsidRDefault="002C07DB" w:rsidP="002C07DB"/>
    <w:p w14:paraId="37D73233" w14:textId="77777777" w:rsidR="002C07DB" w:rsidRDefault="002C07DB" w:rsidP="002C07DB"/>
    <w:p w14:paraId="55AD9D33" w14:textId="77777777" w:rsidR="002C07DB" w:rsidRDefault="002C07DB" w:rsidP="002C07DB">
      <w:pPr>
        <w:ind w:left="360" w:hanging="360"/>
      </w:pPr>
      <w:r>
        <w:t>Vatican II (2400 bishops, cf. Nicea I: 220 bishops) was not primarily dogmatic or reforming but pastor</w:t>
      </w:r>
      <w:r>
        <w:softHyphen/>
        <w:t>al; it sought to enhance effective reaching out to the world. Based on renewals in biblical and li</w:t>
      </w:r>
      <w:r>
        <w:softHyphen/>
        <w:t>turgi</w:t>
      </w:r>
      <w:r>
        <w:softHyphen/>
        <w:t>cal stud</w:t>
      </w:r>
      <w:r>
        <w:softHyphen/>
        <w:t xml:space="preserve">ies, it produced 16 documents; the most important theologically are the </w:t>
      </w:r>
      <w:r>
        <w:rPr>
          <w:i/>
        </w:rPr>
        <w:t>Dog</w:t>
      </w:r>
      <w:r>
        <w:rPr>
          <w:i/>
        </w:rPr>
        <w:softHyphen/>
        <w:t>matic Constitu</w:t>
      </w:r>
      <w:r>
        <w:rPr>
          <w:i/>
        </w:rPr>
        <w:softHyphen/>
        <w:t>tion on the Church</w:t>
      </w:r>
      <w:r>
        <w:rPr>
          <w:iCs/>
        </w:rPr>
        <w:t>,</w:t>
      </w:r>
      <w:r>
        <w:t xml:space="preserve"> the </w:t>
      </w:r>
      <w:r>
        <w:rPr>
          <w:i/>
        </w:rPr>
        <w:t>Dogmatic Constitution on Divine Re</w:t>
      </w:r>
      <w:r>
        <w:rPr>
          <w:i/>
        </w:rPr>
        <w:softHyphen/>
        <w:t>vel</w:t>
      </w:r>
      <w:r>
        <w:rPr>
          <w:i/>
        </w:rPr>
        <w:softHyphen/>
        <w:t>a</w:t>
      </w:r>
      <w:r>
        <w:rPr>
          <w:i/>
        </w:rPr>
        <w:softHyphen/>
        <w:t>tion</w:t>
      </w:r>
      <w:r>
        <w:rPr>
          <w:iCs/>
        </w:rPr>
        <w:t xml:space="preserve">, </w:t>
      </w:r>
      <w:r>
        <w:t xml:space="preserve">and the </w:t>
      </w:r>
      <w:r>
        <w:rPr>
          <w:i/>
        </w:rPr>
        <w:t>Pastoral Constitution on the Church in the Modern World</w:t>
      </w:r>
      <w:r>
        <w:rPr>
          <w:iCs/>
        </w:rPr>
        <w:t>.</w:t>
      </w:r>
      <w:r>
        <w:t xml:space="preserve"> There were:</w:t>
      </w:r>
    </w:p>
    <w:p w14:paraId="0074A318" w14:textId="77777777" w:rsidR="002C07DB" w:rsidRDefault="002C07DB" w:rsidP="002C07DB">
      <w:pPr>
        <w:tabs>
          <w:tab w:val="left" w:pos="-1196"/>
          <w:tab w:val="left" w:pos="-596"/>
        </w:tabs>
      </w:pPr>
    </w:p>
    <w:p w14:paraId="15A182F9" w14:textId="77777777" w:rsidR="002C07DB" w:rsidRPr="00EB482C" w:rsidRDefault="002C07DB" w:rsidP="002C07DB">
      <w:pPr>
        <w:tabs>
          <w:tab w:val="left" w:pos="-1196"/>
          <w:tab w:val="left" w:pos="-596"/>
          <w:tab w:val="left" w:pos="360"/>
        </w:tabs>
        <w:rPr>
          <w:sz w:val="20"/>
        </w:rPr>
      </w:pPr>
      <w:r w:rsidRPr="00EB482C">
        <w:rPr>
          <w:sz w:val="20"/>
        </w:rPr>
        <w:tab/>
        <w:t>4 constitutions</w:t>
      </w:r>
    </w:p>
    <w:p w14:paraId="702A4739" w14:textId="77777777" w:rsidR="002C07DB" w:rsidRPr="00EB482C" w:rsidRDefault="002C07DB" w:rsidP="002C07DB">
      <w:pPr>
        <w:tabs>
          <w:tab w:val="left" w:pos="-1196"/>
          <w:tab w:val="left" w:pos="-596"/>
          <w:tab w:val="left" w:pos="360"/>
        </w:tabs>
        <w:rPr>
          <w:sz w:val="20"/>
        </w:rPr>
      </w:pPr>
    </w:p>
    <w:p w14:paraId="20FB46F7" w14:textId="77777777" w:rsidR="002C07DB" w:rsidRPr="00EB482C" w:rsidRDefault="002C07DB" w:rsidP="002C07DB">
      <w:pPr>
        <w:tabs>
          <w:tab w:val="left" w:pos="-1196"/>
          <w:tab w:val="left" w:pos="-596"/>
          <w:tab w:val="left" w:pos="360"/>
          <w:tab w:val="left" w:pos="720"/>
        </w:tabs>
        <w:ind w:left="1080" w:hanging="1080"/>
        <w:rPr>
          <w:i/>
          <w:sz w:val="20"/>
        </w:rPr>
      </w:pPr>
      <w:r w:rsidRPr="00EB482C">
        <w:rPr>
          <w:sz w:val="20"/>
        </w:rPr>
        <w:tab/>
      </w:r>
      <w:r w:rsidRPr="00EB482C">
        <w:rPr>
          <w:i/>
          <w:sz w:val="20"/>
        </w:rPr>
        <w:t>Dogmatic Constitution on the Church</w:t>
      </w:r>
      <w:r w:rsidRPr="00EB482C">
        <w:rPr>
          <w:sz w:val="20"/>
        </w:rPr>
        <w:t xml:space="preserve"> (</w:t>
      </w:r>
      <w:r w:rsidRPr="00EB482C">
        <w:rPr>
          <w:i/>
          <w:sz w:val="20"/>
        </w:rPr>
        <w:t>Lumen gentium</w:t>
      </w:r>
      <w:r w:rsidRPr="00EB482C">
        <w:rPr>
          <w:sz w:val="20"/>
        </w:rPr>
        <w:t>) (November 21, 1964)</w:t>
      </w:r>
    </w:p>
    <w:p w14:paraId="62DE2727" w14:textId="77777777" w:rsidR="002C07DB" w:rsidRPr="00EB482C" w:rsidRDefault="002C07DB" w:rsidP="002C07DB">
      <w:pPr>
        <w:tabs>
          <w:tab w:val="left" w:pos="-1196"/>
          <w:tab w:val="left" w:pos="-596"/>
          <w:tab w:val="left" w:pos="360"/>
          <w:tab w:val="left" w:pos="720"/>
        </w:tabs>
        <w:ind w:left="1080" w:hanging="1080"/>
        <w:rPr>
          <w:i/>
          <w:sz w:val="20"/>
        </w:rPr>
      </w:pPr>
      <w:r w:rsidRPr="00EB482C">
        <w:rPr>
          <w:sz w:val="20"/>
        </w:rPr>
        <w:tab/>
      </w:r>
      <w:r w:rsidRPr="00EB482C">
        <w:rPr>
          <w:i/>
          <w:sz w:val="20"/>
        </w:rPr>
        <w:t>Dogmatic Constitution on Divine Revelation</w:t>
      </w:r>
      <w:r w:rsidRPr="00EB482C">
        <w:rPr>
          <w:sz w:val="20"/>
        </w:rPr>
        <w:t xml:space="preserve"> (</w:t>
      </w:r>
      <w:r w:rsidRPr="00EB482C">
        <w:rPr>
          <w:i/>
          <w:sz w:val="20"/>
        </w:rPr>
        <w:t>Dei Verbum</w:t>
      </w:r>
      <w:r w:rsidRPr="00EB482C">
        <w:rPr>
          <w:sz w:val="20"/>
        </w:rPr>
        <w:t>) (November 18, 1965)</w:t>
      </w:r>
    </w:p>
    <w:p w14:paraId="7F90F08F" w14:textId="77777777" w:rsidR="002C07DB" w:rsidRPr="00EB482C" w:rsidRDefault="002C07DB" w:rsidP="002C07DB">
      <w:pPr>
        <w:tabs>
          <w:tab w:val="left" w:pos="-1196"/>
          <w:tab w:val="left" w:pos="-596"/>
          <w:tab w:val="left" w:pos="360"/>
          <w:tab w:val="left" w:pos="720"/>
        </w:tabs>
        <w:ind w:left="1080" w:hanging="1080"/>
        <w:rPr>
          <w:i/>
          <w:sz w:val="20"/>
        </w:rPr>
      </w:pPr>
      <w:r w:rsidRPr="00EB482C">
        <w:rPr>
          <w:sz w:val="20"/>
        </w:rPr>
        <w:tab/>
      </w:r>
      <w:r w:rsidRPr="00EB482C">
        <w:rPr>
          <w:i/>
          <w:sz w:val="20"/>
        </w:rPr>
        <w:t>Constitution on the Sacred Liturgy</w:t>
      </w:r>
      <w:r w:rsidRPr="00EB482C">
        <w:rPr>
          <w:sz w:val="20"/>
        </w:rPr>
        <w:t xml:space="preserve"> (</w:t>
      </w:r>
      <w:r w:rsidRPr="00EB482C">
        <w:rPr>
          <w:i/>
          <w:sz w:val="20"/>
        </w:rPr>
        <w:t>Sacrosanctum concilium</w:t>
      </w:r>
      <w:r w:rsidRPr="00EB482C">
        <w:rPr>
          <w:sz w:val="20"/>
        </w:rPr>
        <w:t>) (December 4, 1963)</w:t>
      </w:r>
    </w:p>
    <w:p w14:paraId="7669A5A4" w14:textId="77777777" w:rsidR="002C07DB" w:rsidRPr="00EB482C" w:rsidRDefault="002C07DB" w:rsidP="002C07DB">
      <w:pPr>
        <w:tabs>
          <w:tab w:val="left" w:pos="-1196"/>
          <w:tab w:val="left" w:pos="-596"/>
          <w:tab w:val="left" w:pos="360"/>
          <w:tab w:val="left" w:pos="720"/>
        </w:tabs>
        <w:ind w:left="1080" w:hanging="1080"/>
        <w:rPr>
          <w:i/>
          <w:sz w:val="20"/>
        </w:rPr>
      </w:pPr>
      <w:r w:rsidRPr="00EB482C">
        <w:rPr>
          <w:sz w:val="20"/>
        </w:rPr>
        <w:tab/>
      </w:r>
      <w:r w:rsidRPr="00EB482C">
        <w:rPr>
          <w:i/>
          <w:sz w:val="20"/>
        </w:rPr>
        <w:t>Pastoral Constitution on the Church in the Modern World</w:t>
      </w:r>
      <w:r w:rsidRPr="00EB482C">
        <w:rPr>
          <w:sz w:val="20"/>
        </w:rPr>
        <w:t xml:space="preserve"> (</w:t>
      </w:r>
      <w:r w:rsidRPr="00EB482C">
        <w:rPr>
          <w:i/>
          <w:sz w:val="20"/>
        </w:rPr>
        <w:t>Gaudium et spes</w:t>
      </w:r>
      <w:r w:rsidRPr="00EB482C">
        <w:rPr>
          <w:sz w:val="20"/>
        </w:rPr>
        <w:t>) (December 7, 1965)</w:t>
      </w:r>
    </w:p>
    <w:p w14:paraId="4E0482FB" w14:textId="77777777" w:rsidR="002C07DB" w:rsidRPr="00EB482C" w:rsidRDefault="002C07DB" w:rsidP="002C07DB">
      <w:pPr>
        <w:tabs>
          <w:tab w:val="left" w:pos="-1196"/>
          <w:tab w:val="left" w:pos="-596"/>
          <w:tab w:val="left" w:pos="360"/>
        </w:tabs>
        <w:rPr>
          <w:sz w:val="20"/>
        </w:rPr>
      </w:pPr>
    </w:p>
    <w:p w14:paraId="1E21C182" w14:textId="77777777" w:rsidR="002C07DB" w:rsidRPr="00EB482C" w:rsidRDefault="002C07DB" w:rsidP="002C07DB">
      <w:pPr>
        <w:tabs>
          <w:tab w:val="left" w:pos="-1196"/>
          <w:tab w:val="left" w:pos="-596"/>
          <w:tab w:val="left" w:pos="360"/>
        </w:tabs>
        <w:rPr>
          <w:sz w:val="20"/>
        </w:rPr>
      </w:pPr>
      <w:r w:rsidRPr="00EB482C">
        <w:rPr>
          <w:sz w:val="20"/>
        </w:rPr>
        <w:tab/>
        <w:t>3 declarations</w:t>
      </w:r>
    </w:p>
    <w:p w14:paraId="10096867" w14:textId="77777777" w:rsidR="002C07DB" w:rsidRPr="00EB482C" w:rsidRDefault="002C07DB" w:rsidP="002C07DB">
      <w:pPr>
        <w:tabs>
          <w:tab w:val="left" w:pos="-1196"/>
          <w:tab w:val="left" w:pos="-596"/>
          <w:tab w:val="left" w:pos="360"/>
        </w:tabs>
        <w:rPr>
          <w:sz w:val="20"/>
        </w:rPr>
      </w:pPr>
    </w:p>
    <w:p w14:paraId="53F6F888" w14:textId="77777777" w:rsidR="002C07DB" w:rsidRPr="00EB482C" w:rsidRDefault="002C07DB" w:rsidP="002C07DB">
      <w:pPr>
        <w:tabs>
          <w:tab w:val="left" w:pos="-1196"/>
          <w:tab w:val="left" w:pos="-596"/>
          <w:tab w:val="left" w:pos="360"/>
          <w:tab w:val="left" w:pos="720"/>
        </w:tabs>
        <w:ind w:left="1080" w:hanging="1080"/>
        <w:rPr>
          <w:sz w:val="20"/>
        </w:rPr>
      </w:pPr>
      <w:r w:rsidRPr="00EB482C">
        <w:rPr>
          <w:sz w:val="20"/>
        </w:rPr>
        <w:tab/>
      </w:r>
      <w:r w:rsidRPr="00EB482C">
        <w:rPr>
          <w:i/>
          <w:sz w:val="20"/>
        </w:rPr>
        <w:t>Declaration on Christian Education</w:t>
      </w:r>
      <w:r w:rsidRPr="00EB482C">
        <w:rPr>
          <w:sz w:val="20"/>
        </w:rPr>
        <w:t xml:space="preserve"> (</w:t>
      </w:r>
      <w:r w:rsidRPr="00EB482C">
        <w:rPr>
          <w:i/>
          <w:sz w:val="20"/>
        </w:rPr>
        <w:t>Gravissimum educationis</w:t>
      </w:r>
      <w:r w:rsidRPr="00EB482C">
        <w:rPr>
          <w:sz w:val="20"/>
        </w:rPr>
        <w:t>) (October 28, 1965)</w:t>
      </w:r>
    </w:p>
    <w:p w14:paraId="44A94D53" w14:textId="77777777" w:rsidR="002C07DB" w:rsidRPr="00EB482C" w:rsidRDefault="002C07DB" w:rsidP="002C07DB">
      <w:pPr>
        <w:tabs>
          <w:tab w:val="left" w:pos="-1196"/>
          <w:tab w:val="left" w:pos="-596"/>
          <w:tab w:val="left" w:pos="360"/>
          <w:tab w:val="left" w:pos="720"/>
        </w:tabs>
        <w:ind w:left="1080" w:hanging="1080"/>
        <w:rPr>
          <w:sz w:val="20"/>
        </w:rPr>
      </w:pPr>
      <w:r w:rsidRPr="00EB482C">
        <w:rPr>
          <w:sz w:val="20"/>
        </w:rPr>
        <w:tab/>
      </w:r>
      <w:r w:rsidRPr="00EB482C">
        <w:rPr>
          <w:i/>
          <w:sz w:val="20"/>
        </w:rPr>
        <w:t>Declaration on the Relationship of the Church to Non-Christian Religions</w:t>
      </w:r>
      <w:r w:rsidRPr="00EB482C">
        <w:rPr>
          <w:sz w:val="20"/>
        </w:rPr>
        <w:t xml:space="preserve"> (</w:t>
      </w:r>
      <w:r w:rsidRPr="00EB482C">
        <w:rPr>
          <w:i/>
          <w:sz w:val="20"/>
        </w:rPr>
        <w:t>Nostra aetate</w:t>
      </w:r>
      <w:r w:rsidRPr="00EB482C">
        <w:rPr>
          <w:sz w:val="20"/>
        </w:rPr>
        <w:t>) (October 28, 1965)</w:t>
      </w:r>
    </w:p>
    <w:p w14:paraId="2E0853C7" w14:textId="77777777" w:rsidR="002C07DB" w:rsidRPr="00EB482C" w:rsidRDefault="002C07DB" w:rsidP="002C07DB">
      <w:pPr>
        <w:tabs>
          <w:tab w:val="left" w:pos="-1196"/>
          <w:tab w:val="left" w:pos="-596"/>
          <w:tab w:val="left" w:pos="360"/>
          <w:tab w:val="left" w:pos="720"/>
        </w:tabs>
        <w:ind w:left="1080" w:hanging="1080"/>
        <w:rPr>
          <w:sz w:val="20"/>
        </w:rPr>
      </w:pPr>
      <w:r w:rsidRPr="00EB482C">
        <w:rPr>
          <w:sz w:val="20"/>
        </w:rPr>
        <w:tab/>
      </w:r>
      <w:r w:rsidRPr="00EB482C">
        <w:rPr>
          <w:i/>
          <w:sz w:val="20"/>
        </w:rPr>
        <w:t>Declaration on Religious Freedom</w:t>
      </w:r>
      <w:r w:rsidRPr="00EB482C">
        <w:rPr>
          <w:sz w:val="20"/>
        </w:rPr>
        <w:t xml:space="preserve"> (</w:t>
      </w:r>
      <w:r w:rsidRPr="00EB482C">
        <w:rPr>
          <w:i/>
          <w:sz w:val="20"/>
        </w:rPr>
        <w:t>Dignitatis humanae</w:t>
      </w:r>
      <w:r w:rsidRPr="00EB482C">
        <w:rPr>
          <w:sz w:val="20"/>
        </w:rPr>
        <w:t>) (December 7, 1965)</w:t>
      </w:r>
    </w:p>
    <w:p w14:paraId="1082BEFB" w14:textId="77777777" w:rsidR="002C07DB" w:rsidRPr="00EB482C" w:rsidRDefault="002C07DB" w:rsidP="002C07DB">
      <w:pPr>
        <w:tabs>
          <w:tab w:val="left" w:pos="-1196"/>
          <w:tab w:val="left" w:pos="-596"/>
          <w:tab w:val="left" w:pos="360"/>
        </w:tabs>
        <w:rPr>
          <w:sz w:val="20"/>
        </w:rPr>
      </w:pPr>
    </w:p>
    <w:p w14:paraId="02E553D1" w14:textId="77777777" w:rsidR="002C07DB" w:rsidRPr="00EB482C" w:rsidRDefault="002C07DB" w:rsidP="002C07DB">
      <w:pPr>
        <w:tabs>
          <w:tab w:val="left" w:pos="-1196"/>
          <w:tab w:val="left" w:pos="-596"/>
          <w:tab w:val="left" w:pos="360"/>
        </w:tabs>
        <w:rPr>
          <w:i/>
          <w:sz w:val="20"/>
        </w:rPr>
      </w:pPr>
      <w:r w:rsidRPr="00EB482C">
        <w:rPr>
          <w:sz w:val="20"/>
        </w:rPr>
        <w:tab/>
        <w:t>9 decrees</w:t>
      </w:r>
    </w:p>
    <w:p w14:paraId="32CD27FB" w14:textId="77777777" w:rsidR="002C07DB" w:rsidRPr="00EB482C" w:rsidRDefault="002C07DB" w:rsidP="002C07DB">
      <w:pPr>
        <w:tabs>
          <w:tab w:val="left" w:pos="-1196"/>
          <w:tab w:val="left" w:pos="-596"/>
          <w:tab w:val="left" w:pos="360"/>
        </w:tabs>
        <w:rPr>
          <w:sz w:val="20"/>
        </w:rPr>
      </w:pPr>
    </w:p>
    <w:p w14:paraId="0383A4BA" w14:textId="77777777" w:rsidR="002C07DB" w:rsidRPr="00EB482C" w:rsidRDefault="002C07DB" w:rsidP="002C07DB">
      <w:pPr>
        <w:tabs>
          <w:tab w:val="left" w:pos="-1196"/>
          <w:tab w:val="left" w:pos="-596"/>
          <w:tab w:val="left" w:pos="360"/>
          <w:tab w:val="left" w:pos="720"/>
        </w:tabs>
        <w:ind w:left="1080" w:hanging="1080"/>
        <w:rPr>
          <w:sz w:val="20"/>
        </w:rPr>
      </w:pPr>
      <w:r w:rsidRPr="00EB482C">
        <w:rPr>
          <w:sz w:val="20"/>
        </w:rPr>
        <w:tab/>
      </w:r>
      <w:r w:rsidRPr="00EB482C">
        <w:rPr>
          <w:i/>
          <w:sz w:val="20"/>
        </w:rPr>
        <w:t>Decree on the Pastoral Office of Bishops in</w:t>
      </w:r>
      <w:r w:rsidRPr="00EB482C">
        <w:rPr>
          <w:sz w:val="20"/>
        </w:rPr>
        <w:t xml:space="preserve"> the Church (Christus Dominus) (October 28, 1965)</w:t>
      </w:r>
    </w:p>
    <w:p w14:paraId="6C532432" w14:textId="77777777" w:rsidR="002C07DB" w:rsidRPr="00EB482C" w:rsidRDefault="002C07DB" w:rsidP="002C07DB">
      <w:pPr>
        <w:tabs>
          <w:tab w:val="left" w:pos="-1196"/>
          <w:tab w:val="left" w:pos="-596"/>
          <w:tab w:val="left" w:pos="360"/>
          <w:tab w:val="left" w:pos="720"/>
        </w:tabs>
        <w:ind w:left="1080" w:hanging="1080"/>
        <w:rPr>
          <w:sz w:val="20"/>
        </w:rPr>
      </w:pPr>
      <w:r w:rsidRPr="00EB482C">
        <w:rPr>
          <w:sz w:val="20"/>
        </w:rPr>
        <w:tab/>
      </w:r>
      <w:r w:rsidRPr="00EB482C">
        <w:rPr>
          <w:i/>
          <w:sz w:val="20"/>
        </w:rPr>
        <w:t>Decree on Priestly Training</w:t>
      </w:r>
      <w:r w:rsidRPr="00EB482C">
        <w:rPr>
          <w:sz w:val="20"/>
        </w:rPr>
        <w:t xml:space="preserve"> (</w:t>
      </w:r>
      <w:r w:rsidRPr="00EB482C">
        <w:rPr>
          <w:i/>
          <w:sz w:val="20"/>
        </w:rPr>
        <w:t>Optatam totius</w:t>
      </w:r>
      <w:r w:rsidRPr="00EB482C">
        <w:rPr>
          <w:sz w:val="20"/>
        </w:rPr>
        <w:t>) (October 28, 1965)</w:t>
      </w:r>
    </w:p>
    <w:p w14:paraId="4CA08DF2" w14:textId="77777777" w:rsidR="002C07DB" w:rsidRPr="00EB482C" w:rsidRDefault="002C07DB" w:rsidP="002C07DB">
      <w:pPr>
        <w:tabs>
          <w:tab w:val="left" w:pos="-1196"/>
          <w:tab w:val="left" w:pos="-596"/>
          <w:tab w:val="left" w:pos="360"/>
          <w:tab w:val="left" w:pos="720"/>
        </w:tabs>
        <w:ind w:left="1080" w:hanging="1080"/>
        <w:rPr>
          <w:sz w:val="20"/>
        </w:rPr>
      </w:pPr>
      <w:r w:rsidRPr="00EB482C">
        <w:rPr>
          <w:sz w:val="20"/>
        </w:rPr>
        <w:tab/>
      </w:r>
      <w:r w:rsidRPr="00EB482C">
        <w:rPr>
          <w:i/>
          <w:sz w:val="20"/>
        </w:rPr>
        <w:t>Decree on the Ministry and Life of Priests</w:t>
      </w:r>
      <w:r w:rsidRPr="00EB482C">
        <w:rPr>
          <w:sz w:val="20"/>
        </w:rPr>
        <w:t xml:space="preserve"> (</w:t>
      </w:r>
      <w:r w:rsidRPr="00EB482C">
        <w:rPr>
          <w:i/>
          <w:sz w:val="20"/>
        </w:rPr>
        <w:t>Presbyterorum ordinis</w:t>
      </w:r>
      <w:r w:rsidRPr="00EB482C">
        <w:rPr>
          <w:sz w:val="20"/>
        </w:rPr>
        <w:t>) (December 7, 1965)</w:t>
      </w:r>
    </w:p>
    <w:p w14:paraId="46725973" w14:textId="77777777" w:rsidR="002C07DB" w:rsidRPr="00EB482C" w:rsidRDefault="002C07DB" w:rsidP="002C07DB">
      <w:pPr>
        <w:tabs>
          <w:tab w:val="left" w:pos="-1196"/>
          <w:tab w:val="left" w:pos="-596"/>
          <w:tab w:val="left" w:pos="360"/>
          <w:tab w:val="left" w:pos="720"/>
        </w:tabs>
        <w:ind w:left="1080" w:hanging="1080"/>
        <w:rPr>
          <w:sz w:val="20"/>
        </w:rPr>
      </w:pPr>
      <w:r w:rsidRPr="00EB482C">
        <w:rPr>
          <w:sz w:val="20"/>
        </w:rPr>
        <w:tab/>
      </w:r>
      <w:r w:rsidRPr="00EB482C">
        <w:rPr>
          <w:i/>
          <w:sz w:val="20"/>
        </w:rPr>
        <w:t>Decree on the Adaptation and Renewal of Religious Life</w:t>
      </w:r>
      <w:r w:rsidRPr="00EB482C">
        <w:rPr>
          <w:sz w:val="20"/>
        </w:rPr>
        <w:t xml:space="preserve"> (</w:t>
      </w:r>
      <w:r w:rsidRPr="00EB482C">
        <w:rPr>
          <w:i/>
          <w:sz w:val="20"/>
        </w:rPr>
        <w:t>Perfectae caritatis</w:t>
      </w:r>
      <w:r w:rsidRPr="00EB482C">
        <w:rPr>
          <w:sz w:val="20"/>
        </w:rPr>
        <w:t>) (October 28, 1965)</w:t>
      </w:r>
    </w:p>
    <w:p w14:paraId="2BDE7722" w14:textId="77777777" w:rsidR="002C07DB" w:rsidRPr="00EB482C" w:rsidRDefault="002C07DB" w:rsidP="002C07DB">
      <w:pPr>
        <w:tabs>
          <w:tab w:val="left" w:pos="-1196"/>
          <w:tab w:val="left" w:pos="-596"/>
          <w:tab w:val="left" w:pos="360"/>
          <w:tab w:val="left" w:pos="720"/>
        </w:tabs>
        <w:ind w:left="1080" w:hanging="1080"/>
        <w:rPr>
          <w:sz w:val="20"/>
        </w:rPr>
      </w:pPr>
      <w:r w:rsidRPr="00EB482C">
        <w:rPr>
          <w:sz w:val="20"/>
        </w:rPr>
        <w:tab/>
      </w:r>
      <w:r w:rsidRPr="00EB482C">
        <w:rPr>
          <w:i/>
          <w:sz w:val="20"/>
        </w:rPr>
        <w:t>Decree on the Apostolate of the Laity</w:t>
      </w:r>
      <w:r w:rsidRPr="00EB482C">
        <w:rPr>
          <w:sz w:val="20"/>
        </w:rPr>
        <w:t xml:space="preserve"> (</w:t>
      </w:r>
      <w:r w:rsidRPr="00EB482C">
        <w:rPr>
          <w:i/>
          <w:sz w:val="20"/>
        </w:rPr>
        <w:t>Apostolicam actuositatem</w:t>
      </w:r>
      <w:r w:rsidRPr="00EB482C">
        <w:rPr>
          <w:sz w:val="20"/>
        </w:rPr>
        <w:t>) (November 18, 1965)</w:t>
      </w:r>
    </w:p>
    <w:p w14:paraId="108D0B7A" w14:textId="77777777" w:rsidR="002C07DB" w:rsidRPr="00EB482C" w:rsidRDefault="002C07DB" w:rsidP="002C07DB">
      <w:pPr>
        <w:tabs>
          <w:tab w:val="left" w:pos="-1196"/>
          <w:tab w:val="left" w:pos="-596"/>
          <w:tab w:val="left" w:pos="360"/>
          <w:tab w:val="left" w:pos="720"/>
        </w:tabs>
        <w:ind w:left="1080" w:hanging="1080"/>
        <w:rPr>
          <w:sz w:val="20"/>
        </w:rPr>
      </w:pPr>
      <w:r w:rsidRPr="00EB482C">
        <w:rPr>
          <w:sz w:val="20"/>
        </w:rPr>
        <w:tab/>
      </w:r>
      <w:r w:rsidRPr="00EB482C">
        <w:rPr>
          <w:i/>
          <w:sz w:val="20"/>
        </w:rPr>
        <w:t>Decree on the Catholic Churches of the Eastern Rite</w:t>
      </w:r>
      <w:r w:rsidRPr="00EB482C">
        <w:rPr>
          <w:sz w:val="20"/>
        </w:rPr>
        <w:t xml:space="preserve"> (</w:t>
      </w:r>
      <w:r w:rsidRPr="00EB482C">
        <w:rPr>
          <w:i/>
          <w:sz w:val="20"/>
        </w:rPr>
        <w:t>Orientalium ecclesiarum</w:t>
      </w:r>
      <w:r w:rsidRPr="00EB482C">
        <w:rPr>
          <w:sz w:val="20"/>
        </w:rPr>
        <w:t>) (November 21, 1964)</w:t>
      </w:r>
    </w:p>
    <w:p w14:paraId="0DFDFCAC" w14:textId="77777777" w:rsidR="002C07DB" w:rsidRPr="00EB482C" w:rsidRDefault="002C07DB" w:rsidP="002C07DB">
      <w:pPr>
        <w:tabs>
          <w:tab w:val="left" w:pos="-1196"/>
          <w:tab w:val="left" w:pos="-596"/>
          <w:tab w:val="left" w:pos="360"/>
          <w:tab w:val="left" w:pos="720"/>
        </w:tabs>
        <w:ind w:left="1080" w:hanging="1080"/>
        <w:rPr>
          <w:sz w:val="20"/>
        </w:rPr>
      </w:pPr>
      <w:r w:rsidRPr="00EB482C">
        <w:rPr>
          <w:sz w:val="20"/>
        </w:rPr>
        <w:tab/>
      </w:r>
      <w:r w:rsidRPr="00EB482C">
        <w:rPr>
          <w:i/>
          <w:sz w:val="20"/>
        </w:rPr>
        <w:t>Decree on Ecumenism</w:t>
      </w:r>
      <w:r w:rsidRPr="00EB482C">
        <w:rPr>
          <w:sz w:val="20"/>
        </w:rPr>
        <w:t xml:space="preserve"> (</w:t>
      </w:r>
      <w:r w:rsidRPr="00EB482C">
        <w:rPr>
          <w:i/>
          <w:sz w:val="20"/>
        </w:rPr>
        <w:t>Unitatis redintegratio</w:t>
      </w:r>
      <w:r w:rsidRPr="00EB482C">
        <w:rPr>
          <w:sz w:val="20"/>
        </w:rPr>
        <w:t>) (November 21, 1964)</w:t>
      </w:r>
    </w:p>
    <w:p w14:paraId="63D3128C" w14:textId="77777777" w:rsidR="002C07DB" w:rsidRPr="00EB482C" w:rsidRDefault="002C07DB" w:rsidP="002C07DB">
      <w:pPr>
        <w:tabs>
          <w:tab w:val="left" w:pos="-1196"/>
          <w:tab w:val="left" w:pos="-596"/>
          <w:tab w:val="left" w:pos="360"/>
          <w:tab w:val="left" w:pos="720"/>
        </w:tabs>
        <w:ind w:left="1080" w:hanging="1080"/>
        <w:rPr>
          <w:sz w:val="20"/>
        </w:rPr>
      </w:pPr>
      <w:r w:rsidRPr="00EB482C">
        <w:rPr>
          <w:sz w:val="20"/>
        </w:rPr>
        <w:tab/>
      </w:r>
      <w:r w:rsidRPr="00EB482C">
        <w:rPr>
          <w:i/>
          <w:sz w:val="20"/>
        </w:rPr>
        <w:t>Decree on the Mission Activity of the Church</w:t>
      </w:r>
      <w:r w:rsidRPr="00EB482C">
        <w:rPr>
          <w:sz w:val="20"/>
        </w:rPr>
        <w:t xml:space="preserve"> (</w:t>
      </w:r>
      <w:r w:rsidRPr="00EB482C">
        <w:rPr>
          <w:i/>
          <w:sz w:val="20"/>
        </w:rPr>
        <w:t>Ad gentes</w:t>
      </w:r>
      <w:r w:rsidRPr="00EB482C">
        <w:rPr>
          <w:sz w:val="20"/>
        </w:rPr>
        <w:t>) (November 18, 1965)</w:t>
      </w:r>
    </w:p>
    <w:p w14:paraId="337B6A50" w14:textId="77777777" w:rsidR="002C07DB" w:rsidRPr="00EB482C" w:rsidRDefault="002C07DB" w:rsidP="002C07DB">
      <w:pPr>
        <w:tabs>
          <w:tab w:val="left" w:pos="-1196"/>
          <w:tab w:val="left" w:pos="-596"/>
          <w:tab w:val="left" w:pos="360"/>
          <w:tab w:val="left" w:pos="720"/>
        </w:tabs>
        <w:ind w:left="1080" w:hanging="1080"/>
        <w:rPr>
          <w:sz w:val="20"/>
        </w:rPr>
      </w:pPr>
      <w:r w:rsidRPr="00EB482C">
        <w:rPr>
          <w:sz w:val="20"/>
        </w:rPr>
        <w:tab/>
      </w:r>
      <w:r w:rsidRPr="00EB482C">
        <w:rPr>
          <w:i/>
          <w:sz w:val="20"/>
        </w:rPr>
        <w:t>Decree on the Media of Social Communications</w:t>
      </w:r>
      <w:r w:rsidRPr="00EB482C">
        <w:rPr>
          <w:sz w:val="20"/>
        </w:rPr>
        <w:t xml:space="preserve"> (</w:t>
      </w:r>
      <w:r w:rsidRPr="00EB482C">
        <w:rPr>
          <w:i/>
          <w:sz w:val="20"/>
        </w:rPr>
        <w:t>Inter mirifica</w:t>
      </w:r>
      <w:r w:rsidRPr="00EB482C">
        <w:rPr>
          <w:sz w:val="20"/>
        </w:rPr>
        <w:t>) (December 4, 1963)</w:t>
      </w:r>
    </w:p>
    <w:p w14:paraId="20AA56A8" w14:textId="77777777" w:rsidR="002C07DB" w:rsidRDefault="002C07DB" w:rsidP="002C07DB">
      <w:pPr>
        <w:contextualSpacing w:val="0"/>
      </w:pPr>
      <w:r>
        <w:br w:type="page"/>
      </w:r>
    </w:p>
    <w:p w14:paraId="41CB2B78" w14:textId="77777777" w:rsidR="002C07DB" w:rsidRPr="005B71BB" w:rsidRDefault="00842DF9" w:rsidP="002C07DB">
      <w:pPr>
        <w:pStyle w:val="Heading2"/>
      </w:pPr>
      <w:bookmarkStart w:id="46" w:name="_Toc502898820"/>
      <w:r>
        <w:lastRenderedPageBreak/>
        <w:t>Limbo</w:t>
      </w:r>
      <w:bookmarkEnd w:id="46"/>
    </w:p>
    <w:p w14:paraId="2A4F7C87" w14:textId="77777777" w:rsidR="002C07DB" w:rsidRDefault="002C07DB" w:rsidP="002C07DB"/>
    <w:p w14:paraId="46690A07" w14:textId="77777777" w:rsidR="002C07DB" w:rsidRPr="005B71BB" w:rsidRDefault="002C07DB" w:rsidP="002C07DB"/>
    <w:p w14:paraId="46B29738" w14:textId="77777777" w:rsidR="002C07DB" w:rsidRDefault="002C07DB" w:rsidP="002C07DB">
      <w:pPr>
        <w:numPr>
          <w:ilvl w:val="0"/>
          <w:numId w:val="49"/>
        </w:numPr>
        <w:contextualSpacing w:val="0"/>
      </w:pPr>
      <w:r>
        <w:rPr>
          <w:b/>
        </w:rPr>
        <w:t>development of the concept</w:t>
      </w:r>
    </w:p>
    <w:p w14:paraId="4C600FAB" w14:textId="77777777" w:rsidR="002C07DB" w:rsidRDefault="002C07DB" w:rsidP="002C07DB">
      <w:pPr>
        <w:numPr>
          <w:ilvl w:val="1"/>
          <w:numId w:val="49"/>
        </w:numPr>
        <w:contextualSpacing w:val="0"/>
      </w:pPr>
      <w:r>
        <w:t>“Limbo” is from</w:t>
      </w:r>
      <w:r w:rsidRPr="00DC08C4">
        <w:t xml:space="preserve"> </w:t>
      </w:r>
      <w:r>
        <w:t xml:space="preserve">Latin </w:t>
      </w:r>
      <w:r>
        <w:rPr>
          <w:rStyle w:val="Emphasis"/>
          <w:lang w:val="la-Latn"/>
        </w:rPr>
        <w:t>limbus</w:t>
      </w:r>
      <w:r>
        <w:t>, “edge” or “border.”</w:t>
      </w:r>
    </w:p>
    <w:p w14:paraId="1C45E22C" w14:textId="77777777" w:rsidR="002C07DB" w:rsidRDefault="002C07DB" w:rsidP="002C07DB">
      <w:pPr>
        <w:numPr>
          <w:ilvl w:val="1"/>
          <w:numId w:val="49"/>
        </w:numPr>
        <w:contextualSpacing w:val="0"/>
      </w:pPr>
      <w:r w:rsidRPr="005B71BB">
        <w:t xml:space="preserve">Augustine </w:t>
      </w:r>
      <w:r>
        <w:t>said unbaptized children “</w:t>
      </w:r>
      <w:r w:rsidRPr="005B71BB">
        <w:t>suffer (mitigated) punishment in hell for the guilt of origin</w:t>
      </w:r>
      <w:r>
        <w:t>al sin.” (Sullivan 45)</w:t>
      </w:r>
    </w:p>
    <w:p w14:paraId="40027DAA" w14:textId="77777777" w:rsidR="002C07DB" w:rsidRDefault="002C07DB" w:rsidP="002C07DB">
      <w:pPr>
        <w:numPr>
          <w:ilvl w:val="1"/>
          <w:numId w:val="49"/>
        </w:numPr>
        <w:contextualSpacing w:val="0"/>
      </w:pPr>
      <w:r>
        <w:t>“Belief in limbo developed in the Church to counter the teaching of Augustine on the fate of unbaptized children.” (Rausch and Clifford 201)</w:t>
      </w:r>
    </w:p>
    <w:p w14:paraId="3A9BA7C4" w14:textId="77777777" w:rsidR="002C07DB" w:rsidRDefault="002C07DB" w:rsidP="002C07DB">
      <w:pPr>
        <w:numPr>
          <w:ilvl w:val="1"/>
          <w:numId w:val="49"/>
        </w:numPr>
        <w:contextualSpacing w:val="0"/>
      </w:pPr>
      <w:r>
        <w:t>Anselm (1033-1109): original sin is the lack of sanctifying grace.</w:t>
      </w:r>
    </w:p>
    <w:p w14:paraId="007FEF36" w14:textId="77777777" w:rsidR="002C07DB" w:rsidRPr="00EB482C" w:rsidRDefault="002C07DB" w:rsidP="002C07DB">
      <w:pPr>
        <w:numPr>
          <w:ilvl w:val="2"/>
          <w:numId w:val="49"/>
        </w:numPr>
        <w:contextualSpacing w:val="0"/>
      </w:pPr>
      <w:r w:rsidRPr="00EB482C">
        <w:t>Trent “defined Original Sin as the death of the soul [D 789]. [But] The death of the soul is . . . the absence . . . of sanctifying grace.” (Ott 110)</w:t>
      </w:r>
    </w:p>
    <w:p w14:paraId="47089866" w14:textId="77777777" w:rsidR="002C07DB" w:rsidRPr="00EB482C" w:rsidRDefault="002C07DB" w:rsidP="002C07DB">
      <w:pPr>
        <w:numPr>
          <w:ilvl w:val="2"/>
          <w:numId w:val="49"/>
        </w:numPr>
        <w:contextualSpacing w:val="0"/>
      </w:pPr>
      <w:r w:rsidRPr="00EB482C">
        <w:t>Trent said that “In Baptism Original Sin is eradicated [by] sanctifying grace (D 792). It follows from this that Original Sin is [the de</w:t>
      </w:r>
      <w:r w:rsidRPr="00EB482C">
        <w:softHyphen/>
        <w:t>privation of sanctifying] grace.” (Ott 110)</w:t>
      </w:r>
    </w:p>
    <w:p w14:paraId="2FCB5A39" w14:textId="77777777" w:rsidR="002C07DB" w:rsidRPr="00EB482C" w:rsidRDefault="002C07DB" w:rsidP="002C07DB">
      <w:pPr>
        <w:numPr>
          <w:ilvl w:val="2"/>
          <w:numId w:val="49"/>
        </w:numPr>
        <w:contextualSpacing w:val="0"/>
      </w:pPr>
      <w:r w:rsidRPr="00EB482C">
        <w:t xml:space="preserve">Trent said </w:t>
      </w:r>
      <w:r w:rsidRPr="00EB482C">
        <w:rPr>
          <w:sz w:val="20"/>
        </w:rPr>
        <w:t>(</w:t>
      </w:r>
      <w:r w:rsidRPr="00EB482C">
        <w:rPr>
          <w:i/>
          <w:sz w:val="20"/>
        </w:rPr>
        <w:t>Decree on Justification</w:t>
      </w:r>
      <w:r w:rsidRPr="00EB482C">
        <w:rPr>
          <w:sz w:val="20"/>
        </w:rPr>
        <w:t xml:space="preserve">, </w:t>
      </w:r>
      <w:r w:rsidRPr="00EB482C">
        <w:rPr>
          <w:smallCaps/>
          <w:sz w:val="20"/>
        </w:rPr>
        <w:t>ad</w:t>
      </w:r>
      <w:r w:rsidRPr="00EB482C">
        <w:rPr>
          <w:sz w:val="20"/>
        </w:rPr>
        <w:t xml:space="preserve"> 1547, D 799)</w:t>
      </w:r>
      <w:r w:rsidRPr="00EB482C">
        <w:t xml:space="preserve"> that the formal cause of justification is sanctifying grace. “As the justice bestowed by [110] Christ consists formally in sanctifying grace . . . so the sin inherited from Adam consists formally in the lack of sanctifying grace.” (Ott 110-11)</w:t>
      </w:r>
    </w:p>
    <w:p w14:paraId="2751017E" w14:textId="77777777" w:rsidR="002C07DB" w:rsidRDefault="002C07DB" w:rsidP="002C07DB">
      <w:pPr>
        <w:numPr>
          <w:ilvl w:val="1"/>
          <w:numId w:val="49"/>
        </w:numPr>
        <w:contextualSpacing w:val="0"/>
      </w:pPr>
      <w:r w:rsidRPr="005B71BB">
        <w:t>Peter Abelard (1079</w:t>
      </w:r>
      <w:r>
        <w:t>-</w:t>
      </w:r>
      <w:r w:rsidRPr="005B71BB">
        <w:t xml:space="preserve">1142) </w:t>
      </w:r>
      <w:r>
        <w:t>concluded</w:t>
      </w:r>
      <w:r w:rsidRPr="005B71BB">
        <w:t xml:space="preserve"> that for </w:t>
      </w:r>
      <w:r>
        <w:t xml:space="preserve">unbaptized </w:t>
      </w:r>
      <w:r w:rsidRPr="005B71BB">
        <w:t>infants</w:t>
      </w:r>
      <w:r>
        <w:t>,</w:t>
      </w:r>
      <w:r w:rsidRPr="005B71BB">
        <w:t xml:space="preserve"> </w:t>
      </w:r>
      <w:r>
        <w:t>the consequence of original sin</w:t>
      </w:r>
      <w:r w:rsidRPr="005B71BB">
        <w:t xml:space="preserve"> </w:t>
      </w:r>
      <w:r>
        <w:t>is “</w:t>
      </w:r>
      <w:r w:rsidRPr="005B71BB">
        <w:t>privation of the beatific vision, and not the positive punishment due to personal sin.</w:t>
      </w:r>
      <w:r>
        <w:t>” (Sullivan 46)</w:t>
      </w:r>
    </w:p>
    <w:p w14:paraId="69B30EDF" w14:textId="77777777" w:rsidR="002C07DB" w:rsidRPr="00EB482C" w:rsidRDefault="002C07DB" w:rsidP="002C07DB">
      <w:pPr>
        <w:numPr>
          <w:ilvl w:val="2"/>
          <w:numId w:val="49"/>
        </w:numPr>
        <w:contextualSpacing w:val="0"/>
      </w:pPr>
      <w:r w:rsidRPr="00EB482C">
        <w:rPr>
          <w:i/>
        </w:rPr>
        <w:t>poena damni</w:t>
      </w:r>
      <w:r w:rsidRPr="00EB482C">
        <w:t>: pain (punishment) of loss</w:t>
      </w:r>
    </w:p>
    <w:p w14:paraId="154E6186" w14:textId="77777777" w:rsidR="002C07DB" w:rsidRPr="00EB482C" w:rsidRDefault="002C07DB" w:rsidP="002C07DB">
      <w:pPr>
        <w:numPr>
          <w:ilvl w:val="2"/>
          <w:numId w:val="49"/>
        </w:numPr>
        <w:contextualSpacing w:val="0"/>
      </w:pPr>
      <w:r w:rsidRPr="00EB482C">
        <w:rPr>
          <w:i/>
        </w:rPr>
        <w:t>poena sensus</w:t>
      </w:r>
      <w:r w:rsidRPr="00EB482C">
        <w:t>: pain (punishment) of sense</w:t>
      </w:r>
    </w:p>
    <w:p w14:paraId="7B00035B" w14:textId="77777777" w:rsidR="002C07DB" w:rsidRDefault="002C07DB" w:rsidP="002C07DB">
      <w:pPr>
        <w:numPr>
          <w:ilvl w:val="1"/>
          <w:numId w:val="49"/>
        </w:numPr>
        <w:contextualSpacing w:val="0"/>
      </w:pPr>
      <w:r w:rsidRPr="005B71BB">
        <w:t xml:space="preserve">Innocent III </w:t>
      </w:r>
      <w:r w:rsidRPr="00B1054A">
        <w:rPr>
          <w:sz w:val="20"/>
        </w:rPr>
        <w:t>(</w:t>
      </w:r>
      <w:r>
        <w:rPr>
          <w:sz w:val="20"/>
        </w:rPr>
        <w:t xml:space="preserve">letter, </w:t>
      </w:r>
      <w:r w:rsidRPr="00B1054A">
        <w:rPr>
          <w:sz w:val="20"/>
        </w:rPr>
        <w:t>DS 780)</w:t>
      </w:r>
      <w:r>
        <w:t>: “</w:t>
      </w:r>
      <w:r w:rsidRPr="005B71BB">
        <w:t>The punishment of original sin is the lack of the vision of God; that of actual sin is the torment of everlasting hell.</w:t>
      </w:r>
      <w:r>
        <w:t>” (Sullivan 46)</w:t>
      </w:r>
    </w:p>
    <w:p w14:paraId="4A8DA44E" w14:textId="77777777" w:rsidR="002C07DB" w:rsidRDefault="002C07DB" w:rsidP="002C07DB">
      <w:pPr>
        <w:numPr>
          <w:ilvl w:val="1"/>
          <w:numId w:val="49"/>
        </w:numPr>
        <w:contextualSpacing w:val="0"/>
      </w:pPr>
      <w:r>
        <w:t>Aquinas</w:t>
      </w:r>
      <w:r w:rsidRPr="009578F2">
        <w:t xml:space="preserve"> </w:t>
      </w:r>
      <w:r>
        <w:t xml:space="preserve">added that </w:t>
      </w:r>
      <w:r w:rsidRPr="009578F2">
        <w:t>unbaptized infants enjoy a state of perfect natural happiness</w:t>
      </w:r>
      <w:r>
        <w:t>.</w:t>
      </w:r>
    </w:p>
    <w:p w14:paraId="36E5340E" w14:textId="77777777" w:rsidR="002C07DB" w:rsidRDefault="002C07DB" w:rsidP="002C07DB">
      <w:pPr>
        <w:numPr>
          <w:ilvl w:val="2"/>
          <w:numId w:val="49"/>
        </w:numPr>
        <w:contextualSpacing w:val="0"/>
      </w:pPr>
      <w:r>
        <w:t xml:space="preserve">Aquinas </w:t>
      </w:r>
      <w:r w:rsidRPr="009B7906">
        <w:rPr>
          <w:sz w:val="20"/>
        </w:rPr>
        <w:t>(</w:t>
      </w:r>
      <w:r w:rsidRPr="009B7906">
        <w:rPr>
          <w:i/>
          <w:sz w:val="20"/>
        </w:rPr>
        <w:t>ST</w:t>
      </w:r>
      <w:r w:rsidRPr="009B7906">
        <w:rPr>
          <w:sz w:val="20"/>
        </w:rPr>
        <w:t xml:space="preserve"> App. 1.1.2)</w:t>
      </w:r>
      <w:r>
        <w:t xml:space="preserve">: </w:t>
      </w:r>
      <w:r w:rsidRPr="00137B0D">
        <w:t xml:space="preserve">children </w:t>
      </w:r>
      <w:r>
        <w:t>“</w:t>
      </w:r>
      <w:r w:rsidRPr="00137B0D">
        <w:t xml:space="preserve">will </w:t>
      </w:r>
      <w:r>
        <w:t xml:space="preserve">in no way </w:t>
      </w:r>
      <w:r w:rsidRPr="00137B0D">
        <w:t xml:space="preserve">grieve for being deprived of the divine vision; </w:t>
      </w:r>
      <w:r>
        <w:t>on the contrary</w:t>
      </w:r>
      <w:r w:rsidRPr="00137B0D">
        <w:t xml:space="preserve">, </w:t>
      </w:r>
      <w:r>
        <w:t xml:space="preserve">they </w:t>
      </w:r>
      <w:r w:rsidRPr="00137B0D">
        <w:t xml:space="preserve">will rather rejoice </w:t>
      </w:r>
      <w:r>
        <w:t xml:space="preserve">because </w:t>
      </w:r>
      <w:r w:rsidRPr="00137B0D">
        <w:t>they will have a large share of God’s goodness and their own natural perfec</w:t>
      </w:r>
      <w:r>
        <w:t>tions.”</w:t>
      </w:r>
    </w:p>
    <w:p w14:paraId="120AD042" w14:textId="77777777" w:rsidR="002C07DB" w:rsidRPr="00EB482C" w:rsidRDefault="002C07DB" w:rsidP="002C07DB">
      <w:pPr>
        <w:numPr>
          <w:ilvl w:val="1"/>
          <w:numId w:val="49"/>
        </w:numPr>
        <w:contextualSpacing w:val="0"/>
      </w:pPr>
      <w:r w:rsidRPr="00EB482C">
        <w:t>This is the “limbo” solution:</w:t>
      </w:r>
    </w:p>
    <w:p w14:paraId="43E43F48" w14:textId="77777777" w:rsidR="002C07DB" w:rsidRPr="00EB482C" w:rsidRDefault="002C07DB" w:rsidP="002C07DB">
      <w:pPr>
        <w:numPr>
          <w:ilvl w:val="2"/>
          <w:numId w:val="49"/>
        </w:numPr>
        <w:contextualSpacing w:val="0"/>
      </w:pPr>
      <w:r w:rsidRPr="00EB482C">
        <w:rPr>
          <w:i/>
        </w:rPr>
        <w:t>limbus puerorum</w:t>
      </w:r>
      <w:r w:rsidRPr="00EB482C">
        <w:t>: unbaptized infants dwell in a natural paradise</w:t>
      </w:r>
    </w:p>
    <w:p w14:paraId="265C75B0" w14:textId="77777777" w:rsidR="002C07DB" w:rsidRPr="00EB482C" w:rsidRDefault="002C07DB" w:rsidP="002C07DB">
      <w:pPr>
        <w:numPr>
          <w:ilvl w:val="2"/>
          <w:numId w:val="49"/>
        </w:numPr>
        <w:contextualSpacing w:val="0"/>
      </w:pPr>
      <w:r w:rsidRPr="00EB482C">
        <w:rPr>
          <w:i/>
        </w:rPr>
        <w:t>limbus patrum</w:t>
      </w:r>
      <w:r w:rsidRPr="00EB482C">
        <w:t>: “a temporary Limbo of the Fathers, where Dante located . . . Virgil, Moses, Socrates, Plato, even the gentlemanly Muslim warrior Saladin.” (Luis Ladaria, qtd. in “Church Tradition”)</w:t>
      </w:r>
    </w:p>
    <w:p w14:paraId="441BB42F" w14:textId="77777777" w:rsidR="002C07DB" w:rsidRPr="00EB482C" w:rsidRDefault="002C07DB" w:rsidP="002C07DB">
      <w:pPr>
        <w:numPr>
          <w:ilvl w:val="1"/>
          <w:numId w:val="49"/>
        </w:numPr>
        <w:contextualSpacing w:val="0"/>
      </w:pPr>
      <w:r w:rsidRPr="00EB482C">
        <w:t xml:space="preserve">1905: Pius X’s </w:t>
      </w:r>
      <w:r w:rsidRPr="00EB482C">
        <w:rPr>
          <w:i/>
        </w:rPr>
        <w:t>Catechism</w:t>
      </w:r>
      <w:r w:rsidRPr="00EB482C">
        <w:t>: “Children who die without baptism go into limbo, where they do not enjoy God, but they do not suffer either.” (Qtd. in Farrell)</w:t>
      </w:r>
    </w:p>
    <w:p w14:paraId="75DC4158" w14:textId="77777777" w:rsidR="002C07DB" w:rsidRPr="00EB482C" w:rsidRDefault="002C07DB" w:rsidP="002C07DB">
      <w:pPr>
        <w:numPr>
          <w:ilvl w:val="2"/>
          <w:numId w:val="49"/>
        </w:numPr>
        <w:contextualSpacing w:val="0"/>
      </w:pPr>
      <w:r w:rsidRPr="00EB482C">
        <w:t>written before he was pope (Farrell)</w:t>
      </w:r>
    </w:p>
    <w:p w14:paraId="1DC3B7BE" w14:textId="77777777" w:rsidR="002C07DB" w:rsidRPr="00EB482C" w:rsidRDefault="002C07DB" w:rsidP="002C07DB">
      <w:pPr>
        <w:numPr>
          <w:ilvl w:val="2"/>
          <w:numId w:val="49"/>
        </w:numPr>
        <w:contextualSpacing w:val="0"/>
      </w:pPr>
      <w:r w:rsidRPr="00EB482C">
        <w:t>“never directed to the universal Church” (Farrell)</w:t>
      </w:r>
    </w:p>
    <w:p w14:paraId="786CC7B7" w14:textId="77777777" w:rsidR="002C07DB" w:rsidRPr="00EB482C" w:rsidRDefault="002C07DB" w:rsidP="002C07DB">
      <w:pPr>
        <w:numPr>
          <w:ilvl w:val="2"/>
          <w:numId w:val="49"/>
        </w:numPr>
        <w:contextualSpacing w:val="0"/>
      </w:pPr>
      <w:r w:rsidRPr="00EB482C">
        <w:t>“not an authoritative papal definition” (Farrell)</w:t>
      </w:r>
    </w:p>
    <w:p w14:paraId="0036B391" w14:textId="77777777" w:rsidR="002C07DB" w:rsidRDefault="002C07DB" w:rsidP="002C07DB"/>
    <w:p w14:paraId="4D936D5C" w14:textId="77777777" w:rsidR="002C07DB" w:rsidRPr="00EB482C" w:rsidRDefault="002C07DB" w:rsidP="002C07DB">
      <w:pPr>
        <w:numPr>
          <w:ilvl w:val="0"/>
          <w:numId w:val="49"/>
        </w:numPr>
        <w:contextualSpacing w:val="0"/>
      </w:pPr>
      <w:r w:rsidRPr="00EB482C">
        <w:rPr>
          <w:b/>
        </w:rPr>
        <w:t>Is limbo ordinary magisterium</w:t>
      </w:r>
      <w:r w:rsidRPr="00EB482C">
        <w:t>?</w:t>
      </w:r>
    </w:p>
    <w:p w14:paraId="2BD7384B" w14:textId="77777777" w:rsidR="002C07DB" w:rsidRPr="00EB482C" w:rsidRDefault="002C07DB" w:rsidP="002C07DB">
      <w:pPr>
        <w:numPr>
          <w:ilvl w:val="1"/>
          <w:numId w:val="49"/>
        </w:numPr>
        <w:contextualSpacing w:val="0"/>
      </w:pPr>
      <w:r w:rsidRPr="00EB482C">
        <w:t>“The Catholic Church has never definitively declared the “limbo” solution to be the true one . . .” (Sullivan 46)</w:t>
      </w:r>
    </w:p>
    <w:p w14:paraId="7A975D40" w14:textId="77777777" w:rsidR="002C07DB" w:rsidRPr="00EB482C" w:rsidRDefault="002C07DB" w:rsidP="002C07DB">
      <w:pPr>
        <w:numPr>
          <w:ilvl w:val="2"/>
          <w:numId w:val="49"/>
        </w:numPr>
        <w:contextualSpacing w:val="0"/>
      </w:pPr>
      <w:r w:rsidRPr="00EB482C">
        <w:t>“. . . the Church has no formal doctrine regarding the fate of unbaptized children. Thus limbo remains a theological opinion.” (Rausch and Clifford 201)</w:t>
      </w:r>
    </w:p>
    <w:p w14:paraId="1BE14F72" w14:textId="77777777" w:rsidR="002C07DB" w:rsidRPr="00EB482C" w:rsidRDefault="002C07DB" w:rsidP="002C07DB">
      <w:pPr>
        <w:numPr>
          <w:ilvl w:val="1"/>
          <w:numId w:val="49"/>
        </w:numPr>
        <w:contextualSpacing w:val="0"/>
      </w:pPr>
      <w:r w:rsidRPr="00EB482C">
        <w:lastRenderedPageBreak/>
        <w:t>“. . . belief in limbo became part of popular Catholicism . . .” (Rausch and Clifford 201)</w:t>
      </w:r>
    </w:p>
    <w:p w14:paraId="2DB1912C" w14:textId="77777777" w:rsidR="002C07DB" w:rsidRPr="00EB482C" w:rsidRDefault="002C07DB" w:rsidP="002C07DB">
      <w:pPr>
        <w:numPr>
          <w:ilvl w:val="2"/>
          <w:numId w:val="49"/>
        </w:numPr>
        <w:contextualSpacing w:val="0"/>
      </w:pPr>
      <w:r w:rsidRPr="00EB482C">
        <w:t>Limbo was “taught by nearly every theologian in the past eight hundred years . . .” (Sanborn)</w:t>
      </w:r>
    </w:p>
    <w:p w14:paraId="101B06C6" w14:textId="77777777" w:rsidR="002C07DB" w:rsidRPr="00EB482C" w:rsidRDefault="002C07DB" w:rsidP="002C07DB">
      <w:pPr>
        <w:numPr>
          <w:ilvl w:val="2"/>
          <w:numId w:val="49"/>
        </w:numPr>
        <w:contextualSpacing w:val="0"/>
      </w:pPr>
      <w:r w:rsidRPr="00EB482C">
        <w:t>Limbo became the common teaching of the Catholic Church.</w:t>
      </w:r>
    </w:p>
    <w:p w14:paraId="77DF9FD6" w14:textId="77777777" w:rsidR="002C07DB" w:rsidRPr="00EB482C" w:rsidRDefault="002C07DB" w:rsidP="002C07DB">
      <w:pPr>
        <w:numPr>
          <w:ilvl w:val="1"/>
          <w:numId w:val="49"/>
        </w:numPr>
        <w:contextualSpacing w:val="0"/>
      </w:pPr>
      <w:r w:rsidRPr="00EB482C">
        <w:t>But:</w:t>
      </w:r>
    </w:p>
    <w:p w14:paraId="5903C0A3" w14:textId="77777777" w:rsidR="002C07DB" w:rsidRPr="00EB482C" w:rsidRDefault="002C07DB" w:rsidP="002C07DB">
      <w:pPr>
        <w:numPr>
          <w:ilvl w:val="2"/>
          <w:numId w:val="49"/>
        </w:numPr>
        <w:contextualSpacing w:val="0"/>
      </w:pPr>
      <w:r w:rsidRPr="00EB482C">
        <w:t>Pius IX (DS 2866): God does not “permit anyone to be punished eternally unless he [has] incurred the guilt of voluntary sin.” (Qtd. in Most)</w:t>
      </w:r>
    </w:p>
    <w:p w14:paraId="00021CA3" w14:textId="77777777" w:rsidR="002C07DB" w:rsidRPr="00EB482C" w:rsidRDefault="002C07DB" w:rsidP="002C07DB">
      <w:pPr>
        <w:numPr>
          <w:ilvl w:val="2"/>
          <w:numId w:val="49"/>
        </w:numPr>
        <w:contextualSpacing w:val="0"/>
      </w:pPr>
      <w:r w:rsidRPr="00EB482C">
        <w:t>And “you can deny in fact Limbo: after all, some Augustinians were allowed without condemnation to maintain the view of their master that unbaptized infants suffered hell-fire, or the pain of sense.” (Akin)</w:t>
      </w:r>
    </w:p>
    <w:p w14:paraId="6C115082" w14:textId="77777777" w:rsidR="002C07DB" w:rsidRPr="00EB482C" w:rsidRDefault="002C07DB" w:rsidP="002C07DB">
      <w:pPr>
        <w:numPr>
          <w:ilvl w:val="1"/>
          <w:numId w:val="49"/>
        </w:numPr>
        <w:contextualSpacing w:val="0"/>
      </w:pPr>
      <w:r w:rsidRPr="00EB482C">
        <w:t>“Today Catholic theology assumes that infants who died without baptism enter eternal life, since they have had no chance to reject the salvation merited for all humanity through the death and resurrection of Jesus.” (Rausch and Clifford 201)</w:t>
      </w:r>
    </w:p>
    <w:p w14:paraId="6F4A8D60" w14:textId="77777777" w:rsidR="002C07DB" w:rsidRPr="00EB482C" w:rsidRDefault="002C07DB" w:rsidP="002C07DB"/>
    <w:p w14:paraId="1A1E9722" w14:textId="77777777" w:rsidR="002C07DB" w:rsidRDefault="002C07DB" w:rsidP="002C07DB">
      <w:pPr>
        <w:numPr>
          <w:ilvl w:val="0"/>
          <w:numId w:val="49"/>
        </w:numPr>
        <w:contextualSpacing w:val="0"/>
      </w:pPr>
      <w:r>
        <w:rPr>
          <w:b/>
        </w:rPr>
        <w:t>recent teaching</w:t>
      </w:r>
    </w:p>
    <w:p w14:paraId="2298C58D" w14:textId="77777777" w:rsidR="002C07DB" w:rsidRDefault="002C07DB" w:rsidP="002C07DB">
      <w:pPr>
        <w:numPr>
          <w:ilvl w:val="1"/>
          <w:numId w:val="49"/>
        </w:numPr>
        <w:contextualSpacing w:val="0"/>
      </w:pPr>
      <w:r>
        <w:t xml:space="preserve">1992: </w:t>
      </w:r>
      <w:r w:rsidRPr="002A3660">
        <w:rPr>
          <w:i/>
        </w:rPr>
        <w:t>Catechism of the Catholic Church</w:t>
      </w:r>
    </w:p>
    <w:p w14:paraId="59DF6FAA" w14:textId="77777777" w:rsidR="002C07DB" w:rsidRDefault="002C07DB" w:rsidP="002C07DB">
      <w:pPr>
        <w:numPr>
          <w:ilvl w:val="2"/>
          <w:numId w:val="49"/>
        </w:numPr>
        <w:contextualSpacing w:val="0"/>
      </w:pPr>
      <w:r>
        <w:t xml:space="preserve">does not mention limbo (except in the index, referring to </w:t>
      </w:r>
      <w:r w:rsidRPr="00F0181F">
        <w:rPr>
          <w:color w:val="000000"/>
        </w:rPr>
        <w:t xml:space="preserve">the article </w:t>
      </w:r>
      <w:r>
        <w:rPr>
          <w:color w:val="000000"/>
        </w:rPr>
        <w:t>on “</w:t>
      </w:r>
      <w:r w:rsidRPr="00F0181F">
        <w:rPr>
          <w:color w:val="000000"/>
        </w:rPr>
        <w:t>The Neces</w:t>
      </w:r>
      <w:r>
        <w:rPr>
          <w:color w:val="000000"/>
        </w:rPr>
        <w:t>sity of Baptism”</w:t>
      </w:r>
      <w:r>
        <w:t>) (“Is Limbo in Limbo?”)</w:t>
      </w:r>
    </w:p>
    <w:p w14:paraId="6BCBA47F" w14:textId="77777777" w:rsidR="002C07DB" w:rsidRDefault="002C07DB" w:rsidP="002C07DB">
      <w:pPr>
        <w:numPr>
          <w:ilvl w:val="2"/>
          <w:numId w:val="49"/>
        </w:numPr>
        <w:contextualSpacing w:val="0"/>
      </w:pPr>
      <w:r w:rsidRPr="0076219D">
        <w:t>CCC</w:t>
      </w:r>
      <w:r>
        <w:t xml:space="preserve"> §</w:t>
      </w:r>
      <w:r w:rsidRPr="004B3C15">
        <w:t xml:space="preserve"> 1261: </w:t>
      </w:r>
      <w:r>
        <w:t>“</w:t>
      </w:r>
      <w:r w:rsidRPr="004B3C15">
        <w:t>As regards children who have died without Baptism, the Church can only entrust them to the mercy of God, as she does in her funeral rites for them. Indeed, the great mercy of God who desires that all men should be saved</w:t>
      </w:r>
      <w:r>
        <w:t xml:space="preserve"> [</w:t>
      </w:r>
      <w:r w:rsidRPr="004B3C15">
        <w:t>1 Tim 2:4], and Jesus</w:t>
      </w:r>
      <w:r>
        <w:t>’</w:t>
      </w:r>
      <w:r w:rsidRPr="004B3C15">
        <w:t xml:space="preserve"> tenderness toward children which caused him to say: </w:t>
      </w:r>
      <w:r>
        <w:t>‘</w:t>
      </w:r>
      <w:r w:rsidRPr="004B3C15">
        <w:t>Let the children come to me, do not hinder them,</w:t>
      </w:r>
      <w:r>
        <w:t>’ [Mark 10:14]</w:t>
      </w:r>
      <w:r w:rsidRPr="004B3C15">
        <w:t xml:space="preserve"> allow us to hope that there is a way of salvation for children who have died without Baptism. All the more urgent is the Church</w:t>
      </w:r>
      <w:r>
        <w:t>’</w:t>
      </w:r>
      <w:r w:rsidRPr="004B3C15">
        <w:t>s call not to prevent little children coming to Christ through the gift of holy Baptism.</w:t>
      </w:r>
      <w:r>
        <w:t>”</w:t>
      </w:r>
    </w:p>
    <w:p w14:paraId="7E7290DF" w14:textId="77777777" w:rsidR="002C07DB" w:rsidRDefault="002C07DB" w:rsidP="002C07DB">
      <w:pPr>
        <w:numPr>
          <w:ilvl w:val="2"/>
          <w:numId w:val="49"/>
        </w:numPr>
        <w:contextualSpacing w:val="0"/>
      </w:pPr>
      <w:r>
        <w:t>§ 1261</w:t>
      </w:r>
      <w:r w:rsidRPr="007065E1">
        <w:t xml:space="preserve"> </w:t>
      </w:r>
      <w:r>
        <w:t>“</w:t>
      </w:r>
      <w:r w:rsidRPr="007065E1">
        <w:t xml:space="preserve">does not say what the Church believes, but only that it hopes that there is a </w:t>
      </w:r>
      <w:r>
        <w:t>“</w:t>
      </w:r>
      <w:r w:rsidRPr="007065E1">
        <w:t>way of salvation</w:t>
      </w:r>
      <w:r>
        <w:t>”</w:t>
      </w:r>
      <w:r w:rsidRPr="007065E1">
        <w:t xml:space="preserve"> for them. It therefore leaves the issue open.</w:t>
      </w:r>
      <w:r>
        <w:t>”</w:t>
      </w:r>
    </w:p>
    <w:p w14:paraId="0C2CBB38" w14:textId="77777777" w:rsidR="002C07DB" w:rsidRDefault="002C07DB" w:rsidP="002C07DB">
      <w:pPr>
        <w:numPr>
          <w:ilvl w:val="1"/>
          <w:numId w:val="49"/>
        </w:numPr>
        <w:contextualSpacing w:val="0"/>
      </w:pPr>
      <w:r>
        <w:t>John Paul II</w:t>
      </w:r>
    </w:p>
    <w:p w14:paraId="2B16FEBB" w14:textId="77777777" w:rsidR="002C07DB" w:rsidRDefault="002C07DB" w:rsidP="002C07DB">
      <w:pPr>
        <w:numPr>
          <w:ilvl w:val="2"/>
          <w:numId w:val="49"/>
        </w:numPr>
        <w:contextualSpacing w:val="0"/>
      </w:pPr>
      <w:r w:rsidRPr="00A56E9D">
        <w:t xml:space="preserve">John Paul II believed </w:t>
      </w:r>
      <w:r>
        <w:t>that “</w:t>
      </w:r>
      <w:r w:rsidRPr="00A56E9D">
        <w:t xml:space="preserve">babies </w:t>
      </w:r>
      <w:r>
        <w:t>who die . . .</w:t>
      </w:r>
      <w:r w:rsidRPr="00A56E9D">
        <w:t xml:space="preserve"> without baptism go to heaven</w:t>
      </w:r>
      <w:r>
        <w:t>.” (Wooden)</w:t>
      </w:r>
    </w:p>
    <w:p w14:paraId="2C3705EE" w14:textId="77777777" w:rsidR="002C07DB" w:rsidRDefault="002C07DB" w:rsidP="002C07DB">
      <w:pPr>
        <w:numPr>
          <w:ilvl w:val="2"/>
          <w:numId w:val="49"/>
        </w:numPr>
        <w:contextualSpacing w:val="0"/>
      </w:pPr>
      <w:r>
        <w:t xml:space="preserve">1995: </w:t>
      </w:r>
      <w:r w:rsidRPr="00A56E9D">
        <w:t xml:space="preserve">encyclical </w:t>
      </w:r>
      <w:r w:rsidRPr="002A3660">
        <w:rPr>
          <w:i/>
        </w:rPr>
        <w:t>The Gospel of Life</w:t>
      </w:r>
      <w:r>
        <w:t xml:space="preserve"> (Ratzinger called it “a decisive turn”) (Wooden)</w:t>
      </w:r>
    </w:p>
    <w:p w14:paraId="55EB4590" w14:textId="77777777" w:rsidR="002C07DB" w:rsidRDefault="002C07DB" w:rsidP="002C07DB">
      <w:pPr>
        <w:numPr>
          <w:ilvl w:val="2"/>
          <w:numId w:val="49"/>
        </w:numPr>
        <w:contextualSpacing w:val="0"/>
      </w:pPr>
      <w:r w:rsidRPr="00A56E9D">
        <w:t xml:space="preserve">John Paul </w:t>
      </w:r>
      <w:r>
        <w:t>“</w:t>
      </w:r>
      <w:r w:rsidRPr="00A56E9D">
        <w:t>expressed the simple hope that God is powerful enough to draw to himself all those who were unable to receive the sacra</w:t>
      </w:r>
      <w:r>
        <w:t xml:space="preserve">ment,” Ratzinger said in </w:t>
      </w:r>
      <w:r w:rsidRPr="002A3660">
        <w:rPr>
          <w:i/>
        </w:rPr>
        <w:t>God and the World</w:t>
      </w:r>
      <w:r>
        <w:t xml:space="preserve"> (2000). (Wooden)</w:t>
      </w:r>
    </w:p>
    <w:p w14:paraId="3DD897CE" w14:textId="77777777" w:rsidR="002C07DB" w:rsidRDefault="002C07DB" w:rsidP="002C07DB">
      <w:pPr>
        <w:numPr>
          <w:ilvl w:val="1"/>
          <w:numId w:val="49"/>
        </w:numPr>
        <w:contextualSpacing w:val="0"/>
      </w:pPr>
      <w:r>
        <w:t>Benedict XVI</w:t>
      </w:r>
    </w:p>
    <w:p w14:paraId="3944824B" w14:textId="77777777" w:rsidR="002C07DB" w:rsidRDefault="002C07DB" w:rsidP="002C07DB">
      <w:pPr>
        <w:numPr>
          <w:ilvl w:val="2"/>
          <w:numId w:val="49"/>
        </w:numPr>
        <w:contextualSpacing w:val="0"/>
      </w:pPr>
      <w:r>
        <w:t>“</w:t>
      </w:r>
      <w:r w:rsidRPr="00931295">
        <w:t xml:space="preserve">In </w:t>
      </w:r>
      <w:r>
        <w:t xml:space="preserve">[a] </w:t>
      </w:r>
      <w:r w:rsidRPr="00931295">
        <w:t>homily Ratzinger showed himself to be sympathetic to the view that good people can be saved, even if they have not been explicitly baptised. In later writings he developed a theological argument in support of this view.</w:t>
      </w:r>
      <w:r>
        <w:t xml:space="preserve"> </w:t>
      </w:r>
      <w:r w:rsidRPr="00931295">
        <w:t>He argued that, just as Jesus lived for us, and was the one for the many, so too do Christians, joined to Jesus, live for others, and become the few for the many. This few, joined to Jesus as part of his Body the Church, is given a share in Jesus</w:t>
      </w:r>
      <w:r>
        <w:t>’</w:t>
      </w:r>
      <w:r w:rsidRPr="00931295">
        <w:t xml:space="preserve"> work of saving the many. There is thus no salvation without baptism; but the baptism of one person can </w:t>
      </w:r>
      <w:r>
        <w:t>‘</w:t>
      </w:r>
      <w:r w:rsidRPr="00931295">
        <w:t>stand in</w:t>
      </w:r>
      <w:r>
        <w:t>’</w:t>
      </w:r>
      <w:r w:rsidRPr="00931295">
        <w:t xml:space="preserve"> for another, just as the baptism of Jesus (his dying and rising) </w:t>
      </w:r>
      <w:r>
        <w:t>‘</w:t>
      </w:r>
      <w:r w:rsidRPr="00931295">
        <w:t>stood in</w:t>
      </w:r>
      <w:r>
        <w:t>’</w:t>
      </w:r>
      <w:r w:rsidRPr="00931295">
        <w:t xml:space="preserve"> for us all. Christianity is a connected religion: they are saved who are connected to the Body of Christ.</w:t>
      </w:r>
      <w:r>
        <w:t>” (Corkery)</w:t>
      </w:r>
    </w:p>
    <w:p w14:paraId="14474387" w14:textId="77777777" w:rsidR="002C07DB" w:rsidRPr="005447D8" w:rsidRDefault="002C07DB" w:rsidP="002C07DB">
      <w:pPr>
        <w:numPr>
          <w:ilvl w:val="3"/>
          <w:numId w:val="49"/>
        </w:numPr>
        <w:contextualSpacing w:val="0"/>
      </w:pPr>
      <w:r>
        <w:lastRenderedPageBreak/>
        <w:t>1 Cor 15:29, “</w:t>
      </w:r>
      <w:r w:rsidRPr="005447D8">
        <w:t>what will those people do who receive baptism on behalf of the dead? If the dead are not raised at all, why are people baptized on their behalf?</w:t>
      </w:r>
      <w:r>
        <w:t>”</w:t>
      </w:r>
    </w:p>
    <w:p w14:paraId="0CF64213" w14:textId="77777777" w:rsidR="002C07DB" w:rsidRDefault="002C07DB" w:rsidP="002C07DB">
      <w:pPr>
        <w:numPr>
          <w:ilvl w:val="2"/>
          <w:numId w:val="49"/>
        </w:numPr>
        <w:contextualSpacing w:val="0"/>
      </w:pPr>
      <w:r w:rsidRPr="00D753B0">
        <w:t>Ratzinger</w:t>
      </w:r>
      <w:r>
        <w:t xml:space="preserve"> (</w:t>
      </w:r>
      <w:r w:rsidRPr="00D753B0">
        <w:rPr>
          <w:i/>
        </w:rPr>
        <w:t>God and the World</w:t>
      </w:r>
      <w:r>
        <w:t xml:space="preserve"> </w:t>
      </w:r>
      <w:r w:rsidRPr="00D753B0">
        <w:t>2002</w:t>
      </w:r>
      <w:r>
        <w:t>): “</w:t>
      </w:r>
      <w:r w:rsidRPr="00D753B0">
        <w:t>men who are seeking for God and who are inwardly striving toward that which constitutes baptism will also receive sal</w:t>
      </w:r>
      <w:r>
        <w:t>vation.” (Qtd. in Akin)</w:t>
      </w:r>
    </w:p>
    <w:p w14:paraId="5E5196F0" w14:textId="77777777" w:rsidR="002C07DB" w:rsidRDefault="002C07DB" w:rsidP="002C07DB">
      <w:pPr>
        <w:numPr>
          <w:ilvl w:val="2"/>
          <w:numId w:val="49"/>
        </w:numPr>
        <w:contextualSpacing w:val="0"/>
      </w:pPr>
      <w:r>
        <w:t>Benedict XVI believes that “</w:t>
      </w:r>
      <w:r w:rsidRPr="00A56E9D">
        <w:t xml:space="preserve">babies </w:t>
      </w:r>
      <w:r>
        <w:t>who die . . .</w:t>
      </w:r>
      <w:r w:rsidRPr="00A56E9D">
        <w:t xml:space="preserve"> without baptism go to heaven</w:t>
      </w:r>
      <w:r>
        <w:t>.” (Wooden)</w:t>
      </w:r>
    </w:p>
    <w:p w14:paraId="7B184C53" w14:textId="77777777" w:rsidR="002C07DB" w:rsidRDefault="002C07DB" w:rsidP="002C07DB"/>
    <w:p w14:paraId="6E3515DE" w14:textId="77777777" w:rsidR="002C07DB" w:rsidRDefault="002C07DB" w:rsidP="002C07DB">
      <w:pPr>
        <w:numPr>
          <w:ilvl w:val="0"/>
          <w:numId w:val="49"/>
        </w:numPr>
        <w:contextualSpacing w:val="0"/>
      </w:pPr>
      <w:r>
        <w:rPr>
          <w:b/>
        </w:rPr>
        <w:t>International Theological Commission</w:t>
      </w:r>
    </w:p>
    <w:p w14:paraId="0594E076" w14:textId="77777777" w:rsidR="002C07DB" w:rsidRDefault="002C07DB" w:rsidP="002C07DB">
      <w:pPr>
        <w:numPr>
          <w:ilvl w:val="1"/>
          <w:numId w:val="49"/>
        </w:numPr>
        <w:contextualSpacing w:val="0"/>
      </w:pPr>
      <w:r>
        <w:t>In 1966, “my course notes on the morality of the sacraments included several graphic pages on the procedure for interuterine [</w:t>
      </w:r>
      <w:r>
        <w:rPr>
          <w:i/>
        </w:rPr>
        <w:t>sic</w:t>
      </w:r>
      <w:r>
        <w:t>, sc. “intrauterine”] baptism in cases where the fetus was in danger of death.” (Fagin)</w:t>
      </w:r>
    </w:p>
    <w:p w14:paraId="3B73B741" w14:textId="77777777" w:rsidR="002C07DB" w:rsidRDefault="002C07DB" w:rsidP="002C07DB">
      <w:pPr>
        <w:numPr>
          <w:ilvl w:val="1"/>
          <w:numId w:val="49"/>
        </w:numPr>
        <w:contextualSpacing w:val="0"/>
      </w:pPr>
      <w:r w:rsidRPr="00A56E9D">
        <w:t xml:space="preserve">Archbishop William </w:t>
      </w:r>
      <w:r>
        <w:t>Levada: Portland (1986-95), San Francisco (1995-2005) (Wooden)</w:t>
      </w:r>
    </w:p>
    <w:p w14:paraId="614A0EC7" w14:textId="77777777" w:rsidR="002C07DB" w:rsidRDefault="002C07DB" w:rsidP="002C07DB">
      <w:pPr>
        <w:numPr>
          <w:ilvl w:val="2"/>
          <w:numId w:val="49"/>
        </w:numPr>
        <w:contextualSpacing w:val="0"/>
      </w:pPr>
      <w:r w:rsidRPr="00A56E9D">
        <w:t>prefect of the Congregation for the Doctrine of the Faith</w:t>
      </w:r>
      <w:r>
        <w:t xml:space="preserve"> (Wooden)</w:t>
      </w:r>
    </w:p>
    <w:p w14:paraId="7125E426" w14:textId="77777777" w:rsidR="002C07DB" w:rsidRDefault="002C07DB" w:rsidP="002C07DB">
      <w:pPr>
        <w:numPr>
          <w:ilvl w:val="2"/>
          <w:numId w:val="49"/>
        </w:numPr>
        <w:contextualSpacing w:val="0"/>
      </w:pPr>
      <w:r w:rsidRPr="00A56E9D">
        <w:t>president of the Theological Commission</w:t>
      </w:r>
      <w:r>
        <w:t xml:space="preserve"> (Wooden)</w:t>
      </w:r>
    </w:p>
    <w:p w14:paraId="55AE694F" w14:textId="77777777" w:rsidR="002C07DB" w:rsidRDefault="002C07DB" w:rsidP="002C07DB">
      <w:pPr>
        <w:numPr>
          <w:ilvl w:val="1"/>
          <w:numId w:val="49"/>
        </w:numPr>
        <w:contextualSpacing w:val="0"/>
      </w:pPr>
      <w:r w:rsidRPr="00B145CD">
        <w:t>Luis Ladaria, Spanish Jesuit</w:t>
      </w:r>
      <w:r>
        <w:t>,</w:t>
      </w:r>
      <w:r w:rsidRPr="00B145CD">
        <w:t xml:space="preserve"> is secretary general</w:t>
      </w:r>
      <w:r>
        <w:t>. (“Church Tradition”)</w:t>
      </w:r>
    </w:p>
    <w:p w14:paraId="1F0ADDEF" w14:textId="77777777" w:rsidR="002C07DB" w:rsidRDefault="002C07DB" w:rsidP="002C07DB">
      <w:pPr>
        <w:numPr>
          <w:ilvl w:val="1"/>
          <w:numId w:val="49"/>
        </w:numPr>
        <w:contextualSpacing w:val="0"/>
      </w:pPr>
      <w:r>
        <w:t>S</w:t>
      </w:r>
      <w:r w:rsidRPr="00EF3AED">
        <w:t>r</w:t>
      </w:r>
      <w:r>
        <w:t>.</w:t>
      </w:r>
      <w:r w:rsidRPr="00EF3AED">
        <w:t xml:space="preserve"> Sara Butler, St. Joseph</w:t>
      </w:r>
      <w:r>
        <w:t>’</w:t>
      </w:r>
      <w:r w:rsidRPr="00EF3AED">
        <w:t>s Seminary in Yonkers</w:t>
      </w:r>
      <w:r>
        <w:t xml:space="preserve">, is a </w:t>
      </w:r>
      <w:r w:rsidRPr="00EF3AED">
        <w:t>member</w:t>
      </w:r>
      <w:r>
        <w:t>.</w:t>
      </w:r>
      <w:r w:rsidRPr="00EF3AED">
        <w:t xml:space="preserve"> </w:t>
      </w:r>
      <w:r>
        <w:t>(Stern)</w:t>
      </w:r>
    </w:p>
    <w:p w14:paraId="7EF0D251" w14:textId="77777777" w:rsidR="002C07DB" w:rsidRDefault="002C07DB" w:rsidP="002C07DB">
      <w:pPr>
        <w:numPr>
          <w:ilvl w:val="1"/>
          <w:numId w:val="49"/>
        </w:numPr>
        <w:contextualSpacing w:val="0"/>
      </w:pPr>
      <w:r>
        <w:t xml:space="preserve">Fr. </w:t>
      </w:r>
      <w:r w:rsidRPr="00A56E9D">
        <w:t xml:space="preserve">Tony Kelly, </w:t>
      </w:r>
      <w:r>
        <w:t xml:space="preserve">CSSR, </w:t>
      </w:r>
      <w:r w:rsidRPr="00A56E9D">
        <w:t>Australian</w:t>
      </w:r>
      <w:r>
        <w:t>, is a</w:t>
      </w:r>
      <w:r w:rsidRPr="00A56E9D">
        <w:t xml:space="preserve"> member</w:t>
      </w:r>
      <w:r>
        <w:t>. (Wooden)</w:t>
      </w:r>
    </w:p>
    <w:p w14:paraId="77C16BFA" w14:textId="77777777" w:rsidR="002C07DB" w:rsidRDefault="002C07DB" w:rsidP="002C07DB">
      <w:pPr>
        <w:numPr>
          <w:ilvl w:val="1"/>
          <w:numId w:val="49"/>
        </w:numPr>
        <w:contextualSpacing w:val="0"/>
      </w:pPr>
      <w:r>
        <w:t>1969: Pope Paul VI founds the International Theological Commission as part of the Congregation for the Doctrine of the Faith. It consists of 30 theologians. It only advises the Holy See with its research; its “documents are not considered expressions of authoritative Church teaching.” (Thavis)</w:t>
      </w:r>
    </w:p>
    <w:p w14:paraId="52584E14" w14:textId="77777777" w:rsidR="002C07DB" w:rsidRDefault="002C07DB" w:rsidP="002C07DB">
      <w:pPr>
        <w:numPr>
          <w:ilvl w:val="1"/>
          <w:numId w:val="49"/>
        </w:numPr>
        <w:contextualSpacing w:val="0"/>
      </w:pPr>
      <w:r w:rsidRPr="007065E1">
        <w:t>2004</w:t>
      </w:r>
      <w:r>
        <w:t xml:space="preserve"> (Oct.</w:t>
      </w:r>
      <w:r w:rsidRPr="007065E1">
        <w:t xml:space="preserve"> </w:t>
      </w:r>
      <w:r>
        <w:t>7):</w:t>
      </w:r>
      <w:r w:rsidRPr="007065E1">
        <w:t xml:space="preserve"> John Paul</w:t>
      </w:r>
      <w:r>
        <w:t xml:space="preserve"> II tells the Commission to study “</w:t>
      </w:r>
      <w:r w:rsidRPr="007065E1">
        <w:t>the fate of c</w:t>
      </w:r>
      <w:r>
        <w:t>hildren who die without Baptism” (Farrell) and develop “</w:t>
      </w:r>
      <w:r w:rsidRPr="00F0181F">
        <w:t>a more coherent and enlightened way</w:t>
      </w:r>
      <w:r>
        <w:t>”</w:t>
      </w:r>
      <w:r w:rsidRPr="00F0181F">
        <w:t xml:space="preserve"> </w:t>
      </w:r>
      <w:r>
        <w:t xml:space="preserve">to </w:t>
      </w:r>
      <w:r w:rsidRPr="00F0181F">
        <w:t>describ</w:t>
      </w:r>
      <w:r>
        <w:t>e</w:t>
      </w:r>
      <w:r w:rsidRPr="00F0181F">
        <w:t xml:space="preserve"> the</w:t>
      </w:r>
      <w:r>
        <w:t xml:space="preserve">ir </w:t>
      </w:r>
      <w:r w:rsidRPr="00F0181F">
        <w:t>fate</w:t>
      </w:r>
      <w:r>
        <w:t>. (“Is Limbo in Limbo?”)</w:t>
      </w:r>
    </w:p>
    <w:p w14:paraId="20B843A3" w14:textId="77777777" w:rsidR="002C07DB" w:rsidRDefault="002C07DB" w:rsidP="002C07DB">
      <w:pPr>
        <w:numPr>
          <w:ilvl w:val="1"/>
          <w:numId w:val="49"/>
        </w:numPr>
        <w:contextualSpacing w:val="0"/>
      </w:pPr>
      <w:r>
        <w:t>2006?: The Commission met from November 28-December</w:t>
      </w:r>
      <w:r w:rsidRPr="00A56E9D">
        <w:t xml:space="preserve"> 2 at the Vatican</w:t>
      </w:r>
      <w:r>
        <w:t>.</w:t>
      </w:r>
    </w:p>
    <w:p w14:paraId="58078D0B" w14:textId="77777777" w:rsidR="002C07DB" w:rsidRDefault="002C07DB" w:rsidP="002C07DB">
      <w:pPr>
        <w:numPr>
          <w:ilvl w:val="1"/>
          <w:numId w:val="49"/>
        </w:numPr>
        <w:contextualSpacing w:val="0"/>
      </w:pPr>
      <w:r>
        <w:t xml:space="preserve">2007 (Apr. 20): the ITC publishes </w:t>
      </w:r>
      <w:r w:rsidRPr="005E2277">
        <w:rPr>
          <w:i/>
        </w:rPr>
        <w:t>The Hope of Salvation for Infants Who Die without Being Baptised</w:t>
      </w:r>
      <w:r>
        <w:t xml:space="preserve"> (41 pages). The Commission called limbo an “unduly restricted view of salvation.” It says limbo must be considered in light of God’s universal salvific will.</w:t>
      </w:r>
    </w:p>
    <w:p w14:paraId="34BACE1E" w14:textId="77777777" w:rsidR="002C07DB" w:rsidRDefault="002C07DB" w:rsidP="002C07DB">
      <w:pPr>
        <w:numPr>
          <w:ilvl w:val="1"/>
          <w:numId w:val="49"/>
        </w:numPr>
        <w:contextualSpacing w:val="0"/>
      </w:pPr>
      <w:r>
        <w:t xml:space="preserve">Fr. </w:t>
      </w:r>
      <w:r w:rsidRPr="00A56E9D">
        <w:t>Tony Kelly</w:t>
      </w:r>
      <w:r>
        <w:t xml:space="preserve"> “</w:t>
      </w:r>
      <w:r w:rsidRPr="00A56E9D">
        <w:t xml:space="preserve">said turning away from the idea of limbo was part of </w:t>
      </w:r>
      <w:r>
        <w:t>“</w:t>
      </w:r>
      <w:r w:rsidRPr="00A56E9D">
        <w:t>the development of the theological virtue of hope</w:t>
      </w:r>
      <w:r>
        <w:t>” . . .” (Wooden)</w:t>
      </w:r>
    </w:p>
    <w:p w14:paraId="7D8216AF" w14:textId="77777777" w:rsidR="002C07DB" w:rsidRDefault="002C07DB" w:rsidP="002C07DB">
      <w:pPr>
        <w:numPr>
          <w:ilvl w:val="1"/>
          <w:numId w:val="49"/>
        </w:numPr>
        <w:contextualSpacing w:val="0"/>
      </w:pPr>
      <w:r>
        <w:t>motives</w:t>
      </w:r>
    </w:p>
    <w:p w14:paraId="02AD23DA" w14:textId="77777777" w:rsidR="002C07DB" w:rsidRDefault="002C07DB" w:rsidP="002C07DB">
      <w:pPr>
        <w:numPr>
          <w:ilvl w:val="2"/>
          <w:numId w:val="49"/>
        </w:numPr>
        <w:contextualSpacing w:val="0"/>
      </w:pPr>
      <w:r>
        <w:t>“</w:t>
      </w:r>
      <w:r w:rsidRPr="00B145CD">
        <w:t>The church is growing most in poor places like Africa and Asia where infant mortality remains high.</w:t>
      </w:r>
      <w:r>
        <w:t>” (“Church Tradition”)</w:t>
      </w:r>
    </w:p>
    <w:p w14:paraId="47450171" w14:textId="77777777" w:rsidR="002C07DB" w:rsidRDefault="002C07DB" w:rsidP="002C07DB">
      <w:pPr>
        <w:numPr>
          <w:ilvl w:val="2"/>
          <w:numId w:val="49"/>
        </w:numPr>
        <w:contextualSpacing w:val="0"/>
      </w:pPr>
      <w:r w:rsidRPr="00B145CD">
        <w:t>abor</w:t>
      </w:r>
      <w:r>
        <w:t>tion:</w:t>
      </w:r>
      <w:r w:rsidRPr="00B145CD">
        <w:t xml:space="preserve"> </w:t>
      </w:r>
      <w:r>
        <w:t>“</w:t>
      </w:r>
      <w:r w:rsidRPr="00B145CD">
        <w:t>If fetuses are human beings, what happens to their souls if they are aborted?</w:t>
      </w:r>
      <w:r>
        <w:t>” (“Church Tradition”)</w:t>
      </w:r>
    </w:p>
    <w:p w14:paraId="3D551C14" w14:textId="77777777" w:rsidR="002C07DB" w:rsidRDefault="002C07DB" w:rsidP="002C07DB">
      <w:pPr>
        <w:numPr>
          <w:ilvl w:val="2"/>
          <w:numId w:val="49"/>
        </w:numPr>
        <w:contextualSpacing w:val="0"/>
      </w:pPr>
      <w:r>
        <w:t>“</w:t>
      </w:r>
      <w:r>
        <w:rPr>
          <w:rStyle w:val="HTMLCite"/>
        </w:rPr>
        <w:t>The Telegraph</w:t>
      </w:r>
      <w:r>
        <w:t xml:space="preserve"> [in Britain] goes on to observe that the Church is competing with Islam for the souls of the starving in the Third World, where the Muslim belief that all children go straight to heaven may have more appeal.” (Contradictory Ben)</w:t>
      </w:r>
    </w:p>
    <w:p w14:paraId="0522F573" w14:textId="77777777" w:rsidR="002C07DB" w:rsidRDefault="002C07DB" w:rsidP="002C07DB">
      <w:pPr>
        <w:numPr>
          <w:ilvl w:val="1"/>
          <w:numId w:val="49"/>
        </w:numPr>
        <w:contextualSpacing w:val="0"/>
      </w:pPr>
      <w:r>
        <w:t>Expect the final study document “</w:t>
      </w:r>
      <w:r w:rsidRPr="00B145CD">
        <w:t xml:space="preserve">Probably </w:t>
      </w:r>
      <w:r>
        <w:t xml:space="preserve">[in] </w:t>
      </w:r>
      <w:r w:rsidRPr="00B145CD">
        <w:t>no less than a year</w:t>
      </w:r>
      <w:r>
        <w:t>” (from December 2005), according to La</w:t>
      </w:r>
      <w:r>
        <w:softHyphen/>
        <w:t>daria. (“Church Tradition”)</w:t>
      </w:r>
    </w:p>
    <w:p w14:paraId="292EE983" w14:textId="77777777" w:rsidR="002C07DB" w:rsidRDefault="002C07DB" w:rsidP="002C07DB">
      <w:pPr>
        <w:contextualSpacing w:val="0"/>
      </w:pPr>
    </w:p>
    <w:p w14:paraId="07C10AEE" w14:textId="77777777" w:rsidR="002C07DB" w:rsidRDefault="002C07DB" w:rsidP="002C07DB">
      <w:pPr>
        <w:numPr>
          <w:ilvl w:val="0"/>
          <w:numId w:val="49"/>
        </w:numPr>
        <w:contextualSpacing w:val="0"/>
      </w:pPr>
      <w:r w:rsidRPr="00EB482C">
        <w:rPr>
          <w:b/>
        </w:rPr>
        <w:t>present-day archconservatives</w:t>
      </w:r>
    </w:p>
    <w:p w14:paraId="13CCF2C1" w14:textId="77777777" w:rsidR="002C07DB" w:rsidRDefault="002C07DB" w:rsidP="002C07DB">
      <w:pPr>
        <w:numPr>
          <w:ilvl w:val="1"/>
          <w:numId w:val="49"/>
        </w:numPr>
        <w:contextualSpacing w:val="0"/>
      </w:pPr>
      <w:r>
        <w:t xml:space="preserve">“. . . </w:t>
      </w:r>
      <w:r w:rsidRPr="000928CB">
        <w:t xml:space="preserve">one who is obviously not taking Christ at His word or heeding orthodox Catholic teaching is Benedict XVI as he follows the sad legacy of his </w:t>
      </w:r>
      <w:r>
        <w:t xml:space="preserve">[Vatican-II] </w:t>
      </w:r>
      <w:r w:rsidRPr="001518C7">
        <w:t>conciliar predecessors</w:t>
      </w:r>
      <w:r w:rsidRPr="000928CB">
        <w:t xml:space="preserve"> in acknowledging other religions while chipping away at the foundations of the </w:t>
      </w:r>
      <w:r w:rsidRPr="000928CB">
        <w:lastRenderedPageBreak/>
        <w:t>Roman Catholic Church. His latest foray into heresy is to do away with Limbo. Just as Paul VI wasn</w:t>
      </w:r>
      <w:r>
        <w:t>’</w:t>
      </w:r>
      <w:r w:rsidRPr="000928CB">
        <w:t>t satisfied with the Divinely-ordained sacraments</w:t>
      </w:r>
      <w:r>
        <w:t xml:space="preserve"> . . .</w:t>
      </w:r>
      <w:r w:rsidRPr="000928CB">
        <w:t>, so also the great advocate of collegiality Ratzinger now wants to do away with Limbo</w:t>
      </w:r>
      <w:r>
        <w:t>[,]</w:t>
      </w:r>
      <w:r w:rsidRPr="000928CB">
        <w:t xml:space="preserve"> for it is more </w:t>
      </w:r>
      <w:r>
        <w:t>“</w:t>
      </w:r>
      <w:r w:rsidRPr="000928CB">
        <w:t>compassionate</w:t>
      </w:r>
      <w:r>
        <w:t>”</w:t>
      </w:r>
      <w:r w:rsidRPr="000928CB">
        <w:t xml:space="preserve"> for all those who </w:t>
      </w:r>
      <w:r>
        <w:t>“</w:t>
      </w:r>
      <w:r w:rsidRPr="000928CB">
        <w:t>desire the transcendent.</w:t>
      </w:r>
      <w:r>
        <w:t>”</w:t>
      </w:r>
      <w:r w:rsidRPr="000928CB">
        <w:t xml:space="preserve"> We knew Ratzinger was a Modernist, but we ha</w:t>
      </w:r>
      <w:r>
        <w:t>d no idea he was a Buddhist . . .”</w:t>
      </w:r>
    </w:p>
    <w:p w14:paraId="3889829F" w14:textId="77777777" w:rsidR="002C07DB" w:rsidRDefault="002C07DB" w:rsidP="002C07DB">
      <w:pPr>
        <w:contextualSpacing w:val="0"/>
      </w:pPr>
      <w:r>
        <w:br w:type="page"/>
      </w:r>
    </w:p>
    <w:p w14:paraId="0E64E38F" w14:textId="77777777" w:rsidR="002C07DB" w:rsidRPr="00CD5574" w:rsidRDefault="00842DF9" w:rsidP="002C07DB">
      <w:pPr>
        <w:pStyle w:val="Heading2"/>
      </w:pPr>
      <w:bookmarkStart w:id="47" w:name="_Toc502898821"/>
      <w:r w:rsidRPr="00CD5574">
        <w:lastRenderedPageBreak/>
        <w:t xml:space="preserve">Narrowing </w:t>
      </w:r>
      <w:r>
        <w:t>a</w:t>
      </w:r>
      <w:r w:rsidRPr="00CD5574">
        <w:t>nd Broadening Tendencies</w:t>
      </w:r>
      <w:r>
        <w:t xml:space="preserve"> Through History</w:t>
      </w:r>
      <w:bookmarkEnd w:id="47"/>
    </w:p>
    <w:p w14:paraId="4F7A979A" w14:textId="77777777" w:rsidR="002C07DB" w:rsidRPr="00CD5574" w:rsidRDefault="002C07DB" w:rsidP="002C07DB">
      <w:pPr>
        <w:widowControl w:val="0"/>
        <w:rPr>
          <w:rFonts w:ascii="Times" w:hAnsi="Times"/>
        </w:rPr>
      </w:pPr>
    </w:p>
    <w:p w14:paraId="2D16C0B2" w14:textId="77777777" w:rsidR="002C07DB" w:rsidRPr="00CD5574" w:rsidRDefault="002C07DB" w:rsidP="002C07DB">
      <w:pPr>
        <w:widowControl w:val="0"/>
        <w:rPr>
          <w:rFonts w:ascii="Times" w:hAnsi="Times"/>
        </w:rPr>
      </w:pPr>
    </w:p>
    <w:p w14:paraId="5CEB26A8" w14:textId="77777777" w:rsidR="002C07DB" w:rsidRPr="00CD5574" w:rsidRDefault="002C07DB" w:rsidP="002C07DB">
      <w:pPr>
        <w:widowControl w:val="0"/>
        <w:tabs>
          <w:tab w:val="center" w:pos="2160"/>
          <w:tab w:val="center" w:pos="4680"/>
          <w:tab w:val="center" w:pos="7200"/>
        </w:tabs>
        <w:rPr>
          <w:rFonts w:ascii="Times" w:hAnsi="Times"/>
        </w:rPr>
      </w:pPr>
      <w:r w:rsidRPr="00CD5574">
        <w:rPr>
          <w:rFonts w:ascii="Times" w:hAnsi="Times"/>
        </w:rPr>
        <w:tab/>
      </w:r>
      <w:r w:rsidRPr="00CD5574">
        <w:rPr>
          <w:rFonts w:ascii="Times" w:hAnsi="Times"/>
          <w:i/>
        </w:rPr>
        <w:t>narrowing</w:t>
      </w:r>
      <w:r w:rsidRPr="00CD5574">
        <w:rPr>
          <w:rFonts w:ascii="Times" w:hAnsi="Times"/>
        </w:rPr>
        <w:tab/>
      </w:r>
      <w:r w:rsidRPr="00CD5574">
        <w:rPr>
          <w:rFonts w:ascii="Times" w:hAnsi="Times"/>
        </w:rPr>
        <w:tab/>
      </w:r>
      <w:r w:rsidRPr="00CD5574">
        <w:rPr>
          <w:rFonts w:ascii="Times" w:hAnsi="Times"/>
          <w:i/>
        </w:rPr>
        <w:t>broadening</w:t>
      </w:r>
    </w:p>
    <w:p w14:paraId="4436EB80" w14:textId="77777777" w:rsidR="002C07DB" w:rsidRPr="00CD5574" w:rsidRDefault="002C07DB" w:rsidP="002C07DB">
      <w:pPr>
        <w:widowControl w:val="0"/>
        <w:tabs>
          <w:tab w:val="center" w:pos="2160"/>
          <w:tab w:val="center" w:pos="4680"/>
          <w:tab w:val="center" w:pos="7200"/>
        </w:tabs>
        <w:rPr>
          <w:rFonts w:ascii="Times" w:hAnsi="Times"/>
          <w:i/>
        </w:rPr>
      </w:pPr>
      <w:r w:rsidRPr="00CD5574">
        <w:rPr>
          <w:rFonts w:ascii="Times" w:hAnsi="Times"/>
        </w:rPr>
        <w:tab/>
      </w:r>
      <w:r w:rsidRPr="00CD5574">
        <w:rPr>
          <w:rFonts w:ascii="Times" w:hAnsi="Times"/>
          <w:i/>
        </w:rPr>
        <w:t>tendency</w:t>
      </w:r>
      <w:r w:rsidRPr="00CD5574">
        <w:rPr>
          <w:rFonts w:ascii="Times" w:hAnsi="Times"/>
        </w:rPr>
        <w:tab/>
      </w:r>
      <w:r w:rsidRPr="00CD5574">
        <w:rPr>
          <w:rFonts w:ascii="Times" w:hAnsi="Times"/>
        </w:rPr>
        <w:tab/>
      </w:r>
      <w:r w:rsidRPr="00CD5574">
        <w:rPr>
          <w:rFonts w:ascii="Times" w:hAnsi="Times"/>
          <w:i/>
        </w:rPr>
        <w:t>tendency</w:t>
      </w:r>
    </w:p>
    <w:p w14:paraId="09F559A1" w14:textId="77777777" w:rsidR="002C07DB" w:rsidRPr="00CD5574" w:rsidRDefault="002C07DB" w:rsidP="002C07DB">
      <w:pPr>
        <w:rPr>
          <w:rFonts w:ascii="Times" w:hAnsi="Times"/>
        </w:rPr>
      </w:pPr>
    </w:p>
    <w:p w14:paraId="247C3DF2"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Old Testsament</w:t>
      </w:r>
    </w:p>
    <w:p w14:paraId="4D613931" w14:textId="77777777" w:rsidR="002C07DB" w:rsidRPr="00CD5574" w:rsidRDefault="002C07DB" w:rsidP="002C07DB">
      <w:pPr>
        <w:widowControl w:val="0"/>
        <w:tabs>
          <w:tab w:val="center" w:pos="2160"/>
          <w:tab w:val="center" w:pos="4680"/>
          <w:tab w:val="center" w:pos="7200"/>
        </w:tabs>
        <w:rPr>
          <w:rFonts w:ascii="Times" w:hAnsi="Times"/>
          <w:szCs w:val="19"/>
          <w:u w:val="single"/>
        </w:rPr>
      </w:pPr>
      <w:r w:rsidRPr="00CD5574">
        <w:rPr>
          <w:rFonts w:ascii="Times" w:hAnsi="Times"/>
          <w:szCs w:val="19"/>
        </w:rPr>
        <w:tab/>
      </w:r>
      <w:r w:rsidRPr="00CD5574">
        <w:rPr>
          <w:rFonts w:ascii="Times" w:hAnsi="Times"/>
          <w:szCs w:val="19"/>
          <w:u w:val="single"/>
        </w:rPr>
        <w:tab/>
        <w:t>|</w:t>
      </w:r>
      <w:r w:rsidRPr="00CD5574">
        <w:rPr>
          <w:rFonts w:ascii="Times" w:hAnsi="Times"/>
          <w:szCs w:val="19"/>
          <w:u w:val="single"/>
        </w:rPr>
        <w:tab/>
      </w:r>
    </w:p>
    <w:p w14:paraId="25DBE332"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w:t>
      </w:r>
      <w:r w:rsidRPr="00CD5574">
        <w:rPr>
          <w:rFonts w:ascii="Times" w:hAnsi="Times"/>
          <w:szCs w:val="19"/>
        </w:rPr>
        <w:tab/>
        <w:t>|</w:t>
      </w:r>
      <w:r w:rsidRPr="00CD5574">
        <w:rPr>
          <w:rFonts w:ascii="Times" w:hAnsi="Times"/>
          <w:szCs w:val="19"/>
        </w:rPr>
        <w:tab/>
        <w:t>|</w:t>
      </w:r>
    </w:p>
    <w:p w14:paraId="7FA7B932"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Ezra</w:t>
      </w:r>
      <w:r w:rsidRPr="00CD5574">
        <w:rPr>
          <w:rFonts w:ascii="Times" w:hAnsi="Times"/>
          <w:szCs w:val="19"/>
        </w:rPr>
        <w:tab/>
        <w:t>|</w:t>
      </w:r>
      <w:r w:rsidRPr="00CD5574">
        <w:rPr>
          <w:rFonts w:ascii="Times" w:hAnsi="Times"/>
          <w:szCs w:val="19"/>
        </w:rPr>
        <w:tab/>
        <w:t>Ruth, Jonah</w:t>
      </w:r>
    </w:p>
    <w:p w14:paraId="6078B0AB"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w:t>
      </w:r>
    </w:p>
    <w:p w14:paraId="111E738E"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New Testament</w:t>
      </w:r>
    </w:p>
    <w:p w14:paraId="5843C37C" w14:textId="77777777" w:rsidR="002C07DB" w:rsidRPr="00CD5574" w:rsidRDefault="002C07DB" w:rsidP="002C07DB">
      <w:pPr>
        <w:widowControl w:val="0"/>
        <w:tabs>
          <w:tab w:val="center" w:pos="2160"/>
          <w:tab w:val="center" w:pos="4680"/>
          <w:tab w:val="center" w:pos="7200"/>
        </w:tabs>
        <w:rPr>
          <w:rFonts w:ascii="Times" w:hAnsi="Times"/>
          <w:szCs w:val="19"/>
          <w:u w:val="single"/>
        </w:rPr>
      </w:pPr>
      <w:r w:rsidRPr="00CD5574">
        <w:rPr>
          <w:rFonts w:ascii="Times" w:hAnsi="Times"/>
          <w:szCs w:val="19"/>
        </w:rPr>
        <w:tab/>
      </w:r>
      <w:r w:rsidRPr="00CD5574">
        <w:rPr>
          <w:rFonts w:ascii="Times" w:hAnsi="Times"/>
          <w:szCs w:val="19"/>
          <w:u w:val="single"/>
        </w:rPr>
        <w:tab/>
        <w:t>|</w:t>
      </w:r>
      <w:r w:rsidRPr="00CD5574">
        <w:rPr>
          <w:rFonts w:ascii="Times" w:hAnsi="Times"/>
          <w:szCs w:val="19"/>
          <w:u w:val="single"/>
        </w:rPr>
        <w:tab/>
      </w:r>
    </w:p>
    <w:p w14:paraId="3AAF4F07"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w:t>
      </w:r>
      <w:r w:rsidRPr="00CD5574">
        <w:rPr>
          <w:rFonts w:ascii="Times" w:hAnsi="Times"/>
          <w:szCs w:val="19"/>
        </w:rPr>
        <w:tab/>
        <w:t>|</w:t>
      </w:r>
      <w:r w:rsidRPr="00CD5574">
        <w:rPr>
          <w:rFonts w:ascii="Times" w:hAnsi="Times"/>
          <w:szCs w:val="19"/>
        </w:rPr>
        <w:tab/>
        <w:t>|</w:t>
      </w:r>
    </w:p>
    <w:p w14:paraId="7277975B"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necessity of faith</w:t>
      </w:r>
      <w:r w:rsidRPr="00CD5574">
        <w:rPr>
          <w:rFonts w:ascii="Times" w:hAnsi="Times"/>
          <w:szCs w:val="19"/>
        </w:rPr>
        <w:tab/>
        <w:t>|</w:t>
      </w:r>
      <w:r w:rsidRPr="00CD5574">
        <w:rPr>
          <w:rFonts w:ascii="Times" w:hAnsi="Times"/>
          <w:szCs w:val="19"/>
        </w:rPr>
        <w:tab/>
        <w:t>Innocents, Good Samaritan,</w:t>
      </w:r>
    </w:p>
    <w:p w14:paraId="70F679C3"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necessity of baptism</w:t>
      </w:r>
      <w:r w:rsidRPr="00CD5574">
        <w:rPr>
          <w:rFonts w:ascii="Times" w:hAnsi="Times"/>
          <w:szCs w:val="19"/>
        </w:rPr>
        <w:tab/>
        <w:t>|</w:t>
      </w:r>
      <w:r w:rsidRPr="00CD5574">
        <w:rPr>
          <w:rFonts w:ascii="Times" w:hAnsi="Times"/>
          <w:szCs w:val="19"/>
        </w:rPr>
        <w:tab/>
        <w:t>good bandit, Cornelius, Paul,</w:t>
      </w:r>
    </w:p>
    <w:p w14:paraId="3AAA29D9"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necessity of the Church</w:t>
      </w:r>
      <w:r w:rsidRPr="00CD5574">
        <w:rPr>
          <w:rFonts w:ascii="Times" w:hAnsi="Times"/>
          <w:szCs w:val="19"/>
        </w:rPr>
        <w:tab/>
        <w:t>|</w:t>
      </w:r>
      <w:r w:rsidRPr="00CD5574">
        <w:rPr>
          <w:rFonts w:ascii="Times" w:hAnsi="Times"/>
          <w:szCs w:val="19"/>
        </w:rPr>
        <w:tab/>
        <w:t xml:space="preserve">1 Tim 2:4, Heb 11:6, </w:t>
      </w:r>
      <w:r w:rsidRPr="00CD5574">
        <w:rPr>
          <w:rFonts w:ascii="Times" w:hAnsi="Times"/>
          <w:i/>
          <w:szCs w:val="19"/>
        </w:rPr>
        <w:t>descensus</w:t>
      </w:r>
    </w:p>
    <w:p w14:paraId="2D1434FD"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w:t>
      </w:r>
    </w:p>
    <w:p w14:paraId="7B418880"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Church Fathers</w:t>
      </w:r>
    </w:p>
    <w:p w14:paraId="1C1E985A" w14:textId="77777777" w:rsidR="002C07DB" w:rsidRPr="00CD5574" w:rsidRDefault="002C07DB" w:rsidP="002C07DB">
      <w:pPr>
        <w:widowControl w:val="0"/>
        <w:tabs>
          <w:tab w:val="center" w:pos="2160"/>
          <w:tab w:val="center" w:pos="4680"/>
          <w:tab w:val="center" w:pos="7200"/>
        </w:tabs>
        <w:rPr>
          <w:rFonts w:ascii="Times" w:hAnsi="Times"/>
          <w:szCs w:val="19"/>
          <w:u w:val="single"/>
        </w:rPr>
      </w:pPr>
      <w:r w:rsidRPr="00CD5574">
        <w:rPr>
          <w:rFonts w:ascii="Times" w:hAnsi="Times"/>
          <w:szCs w:val="19"/>
        </w:rPr>
        <w:tab/>
      </w:r>
      <w:r w:rsidRPr="00CD5574">
        <w:rPr>
          <w:rFonts w:ascii="Times" w:hAnsi="Times"/>
          <w:szCs w:val="19"/>
          <w:u w:val="single"/>
        </w:rPr>
        <w:tab/>
        <w:t>|</w:t>
      </w:r>
      <w:r w:rsidRPr="00CD5574">
        <w:rPr>
          <w:rFonts w:ascii="Times" w:hAnsi="Times"/>
          <w:szCs w:val="19"/>
          <w:u w:val="single"/>
        </w:rPr>
        <w:tab/>
      </w:r>
    </w:p>
    <w:p w14:paraId="5CC7864A"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w:t>
      </w:r>
      <w:r w:rsidRPr="00CD5574">
        <w:rPr>
          <w:rFonts w:ascii="Times" w:hAnsi="Times"/>
          <w:szCs w:val="19"/>
        </w:rPr>
        <w:tab/>
        <w:t>|</w:t>
      </w:r>
      <w:r w:rsidRPr="00CD5574">
        <w:rPr>
          <w:rFonts w:ascii="Times" w:hAnsi="Times"/>
          <w:szCs w:val="19"/>
        </w:rPr>
        <w:tab/>
        <w:t>|</w:t>
      </w:r>
    </w:p>
    <w:p w14:paraId="6D77BDAA"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Ignatius, Origen, Cyprian,</w:t>
      </w:r>
      <w:r w:rsidRPr="00CD5574">
        <w:rPr>
          <w:rFonts w:ascii="Times" w:hAnsi="Times"/>
          <w:szCs w:val="19"/>
        </w:rPr>
        <w:tab/>
        <w:t>|</w:t>
      </w:r>
      <w:r w:rsidRPr="00CD5574">
        <w:rPr>
          <w:rFonts w:ascii="Times" w:hAnsi="Times"/>
          <w:szCs w:val="19"/>
        </w:rPr>
        <w:tab/>
        <w:t>Justin Martyr, Irenaeus,</w:t>
      </w:r>
    </w:p>
    <w:p w14:paraId="25B41B78"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Ambrose, Gregory, Chrysostom</w:t>
      </w:r>
      <w:r w:rsidRPr="00CD5574">
        <w:rPr>
          <w:rFonts w:ascii="Times" w:hAnsi="Times"/>
          <w:szCs w:val="19"/>
        </w:rPr>
        <w:tab/>
        <w:t>|</w:t>
      </w:r>
      <w:r w:rsidRPr="00CD5574">
        <w:rPr>
          <w:rFonts w:ascii="Times" w:hAnsi="Times"/>
          <w:szCs w:val="19"/>
        </w:rPr>
        <w:tab/>
        <w:t>Origen, Chrysostom</w:t>
      </w:r>
    </w:p>
    <w:p w14:paraId="098E960D" w14:textId="77777777" w:rsidR="002C07DB" w:rsidRPr="00CD5574" w:rsidRDefault="002C07DB" w:rsidP="002C07DB">
      <w:pPr>
        <w:widowControl w:val="0"/>
        <w:tabs>
          <w:tab w:val="center" w:pos="2520"/>
          <w:tab w:val="center" w:pos="4680"/>
          <w:tab w:val="center" w:pos="6840"/>
        </w:tabs>
        <w:rPr>
          <w:rFonts w:ascii="Times" w:hAnsi="Times"/>
          <w:szCs w:val="19"/>
        </w:rPr>
      </w:pPr>
      <w:r w:rsidRPr="00CD5574">
        <w:rPr>
          <w:rFonts w:ascii="Times" w:hAnsi="Times"/>
          <w:szCs w:val="19"/>
        </w:rPr>
        <w:tab/>
      </w:r>
      <w:r w:rsidRPr="00CD5574">
        <w:rPr>
          <w:rFonts w:ascii="Times" w:hAnsi="Times"/>
          <w:szCs w:val="19"/>
        </w:rPr>
        <w:tab/>
        <w:t>|</w:t>
      </w:r>
    </w:p>
    <w:p w14:paraId="3E1F20D4" w14:textId="77777777" w:rsidR="002C07DB" w:rsidRPr="00CD5574" w:rsidRDefault="002C07DB" w:rsidP="002C07DB">
      <w:pPr>
        <w:widowControl w:val="0"/>
        <w:tabs>
          <w:tab w:val="center" w:pos="2160"/>
          <w:tab w:val="center" w:pos="4680"/>
          <w:tab w:val="center" w:pos="7200"/>
        </w:tabs>
        <w:rPr>
          <w:rFonts w:ascii="Times" w:hAnsi="Times"/>
          <w:szCs w:val="19"/>
          <w:u w:val="single"/>
        </w:rPr>
      </w:pPr>
      <w:r w:rsidRPr="00CD5574">
        <w:rPr>
          <w:rFonts w:ascii="Times" w:hAnsi="Times"/>
          <w:szCs w:val="19"/>
        </w:rPr>
        <w:tab/>
      </w:r>
      <w:r w:rsidRPr="00CD5574">
        <w:rPr>
          <w:rFonts w:ascii="Times" w:hAnsi="Times"/>
          <w:szCs w:val="19"/>
          <w:u w:val="single"/>
        </w:rPr>
        <w:tab/>
        <w:t>|</w:t>
      </w:r>
      <w:r w:rsidRPr="00CD5574">
        <w:rPr>
          <w:rFonts w:ascii="Times" w:hAnsi="Times"/>
          <w:szCs w:val="19"/>
          <w:u w:val="single"/>
        </w:rPr>
        <w:tab/>
      </w:r>
    </w:p>
    <w:p w14:paraId="4B3B3005"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w:t>
      </w:r>
      <w:r w:rsidRPr="00CD5574">
        <w:rPr>
          <w:rFonts w:ascii="Times" w:hAnsi="Times"/>
          <w:szCs w:val="19"/>
        </w:rPr>
        <w:tab/>
        <w:t>|</w:t>
      </w:r>
      <w:r w:rsidRPr="00CD5574">
        <w:rPr>
          <w:rFonts w:ascii="Times" w:hAnsi="Times"/>
          <w:szCs w:val="19"/>
        </w:rPr>
        <w:tab/>
        <w:t>|</w:t>
      </w:r>
    </w:p>
    <w:p w14:paraId="38AE02D6"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Augustine,</w:t>
      </w:r>
      <w:r w:rsidRPr="00CD5574">
        <w:rPr>
          <w:rFonts w:ascii="Times" w:hAnsi="Times"/>
          <w:szCs w:val="19"/>
        </w:rPr>
        <w:tab/>
        <w:t>|</w:t>
      </w:r>
      <w:r w:rsidRPr="00CD5574">
        <w:rPr>
          <w:rFonts w:ascii="Times" w:hAnsi="Times"/>
          <w:szCs w:val="19"/>
        </w:rPr>
        <w:tab/>
        <w:t>Prosper of Aquitaine,</w:t>
      </w:r>
    </w:p>
    <w:p w14:paraId="06AFAF7A"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Fulgentius</w:t>
      </w:r>
      <w:r w:rsidRPr="00CD5574">
        <w:rPr>
          <w:rFonts w:ascii="Times" w:hAnsi="Times"/>
          <w:szCs w:val="19"/>
        </w:rPr>
        <w:tab/>
        <w:t>|</w:t>
      </w:r>
      <w:r w:rsidRPr="00CD5574">
        <w:rPr>
          <w:rFonts w:ascii="Times" w:hAnsi="Times"/>
          <w:szCs w:val="19"/>
        </w:rPr>
        <w:tab/>
        <w:t>Council of Orange II</w:t>
      </w:r>
    </w:p>
    <w:p w14:paraId="1CEB85BB"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w:t>
      </w:r>
    </w:p>
    <w:p w14:paraId="1276296F"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early middle ages</w:t>
      </w:r>
    </w:p>
    <w:p w14:paraId="5A203A46" w14:textId="77777777" w:rsidR="002C07DB" w:rsidRPr="00CD5574" w:rsidRDefault="002C07DB" w:rsidP="002C07DB">
      <w:pPr>
        <w:widowControl w:val="0"/>
        <w:tabs>
          <w:tab w:val="center" w:pos="2160"/>
          <w:tab w:val="center" w:pos="4680"/>
          <w:tab w:val="center" w:pos="7200"/>
        </w:tabs>
        <w:rPr>
          <w:rFonts w:ascii="Times" w:hAnsi="Times"/>
          <w:szCs w:val="19"/>
          <w:u w:val="single"/>
        </w:rPr>
      </w:pPr>
      <w:r w:rsidRPr="00CD5574">
        <w:rPr>
          <w:rFonts w:ascii="Times" w:hAnsi="Times"/>
          <w:szCs w:val="19"/>
        </w:rPr>
        <w:tab/>
      </w:r>
      <w:r w:rsidRPr="00CD5574">
        <w:rPr>
          <w:rFonts w:ascii="Times" w:hAnsi="Times"/>
          <w:szCs w:val="19"/>
          <w:u w:val="single"/>
        </w:rPr>
        <w:tab/>
        <w:t>|</w:t>
      </w:r>
      <w:r w:rsidRPr="00CD5574">
        <w:rPr>
          <w:rFonts w:ascii="Times" w:hAnsi="Times"/>
          <w:szCs w:val="19"/>
          <w:u w:val="single"/>
        </w:rPr>
        <w:tab/>
      </w:r>
    </w:p>
    <w:p w14:paraId="21687D0D"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w:t>
      </w:r>
      <w:r w:rsidRPr="00CD5574">
        <w:rPr>
          <w:rFonts w:ascii="Times" w:hAnsi="Times"/>
          <w:szCs w:val="19"/>
        </w:rPr>
        <w:tab/>
        <w:t>|</w:t>
      </w:r>
      <w:r w:rsidRPr="00CD5574">
        <w:rPr>
          <w:rFonts w:ascii="Times" w:hAnsi="Times"/>
          <w:szCs w:val="19"/>
        </w:rPr>
        <w:tab/>
        <w:t>|</w:t>
      </w:r>
    </w:p>
    <w:p w14:paraId="40922B99"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Gottschalk</w:t>
      </w:r>
      <w:r w:rsidRPr="00CD5574">
        <w:rPr>
          <w:rFonts w:ascii="Times" w:hAnsi="Times"/>
          <w:szCs w:val="19"/>
        </w:rPr>
        <w:tab/>
        <w:t>|</w:t>
      </w:r>
      <w:r w:rsidRPr="00CD5574">
        <w:rPr>
          <w:rFonts w:ascii="Times" w:hAnsi="Times"/>
          <w:szCs w:val="19"/>
        </w:rPr>
        <w:tab/>
        <w:t>John Damascene</w:t>
      </w:r>
    </w:p>
    <w:p w14:paraId="429F582F"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w:t>
      </w:r>
    </w:p>
    <w:p w14:paraId="7606E77A"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middle ages</w:t>
      </w:r>
    </w:p>
    <w:p w14:paraId="01EB1C73" w14:textId="77777777" w:rsidR="002C07DB" w:rsidRPr="00CD5574" w:rsidRDefault="002C07DB" w:rsidP="002C07DB">
      <w:pPr>
        <w:widowControl w:val="0"/>
        <w:tabs>
          <w:tab w:val="center" w:pos="2160"/>
          <w:tab w:val="center" w:pos="4680"/>
          <w:tab w:val="center" w:pos="7200"/>
        </w:tabs>
        <w:rPr>
          <w:rFonts w:ascii="Times" w:hAnsi="Times"/>
          <w:szCs w:val="19"/>
          <w:u w:val="single"/>
        </w:rPr>
      </w:pPr>
      <w:r w:rsidRPr="00CD5574">
        <w:rPr>
          <w:rFonts w:ascii="Times" w:hAnsi="Times"/>
          <w:szCs w:val="19"/>
        </w:rPr>
        <w:tab/>
      </w:r>
      <w:r w:rsidRPr="00CD5574">
        <w:rPr>
          <w:rFonts w:ascii="Times" w:hAnsi="Times"/>
          <w:szCs w:val="19"/>
          <w:u w:val="single"/>
        </w:rPr>
        <w:tab/>
        <w:t>|</w:t>
      </w:r>
      <w:r w:rsidRPr="00CD5574">
        <w:rPr>
          <w:rFonts w:ascii="Times" w:hAnsi="Times"/>
          <w:szCs w:val="19"/>
          <w:u w:val="single"/>
        </w:rPr>
        <w:tab/>
      </w:r>
    </w:p>
    <w:p w14:paraId="33AF1543"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w:t>
      </w:r>
      <w:r w:rsidRPr="00CD5574">
        <w:rPr>
          <w:rFonts w:ascii="Times" w:hAnsi="Times"/>
          <w:szCs w:val="19"/>
        </w:rPr>
        <w:tab/>
        <w:t>|</w:t>
      </w:r>
      <w:r w:rsidRPr="00CD5574">
        <w:rPr>
          <w:rFonts w:ascii="Times" w:hAnsi="Times"/>
          <w:szCs w:val="19"/>
        </w:rPr>
        <w:tab/>
        <w:t>|</w:t>
      </w:r>
    </w:p>
    <w:p w14:paraId="5ECF68A2"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official declarations,</w:t>
      </w:r>
      <w:r w:rsidRPr="00CD5574">
        <w:rPr>
          <w:rFonts w:ascii="Times" w:hAnsi="Times"/>
          <w:szCs w:val="19"/>
        </w:rPr>
        <w:tab/>
        <w:t>|</w:t>
      </w:r>
      <w:r w:rsidRPr="00CD5574">
        <w:rPr>
          <w:rFonts w:ascii="Times" w:hAnsi="Times"/>
          <w:szCs w:val="19"/>
        </w:rPr>
        <w:tab/>
        <w:t>limbo, personal sin,</w:t>
      </w:r>
    </w:p>
    <w:p w14:paraId="55EDEFA8"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Aquinas</w:t>
      </w:r>
      <w:r w:rsidRPr="00CD5574">
        <w:rPr>
          <w:rFonts w:ascii="Times" w:hAnsi="Times"/>
          <w:szCs w:val="19"/>
        </w:rPr>
        <w:tab/>
        <w:t>|</w:t>
      </w:r>
      <w:r w:rsidRPr="00CD5574">
        <w:rPr>
          <w:rFonts w:ascii="Times" w:hAnsi="Times"/>
          <w:szCs w:val="19"/>
        </w:rPr>
        <w:tab/>
        <w:t>Aquinas</w:t>
      </w:r>
    </w:p>
    <w:p w14:paraId="240FF3F3"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w:t>
      </w:r>
    </w:p>
    <w:p w14:paraId="130E64AE"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w:t>
      </w:r>
    </w:p>
    <w:p w14:paraId="2A3931EB"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age of discovery (1500s)</w:t>
      </w:r>
    </w:p>
    <w:p w14:paraId="6F3CBB84" w14:textId="77777777" w:rsidR="002C07DB" w:rsidRPr="00CD5574" w:rsidRDefault="002C07DB" w:rsidP="002C07DB">
      <w:pPr>
        <w:widowControl w:val="0"/>
        <w:tabs>
          <w:tab w:val="center" w:pos="2160"/>
          <w:tab w:val="center" w:pos="4680"/>
          <w:tab w:val="center" w:pos="7200"/>
        </w:tabs>
        <w:rPr>
          <w:rFonts w:ascii="Times" w:hAnsi="Times"/>
          <w:szCs w:val="19"/>
          <w:u w:val="single"/>
        </w:rPr>
      </w:pPr>
      <w:r w:rsidRPr="00CD5574">
        <w:rPr>
          <w:rFonts w:ascii="Times" w:hAnsi="Times"/>
          <w:szCs w:val="19"/>
        </w:rPr>
        <w:tab/>
      </w:r>
      <w:r w:rsidRPr="00CD5574">
        <w:rPr>
          <w:rFonts w:ascii="Times" w:hAnsi="Times"/>
          <w:szCs w:val="19"/>
          <w:u w:val="single"/>
        </w:rPr>
        <w:tab/>
        <w:t>|</w:t>
      </w:r>
      <w:r w:rsidRPr="00CD5574">
        <w:rPr>
          <w:rFonts w:ascii="Times" w:hAnsi="Times"/>
          <w:szCs w:val="19"/>
          <w:u w:val="single"/>
        </w:rPr>
        <w:tab/>
      </w:r>
    </w:p>
    <w:p w14:paraId="07F2AB2C"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w:t>
      </w:r>
      <w:r w:rsidRPr="00CD5574">
        <w:rPr>
          <w:rFonts w:ascii="Times" w:hAnsi="Times"/>
          <w:szCs w:val="19"/>
        </w:rPr>
        <w:tab/>
        <w:t>|</w:t>
      </w:r>
      <w:r w:rsidRPr="00CD5574">
        <w:rPr>
          <w:rFonts w:ascii="Times" w:hAnsi="Times"/>
          <w:szCs w:val="19"/>
        </w:rPr>
        <w:tab/>
        <w:t>|</w:t>
      </w:r>
      <w:r w:rsidRPr="00CD5574">
        <w:rPr>
          <w:rFonts w:ascii="Times" w:hAnsi="Times"/>
          <w:szCs w:val="19"/>
        </w:rPr>
        <w:tab/>
      </w:r>
    </w:p>
    <w:p w14:paraId="039D5FF9"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Luther, Calvin</w:t>
      </w:r>
      <w:r w:rsidRPr="00CD5574">
        <w:rPr>
          <w:rFonts w:ascii="Times" w:hAnsi="Times"/>
          <w:szCs w:val="19"/>
        </w:rPr>
        <w:tab/>
        <w:t>|</w:t>
      </w:r>
      <w:r w:rsidRPr="00CD5574">
        <w:rPr>
          <w:rFonts w:ascii="Times" w:hAnsi="Times"/>
          <w:szCs w:val="19"/>
        </w:rPr>
        <w:tab/>
        <w:t>Dominicans, Pigge, Jesuits</w:t>
      </w:r>
    </w:p>
    <w:p w14:paraId="477794A5"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Trent</w:t>
      </w:r>
      <w:r w:rsidRPr="00CD5574">
        <w:rPr>
          <w:rFonts w:ascii="Times" w:hAnsi="Times"/>
          <w:szCs w:val="19"/>
        </w:rPr>
        <w:tab/>
        <w:t>|</w:t>
      </w:r>
      <w:r w:rsidRPr="00CD5574">
        <w:rPr>
          <w:rFonts w:ascii="Times" w:hAnsi="Times"/>
          <w:szCs w:val="19"/>
        </w:rPr>
        <w:tab/>
        <w:t>Trent</w:t>
      </w:r>
    </w:p>
    <w:p w14:paraId="518E58D4"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lastRenderedPageBreak/>
        <w:tab/>
      </w:r>
      <w:r w:rsidRPr="00CD5574">
        <w:rPr>
          <w:rFonts w:ascii="Times" w:hAnsi="Times"/>
          <w:szCs w:val="19"/>
        </w:rPr>
        <w:tab/>
        <w:t>|</w:t>
      </w:r>
    </w:p>
    <w:p w14:paraId="5CF2A384"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w:t>
      </w:r>
    </w:p>
    <w:p w14:paraId="6377EB5F"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1600s-1800s</w:t>
      </w:r>
    </w:p>
    <w:p w14:paraId="0A8D9559" w14:textId="77777777" w:rsidR="002C07DB" w:rsidRPr="00CD5574" w:rsidRDefault="002C07DB" w:rsidP="002C07DB">
      <w:pPr>
        <w:widowControl w:val="0"/>
        <w:tabs>
          <w:tab w:val="center" w:pos="2160"/>
          <w:tab w:val="center" w:pos="4680"/>
          <w:tab w:val="center" w:pos="7200"/>
        </w:tabs>
        <w:rPr>
          <w:rFonts w:ascii="Times" w:hAnsi="Times"/>
          <w:szCs w:val="19"/>
          <w:u w:val="single"/>
        </w:rPr>
      </w:pPr>
      <w:r w:rsidRPr="00CD5574">
        <w:rPr>
          <w:rFonts w:ascii="Times" w:hAnsi="Times"/>
          <w:szCs w:val="19"/>
        </w:rPr>
        <w:tab/>
      </w:r>
      <w:r w:rsidRPr="00CD5574">
        <w:rPr>
          <w:rFonts w:ascii="Times" w:hAnsi="Times"/>
          <w:szCs w:val="19"/>
          <w:u w:val="single"/>
        </w:rPr>
        <w:tab/>
        <w:t>|</w:t>
      </w:r>
      <w:r w:rsidRPr="00CD5574">
        <w:rPr>
          <w:rFonts w:ascii="Times" w:hAnsi="Times"/>
          <w:szCs w:val="19"/>
          <w:u w:val="single"/>
        </w:rPr>
        <w:tab/>
      </w:r>
    </w:p>
    <w:p w14:paraId="74A73824"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w:t>
      </w:r>
      <w:r w:rsidRPr="00CD5574">
        <w:rPr>
          <w:rFonts w:ascii="Times" w:hAnsi="Times"/>
          <w:szCs w:val="19"/>
        </w:rPr>
        <w:tab/>
        <w:t>|</w:t>
      </w:r>
      <w:r w:rsidRPr="00CD5574">
        <w:rPr>
          <w:rFonts w:ascii="Times" w:hAnsi="Times"/>
          <w:szCs w:val="19"/>
        </w:rPr>
        <w:tab/>
        <w:t>|</w:t>
      </w:r>
    </w:p>
    <w:p w14:paraId="4E21C1DA"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Jansenists</w:t>
      </w:r>
      <w:r w:rsidRPr="00CD5574">
        <w:rPr>
          <w:rFonts w:ascii="Times" w:hAnsi="Times"/>
          <w:szCs w:val="19"/>
        </w:rPr>
        <w:tab/>
        <w:t>|</w:t>
      </w:r>
      <w:r w:rsidRPr="00CD5574">
        <w:rPr>
          <w:rFonts w:ascii="Times" w:hAnsi="Times"/>
          <w:szCs w:val="19"/>
        </w:rPr>
        <w:tab/>
        <w:t>Perrone, Pius IX, Franzelin</w:t>
      </w:r>
    </w:p>
    <w:p w14:paraId="00169CF2"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w:t>
      </w:r>
    </w:p>
    <w:p w14:paraId="7E8F8DBB"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w:t>
      </w:r>
    </w:p>
    <w:p w14:paraId="643D4A60"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1900-1961</w:t>
      </w:r>
    </w:p>
    <w:p w14:paraId="1E5B2DB4" w14:textId="77777777" w:rsidR="002C07DB" w:rsidRPr="00CD5574" w:rsidRDefault="002C07DB" w:rsidP="002C07DB">
      <w:pPr>
        <w:widowControl w:val="0"/>
        <w:tabs>
          <w:tab w:val="center" w:pos="2160"/>
          <w:tab w:val="center" w:pos="4680"/>
          <w:tab w:val="center" w:pos="7200"/>
        </w:tabs>
        <w:rPr>
          <w:rFonts w:ascii="Times" w:hAnsi="Times"/>
          <w:szCs w:val="19"/>
          <w:u w:val="single"/>
        </w:rPr>
      </w:pPr>
      <w:r w:rsidRPr="00CD5574">
        <w:rPr>
          <w:rFonts w:ascii="Times" w:hAnsi="Times"/>
          <w:szCs w:val="19"/>
        </w:rPr>
        <w:tab/>
      </w:r>
      <w:r w:rsidRPr="00CD5574">
        <w:rPr>
          <w:rFonts w:ascii="Times" w:hAnsi="Times"/>
          <w:szCs w:val="19"/>
          <w:u w:val="single"/>
        </w:rPr>
        <w:tab/>
        <w:t>|</w:t>
      </w:r>
      <w:r w:rsidRPr="00CD5574">
        <w:rPr>
          <w:rFonts w:ascii="Times" w:hAnsi="Times"/>
          <w:szCs w:val="19"/>
          <w:u w:val="single"/>
        </w:rPr>
        <w:tab/>
      </w:r>
    </w:p>
    <w:p w14:paraId="2AF50A4A"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w:t>
      </w:r>
      <w:r w:rsidRPr="00CD5574">
        <w:rPr>
          <w:rFonts w:ascii="Times" w:hAnsi="Times"/>
          <w:szCs w:val="19"/>
        </w:rPr>
        <w:tab/>
        <w:t>|</w:t>
      </w:r>
      <w:r w:rsidRPr="00CD5574">
        <w:rPr>
          <w:rFonts w:ascii="Times" w:hAnsi="Times"/>
          <w:szCs w:val="19"/>
        </w:rPr>
        <w:tab/>
        <w:t>|</w:t>
      </w:r>
    </w:p>
    <w:p w14:paraId="15987FB1"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Feeney, Pius XII</w:t>
      </w:r>
      <w:r w:rsidRPr="00CD5574">
        <w:rPr>
          <w:rFonts w:ascii="Times" w:hAnsi="Times"/>
          <w:szCs w:val="19"/>
        </w:rPr>
        <w:tab/>
        <w:t>|</w:t>
      </w:r>
      <w:r w:rsidRPr="00CD5574">
        <w:rPr>
          <w:rFonts w:ascii="Times" w:hAnsi="Times"/>
          <w:szCs w:val="19"/>
        </w:rPr>
        <w:tab/>
        <w:t>Holy Office, Congar, Rahner</w:t>
      </w:r>
    </w:p>
    <w:p w14:paraId="166775BB"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w:t>
      </w:r>
    </w:p>
    <w:p w14:paraId="1A1C44E7"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w:t>
      </w:r>
    </w:p>
    <w:p w14:paraId="498C0DB6"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Vatican II (1962-65)</w:t>
      </w:r>
    </w:p>
    <w:p w14:paraId="1CF6D703" w14:textId="77777777" w:rsidR="002C07DB" w:rsidRPr="00CD5574" w:rsidRDefault="002C07DB" w:rsidP="002C07DB">
      <w:pPr>
        <w:widowControl w:val="0"/>
        <w:tabs>
          <w:tab w:val="center" w:pos="2160"/>
          <w:tab w:val="center" w:pos="4680"/>
          <w:tab w:val="center" w:pos="7200"/>
        </w:tabs>
        <w:rPr>
          <w:rFonts w:ascii="Times" w:hAnsi="Times"/>
          <w:szCs w:val="19"/>
          <w:u w:val="single"/>
        </w:rPr>
      </w:pPr>
      <w:r w:rsidRPr="00CD5574">
        <w:rPr>
          <w:rFonts w:ascii="Times" w:hAnsi="Times"/>
          <w:szCs w:val="19"/>
        </w:rPr>
        <w:tab/>
      </w:r>
      <w:r w:rsidRPr="00CD5574">
        <w:rPr>
          <w:rFonts w:ascii="Times" w:hAnsi="Times"/>
          <w:szCs w:val="19"/>
        </w:rPr>
        <w:tab/>
      </w:r>
      <w:r w:rsidRPr="00CD5574">
        <w:rPr>
          <w:rFonts w:ascii="Times" w:hAnsi="Times"/>
          <w:szCs w:val="19"/>
          <w:u w:val="single"/>
        </w:rPr>
        <w:t>|</w:t>
      </w:r>
      <w:r w:rsidRPr="00CD5574">
        <w:rPr>
          <w:rFonts w:ascii="Times" w:hAnsi="Times"/>
          <w:szCs w:val="19"/>
          <w:u w:val="single"/>
        </w:rPr>
        <w:tab/>
      </w:r>
    </w:p>
    <w:p w14:paraId="44A3440A"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w:t>
      </w:r>
      <w:r w:rsidRPr="00CD5574">
        <w:rPr>
          <w:rFonts w:ascii="Times" w:hAnsi="Times"/>
          <w:szCs w:val="19"/>
        </w:rPr>
        <w:tab/>
        <w:t>|</w:t>
      </w:r>
    </w:p>
    <w:p w14:paraId="46760514"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w:t>
      </w:r>
      <w:r w:rsidRPr="00CD5574">
        <w:rPr>
          <w:rFonts w:ascii="Times" w:hAnsi="Times"/>
          <w:szCs w:val="19"/>
        </w:rPr>
        <w:tab/>
        <w:t>Vatican II</w:t>
      </w:r>
    </w:p>
    <w:p w14:paraId="38ADBB1D"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w:t>
      </w:r>
    </w:p>
    <w:p w14:paraId="7BF0221F"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w:t>
      </w:r>
    </w:p>
    <w:p w14:paraId="4659F041"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r>
      <w:r w:rsidRPr="00CD5574">
        <w:rPr>
          <w:rFonts w:ascii="Times" w:hAnsi="Times"/>
          <w:szCs w:val="19"/>
        </w:rPr>
        <w:tab/>
        <w:t>since Vatican II</w:t>
      </w:r>
    </w:p>
    <w:p w14:paraId="0362C429" w14:textId="77777777" w:rsidR="002C07DB" w:rsidRPr="00CD5574" w:rsidRDefault="002C07DB" w:rsidP="002C07DB">
      <w:pPr>
        <w:widowControl w:val="0"/>
        <w:tabs>
          <w:tab w:val="center" w:pos="2160"/>
          <w:tab w:val="center" w:pos="4680"/>
          <w:tab w:val="center" w:pos="7200"/>
        </w:tabs>
        <w:rPr>
          <w:rFonts w:ascii="Times" w:hAnsi="Times"/>
          <w:szCs w:val="19"/>
          <w:u w:val="single"/>
        </w:rPr>
      </w:pPr>
      <w:r w:rsidRPr="00CD5574">
        <w:rPr>
          <w:rFonts w:ascii="Times" w:hAnsi="Times"/>
          <w:szCs w:val="19"/>
        </w:rPr>
        <w:tab/>
      </w:r>
      <w:r w:rsidRPr="00CD5574">
        <w:rPr>
          <w:rFonts w:ascii="Times" w:hAnsi="Times"/>
          <w:szCs w:val="19"/>
          <w:u w:val="single"/>
        </w:rPr>
        <w:tab/>
        <w:t>|</w:t>
      </w:r>
      <w:r w:rsidRPr="00CD5574">
        <w:rPr>
          <w:rFonts w:ascii="Times" w:hAnsi="Times"/>
          <w:szCs w:val="19"/>
          <w:u w:val="single"/>
        </w:rPr>
        <w:tab/>
      </w:r>
    </w:p>
    <w:p w14:paraId="7F0C0480"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w:t>
      </w:r>
      <w:r w:rsidRPr="00CD5574">
        <w:rPr>
          <w:rFonts w:ascii="Times" w:hAnsi="Times"/>
          <w:szCs w:val="19"/>
        </w:rPr>
        <w:tab/>
      </w:r>
      <w:r w:rsidRPr="00CD5574">
        <w:rPr>
          <w:rFonts w:ascii="Times" w:hAnsi="Times"/>
          <w:szCs w:val="19"/>
        </w:rPr>
        <w:tab/>
        <w:t>|</w:t>
      </w:r>
    </w:p>
    <w:p w14:paraId="0B1597C4"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Jean Daniélou</w:t>
      </w:r>
      <w:r w:rsidRPr="00CD5574">
        <w:rPr>
          <w:rFonts w:ascii="Times" w:hAnsi="Times"/>
          <w:szCs w:val="19"/>
        </w:rPr>
        <w:tab/>
      </w:r>
      <w:r w:rsidRPr="00CD5574">
        <w:rPr>
          <w:rFonts w:ascii="Times" w:hAnsi="Times"/>
          <w:szCs w:val="19"/>
        </w:rPr>
        <w:tab/>
        <w:t>John Paul II</w:t>
      </w:r>
    </w:p>
    <w:p w14:paraId="566BF805" w14:textId="77777777" w:rsidR="002C07DB" w:rsidRPr="00CD5574" w:rsidRDefault="002C07DB" w:rsidP="002C07DB">
      <w:pPr>
        <w:widowControl w:val="0"/>
        <w:tabs>
          <w:tab w:val="center" w:pos="2160"/>
          <w:tab w:val="center" w:pos="4680"/>
          <w:tab w:val="center" w:pos="7200"/>
        </w:tabs>
        <w:rPr>
          <w:rFonts w:ascii="Times" w:hAnsi="Times"/>
          <w:szCs w:val="19"/>
        </w:rPr>
      </w:pPr>
      <w:r w:rsidRPr="00CD5574">
        <w:rPr>
          <w:rFonts w:ascii="Times" w:hAnsi="Times"/>
          <w:szCs w:val="19"/>
        </w:rPr>
        <w:tab/>
        <w:t>Paul VI</w:t>
      </w:r>
      <w:r w:rsidRPr="00CD5574">
        <w:rPr>
          <w:rFonts w:ascii="Times" w:hAnsi="Times"/>
          <w:szCs w:val="19"/>
        </w:rPr>
        <w:tab/>
      </w:r>
      <w:r w:rsidRPr="00CD5574">
        <w:rPr>
          <w:rFonts w:ascii="Times" w:hAnsi="Times"/>
          <w:szCs w:val="19"/>
        </w:rPr>
        <w:tab/>
        <w:t>Benedict XVI</w:t>
      </w:r>
    </w:p>
    <w:p w14:paraId="0716AC0A" w14:textId="77777777" w:rsidR="00842DF9" w:rsidRDefault="00842DF9">
      <w:pPr>
        <w:contextualSpacing w:val="0"/>
      </w:pPr>
      <w:r>
        <w:br w:type="page"/>
      </w:r>
    </w:p>
    <w:p w14:paraId="0BD2B568" w14:textId="77777777" w:rsidR="00FB65C1" w:rsidRPr="00722196" w:rsidRDefault="00722196" w:rsidP="00722196">
      <w:pPr>
        <w:pStyle w:val="Heading1"/>
      </w:pPr>
      <w:bookmarkStart w:id="48" w:name="_Toc502898822"/>
      <w:r w:rsidRPr="00722196">
        <w:lastRenderedPageBreak/>
        <w:t>Bibliography</w:t>
      </w:r>
      <w:bookmarkEnd w:id="48"/>
    </w:p>
    <w:p w14:paraId="2D860BFB" w14:textId="77777777" w:rsidR="00842DF9" w:rsidRDefault="00842DF9" w:rsidP="0027018B"/>
    <w:p w14:paraId="0A8674AD" w14:textId="77777777" w:rsidR="00842DF9" w:rsidRDefault="00842DF9" w:rsidP="0027018B"/>
    <w:p w14:paraId="6336D82D" w14:textId="77777777" w:rsidR="00842DF9" w:rsidRPr="00B46417" w:rsidRDefault="00842DF9" w:rsidP="00842DF9">
      <w:pPr>
        <w:ind w:left="720" w:hanging="720"/>
      </w:pPr>
      <w:r w:rsidRPr="00B46417">
        <w:t xml:space="preserve">Akin, Jimmy. “Limbo in Limbo.” </w:t>
      </w:r>
      <w:r w:rsidRPr="00B46417">
        <w:rPr>
          <w:i/>
        </w:rPr>
        <w:t>JimmyAkin</w:t>
      </w:r>
      <w:r>
        <w:t>.</w:t>
      </w:r>
      <w:r w:rsidRPr="00B46417">
        <w:rPr>
          <w:i/>
        </w:rPr>
        <w:t>org</w:t>
      </w:r>
      <w:r>
        <w:t xml:space="preserve">. </w:t>
      </w:r>
      <w:r w:rsidRPr="00B46417">
        <w:t>5 Dec. 2005. 11 Mar. 2006. Web.</w:t>
      </w:r>
    </w:p>
    <w:p w14:paraId="4A10338D" w14:textId="77777777" w:rsidR="00842DF9" w:rsidRPr="00B46417" w:rsidRDefault="00842DF9" w:rsidP="00842DF9">
      <w:pPr>
        <w:ind w:left="720" w:hanging="720"/>
      </w:pPr>
      <w:r w:rsidRPr="00B46417">
        <w:t xml:space="preserve">Campbell, Louis J. “Joy and Peace in Believing.” </w:t>
      </w:r>
      <w:r w:rsidRPr="00B46417">
        <w:rPr>
          <w:i/>
        </w:rPr>
        <w:t>Daily Catholic</w:t>
      </w:r>
      <w:r w:rsidRPr="00B46417">
        <w:t xml:space="preserve"> 16.308 (4 Dec. 2005). Web.</w:t>
      </w:r>
    </w:p>
    <w:p w14:paraId="6A969611" w14:textId="77777777" w:rsidR="00842DF9" w:rsidRPr="00B46417" w:rsidRDefault="00842DF9" w:rsidP="00842DF9">
      <w:pPr>
        <w:ind w:left="720" w:hanging="720"/>
      </w:pPr>
      <w:r w:rsidRPr="00B46417">
        <w:t>Cantalamessa, Raniero. “Note on the Doctrine of Limbo.” 11 Mar. 2006. 11 Mar. 2006. Web.</w:t>
      </w:r>
    </w:p>
    <w:p w14:paraId="2E07EEF5" w14:textId="77777777" w:rsidR="00842DF9" w:rsidRPr="00B46417" w:rsidRDefault="00842DF9" w:rsidP="00842DF9">
      <w:pPr>
        <w:ind w:left="720" w:hanging="720"/>
      </w:pPr>
      <w:r w:rsidRPr="00B46417">
        <w:t xml:space="preserve">Contradictory Ben. “Limbo Is Only a Theory.” </w:t>
      </w:r>
      <w:r w:rsidRPr="00B46417">
        <w:rPr>
          <w:i/>
        </w:rPr>
        <w:t>Web of Contradictions</w:t>
      </w:r>
      <w:r w:rsidRPr="00B46417">
        <w:t>. 6 Dec. 2005. 11 Mar. 2006. Web.</w:t>
      </w:r>
    </w:p>
    <w:p w14:paraId="0166EC3F" w14:textId="77777777" w:rsidR="00842DF9" w:rsidRPr="00B46417" w:rsidRDefault="00842DF9" w:rsidP="00842DF9">
      <w:pPr>
        <w:ind w:left="720" w:hanging="720"/>
      </w:pPr>
      <w:r w:rsidRPr="00B46417">
        <w:t xml:space="preserve">Corkery, Jim. “Limbo?” </w:t>
      </w:r>
      <w:r w:rsidRPr="00B46417">
        <w:rPr>
          <w:i/>
        </w:rPr>
        <w:t>Messenger</w:t>
      </w:r>
      <w:r w:rsidRPr="00B46417">
        <w:t xml:space="preserve"> (Irish Jesuits). Catholic Ireland. 11 Mar. 2006. Web.</w:t>
      </w:r>
    </w:p>
    <w:p w14:paraId="6481EC0D" w14:textId="77777777" w:rsidR="00842DF9" w:rsidRPr="00B46417" w:rsidRDefault="00842DF9" w:rsidP="00842DF9">
      <w:pPr>
        <w:ind w:left="720" w:hanging="720"/>
      </w:pPr>
      <w:r w:rsidRPr="00B46417">
        <w:t xml:space="preserve">Fagin, Gerald M. “Whatever Happened to Limbo?” </w:t>
      </w:r>
      <w:r w:rsidRPr="00B46417">
        <w:rPr>
          <w:i/>
        </w:rPr>
        <w:t>America</w:t>
      </w:r>
      <w:r w:rsidRPr="00B46417">
        <w:t xml:space="preserve"> 186.9 (18 Mar. 2002). 11 Mar. 2006. Web. (</w:t>
      </w:r>
      <w:r w:rsidRPr="00B46417">
        <w:rPr>
          <w:vanish/>
          <w:szCs w:val="20"/>
        </w:rPr>
        <w:t>At Loyola Institute of Ministry at Loyola University, New Orleans.)</w:t>
      </w:r>
    </w:p>
    <w:p w14:paraId="67498D48" w14:textId="77777777" w:rsidR="00842DF9" w:rsidRPr="00B46417" w:rsidRDefault="00842DF9" w:rsidP="00842DF9">
      <w:pPr>
        <w:ind w:left="720" w:hanging="720"/>
      </w:pPr>
      <w:r w:rsidRPr="00B46417">
        <w:t xml:space="preserve">Farrell, Dominic. “Is Limbo in Limbo?” </w:t>
      </w:r>
      <w:r w:rsidRPr="00B46417">
        <w:rPr>
          <w:i/>
        </w:rPr>
        <w:t>Catholic</w:t>
      </w:r>
      <w:r w:rsidRPr="00B46417">
        <w:t>.</w:t>
      </w:r>
      <w:r w:rsidRPr="00B46417">
        <w:rPr>
          <w:i/>
        </w:rPr>
        <w:t>net</w:t>
      </w:r>
      <w:r w:rsidRPr="00B46417">
        <w:t>. 20 Dec. 2005. 11 Mar. 2006. Web.</w:t>
      </w:r>
    </w:p>
    <w:p w14:paraId="0BBDF14E" w14:textId="77777777" w:rsidR="00886F7B" w:rsidRPr="00886F7B" w:rsidRDefault="00886F7B" w:rsidP="00842DF9">
      <w:pPr>
        <w:ind w:left="720" w:hanging="720"/>
      </w:pPr>
      <w:r w:rsidRPr="00886F7B">
        <w:t>“Felix Hemmerlin</w:t>
      </w:r>
      <w:r>
        <w:t>.</w:t>
      </w:r>
      <w:r w:rsidRPr="00886F7B">
        <w:t>”</w:t>
      </w:r>
      <w:r>
        <w:t xml:space="preserve"> </w:t>
      </w:r>
      <w:r>
        <w:rPr>
          <w:i/>
        </w:rPr>
        <w:t>Wikipedia</w:t>
      </w:r>
      <w:r>
        <w:t>. 9 Mar. 2020. 15 June 2020. Web.</w:t>
      </w:r>
    </w:p>
    <w:p w14:paraId="10DEF144" w14:textId="77777777" w:rsidR="00842DF9" w:rsidRPr="00B46417" w:rsidRDefault="00842DF9" w:rsidP="00842DF9">
      <w:pPr>
        <w:ind w:left="720" w:hanging="720"/>
      </w:pPr>
      <w:r w:rsidRPr="00B46417">
        <w:t>“</w:t>
      </w:r>
      <w:r>
        <w:t xml:space="preserve">The </w:t>
      </w:r>
      <w:r w:rsidRPr="00B46417">
        <w:t xml:space="preserve">History of Father Leonard Feeney and Saint Benedict Center.” </w:t>
      </w:r>
      <w:r w:rsidRPr="00B46417">
        <w:rPr>
          <w:i/>
        </w:rPr>
        <w:t>Saint Benedict Center</w:t>
      </w:r>
      <w:r w:rsidRPr="00B46417">
        <w:t>. 2004. 22 Feb. 2006. Web.</w:t>
      </w:r>
    </w:p>
    <w:p w14:paraId="53DA6C75" w14:textId="77777777" w:rsidR="00842DF9" w:rsidRPr="00B46417" w:rsidRDefault="00842DF9" w:rsidP="00842DF9">
      <w:pPr>
        <w:ind w:left="720" w:hanging="720"/>
      </w:pPr>
      <w:r w:rsidRPr="00B46417">
        <w:rPr>
          <w:color w:val="000000"/>
        </w:rPr>
        <w:t xml:space="preserve">“Is Limbo in Limbo? Vatican Meeting of Theologians Discusses Its Dismantling.” </w:t>
      </w:r>
      <w:r w:rsidRPr="00B46417">
        <w:rPr>
          <w:i/>
          <w:color w:val="000000"/>
        </w:rPr>
        <w:t>Catholic News Service</w:t>
      </w:r>
      <w:r w:rsidRPr="00B46417">
        <w:rPr>
          <w:color w:val="000000"/>
        </w:rPr>
        <w:t>. 1 Dec. 2005. 11 Mar. 2006. Web.</w:t>
      </w:r>
    </w:p>
    <w:p w14:paraId="7D7FAB87" w14:textId="77777777" w:rsidR="00064387" w:rsidRDefault="00064387" w:rsidP="00064387">
      <w:pPr>
        <w:ind w:left="720" w:hanging="720"/>
      </w:pPr>
      <w:r w:rsidRPr="0053608F">
        <w:rPr>
          <w:rFonts w:eastAsia="Times New Roman"/>
          <w:bCs/>
          <w:szCs w:val="20"/>
          <w:lang w:bidi="he-IL"/>
        </w:rPr>
        <w:t>Lowery, Mark. “</w:t>
      </w:r>
      <w:r w:rsidRPr="0053608F">
        <w:rPr>
          <w:rFonts w:eastAsia="Times New Roman"/>
          <w:bCs/>
          <w:lang w:bidi="he-IL"/>
        </w:rPr>
        <w:t xml:space="preserve">Retrieving Rahner for Orthodox Catholicism.” </w:t>
      </w:r>
      <w:r w:rsidRPr="0053608F">
        <w:rPr>
          <w:rFonts w:eastAsia="Times New Roman"/>
          <w:i/>
          <w:iCs/>
          <w:szCs w:val="20"/>
          <w:lang w:bidi="he-IL"/>
        </w:rPr>
        <w:t>Faith &amp; Reason</w:t>
      </w:r>
      <w:r w:rsidRPr="0053608F">
        <w:rPr>
          <w:rFonts w:eastAsia="Times New Roman"/>
          <w:szCs w:val="20"/>
          <w:lang w:bidi="he-IL"/>
        </w:rPr>
        <w:t xml:space="preserve"> (Fall 1991). </w:t>
      </w:r>
      <w:r w:rsidRPr="0053608F">
        <w:rPr>
          <w:rFonts w:eastAsia="Times New Roman"/>
          <w:i/>
          <w:iCs/>
          <w:szCs w:val="20"/>
          <w:lang w:bidi="he-IL"/>
        </w:rPr>
        <w:t>EWTN</w:t>
      </w:r>
      <w:r w:rsidRPr="0053608F">
        <w:rPr>
          <w:rFonts w:eastAsia="Times New Roman"/>
          <w:szCs w:val="20"/>
          <w:lang w:bidi="he-IL"/>
        </w:rPr>
        <w:t>. 22 Jan. 2010.</w:t>
      </w:r>
      <w:r>
        <w:rPr>
          <w:rFonts w:eastAsia="Times New Roman"/>
          <w:szCs w:val="20"/>
          <w:lang w:bidi="he-IL"/>
        </w:rPr>
        <w:t xml:space="preserve"> Web.</w:t>
      </w:r>
      <w:r w:rsidRPr="0053608F">
        <w:rPr>
          <w:rFonts w:eastAsia="Times New Roman"/>
          <w:szCs w:val="20"/>
          <w:lang w:bidi="he-IL"/>
        </w:rPr>
        <w:t xml:space="preserve"> &lt;https://www.ewtn.com/library/THEOLOGY/FR91302.</w:t>
      </w:r>
      <w:r w:rsidRPr="0053608F">
        <w:rPr>
          <w:rFonts w:eastAsia="Times New Roman"/>
          <w:szCs w:val="20"/>
          <w:lang w:bidi="he-IL"/>
        </w:rPr>
        <w:softHyphen/>
        <w:t>htm&gt;.</w:t>
      </w:r>
    </w:p>
    <w:p w14:paraId="25E450E2" w14:textId="77777777" w:rsidR="00064387" w:rsidRPr="00B46417" w:rsidRDefault="00064387" w:rsidP="00064387">
      <w:pPr>
        <w:ind w:left="720" w:hanging="720"/>
      </w:pPr>
      <w:r w:rsidRPr="00B46417">
        <w:t xml:space="preserve">Most, William. “Leonard Feeney on ‘No Salvation Outside the Church.’” </w:t>
      </w:r>
      <w:r w:rsidRPr="00B46417">
        <w:rPr>
          <w:i/>
        </w:rPr>
        <w:t>EWTN</w:t>
      </w:r>
      <w:r w:rsidRPr="00B46417">
        <w:t>. 11 Mar. 2006. Web.</w:t>
      </w:r>
    </w:p>
    <w:p w14:paraId="42FFA4E0" w14:textId="77777777" w:rsidR="00064387" w:rsidRPr="00B46417" w:rsidRDefault="00064387" w:rsidP="00064387">
      <w:pPr>
        <w:ind w:left="720" w:hanging="720"/>
      </w:pPr>
      <w:r w:rsidRPr="00B46417">
        <w:t xml:space="preserve">Murphy, Roland E. </w:t>
      </w:r>
      <w:r w:rsidRPr="00B46417">
        <w:rPr>
          <w:i/>
        </w:rPr>
        <w:t>The Tree of Life</w:t>
      </w:r>
      <w:r w:rsidRPr="00B46417">
        <w:t xml:space="preserve">: </w:t>
      </w:r>
      <w:r w:rsidRPr="00B46417">
        <w:rPr>
          <w:i/>
        </w:rPr>
        <w:t>An Exploration of Biblical Wisdom Literature</w:t>
      </w:r>
      <w:r w:rsidRPr="00B46417">
        <w:t>. Anchor Bible Reference Library. New York: Doubleday, 1990.</w:t>
      </w:r>
    </w:p>
    <w:p w14:paraId="6464F6BF" w14:textId="77777777" w:rsidR="00064387" w:rsidRPr="00B46417" w:rsidRDefault="00064387" w:rsidP="00064387">
      <w:pPr>
        <w:ind w:left="720" w:hanging="720"/>
      </w:pPr>
      <w:r w:rsidRPr="00B46417">
        <w:rPr>
          <w:szCs w:val="14"/>
          <w:lang w:bidi="he-IL"/>
        </w:rPr>
        <w:t xml:space="preserve">Owens, Joseph, CSsR. </w:t>
      </w:r>
      <w:r w:rsidRPr="00B46417">
        <w:rPr>
          <w:i/>
          <w:iCs/>
          <w:szCs w:val="14"/>
          <w:lang w:bidi="he-IL"/>
        </w:rPr>
        <w:t>An Interpretation of Existence</w:t>
      </w:r>
      <w:r w:rsidRPr="00B46417">
        <w:rPr>
          <w:szCs w:val="14"/>
          <w:lang w:bidi="he-IL"/>
        </w:rPr>
        <w:t>. Milwaukee: Bruce, 1968. Rpt. Houston: University of St. Thomas (Center for Thomistic Studies), 1985.</w:t>
      </w:r>
    </w:p>
    <w:p w14:paraId="105AE145" w14:textId="77777777" w:rsidR="00641E29" w:rsidRDefault="00641E29" w:rsidP="00064387">
      <w:pPr>
        <w:ind w:left="720" w:hanging="720"/>
        <w:rPr>
          <w:rFonts w:eastAsia="Times New Roman"/>
          <w:lang w:bidi="he-IL"/>
        </w:rPr>
      </w:pPr>
      <w:r>
        <w:t>Pope Francis. “</w:t>
      </w:r>
      <w:r w:rsidRPr="007817B6">
        <w:t>To the Faithful of the Diocese of Rome.</w:t>
      </w:r>
      <w:r>
        <w:t xml:space="preserve">” </w:t>
      </w:r>
      <w:r w:rsidRPr="007817B6">
        <w:rPr>
          <w:i/>
        </w:rPr>
        <w:t>Vatican</w:t>
      </w:r>
      <w:r>
        <w:t>.</w:t>
      </w:r>
      <w:r w:rsidRPr="007817B6">
        <w:rPr>
          <w:i/>
        </w:rPr>
        <w:t>va</w:t>
      </w:r>
      <w:r>
        <w:t>.</w:t>
      </w:r>
      <w:r w:rsidRPr="007817B6">
        <w:t xml:space="preserve"> 18 Sept. 2021.</w:t>
      </w:r>
      <w:r>
        <w:t xml:space="preserve"> 2 Oct. 2021. Web.</w:t>
      </w:r>
    </w:p>
    <w:p w14:paraId="0980CC6B" w14:textId="77777777" w:rsidR="00064387" w:rsidRDefault="00064387" w:rsidP="00064387">
      <w:pPr>
        <w:ind w:left="720" w:hanging="720"/>
      </w:pPr>
      <w:r w:rsidRPr="0053608F">
        <w:rPr>
          <w:rFonts w:eastAsia="Times New Roman"/>
          <w:lang w:bidi="he-IL"/>
        </w:rPr>
        <w:t xml:space="preserve">Ratzinger, Joseph. </w:t>
      </w:r>
      <w:r w:rsidRPr="0053608F">
        <w:rPr>
          <w:rFonts w:eastAsia="Times New Roman"/>
          <w:i/>
          <w:iCs/>
          <w:lang w:bidi="he-IL"/>
        </w:rPr>
        <w:t>The Ratzinger Report</w:t>
      </w:r>
      <w:r w:rsidRPr="0053608F">
        <w:rPr>
          <w:rFonts w:eastAsia="Times New Roman"/>
          <w:lang w:bidi="he-IL"/>
        </w:rPr>
        <w:t xml:space="preserve">: </w:t>
      </w:r>
      <w:r w:rsidRPr="0053608F">
        <w:rPr>
          <w:rFonts w:eastAsia="Times New Roman"/>
          <w:i/>
          <w:iCs/>
          <w:lang w:bidi="he-IL"/>
        </w:rPr>
        <w:t>An Exclusive Interview on the State of the Church</w:t>
      </w:r>
      <w:r w:rsidRPr="0053608F">
        <w:rPr>
          <w:rFonts w:eastAsia="Times New Roman"/>
          <w:lang w:bidi="he-IL"/>
        </w:rPr>
        <w:t>. San Francisco: Ignatius, 1985.</w:t>
      </w:r>
    </w:p>
    <w:p w14:paraId="2D2EC8C3" w14:textId="77777777" w:rsidR="00842DF9" w:rsidRPr="00B46417" w:rsidRDefault="00842DF9" w:rsidP="00842DF9">
      <w:pPr>
        <w:ind w:left="720" w:hanging="720"/>
      </w:pPr>
      <w:r w:rsidRPr="00B46417">
        <w:t xml:space="preserve">Rausch, Thomas P., and Catherine E. Clifford. </w:t>
      </w:r>
      <w:r w:rsidRPr="00B46417">
        <w:rPr>
          <w:rStyle w:val="HTMLCite"/>
        </w:rPr>
        <w:t>Catholicism in the Third Millenium</w:t>
      </w:r>
      <w:r w:rsidRPr="00B46417">
        <w:t>. Collegeville: Liturgical, 2003.</w:t>
      </w:r>
    </w:p>
    <w:p w14:paraId="76D8BAE7" w14:textId="77777777" w:rsidR="00842DF9" w:rsidRPr="00B46417" w:rsidRDefault="00842DF9" w:rsidP="00842DF9">
      <w:pPr>
        <w:ind w:left="720" w:hanging="720"/>
      </w:pPr>
      <w:r w:rsidRPr="00B46417">
        <w:t xml:space="preserve">Stern, Gary. “Vatican Panel Ponders Fate of Souls of Unbaptized Babies.” </w:t>
      </w:r>
      <w:r w:rsidRPr="00B46417">
        <w:rPr>
          <w:i/>
        </w:rPr>
        <w:t>The Journal News</w:t>
      </w:r>
      <w:r w:rsidRPr="00B46417">
        <w:t xml:space="preserve"> (Westchester Co., NY). 11 Mar. 2006. </w:t>
      </w:r>
      <w:r>
        <w:t xml:space="preserve">13 Mar. 2006. </w:t>
      </w:r>
      <w:r w:rsidRPr="00B46417">
        <w:t>Web.</w:t>
      </w:r>
    </w:p>
    <w:p w14:paraId="7387167E" w14:textId="77777777" w:rsidR="00842DF9" w:rsidRPr="00B46417" w:rsidRDefault="00842DF9" w:rsidP="00842DF9">
      <w:pPr>
        <w:ind w:left="720" w:hanging="720"/>
      </w:pPr>
      <w:r w:rsidRPr="00B46417">
        <w:t xml:space="preserve">Sullivan, Francis A., SJ. </w:t>
      </w:r>
      <w:r w:rsidRPr="00B46417">
        <w:rPr>
          <w:i/>
        </w:rPr>
        <w:t>Salvation outside the Church</w:t>
      </w:r>
      <w:r w:rsidRPr="00B46417">
        <w:t xml:space="preserve">? </w:t>
      </w:r>
      <w:r w:rsidRPr="00B46417">
        <w:rPr>
          <w:i/>
        </w:rPr>
        <w:t>Tracing the History of the Catholic Response</w:t>
      </w:r>
      <w:r w:rsidRPr="00B46417">
        <w:t>. Mahwah: Paulist, 1992.</w:t>
      </w:r>
    </w:p>
    <w:p w14:paraId="2076D33D" w14:textId="77777777" w:rsidR="00842DF9" w:rsidRPr="00B46417" w:rsidRDefault="00842DF9" w:rsidP="00842DF9">
      <w:pPr>
        <w:ind w:left="720" w:hanging="720"/>
      </w:pPr>
      <w:r w:rsidRPr="00B46417">
        <w:t xml:space="preserve">Thavis, John. </w:t>
      </w:r>
      <w:r w:rsidRPr="00B46417">
        <w:rPr>
          <w:i/>
        </w:rPr>
        <w:t>Catholic News Service</w:t>
      </w:r>
      <w:r w:rsidRPr="00B46417">
        <w:t>. 23 Apr. 2007.</w:t>
      </w:r>
      <w:r>
        <w:t xml:space="preserve"> 25 Apr. 2007. Web.</w:t>
      </w:r>
    </w:p>
    <w:p w14:paraId="0992A18E" w14:textId="77777777" w:rsidR="00842DF9" w:rsidRPr="00B46417" w:rsidRDefault="00842DF9" w:rsidP="00842DF9">
      <w:pPr>
        <w:ind w:left="720" w:hanging="720"/>
      </w:pPr>
      <w:r w:rsidRPr="00B46417">
        <w:t xml:space="preserve">Wooden, Cindy. “Closing </w:t>
      </w:r>
      <w:r>
        <w:t>t</w:t>
      </w:r>
      <w:r w:rsidRPr="00B46417">
        <w:t xml:space="preserve">he Doors of Limbo: Theologians Say It Was Hypothesis.” </w:t>
      </w:r>
      <w:r w:rsidRPr="00B46417">
        <w:rPr>
          <w:i/>
        </w:rPr>
        <w:t>Vatican Letter</w:t>
      </w:r>
      <w:r w:rsidRPr="00B46417">
        <w:t>. Catholic News Service. 2 Dec. 2005. 11 Mar. 2006. Web.</w:t>
      </w:r>
    </w:p>
    <w:p w14:paraId="594C889F" w14:textId="63B729E3" w:rsidR="00842DF9" w:rsidRPr="0027018B" w:rsidRDefault="00842DF9" w:rsidP="0027018B"/>
    <w:sectPr w:rsidR="00842DF9" w:rsidRPr="0027018B" w:rsidSect="002C07DB">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D410" w14:textId="77777777" w:rsidR="000B6895" w:rsidRDefault="000B6895" w:rsidP="002C07DB">
      <w:r>
        <w:separator/>
      </w:r>
    </w:p>
  </w:endnote>
  <w:endnote w:type="continuationSeparator" w:id="0">
    <w:p w14:paraId="005825EB" w14:textId="77777777" w:rsidR="000B6895" w:rsidRDefault="000B6895" w:rsidP="002C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Regular">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RS System 4">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77425"/>
      <w:docPartObj>
        <w:docPartGallery w:val="Page Numbers (Bottom of Page)"/>
        <w:docPartUnique/>
      </w:docPartObj>
    </w:sdtPr>
    <w:sdtEndPr>
      <w:rPr>
        <w:noProof/>
      </w:rPr>
    </w:sdtEndPr>
    <w:sdtContent>
      <w:p w14:paraId="1E667DB4" w14:textId="77777777" w:rsidR="00C21BC3" w:rsidRDefault="00C21BC3">
        <w:pPr>
          <w:pStyle w:val="Footer"/>
          <w:jc w:val="center"/>
        </w:pPr>
        <w:r>
          <w:fldChar w:fldCharType="begin"/>
        </w:r>
        <w:r>
          <w:instrText xml:space="preserve"> PAGE   \* MERGEFORMAT </w:instrText>
        </w:r>
        <w:r>
          <w:fldChar w:fldCharType="separate"/>
        </w:r>
        <w:r w:rsidR="00641E29">
          <w:rPr>
            <w:noProof/>
          </w:rPr>
          <w:t>i</w:t>
        </w:r>
        <w:r>
          <w:rPr>
            <w:noProof/>
          </w:rPr>
          <w:fldChar w:fldCharType="end"/>
        </w:r>
      </w:p>
    </w:sdtContent>
  </w:sdt>
  <w:p w14:paraId="5CF136FC" w14:textId="77777777" w:rsidR="00C21BC3" w:rsidRDefault="00C21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C02D" w14:textId="77777777" w:rsidR="00C21BC3" w:rsidRDefault="00C21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EAB7" w14:textId="77777777" w:rsidR="000B6895" w:rsidRDefault="000B6895" w:rsidP="002C07DB">
      <w:r>
        <w:separator/>
      </w:r>
    </w:p>
  </w:footnote>
  <w:footnote w:type="continuationSeparator" w:id="0">
    <w:p w14:paraId="3FAA5B5F" w14:textId="77777777" w:rsidR="000B6895" w:rsidRDefault="000B6895" w:rsidP="002C0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3C76" w14:textId="77777777" w:rsidR="00C21BC3" w:rsidRDefault="00C21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93683"/>
      <w:docPartObj>
        <w:docPartGallery w:val="Page Numbers (Top of Page)"/>
        <w:docPartUnique/>
      </w:docPartObj>
    </w:sdtPr>
    <w:sdtEndPr>
      <w:rPr>
        <w:noProof/>
      </w:rPr>
    </w:sdtEndPr>
    <w:sdtContent>
      <w:p w14:paraId="587871DA" w14:textId="77777777" w:rsidR="00C21BC3" w:rsidRDefault="00C21BC3">
        <w:pPr>
          <w:pStyle w:val="Header"/>
          <w:jc w:val="right"/>
        </w:pPr>
        <w:r>
          <w:fldChar w:fldCharType="begin"/>
        </w:r>
        <w:r>
          <w:instrText xml:space="preserve"> PAGE   \* MERGEFORMAT </w:instrText>
        </w:r>
        <w:r>
          <w:fldChar w:fldCharType="separate"/>
        </w:r>
        <w:r w:rsidR="00641E29">
          <w:rPr>
            <w:noProof/>
          </w:rPr>
          <w:t>97</w:t>
        </w:r>
        <w:r>
          <w:rPr>
            <w:noProof/>
          </w:rPr>
          <w:fldChar w:fldCharType="end"/>
        </w:r>
      </w:p>
    </w:sdtContent>
  </w:sdt>
  <w:p w14:paraId="1FB49290" w14:textId="77777777" w:rsidR="00C21BC3" w:rsidRDefault="00C21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E00D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1217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B06EF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18E7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E04F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2486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1A9D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6218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2A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AF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3FF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5E4194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6F062F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75A365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90115D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0CC51914"/>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6" w15:restartNumberingAfterBreak="0">
    <w:nsid w:val="0D80150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0E1F6DEA"/>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8" w15:restartNumberingAfterBreak="0">
    <w:nsid w:val="134B6AE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18D6050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1B9D7D6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1" w15:restartNumberingAfterBreak="0">
    <w:nsid w:val="1F29244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2" w15:restartNumberingAfterBreak="0">
    <w:nsid w:val="1F3C00D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15:restartNumberingAfterBreak="0">
    <w:nsid w:val="23AF300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4" w15:restartNumberingAfterBreak="0">
    <w:nsid w:val="2680482C"/>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5" w15:restartNumberingAfterBreak="0">
    <w:nsid w:val="37AC026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6" w15:restartNumberingAfterBreak="0">
    <w:nsid w:val="3AE5317C"/>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7" w15:restartNumberingAfterBreak="0">
    <w:nsid w:val="44012377"/>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8" w15:restartNumberingAfterBreak="0">
    <w:nsid w:val="47A7120D"/>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9" w15:restartNumberingAfterBreak="0">
    <w:nsid w:val="485231F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0" w15:restartNumberingAfterBreak="0">
    <w:nsid w:val="4FA832CC"/>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1" w15:restartNumberingAfterBreak="0">
    <w:nsid w:val="50B041F4"/>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2" w15:restartNumberingAfterBreak="0">
    <w:nsid w:val="56EE4214"/>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3" w15:restartNumberingAfterBreak="0">
    <w:nsid w:val="5A6D623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 w15:restartNumberingAfterBreak="0">
    <w:nsid w:val="62B8663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5" w15:restartNumberingAfterBreak="0">
    <w:nsid w:val="64DE6C91"/>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6" w15:restartNumberingAfterBreak="0">
    <w:nsid w:val="67C000E7"/>
    <w:multiLevelType w:val="multilevel"/>
    <w:tmpl w:val="0DB2E5B2"/>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15:restartNumberingAfterBreak="0">
    <w:nsid w:val="6C0E15A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8" w15:restartNumberingAfterBreak="0">
    <w:nsid w:val="6F2536E5"/>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9" w15:restartNumberingAfterBreak="0">
    <w:nsid w:val="73433033"/>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0" w15:restartNumberingAfterBreak="0">
    <w:nsid w:val="75DE1BE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1" w15:restartNumberingAfterBreak="0">
    <w:nsid w:val="79201445"/>
    <w:multiLevelType w:val="multilevel"/>
    <w:tmpl w:val="F3E670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57354497">
    <w:abstractNumId w:val="9"/>
  </w:num>
  <w:num w:numId="2" w16cid:durableId="874342224">
    <w:abstractNumId w:val="7"/>
  </w:num>
  <w:num w:numId="3" w16cid:durableId="1656378207">
    <w:abstractNumId w:val="6"/>
  </w:num>
  <w:num w:numId="4" w16cid:durableId="1392658554">
    <w:abstractNumId w:val="5"/>
  </w:num>
  <w:num w:numId="5" w16cid:durableId="548496075">
    <w:abstractNumId w:val="4"/>
  </w:num>
  <w:num w:numId="6" w16cid:durableId="1857773088">
    <w:abstractNumId w:val="8"/>
  </w:num>
  <w:num w:numId="7" w16cid:durableId="1780174169">
    <w:abstractNumId w:val="3"/>
  </w:num>
  <w:num w:numId="8" w16cid:durableId="988096524">
    <w:abstractNumId w:val="2"/>
  </w:num>
  <w:num w:numId="9" w16cid:durableId="1678120868">
    <w:abstractNumId w:val="1"/>
  </w:num>
  <w:num w:numId="10" w16cid:durableId="538129976">
    <w:abstractNumId w:val="0"/>
  </w:num>
  <w:num w:numId="11" w16cid:durableId="210071215">
    <w:abstractNumId w:val="36"/>
  </w:num>
  <w:num w:numId="12" w16cid:durableId="868303420">
    <w:abstractNumId w:val="36"/>
  </w:num>
  <w:num w:numId="13" w16cid:durableId="1646885865">
    <w:abstractNumId w:val="36"/>
  </w:num>
  <w:num w:numId="14" w16cid:durableId="793644408">
    <w:abstractNumId w:val="36"/>
  </w:num>
  <w:num w:numId="15" w16cid:durableId="1052967609">
    <w:abstractNumId w:val="36"/>
  </w:num>
  <w:num w:numId="16" w16cid:durableId="1318607412">
    <w:abstractNumId w:val="36"/>
  </w:num>
  <w:num w:numId="17" w16cid:durableId="1397971232">
    <w:abstractNumId w:val="36"/>
  </w:num>
  <w:num w:numId="18" w16cid:durableId="2117631068">
    <w:abstractNumId w:val="36"/>
  </w:num>
  <w:num w:numId="19" w16cid:durableId="689717116">
    <w:abstractNumId w:val="36"/>
  </w:num>
  <w:num w:numId="20" w16cid:durableId="573972266">
    <w:abstractNumId w:val="29"/>
  </w:num>
  <w:num w:numId="21" w16cid:durableId="1664239123">
    <w:abstractNumId w:val="34"/>
  </w:num>
  <w:num w:numId="22" w16cid:durableId="1222475117">
    <w:abstractNumId w:val="21"/>
  </w:num>
  <w:num w:numId="23" w16cid:durableId="735710959">
    <w:abstractNumId w:val="18"/>
  </w:num>
  <w:num w:numId="24" w16cid:durableId="1668554886">
    <w:abstractNumId w:val="22"/>
  </w:num>
  <w:num w:numId="25" w16cid:durableId="838806968">
    <w:abstractNumId w:val="33"/>
  </w:num>
  <w:num w:numId="26" w16cid:durableId="1853492349">
    <w:abstractNumId w:val="12"/>
  </w:num>
  <w:num w:numId="27" w16cid:durableId="1325622757">
    <w:abstractNumId w:val="37"/>
  </w:num>
  <w:num w:numId="28" w16cid:durableId="336157847">
    <w:abstractNumId w:val="20"/>
  </w:num>
  <w:num w:numId="29" w16cid:durableId="1481271058">
    <w:abstractNumId w:val="15"/>
  </w:num>
  <w:num w:numId="30" w16cid:durableId="654845069">
    <w:abstractNumId w:val="16"/>
  </w:num>
  <w:num w:numId="31" w16cid:durableId="1442846900">
    <w:abstractNumId w:val="23"/>
  </w:num>
  <w:num w:numId="32" w16cid:durableId="1782990991">
    <w:abstractNumId w:val="14"/>
  </w:num>
  <w:num w:numId="33" w16cid:durableId="2145124865">
    <w:abstractNumId w:val="40"/>
  </w:num>
  <w:num w:numId="34" w16cid:durableId="261959365">
    <w:abstractNumId w:val="11"/>
  </w:num>
  <w:num w:numId="35" w16cid:durableId="932129845">
    <w:abstractNumId w:val="28"/>
  </w:num>
  <w:num w:numId="36" w16cid:durableId="195168312">
    <w:abstractNumId w:val="10"/>
  </w:num>
  <w:num w:numId="37" w16cid:durableId="129055728">
    <w:abstractNumId w:val="24"/>
  </w:num>
  <w:num w:numId="38" w16cid:durableId="1581329511">
    <w:abstractNumId w:val="13"/>
  </w:num>
  <w:num w:numId="39" w16cid:durableId="1632319300">
    <w:abstractNumId w:val="19"/>
  </w:num>
  <w:num w:numId="40" w16cid:durableId="1483617258">
    <w:abstractNumId w:val="25"/>
  </w:num>
  <w:num w:numId="41" w16cid:durableId="1895502464">
    <w:abstractNumId w:val="39"/>
  </w:num>
  <w:num w:numId="42" w16cid:durableId="849568239">
    <w:abstractNumId w:val="31"/>
  </w:num>
  <w:num w:numId="43" w16cid:durableId="1429960945">
    <w:abstractNumId w:val="35"/>
  </w:num>
  <w:num w:numId="44" w16cid:durableId="1566447361">
    <w:abstractNumId w:val="32"/>
  </w:num>
  <w:num w:numId="45" w16cid:durableId="630791013">
    <w:abstractNumId w:val="30"/>
  </w:num>
  <w:num w:numId="46" w16cid:durableId="712391871">
    <w:abstractNumId w:val="26"/>
  </w:num>
  <w:num w:numId="47" w16cid:durableId="1295453064">
    <w:abstractNumId w:val="17"/>
  </w:num>
  <w:num w:numId="48" w16cid:durableId="693118788">
    <w:abstractNumId w:val="27"/>
  </w:num>
  <w:num w:numId="49" w16cid:durableId="1544052500">
    <w:abstractNumId w:val="41"/>
  </w:num>
  <w:num w:numId="50" w16cid:durableId="3604723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7DB"/>
    <w:rsid w:val="00005533"/>
    <w:rsid w:val="00037B7E"/>
    <w:rsid w:val="00042ED1"/>
    <w:rsid w:val="00055475"/>
    <w:rsid w:val="00057E04"/>
    <w:rsid w:val="00064387"/>
    <w:rsid w:val="000708BA"/>
    <w:rsid w:val="00085D12"/>
    <w:rsid w:val="0008707D"/>
    <w:rsid w:val="000A7A27"/>
    <w:rsid w:val="000B6343"/>
    <w:rsid w:val="000B6895"/>
    <w:rsid w:val="000D3504"/>
    <w:rsid w:val="00107DBF"/>
    <w:rsid w:val="001723F9"/>
    <w:rsid w:val="001745C1"/>
    <w:rsid w:val="00177445"/>
    <w:rsid w:val="0019356C"/>
    <w:rsid w:val="001B0D8E"/>
    <w:rsid w:val="001B6D54"/>
    <w:rsid w:val="001D7A2C"/>
    <w:rsid w:val="0027018B"/>
    <w:rsid w:val="002B05FC"/>
    <w:rsid w:val="002C07DB"/>
    <w:rsid w:val="002F6D11"/>
    <w:rsid w:val="003637D2"/>
    <w:rsid w:val="0038578D"/>
    <w:rsid w:val="003B6060"/>
    <w:rsid w:val="003C3248"/>
    <w:rsid w:val="004270FC"/>
    <w:rsid w:val="004857B8"/>
    <w:rsid w:val="004B5570"/>
    <w:rsid w:val="004C0A93"/>
    <w:rsid w:val="004D13D2"/>
    <w:rsid w:val="0050284A"/>
    <w:rsid w:val="00506366"/>
    <w:rsid w:val="00510565"/>
    <w:rsid w:val="00523ED7"/>
    <w:rsid w:val="005449D1"/>
    <w:rsid w:val="00545FEB"/>
    <w:rsid w:val="00576E48"/>
    <w:rsid w:val="00587184"/>
    <w:rsid w:val="005C4FAA"/>
    <w:rsid w:val="005D1BF8"/>
    <w:rsid w:val="005D65F0"/>
    <w:rsid w:val="005D75AA"/>
    <w:rsid w:val="005F0A8B"/>
    <w:rsid w:val="00600FB0"/>
    <w:rsid w:val="00602A9D"/>
    <w:rsid w:val="00615832"/>
    <w:rsid w:val="00624644"/>
    <w:rsid w:val="00625FF7"/>
    <w:rsid w:val="00641E29"/>
    <w:rsid w:val="00655161"/>
    <w:rsid w:val="00696C56"/>
    <w:rsid w:val="006A07C7"/>
    <w:rsid w:val="006A45D0"/>
    <w:rsid w:val="006B3353"/>
    <w:rsid w:val="006C67FC"/>
    <w:rsid w:val="006D5B8B"/>
    <w:rsid w:val="006E5753"/>
    <w:rsid w:val="00701898"/>
    <w:rsid w:val="00707588"/>
    <w:rsid w:val="00722196"/>
    <w:rsid w:val="007248E6"/>
    <w:rsid w:val="00727B73"/>
    <w:rsid w:val="00736DDE"/>
    <w:rsid w:val="00741710"/>
    <w:rsid w:val="007824D9"/>
    <w:rsid w:val="0080736C"/>
    <w:rsid w:val="00812F33"/>
    <w:rsid w:val="00842DF9"/>
    <w:rsid w:val="00886F7B"/>
    <w:rsid w:val="008A186F"/>
    <w:rsid w:val="008A1EF2"/>
    <w:rsid w:val="008A37E2"/>
    <w:rsid w:val="008C5CE4"/>
    <w:rsid w:val="00920754"/>
    <w:rsid w:val="00925EDB"/>
    <w:rsid w:val="00935DF0"/>
    <w:rsid w:val="00942A03"/>
    <w:rsid w:val="009A0B1B"/>
    <w:rsid w:val="009B2A26"/>
    <w:rsid w:val="009B68A7"/>
    <w:rsid w:val="00A24E6D"/>
    <w:rsid w:val="00A84A4B"/>
    <w:rsid w:val="00A901B6"/>
    <w:rsid w:val="00AC406D"/>
    <w:rsid w:val="00AC698C"/>
    <w:rsid w:val="00AD4C64"/>
    <w:rsid w:val="00AF59AC"/>
    <w:rsid w:val="00B21EAF"/>
    <w:rsid w:val="00B422F7"/>
    <w:rsid w:val="00B515AA"/>
    <w:rsid w:val="00B91E0C"/>
    <w:rsid w:val="00B957B0"/>
    <w:rsid w:val="00BA346B"/>
    <w:rsid w:val="00C21BC3"/>
    <w:rsid w:val="00C42366"/>
    <w:rsid w:val="00C433B8"/>
    <w:rsid w:val="00CC03D4"/>
    <w:rsid w:val="00D00AF6"/>
    <w:rsid w:val="00D46928"/>
    <w:rsid w:val="00D6654F"/>
    <w:rsid w:val="00D77A70"/>
    <w:rsid w:val="00E049A8"/>
    <w:rsid w:val="00E11748"/>
    <w:rsid w:val="00E45D10"/>
    <w:rsid w:val="00E91F75"/>
    <w:rsid w:val="00EC21B6"/>
    <w:rsid w:val="00ED2805"/>
    <w:rsid w:val="00EE3245"/>
    <w:rsid w:val="00F46BE8"/>
    <w:rsid w:val="00F65EAB"/>
    <w:rsid w:val="00F67A55"/>
    <w:rsid w:val="00FB261A"/>
    <w:rsid w:val="00FB5E59"/>
    <w:rsid w:val="00FB65C1"/>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DC47"/>
  <w15:docId w15:val="{C8AEB6E3-1317-47C4-83D5-E2472FFD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iPriority="19" w:unhideWhenUsed="1"/>
    <w:lsdException w:name="footnote text" w:semiHidden="1" w:unhideWhenUsed="1" w:qFormat="1"/>
    <w:lsdException w:name="annotation text" w:semiHidden="1" w:uiPriority="19" w:unhideWhenUsed="1"/>
    <w:lsdException w:name="header" w:uiPriority="99"/>
    <w:lsdException w:name="footer" w:uiPriority="99"/>
    <w:lsdException w:name="index heading" w:uiPriority="9"/>
    <w:lsdException w:name="caption" w:semiHidden="1" w:uiPriority="19" w:unhideWhenUsed="1" w:qFormat="1"/>
    <w:lsdException w:name="table of figures" w:semiHidden="1" w:uiPriority="19" w:unhideWhenUsed="1"/>
    <w:lsdException w:name="envelope address" w:semiHidden="1" w:uiPriority="19" w:unhideWhenUsed="1"/>
    <w:lsdException w:name="envelope return" w:semiHidden="1" w:uiPriority="19" w:unhideWhenUsed="1"/>
    <w:lsdException w:name="annotation reference" w:semiHidden="1" w:uiPriority="19" w:unhideWhenUsed="1"/>
    <w:lsdException w:name="line number" w:uiPriority="33"/>
    <w:lsdException w:name="endnote reference" w:semiHidden="1" w:uiPriority="19" w:unhideWhenUsed="1"/>
    <w:lsdException w:name="endnote text" w:semiHidden="1" w:uiPriority="19" w:unhideWhenUsed="1"/>
    <w:lsdException w:name="table of authorities" w:semiHidden="1" w:uiPriority="19" w:unhideWhenUsed="1"/>
    <w:lsdException w:name="macro" w:uiPriority="4"/>
    <w:lsdException w:name="toa heading" w:semiHidden="1" w:uiPriority="19"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uiPriority="32" w:qFormat="1"/>
    <w:lsdException w:name="Closing" w:semiHidden="1" w:uiPriority="19" w:unhideWhenUsed="1"/>
    <w:lsdException w:name="Signature" w:semiHidden="1" w:uiPriority="19" w:unhideWhenUsed="1"/>
    <w:lsdException w:name="Default Paragraph Font" w:semiHidden="1" w:uiPriority="1" w:unhideWhenUsed="1"/>
    <w:lsdException w:name="Body Text Indent" w:uiPriority="99"/>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iPriority="4" w:unhideWhenUsed="1"/>
    <w:lsdException w:name="Subtitle" w:semiHidden="1" w:uiPriority="19" w:unhideWhenUsed="1"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uiPriority="99"/>
    <w:lsdException w:name="Body Text Indent 3" w:uiPriority="99"/>
    <w:lsdException w:name="Block Text" w:semiHidden="1" w:uiPriority="19" w:unhideWhenUsed="1"/>
    <w:lsdException w:name="Hyperlink" w:uiPriority="99"/>
    <w:lsdException w:name="FollowedHyperlink" w:semiHidden="1" w:uiPriority="19" w:unhideWhenUsed="1"/>
    <w:lsdException w:name="Strong" w:semiHidden="1" w:uiPriority="22" w:unhideWhenUsed="1" w:qFormat="1"/>
    <w:lsdException w:name="Emphasis" w:semiHidden="1" w:unhideWhenUsed="1" w:qFormat="1"/>
    <w:lsdException w:name="Document Map" w:semiHidden="1" w:uiPriority="99" w:unhideWhenUsed="1"/>
    <w:lsdException w:name="Plain Text" w:semiHidden="1" w:uiPriority="19" w:unhideWhenUsed="1"/>
    <w:lsdException w:name="E-mail Signature" w:semiHidden="1" w:uiPriority="19" w:unhideWhenUsed="1"/>
    <w:lsdException w:name="HTML Top of Form" w:semiHidden="1" w:uiPriority="99" w:unhideWhenUsed="1"/>
    <w:lsdException w:name="HTML Bottom of Form" w:semiHidden="1" w:uiPriority="99" w:unhideWhenUsed="1"/>
    <w:lsdException w:name="HTML Acronym" w:semiHidden="1" w:uiPriority="4" w:unhideWhenUsed="1"/>
    <w:lsdException w:name="HTML Address" w:semiHidden="1" w:uiPriority="4" w:unhideWhenUsed="1"/>
    <w:lsdException w:name="HTML Cite" w:semiHidden="1"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1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196"/>
    <w:pPr>
      <w:contextualSpacing/>
    </w:pPr>
    <w:rPr>
      <w:rFonts w:eastAsia="PMingLiU"/>
      <w:szCs w:val="22"/>
    </w:rPr>
  </w:style>
  <w:style w:type="paragraph" w:styleId="Heading1">
    <w:name w:val="heading 1"/>
    <w:basedOn w:val="Normal"/>
    <w:link w:val="Heading1Char"/>
    <w:autoRedefine/>
    <w:qFormat/>
    <w:rsid w:val="00722196"/>
    <w:pPr>
      <w:jc w:val="center"/>
      <w:outlineLvl w:val="0"/>
    </w:pPr>
    <w:rPr>
      <w:bCs/>
      <w:caps/>
      <w:kern w:val="36"/>
      <w:sz w:val="32"/>
      <w:szCs w:val="48"/>
    </w:rPr>
  </w:style>
  <w:style w:type="paragraph" w:styleId="Heading2">
    <w:name w:val="heading 2"/>
    <w:basedOn w:val="Normal"/>
    <w:link w:val="Heading2Char"/>
    <w:autoRedefine/>
    <w:qFormat/>
    <w:rsid w:val="00722196"/>
    <w:pPr>
      <w:jc w:val="center"/>
      <w:outlineLvl w:val="1"/>
    </w:pPr>
    <w:rPr>
      <w:caps/>
    </w:rPr>
  </w:style>
  <w:style w:type="paragraph" w:styleId="Heading3">
    <w:name w:val="heading 3"/>
    <w:basedOn w:val="Normal"/>
    <w:link w:val="Heading3Char"/>
    <w:autoRedefine/>
    <w:qFormat/>
    <w:rsid w:val="00523ED7"/>
    <w:pPr>
      <w:jc w:val="center"/>
      <w:outlineLvl w:val="2"/>
    </w:pPr>
    <w:rPr>
      <w:bCs/>
      <w:smallCaps/>
      <w:kern w:val="2"/>
      <w:szCs w:val="27"/>
    </w:rPr>
  </w:style>
  <w:style w:type="paragraph" w:styleId="Heading4">
    <w:name w:val="heading 4"/>
    <w:basedOn w:val="Normal"/>
    <w:next w:val="Normal"/>
    <w:link w:val="Heading4Char"/>
    <w:autoRedefine/>
    <w:qFormat/>
    <w:rsid w:val="00523ED7"/>
    <w:pPr>
      <w:outlineLvl w:val="3"/>
    </w:pPr>
    <w:rPr>
      <w:kern w:val="2"/>
    </w:rPr>
  </w:style>
  <w:style w:type="paragraph" w:styleId="Heading5">
    <w:name w:val="heading 5"/>
    <w:basedOn w:val="Normal"/>
    <w:next w:val="Normal"/>
    <w:link w:val="Heading5Char"/>
    <w:autoRedefine/>
    <w:qFormat/>
    <w:rsid w:val="00523ED7"/>
    <w:pPr>
      <w:keepNext/>
      <w:keepLines/>
      <w:outlineLvl w:val="4"/>
    </w:pPr>
    <w:rPr>
      <w:rFonts w:eastAsiaTheme="majorEastAsia" w:cstheme="majorBidi"/>
    </w:rPr>
  </w:style>
  <w:style w:type="paragraph" w:styleId="Heading6">
    <w:name w:val="heading 6"/>
    <w:basedOn w:val="Heading5"/>
    <w:next w:val="Normal"/>
    <w:link w:val="Heading6Char"/>
    <w:autoRedefine/>
    <w:qFormat/>
    <w:rsid w:val="00523ED7"/>
    <w:pPr>
      <w:outlineLvl w:val="5"/>
    </w:pPr>
  </w:style>
  <w:style w:type="paragraph" w:styleId="Heading7">
    <w:name w:val="heading 7"/>
    <w:basedOn w:val="Heading6"/>
    <w:next w:val="Normal"/>
    <w:link w:val="Heading7Char"/>
    <w:autoRedefine/>
    <w:qFormat/>
    <w:rsid w:val="00523ED7"/>
    <w:pPr>
      <w:outlineLvl w:val="6"/>
    </w:pPr>
  </w:style>
  <w:style w:type="paragraph" w:styleId="Heading8">
    <w:name w:val="heading 8"/>
    <w:basedOn w:val="Heading7"/>
    <w:next w:val="Normal"/>
    <w:link w:val="Heading8Char"/>
    <w:autoRedefine/>
    <w:qFormat/>
    <w:rsid w:val="00523ED7"/>
    <w:pPr>
      <w:outlineLvl w:val="7"/>
    </w:pPr>
  </w:style>
  <w:style w:type="paragraph" w:styleId="Heading9">
    <w:name w:val="heading 9"/>
    <w:basedOn w:val="Heading8"/>
    <w:next w:val="Normal"/>
    <w:link w:val="Heading9Char"/>
    <w:autoRedefine/>
    <w:qFormat/>
    <w:rsid w:val="00523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2196"/>
    <w:rPr>
      <w:rFonts w:eastAsia="PMingLiU"/>
      <w:bCs/>
      <w:caps/>
      <w:kern w:val="36"/>
      <w:sz w:val="32"/>
      <w:szCs w:val="48"/>
    </w:rPr>
  </w:style>
  <w:style w:type="paragraph" w:customStyle="1" w:styleId="doubleindent">
    <w:name w:val="double indent"/>
    <w:basedOn w:val="Normal"/>
    <w:next w:val="Normal"/>
    <w:uiPriority w:val="99"/>
    <w:unhideWhenUsed/>
    <w:rsid w:val="00523ED7"/>
    <w:pPr>
      <w:ind w:left="1440" w:right="720" w:hanging="720"/>
    </w:pPr>
    <w:rPr>
      <w:color w:val="000000"/>
      <w:kern w:val="16"/>
    </w:rPr>
  </w:style>
  <w:style w:type="paragraph" w:customStyle="1" w:styleId="temp">
    <w:name w:val="temp"/>
    <w:basedOn w:val="Normal"/>
    <w:uiPriority w:val="32"/>
    <w:unhideWhenUsed/>
    <w:rsid w:val="00523ED7"/>
    <w:pPr>
      <w:tabs>
        <w:tab w:val="left" w:pos="360"/>
        <w:tab w:val="left" w:pos="720"/>
      </w:tabs>
      <w:ind w:left="1080" w:hanging="1080"/>
    </w:pPr>
    <w:rPr>
      <w:color w:val="000000"/>
      <w:kern w:val="16"/>
    </w:rPr>
  </w:style>
  <w:style w:type="character" w:customStyle="1" w:styleId="Heading2Char">
    <w:name w:val="Heading 2 Char"/>
    <w:basedOn w:val="DefaultParagraphFont"/>
    <w:link w:val="Heading2"/>
    <w:rsid w:val="00722196"/>
    <w:rPr>
      <w:rFonts w:eastAsia="PMingLiU"/>
      <w:caps/>
      <w:szCs w:val="22"/>
    </w:rPr>
  </w:style>
  <w:style w:type="character" w:customStyle="1" w:styleId="Heading5Char">
    <w:name w:val="Heading 5 Char"/>
    <w:basedOn w:val="DefaultParagraphFont"/>
    <w:link w:val="Heading5"/>
    <w:rsid w:val="00523ED7"/>
    <w:rPr>
      <w:rFonts w:eastAsiaTheme="majorEastAsia" w:cstheme="majorBidi"/>
    </w:rPr>
  </w:style>
  <w:style w:type="character" w:customStyle="1" w:styleId="Heading6Char">
    <w:name w:val="Heading 6 Char"/>
    <w:basedOn w:val="DefaultParagraphFont"/>
    <w:link w:val="Heading6"/>
    <w:rsid w:val="00523ED7"/>
    <w:rPr>
      <w:rFonts w:eastAsiaTheme="majorEastAsia" w:cstheme="majorBidi"/>
    </w:rPr>
  </w:style>
  <w:style w:type="character" w:customStyle="1" w:styleId="Heading7Char">
    <w:name w:val="Heading 7 Char"/>
    <w:basedOn w:val="DefaultParagraphFont"/>
    <w:link w:val="Heading7"/>
    <w:rsid w:val="00523ED7"/>
    <w:rPr>
      <w:rFonts w:eastAsiaTheme="majorEastAsia" w:cstheme="majorBidi"/>
    </w:rPr>
  </w:style>
  <w:style w:type="paragraph" w:styleId="FootnoteText">
    <w:name w:val="footnote text"/>
    <w:basedOn w:val="Normal"/>
    <w:link w:val="FootnoteTextChar"/>
    <w:rsid w:val="00523ED7"/>
    <w:pPr>
      <w:ind w:firstLine="720"/>
    </w:pPr>
    <w:rPr>
      <w:sz w:val="20"/>
    </w:rPr>
  </w:style>
  <w:style w:type="character" w:customStyle="1" w:styleId="FootnoteTextChar">
    <w:name w:val="Footnote Text Char"/>
    <w:basedOn w:val="DefaultParagraphFont"/>
    <w:link w:val="FootnoteText"/>
    <w:rsid w:val="00523ED7"/>
    <w:rPr>
      <w:sz w:val="20"/>
    </w:rPr>
  </w:style>
  <w:style w:type="paragraph" w:styleId="Header">
    <w:name w:val="header"/>
    <w:basedOn w:val="Normal"/>
    <w:link w:val="HeaderChar"/>
    <w:uiPriority w:val="99"/>
    <w:unhideWhenUsed/>
    <w:rsid w:val="00523ED7"/>
    <w:pPr>
      <w:tabs>
        <w:tab w:val="center" w:pos="4680"/>
        <w:tab w:val="right" w:pos="9360"/>
      </w:tabs>
    </w:pPr>
  </w:style>
  <w:style w:type="character" w:customStyle="1" w:styleId="HeaderChar">
    <w:name w:val="Header Char"/>
    <w:link w:val="Header"/>
    <w:uiPriority w:val="99"/>
    <w:rsid w:val="00523ED7"/>
  </w:style>
  <w:style w:type="paragraph" w:styleId="Footer">
    <w:name w:val="footer"/>
    <w:basedOn w:val="Normal"/>
    <w:link w:val="FooterChar"/>
    <w:uiPriority w:val="99"/>
    <w:unhideWhenUsed/>
    <w:rsid w:val="00523ED7"/>
    <w:pPr>
      <w:tabs>
        <w:tab w:val="center" w:pos="4320"/>
        <w:tab w:val="right" w:pos="8640"/>
      </w:tabs>
    </w:pPr>
  </w:style>
  <w:style w:type="character" w:customStyle="1" w:styleId="FooterChar">
    <w:name w:val="Footer Char"/>
    <w:link w:val="Footer"/>
    <w:uiPriority w:val="99"/>
    <w:rsid w:val="00523ED7"/>
  </w:style>
  <w:style w:type="character" w:styleId="PageNumber">
    <w:name w:val="page number"/>
    <w:basedOn w:val="DefaultParagraphFont"/>
    <w:rsid w:val="00523ED7"/>
  </w:style>
  <w:style w:type="paragraph" w:styleId="Title">
    <w:name w:val="Title"/>
    <w:basedOn w:val="Normal"/>
    <w:link w:val="TitleChar"/>
    <w:uiPriority w:val="32"/>
    <w:unhideWhenUsed/>
    <w:qFormat/>
    <w:rsid w:val="00523ED7"/>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2"/>
    <w:rsid w:val="00523ED7"/>
    <w:rPr>
      <w:rFonts w:asciiTheme="majorHAnsi" w:eastAsiaTheme="majorEastAsia" w:hAnsiTheme="majorHAnsi" w:cstheme="majorBidi"/>
      <w:spacing w:val="-10"/>
      <w:kern w:val="28"/>
      <w:sz w:val="56"/>
      <w:szCs w:val="56"/>
    </w:rPr>
  </w:style>
  <w:style w:type="paragraph" w:styleId="BodyText">
    <w:name w:val="Body Text"/>
    <w:basedOn w:val="Normal"/>
    <w:link w:val="BodyTextChar"/>
    <w:unhideWhenUsed/>
    <w:rsid w:val="00523ED7"/>
    <w:pPr>
      <w:spacing w:after="120"/>
    </w:pPr>
  </w:style>
  <w:style w:type="character" w:customStyle="1" w:styleId="BodyTextChar">
    <w:name w:val="Body Text Char"/>
    <w:basedOn w:val="DefaultParagraphFont"/>
    <w:link w:val="BodyText"/>
    <w:rsid w:val="00523ED7"/>
  </w:style>
  <w:style w:type="paragraph" w:styleId="BodyTextIndent">
    <w:name w:val="Body Text Indent"/>
    <w:basedOn w:val="Normal"/>
    <w:link w:val="BodyTextIndentChar"/>
    <w:uiPriority w:val="99"/>
    <w:unhideWhenUsed/>
    <w:rsid w:val="00523ED7"/>
    <w:pPr>
      <w:spacing w:after="120"/>
      <w:ind w:left="360"/>
    </w:pPr>
  </w:style>
  <w:style w:type="character" w:customStyle="1" w:styleId="BodyTextIndentChar">
    <w:name w:val="Body Text Indent Char"/>
    <w:basedOn w:val="DefaultParagraphFont"/>
    <w:link w:val="BodyTextIndent"/>
    <w:uiPriority w:val="99"/>
    <w:rsid w:val="00523ED7"/>
  </w:style>
  <w:style w:type="paragraph" w:styleId="BodyTextIndent2">
    <w:name w:val="Body Text Indent 2"/>
    <w:basedOn w:val="Normal"/>
    <w:link w:val="BodyTextIndent2Char"/>
    <w:uiPriority w:val="99"/>
    <w:unhideWhenUsed/>
    <w:rsid w:val="00523ED7"/>
    <w:pPr>
      <w:spacing w:after="120" w:line="480" w:lineRule="auto"/>
      <w:ind w:left="360"/>
    </w:pPr>
  </w:style>
  <w:style w:type="character" w:customStyle="1" w:styleId="BodyTextIndent2Char">
    <w:name w:val="Body Text Indent 2 Char"/>
    <w:basedOn w:val="DefaultParagraphFont"/>
    <w:link w:val="BodyTextIndent2"/>
    <w:uiPriority w:val="99"/>
    <w:rsid w:val="00523ED7"/>
  </w:style>
  <w:style w:type="paragraph" w:styleId="BodyTextIndent3">
    <w:name w:val="Body Text Indent 3"/>
    <w:basedOn w:val="Normal"/>
    <w:link w:val="BodyTextIndent3Char"/>
    <w:uiPriority w:val="99"/>
    <w:unhideWhenUsed/>
    <w:rsid w:val="00523ED7"/>
    <w:pPr>
      <w:spacing w:after="120"/>
      <w:ind w:left="360"/>
    </w:pPr>
    <w:rPr>
      <w:sz w:val="16"/>
      <w:szCs w:val="16"/>
    </w:rPr>
  </w:style>
  <w:style w:type="character" w:customStyle="1" w:styleId="BodyTextIndent3Char">
    <w:name w:val="Body Text Indent 3 Char"/>
    <w:basedOn w:val="DefaultParagraphFont"/>
    <w:link w:val="BodyTextIndent3"/>
    <w:uiPriority w:val="99"/>
    <w:rsid w:val="00523ED7"/>
    <w:rPr>
      <w:sz w:val="16"/>
      <w:szCs w:val="16"/>
    </w:rPr>
  </w:style>
  <w:style w:type="table" w:styleId="TableGrid1">
    <w:name w:val="Table Grid 1"/>
    <w:basedOn w:val="TableNormal"/>
    <w:unhideWhenUsed/>
    <w:rsid w:val="00523E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523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23ED7"/>
    <w:rPr>
      <w:bCs/>
      <w:smallCaps/>
      <w:kern w:val="2"/>
      <w:szCs w:val="27"/>
    </w:rPr>
  </w:style>
  <w:style w:type="character" w:customStyle="1" w:styleId="Heading4Char">
    <w:name w:val="Heading 4 Char"/>
    <w:basedOn w:val="DefaultParagraphFont"/>
    <w:link w:val="Heading4"/>
    <w:rsid w:val="00523ED7"/>
    <w:rPr>
      <w:kern w:val="2"/>
    </w:rPr>
  </w:style>
  <w:style w:type="character" w:styleId="FootnoteReference">
    <w:name w:val="footnote reference"/>
    <w:basedOn w:val="DefaultParagraphFont"/>
    <w:rsid w:val="00523ED7"/>
    <w:rPr>
      <w:vertAlign w:val="superscript"/>
    </w:rPr>
  </w:style>
  <w:style w:type="paragraph" w:styleId="NormalWeb">
    <w:name w:val="Normal (Web)"/>
    <w:basedOn w:val="Normal"/>
    <w:unhideWhenUsed/>
    <w:rsid w:val="00523ED7"/>
  </w:style>
  <w:style w:type="paragraph" w:customStyle="1" w:styleId="Level1">
    <w:name w:val="Level 1"/>
    <w:basedOn w:val="Normal"/>
    <w:uiPriority w:val="33"/>
    <w:unhideWhenUsed/>
    <w:rsid w:val="00523ED7"/>
    <w:pPr>
      <w:jc w:val="left"/>
    </w:pPr>
  </w:style>
  <w:style w:type="paragraph" w:styleId="TOC1">
    <w:name w:val="toc 1"/>
    <w:basedOn w:val="Normal"/>
    <w:next w:val="Normal"/>
    <w:autoRedefine/>
    <w:uiPriority w:val="39"/>
    <w:unhideWhenUsed/>
    <w:qFormat/>
    <w:rsid w:val="00722196"/>
    <w:pPr>
      <w:tabs>
        <w:tab w:val="right" w:leader="dot" w:pos="9350"/>
      </w:tabs>
      <w:spacing w:before="240"/>
    </w:pPr>
    <w:rPr>
      <w:szCs w:val="20"/>
    </w:rPr>
  </w:style>
  <w:style w:type="character" w:customStyle="1" w:styleId="Heading8Char">
    <w:name w:val="Heading 8 Char"/>
    <w:basedOn w:val="DefaultParagraphFont"/>
    <w:link w:val="Heading8"/>
    <w:rsid w:val="00523ED7"/>
    <w:rPr>
      <w:rFonts w:eastAsiaTheme="majorEastAsia" w:cstheme="majorBidi"/>
    </w:rPr>
  </w:style>
  <w:style w:type="character" w:customStyle="1" w:styleId="Heading9Char">
    <w:name w:val="Heading 9 Char"/>
    <w:basedOn w:val="DefaultParagraphFont"/>
    <w:link w:val="Heading9"/>
    <w:rsid w:val="00523ED7"/>
    <w:rPr>
      <w:rFonts w:eastAsiaTheme="majorEastAsia" w:cstheme="majorBidi"/>
    </w:rPr>
  </w:style>
  <w:style w:type="paragraph" w:styleId="TOC2">
    <w:name w:val="toc 2"/>
    <w:basedOn w:val="Normal"/>
    <w:next w:val="Normal"/>
    <w:autoRedefine/>
    <w:uiPriority w:val="39"/>
    <w:unhideWhenUsed/>
    <w:qFormat/>
    <w:rsid w:val="00722196"/>
    <w:pPr>
      <w:tabs>
        <w:tab w:val="right" w:leader="dot" w:pos="9350"/>
      </w:tabs>
      <w:ind w:left="245"/>
    </w:pPr>
    <w:rPr>
      <w:szCs w:val="20"/>
    </w:rPr>
  </w:style>
  <w:style w:type="paragraph" w:styleId="TOC3">
    <w:name w:val="toc 3"/>
    <w:basedOn w:val="Normal"/>
    <w:next w:val="Normal"/>
    <w:autoRedefine/>
    <w:uiPriority w:val="39"/>
    <w:qFormat/>
    <w:rsid w:val="00523ED7"/>
    <w:pPr>
      <w:ind w:left="475"/>
    </w:pPr>
  </w:style>
  <w:style w:type="paragraph" w:styleId="TOC4">
    <w:name w:val="toc 4"/>
    <w:basedOn w:val="Normal"/>
    <w:next w:val="Normal"/>
    <w:autoRedefine/>
    <w:qFormat/>
    <w:rsid w:val="00523ED7"/>
    <w:pPr>
      <w:ind w:left="720"/>
    </w:pPr>
  </w:style>
  <w:style w:type="paragraph" w:styleId="TOC5">
    <w:name w:val="toc 5"/>
    <w:basedOn w:val="Normal"/>
    <w:next w:val="Normal"/>
    <w:autoRedefine/>
    <w:qFormat/>
    <w:rsid w:val="00523ED7"/>
    <w:pPr>
      <w:ind w:left="965"/>
    </w:pPr>
  </w:style>
  <w:style w:type="paragraph" w:styleId="TOC6">
    <w:name w:val="toc 6"/>
    <w:basedOn w:val="Normal"/>
    <w:next w:val="Normal"/>
    <w:autoRedefine/>
    <w:qFormat/>
    <w:rsid w:val="00523ED7"/>
    <w:pPr>
      <w:ind w:left="1195"/>
    </w:pPr>
  </w:style>
  <w:style w:type="paragraph" w:styleId="TOC7">
    <w:name w:val="toc 7"/>
    <w:basedOn w:val="Normal"/>
    <w:next w:val="Normal"/>
    <w:autoRedefine/>
    <w:qFormat/>
    <w:rsid w:val="00523ED7"/>
    <w:pPr>
      <w:ind w:left="1440"/>
    </w:pPr>
  </w:style>
  <w:style w:type="paragraph" w:styleId="TOC8">
    <w:name w:val="toc 8"/>
    <w:basedOn w:val="Normal"/>
    <w:next w:val="Normal"/>
    <w:autoRedefine/>
    <w:qFormat/>
    <w:rsid w:val="00523ED7"/>
    <w:pPr>
      <w:ind w:left="1685"/>
    </w:pPr>
  </w:style>
  <w:style w:type="paragraph" w:styleId="TOC9">
    <w:name w:val="toc 9"/>
    <w:basedOn w:val="Normal"/>
    <w:next w:val="Normal"/>
    <w:autoRedefine/>
    <w:qFormat/>
    <w:rsid w:val="00523ED7"/>
    <w:pPr>
      <w:ind w:left="1915"/>
    </w:pPr>
  </w:style>
  <w:style w:type="paragraph" w:customStyle="1" w:styleId="hangingindent">
    <w:name w:val="hanging indent"/>
    <w:basedOn w:val="Normal"/>
    <w:uiPriority w:val="4"/>
    <w:unhideWhenUsed/>
    <w:rsid w:val="00523ED7"/>
    <w:pPr>
      <w:ind w:left="720" w:hanging="720"/>
    </w:pPr>
    <w:rPr>
      <w:color w:val="000000"/>
      <w:kern w:val="16"/>
    </w:rPr>
  </w:style>
  <w:style w:type="paragraph" w:customStyle="1" w:styleId="Closing1">
    <w:name w:val="Closing1"/>
    <w:aliases w:val="justify left at center"/>
    <w:basedOn w:val="Normal"/>
    <w:next w:val="Normal"/>
    <w:uiPriority w:val="19"/>
    <w:unhideWhenUsed/>
    <w:rsid w:val="00523ED7"/>
    <w:pPr>
      <w:ind w:left="4680"/>
    </w:pPr>
    <w:rPr>
      <w:color w:val="000000"/>
      <w:kern w:val="16"/>
    </w:rPr>
  </w:style>
  <w:style w:type="paragraph" w:customStyle="1" w:styleId="head1">
    <w:name w:val="head 1"/>
    <w:basedOn w:val="Normal"/>
    <w:next w:val="Normal"/>
    <w:uiPriority w:val="4"/>
    <w:unhideWhenUsed/>
    <w:rsid w:val="00523ED7"/>
    <w:pPr>
      <w:jc w:val="center"/>
      <w:outlineLvl w:val="0"/>
    </w:pPr>
    <w:rPr>
      <w:rFonts w:ascii="Garamond" w:hAnsi="Garamond"/>
      <w:caps/>
      <w:color w:val="000000"/>
      <w:kern w:val="16"/>
      <w:sz w:val="36"/>
      <w:szCs w:val="36"/>
    </w:rPr>
  </w:style>
  <w:style w:type="paragraph" w:customStyle="1" w:styleId="head2">
    <w:name w:val="head 2"/>
    <w:basedOn w:val="Normal"/>
    <w:next w:val="Normal"/>
    <w:uiPriority w:val="4"/>
    <w:unhideWhenUsed/>
    <w:rsid w:val="00523ED7"/>
    <w:pPr>
      <w:jc w:val="center"/>
      <w:outlineLvl w:val="1"/>
    </w:pPr>
    <w:rPr>
      <w:caps/>
      <w:color w:val="000000"/>
      <w:kern w:val="16"/>
    </w:rPr>
  </w:style>
  <w:style w:type="paragraph" w:customStyle="1" w:styleId="head3">
    <w:name w:val="head 3"/>
    <w:basedOn w:val="Normal"/>
    <w:next w:val="Normal"/>
    <w:uiPriority w:val="4"/>
    <w:unhideWhenUsed/>
    <w:rsid w:val="00523ED7"/>
    <w:pPr>
      <w:numPr>
        <w:numId w:val="19"/>
      </w:numPr>
      <w:tabs>
        <w:tab w:val="clear" w:pos="360"/>
      </w:tabs>
    </w:pPr>
    <w:rPr>
      <w:b/>
      <w:color w:val="000000"/>
      <w:kern w:val="16"/>
    </w:rPr>
  </w:style>
  <w:style w:type="paragraph" w:customStyle="1" w:styleId="blockquotation">
    <w:name w:val="block quotation"/>
    <w:basedOn w:val="Normal"/>
    <w:next w:val="Normal"/>
    <w:uiPriority w:val="4"/>
    <w:unhideWhenUsed/>
    <w:rsid w:val="00523ED7"/>
    <w:pPr>
      <w:ind w:left="720" w:right="720"/>
    </w:pPr>
    <w:rPr>
      <w:color w:val="000000"/>
      <w:kern w:val="16"/>
    </w:rPr>
  </w:style>
  <w:style w:type="paragraph" w:customStyle="1" w:styleId="head4">
    <w:name w:val="head 4"/>
    <w:basedOn w:val="Normal"/>
    <w:next w:val="Normal"/>
    <w:uiPriority w:val="4"/>
    <w:unhideWhenUsed/>
    <w:rsid w:val="00523ED7"/>
    <w:pPr>
      <w:outlineLvl w:val="3"/>
    </w:pPr>
    <w:rPr>
      <w:color w:val="000000"/>
      <w:kern w:val="16"/>
    </w:rPr>
  </w:style>
  <w:style w:type="paragraph" w:customStyle="1" w:styleId="Level2">
    <w:name w:val="Level 2"/>
    <w:basedOn w:val="Normal"/>
    <w:uiPriority w:val="4"/>
    <w:unhideWhenUsed/>
    <w:rsid w:val="00523ED7"/>
    <w:pPr>
      <w:tabs>
        <w:tab w:val="num" w:pos="360"/>
      </w:tabs>
      <w:ind w:left="864" w:hanging="432"/>
      <w:jc w:val="left"/>
      <w:outlineLvl w:val="1"/>
    </w:pPr>
    <w:rPr>
      <w:rFonts w:ascii="LRS System 3" w:hAnsi="LRS System 3"/>
      <w:snapToGrid w:val="0"/>
    </w:rPr>
  </w:style>
  <w:style w:type="paragraph" w:customStyle="1" w:styleId="Level3">
    <w:name w:val="Level 3"/>
    <w:basedOn w:val="Normal"/>
    <w:uiPriority w:val="4"/>
    <w:unhideWhenUsed/>
    <w:rsid w:val="00523ED7"/>
    <w:pPr>
      <w:ind w:left="1224" w:hanging="360"/>
      <w:jc w:val="left"/>
      <w:outlineLvl w:val="2"/>
    </w:pPr>
    <w:rPr>
      <w:rFonts w:ascii="LRS System 3" w:hAnsi="LRS System 3"/>
      <w:snapToGrid w:val="0"/>
    </w:rPr>
  </w:style>
  <w:style w:type="paragraph" w:customStyle="1" w:styleId="Level4">
    <w:name w:val="Level 4"/>
    <w:basedOn w:val="Normal"/>
    <w:uiPriority w:val="4"/>
    <w:unhideWhenUsed/>
    <w:rsid w:val="00523ED7"/>
    <w:pPr>
      <w:ind w:left="1584" w:hanging="360"/>
      <w:jc w:val="left"/>
      <w:outlineLvl w:val="3"/>
    </w:pPr>
    <w:rPr>
      <w:rFonts w:ascii="LRS System 3" w:hAnsi="LRS System 3"/>
      <w:snapToGrid w:val="0"/>
    </w:rPr>
  </w:style>
  <w:style w:type="paragraph" w:customStyle="1" w:styleId="Level5">
    <w:name w:val="Level 5"/>
    <w:basedOn w:val="Normal"/>
    <w:uiPriority w:val="4"/>
    <w:unhideWhenUsed/>
    <w:rsid w:val="00523ED7"/>
    <w:pPr>
      <w:ind w:left="2016" w:hanging="432"/>
      <w:jc w:val="left"/>
      <w:outlineLvl w:val="4"/>
    </w:pPr>
    <w:rPr>
      <w:rFonts w:ascii="LRS System 3" w:hAnsi="LRS System 3"/>
      <w:snapToGrid w:val="0"/>
    </w:rPr>
  </w:style>
  <w:style w:type="paragraph" w:customStyle="1" w:styleId="Level6">
    <w:name w:val="Level 6"/>
    <w:basedOn w:val="Normal"/>
    <w:uiPriority w:val="4"/>
    <w:unhideWhenUsed/>
    <w:rsid w:val="00523ED7"/>
    <w:pPr>
      <w:ind w:left="2448" w:hanging="432"/>
      <w:jc w:val="left"/>
      <w:outlineLvl w:val="5"/>
    </w:pPr>
    <w:rPr>
      <w:rFonts w:ascii="LRS System 3" w:hAnsi="LRS System 3"/>
      <w:snapToGrid w:val="0"/>
    </w:rPr>
  </w:style>
  <w:style w:type="paragraph" w:customStyle="1" w:styleId="Level7">
    <w:name w:val="Level 7"/>
    <w:basedOn w:val="Normal"/>
    <w:uiPriority w:val="4"/>
    <w:unhideWhenUsed/>
    <w:rsid w:val="00523ED7"/>
    <w:pPr>
      <w:ind w:left="2808" w:hanging="360"/>
      <w:jc w:val="left"/>
      <w:outlineLvl w:val="6"/>
    </w:pPr>
    <w:rPr>
      <w:rFonts w:ascii="LRS System 3" w:hAnsi="LRS System 3"/>
      <w:snapToGrid w:val="0"/>
    </w:rPr>
  </w:style>
  <w:style w:type="character" w:styleId="Hyperlink">
    <w:name w:val="Hyperlink"/>
    <w:basedOn w:val="DefaultParagraphFont"/>
    <w:uiPriority w:val="99"/>
    <w:unhideWhenUsed/>
    <w:rsid w:val="00523ED7"/>
    <w:rPr>
      <w:color w:val="0000FF" w:themeColor="hyperlink"/>
      <w:u w:val="single"/>
    </w:rPr>
  </w:style>
  <w:style w:type="paragraph" w:styleId="ListParagraph">
    <w:name w:val="List Paragraph"/>
    <w:basedOn w:val="Normal"/>
    <w:uiPriority w:val="34"/>
    <w:qFormat/>
    <w:rsid w:val="00523ED7"/>
    <w:pPr>
      <w:ind w:left="720"/>
    </w:pPr>
    <w:rPr>
      <w:color w:val="000000"/>
      <w:kern w:val="16"/>
    </w:rPr>
  </w:style>
  <w:style w:type="paragraph" w:styleId="TOCHeading">
    <w:name w:val="TOC Heading"/>
    <w:basedOn w:val="Heading1"/>
    <w:next w:val="Normal"/>
    <w:uiPriority w:val="39"/>
    <w:unhideWhenUsed/>
    <w:qFormat/>
    <w:rsid w:val="00523ED7"/>
    <w:pPr>
      <w:keepNext/>
      <w:keepLines/>
      <w:spacing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TextBox">
    <w:name w:val="TextBox"/>
    <w:basedOn w:val="Normal"/>
    <w:next w:val="Normal"/>
    <w:link w:val="TextBoxChar"/>
    <w:uiPriority w:val="4"/>
    <w:unhideWhenUsed/>
    <w:qFormat/>
    <w:rsid w:val="00523ED7"/>
    <w:pPr>
      <w:spacing w:before="240" w:after="240"/>
    </w:pPr>
  </w:style>
  <w:style w:type="character" w:customStyle="1" w:styleId="TextBoxChar">
    <w:name w:val="TextBox Char"/>
    <w:basedOn w:val="DefaultParagraphFont"/>
    <w:link w:val="TextBox"/>
    <w:uiPriority w:val="4"/>
    <w:rsid w:val="00523ED7"/>
  </w:style>
  <w:style w:type="table" w:customStyle="1" w:styleId="cleanbooktable">
    <w:name w:val="clean book table"/>
    <w:basedOn w:val="TableNormal"/>
    <w:uiPriority w:val="99"/>
    <w:qFormat/>
    <w:rsid w:val="00523ED7"/>
    <w:pPr>
      <w:jc w:val="left"/>
    </w:pPr>
    <w:rPr>
      <w:szCs w:val="18"/>
    </w:rPr>
    <w:tblPr>
      <w:tblBorders>
        <w:top w:val="single" w:sz="12" w:space="0" w:color="auto"/>
        <w:bottom w:val="single" w:sz="12" w:space="0" w:color="auto"/>
      </w:tblBorders>
    </w:tblPr>
  </w:style>
  <w:style w:type="paragraph" w:customStyle="1" w:styleId="bib">
    <w:name w:val="bib"/>
    <w:basedOn w:val="Normal"/>
    <w:next w:val="Normal"/>
    <w:uiPriority w:val="9"/>
    <w:unhideWhenUsed/>
    <w:rsid w:val="00523ED7"/>
    <w:pPr>
      <w:ind w:left="1440" w:right="720" w:hanging="720"/>
    </w:pPr>
    <w:rPr>
      <w:snapToGrid w:val="0"/>
      <w:sz w:val="20"/>
    </w:rPr>
  </w:style>
  <w:style w:type="paragraph" w:styleId="DocumentMap">
    <w:name w:val="Document Map"/>
    <w:basedOn w:val="Normal"/>
    <w:link w:val="DocumentMapChar"/>
    <w:uiPriority w:val="99"/>
    <w:semiHidden/>
    <w:unhideWhenUsed/>
    <w:rsid w:val="00005533"/>
    <w:rPr>
      <w:rFonts w:ascii="Tahoma" w:hAnsi="Tahoma" w:cs="Tahoma"/>
      <w:sz w:val="16"/>
      <w:szCs w:val="16"/>
    </w:rPr>
  </w:style>
  <w:style w:type="character" w:customStyle="1" w:styleId="DocumentMapChar">
    <w:name w:val="Document Map Char"/>
    <w:basedOn w:val="DefaultParagraphFont"/>
    <w:link w:val="DocumentMap"/>
    <w:uiPriority w:val="99"/>
    <w:semiHidden/>
    <w:rsid w:val="00005533"/>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05533"/>
    <w:rPr>
      <w:rFonts w:ascii="Tahoma" w:hAnsi="Tahoma" w:cs="Tahoma"/>
      <w:sz w:val="16"/>
      <w:szCs w:val="16"/>
    </w:rPr>
  </w:style>
  <w:style w:type="character" w:customStyle="1" w:styleId="BalloonTextChar">
    <w:name w:val="Balloon Text Char"/>
    <w:basedOn w:val="DefaultParagraphFont"/>
    <w:link w:val="BalloonText"/>
    <w:uiPriority w:val="99"/>
    <w:semiHidden/>
    <w:rsid w:val="00005533"/>
    <w:rPr>
      <w:rFonts w:ascii="Tahoma" w:eastAsia="Times New Roman" w:hAnsi="Tahoma" w:cs="Tahoma"/>
      <w:sz w:val="16"/>
      <w:szCs w:val="16"/>
    </w:rPr>
  </w:style>
  <w:style w:type="paragraph" w:customStyle="1" w:styleId="Default">
    <w:name w:val="Default"/>
    <w:uiPriority w:val="9"/>
    <w:rsid w:val="00523ED7"/>
    <w:pPr>
      <w:autoSpaceDE w:val="0"/>
      <w:autoSpaceDN w:val="0"/>
      <w:adjustRightInd w:val="0"/>
      <w:jc w:val="left"/>
    </w:pPr>
    <w:rPr>
      <w:rFonts w:ascii="Scala-Regular" w:hAnsi="Scala-Regular" w:cs="Scala-Regular"/>
      <w:color w:val="000000"/>
    </w:rPr>
  </w:style>
  <w:style w:type="paragraph" w:customStyle="1" w:styleId="Style10ptDarkGrayCentered">
    <w:name w:val="Style 10 pt Dark Gray Centered"/>
    <w:basedOn w:val="Normal"/>
    <w:autoRedefine/>
    <w:rsid w:val="00523ED7"/>
    <w:pPr>
      <w:jc w:val="center"/>
    </w:pPr>
    <w:rPr>
      <w:sz w:val="20"/>
      <w:szCs w:val="20"/>
    </w:rPr>
  </w:style>
  <w:style w:type="character" w:styleId="Strong">
    <w:name w:val="Strong"/>
    <w:basedOn w:val="DefaultParagraphFont"/>
    <w:uiPriority w:val="22"/>
    <w:unhideWhenUsed/>
    <w:qFormat/>
    <w:rsid w:val="00523ED7"/>
    <w:rPr>
      <w:rFonts w:cs="Times New Roman"/>
      <w:b/>
      <w:bCs/>
    </w:rPr>
  </w:style>
  <w:style w:type="character" w:styleId="HTMLCite">
    <w:name w:val="HTML Cite"/>
    <w:basedOn w:val="DefaultParagraphFont"/>
    <w:rsid w:val="002C07DB"/>
    <w:rPr>
      <w:i/>
      <w:iCs/>
    </w:rPr>
  </w:style>
  <w:style w:type="character" w:styleId="Emphasis">
    <w:name w:val="Emphasis"/>
    <w:basedOn w:val="DefaultParagraphFont"/>
    <w:qFormat/>
    <w:rsid w:val="002C07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Epist.a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1F75A-9EB2-438E-BD43-76BB2783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99</Pages>
  <Words>34572</Words>
  <Characters>197063</Characters>
  <Application>Microsoft Office Word</Application>
  <DocSecurity>0</DocSecurity>
  <Lines>1642</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11</cp:revision>
  <dcterms:created xsi:type="dcterms:W3CDTF">2018-01-04T23:37:00Z</dcterms:created>
  <dcterms:modified xsi:type="dcterms:W3CDTF">2025-10-31T17:12:00Z</dcterms:modified>
</cp:coreProperties>
</file>