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C15B" w14:textId="62181618" w:rsidR="00BF4A3D" w:rsidRPr="0046174F" w:rsidRDefault="0046174F" w:rsidP="0046174F">
      <w:pPr>
        <w:jc w:val="center"/>
        <w:rPr>
          <w:rFonts w:cs="Times New Roman"/>
          <w:kern w:val="2"/>
          <w14:ligatures w14:val="standardContextual"/>
        </w:rPr>
      </w:pPr>
      <w:r w:rsidRPr="0046174F">
        <w:rPr>
          <w:rFonts w:eastAsiaTheme="majorEastAsia" w:cs="Times New Roman"/>
          <w:kern w:val="2"/>
          <w:szCs w:val="32"/>
          <w14:ligatures w14:val="standardContextual"/>
        </w:rPr>
        <w:t>ARCHAEOLOGY OF TROY</w:t>
      </w:r>
    </w:p>
    <w:p w14:paraId="51147368" w14:textId="7FB28D12" w:rsidR="0046174F" w:rsidRPr="0046174F" w:rsidRDefault="0046174F" w:rsidP="0046174F">
      <w:pPr>
        <w:rPr>
          <w:rFonts w:cs="Times New Roman"/>
          <w:kern w:val="2"/>
          <w14:ligatures w14:val="standardContextual"/>
        </w:rPr>
      </w:pPr>
    </w:p>
    <w:p w14:paraId="01B32E73" w14:textId="77777777" w:rsidR="0046174F" w:rsidRPr="0046174F" w:rsidRDefault="0046174F" w:rsidP="0046174F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6174F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520996CB" w14:textId="77777777" w:rsidR="0046174F" w:rsidRPr="0046174F" w:rsidRDefault="0046174F" w:rsidP="0046174F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6174F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7549F233" w14:textId="54EAB93F" w:rsidR="0046174F" w:rsidRPr="0046174F" w:rsidRDefault="0046174F" w:rsidP="0046174F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6174F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40F53F08" w14:textId="77777777" w:rsidR="0046174F" w:rsidRDefault="0046174F" w:rsidP="00664735">
      <w:pPr>
        <w:rPr>
          <w:rFonts w:cs="Times New Roman"/>
          <w:kern w:val="2"/>
          <w14:ligatures w14:val="standardContextual"/>
        </w:rPr>
      </w:pPr>
    </w:p>
    <w:p w14:paraId="168FA887" w14:textId="77777777" w:rsidR="0046174F" w:rsidRPr="00CC09D9" w:rsidRDefault="0046174F" w:rsidP="0046174F">
      <w:pPr>
        <w:ind w:left="1440" w:right="720" w:hanging="720"/>
      </w:pPr>
      <w:bookmarkStart w:id="0" w:name="_Hlk502838446"/>
      <w:r w:rsidRPr="00CC09D9">
        <w:rPr>
          <w:sz w:val="20"/>
        </w:rPr>
        <w:t xml:space="preserve">“Troy.” </w:t>
      </w:r>
      <w:proofErr w:type="spellStart"/>
      <w:r w:rsidRPr="00CC09D9">
        <w:rPr>
          <w:i/>
          <w:sz w:val="20"/>
        </w:rPr>
        <w:t>Encyclopædia</w:t>
      </w:r>
      <w:proofErr w:type="spellEnd"/>
      <w:r w:rsidRPr="00CC09D9">
        <w:rPr>
          <w:i/>
          <w:sz w:val="20"/>
        </w:rPr>
        <w:t xml:space="preserve"> Britannica </w:t>
      </w:r>
      <w:r w:rsidRPr="00CC09D9">
        <w:rPr>
          <w:i/>
          <w:iCs/>
          <w:sz w:val="20"/>
        </w:rPr>
        <w:t>2003 Deluxe Edition CD-ROM</w:t>
      </w:r>
      <w:r w:rsidRPr="00CC09D9">
        <w:rPr>
          <w:sz w:val="20"/>
        </w:rPr>
        <w:t xml:space="preserve">. Chicago: </w:t>
      </w:r>
      <w:proofErr w:type="spellStart"/>
      <w:r w:rsidRPr="00CC09D9">
        <w:rPr>
          <w:sz w:val="20"/>
        </w:rPr>
        <w:t>Encyclopædia</w:t>
      </w:r>
      <w:proofErr w:type="spellEnd"/>
      <w:r w:rsidRPr="00CC09D9">
        <w:rPr>
          <w:sz w:val="20"/>
        </w:rPr>
        <w:t xml:space="preserve"> Britannica, 2003.</w:t>
      </w:r>
    </w:p>
    <w:bookmarkEnd w:id="0"/>
    <w:p w14:paraId="20411278" w14:textId="77777777" w:rsidR="0046174F" w:rsidRPr="00734E7B" w:rsidRDefault="0046174F" w:rsidP="0046174F"/>
    <w:p w14:paraId="7B6E4DBF" w14:textId="77777777" w:rsidR="0046174F" w:rsidRPr="00734E7B" w:rsidRDefault="0046174F" w:rsidP="0046174F"/>
    <w:p w14:paraId="2BBC5C5F" w14:textId="2092453C" w:rsidR="008A44FE" w:rsidRPr="00734E7B" w:rsidRDefault="008A44FE" w:rsidP="008A44FE">
      <w:pPr>
        <w:rPr>
          <w:szCs w:val="23"/>
        </w:rPr>
      </w:pPr>
      <w:r w:rsidRPr="00734E7B">
        <w:rPr>
          <w:szCs w:val="23"/>
        </w:rPr>
        <w:t>Designations for the 9 major periods are</w:t>
      </w:r>
      <w:r w:rsidR="00734E7B">
        <w:rPr>
          <w:szCs w:val="23"/>
        </w:rPr>
        <w:t>:</w:t>
      </w:r>
      <w:r w:rsidRPr="00734E7B">
        <w:rPr>
          <w:szCs w:val="23"/>
        </w:rPr>
        <w:t xml:space="preserve"> I</w:t>
      </w:r>
      <w:r w:rsidR="00734E7B">
        <w:rPr>
          <w:szCs w:val="23"/>
        </w:rPr>
        <w:t xml:space="preserve">, </w:t>
      </w:r>
      <w:r w:rsidRPr="00734E7B">
        <w:rPr>
          <w:szCs w:val="23"/>
        </w:rPr>
        <w:t>at the bottom</w:t>
      </w:r>
      <w:r w:rsidR="00734E7B">
        <w:rPr>
          <w:szCs w:val="23"/>
        </w:rPr>
        <w:t>,</w:t>
      </w:r>
      <w:r w:rsidRPr="00734E7B">
        <w:rPr>
          <w:szCs w:val="23"/>
        </w:rPr>
        <w:t xml:space="preserve"> through IX</w:t>
      </w:r>
      <w:r w:rsidR="00734E7B">
        <w:rPr>
          <w:szCs w:val="23"/>
        </w:rPr>
        <w:t xml:space="preserve">, </w:t>
      </w:r>
      <w:r w:rsidRPr="00734E7B">
        <w:rPr>
          <w:szCs w:val="23"/>
        </w:rPr>
        <w:t>at the top.</w:t>
      </w:r>
    </w:p>
    <w:p w14:paraId="71D9CFFA" w14:textId="77777777" w:rsidR="0046174F" w:rsidRPr="00734E7B" w:rsidRDefault="0046174F" w:rsidP="0046174F">
      <w:pPr>
        <w:rPr>
          <w:szCs w:val="23"/>
        </w:rPr>
      </w:pPr>
    </w:p>
    <w:p w14:paraId="4C0CA0A8" w14:textId="1506D7AB" w:rsidR="0046174F" w:rsidRPr="00734E7B" w:rsidRDefault="0046174F" w:rsidP="0046174F">
      <w:pPr>
        <w:rPr>
          <w:szCs w:val="23"/>
        </w:rPr>
      </w:pPr>
      <w:r w:rsidRPr="00734E7B">
        <w:rPr>
          <w:szCs w:val="23"/>
        </w:rPr>
        <w:t>Troy I-V are probably early bronze age (c. 3000-1900 BCE).</w:t>
      </w:r>
    </w:p>
    <w:p w14:paraId="1B7C2A2B" w14:textId="77777777" w:rsidR="0046174F" w:rsidRPr="00734E7B" w:rsidRDefault="0046174F" w:rsidP="0046174F">
      <w:pPr>
        <w:rPr>
          <w:szCs w:val="23"/>
        </w:rPr>
      </w:pPr>
    </w:p>
    <w:p w14:paraId="056A84FF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I</w:t>
      </w:r>
      <w:r w:rsidRPr="00734E7B">
        <w:rPr>
          <w:szCs w:val="23"/>
        </w:rPr>
        <w:tab/>
        <w:t>only 300 feet across</w:t>
      </w:r>
    </w:p>
    <w:p w14:paraId="627CE827" w14:textId="2672452C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It has a massive wall with gateways and flanking towers.</w:t>
      </w:r>
    </w:p>
    <w:p w14:paraId="6CE2FEE0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20 rectangular houses</w:t>
      </w:r>
    </w:p>
    <w:p w14:paraId="5B58C7FE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II</w:t>
      </w:r>
      <w:r w:rsidRPr="00734E7B">
        <w:rPr>
          <w:szCs w:val="23"/>
        </w:rPr>
        <w:tab/>
        <w:t>600 feet across</w:t>
      </w:r>
    </w:p>
    <w:p w14:paraId="77FD3569" w14:textId="626669E3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It has taller, sloping stone walls that protected an acropolis with the king’s palace and nobles’ residences.</w:t>
      </w:r>
    </w:p>
    <w:p w14:paraId="47F6EAB1" w14:textId="3984FB03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It was destroyed by fire.</w:t>
      </w:r>
    </w:p>
    <w:p w14:paraId="6696515B" w14:textId="78E4C028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III</w:t>
      </w:r>
      <w:r w:rsidRPr="00734E7B">
        <w:rPr>
          <w:szCs w:val="23"/>
        </w:rPr>
        <w:tab/>
        <w:t>slightly larger than II; fortified; houses inside are small and closely packed</w:t>
      </w:r>
    </w:p>
    <w:p w14:paraId="2FBBEDB8" w14:textId="7AACA840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IV</w:t>
      </w:r>
      <w:r w:rsidRPr="00734E7B">
        <w:rPr>
          <w:szCs w:val="23"/>
        </w:rPr>
        <w:tab/>
        <w:t>slightly larger than III; fortified; houses inside are small and closely packed</w:t>
      </w:r>
    </w:p>
    <w:p w14:paraId="579B87A1" w14:textId="4CBFAAD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V</w:t>
      </w:r>
      <w:r w:rsidRPr="00734E7B">
        <w:rPr>
          <w:szCs w:val="23"/>
        </w:rPr>
        <w:tab/>
        <w:t>slightly larger than IV; fortified; houses inside are small and closely packed</w:t>
      </w:r>
    </w:p>
    <w:p w14:paraId="04AF18E3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</w:p>
    <w:p w14:paraId="4C5A776F" w14:textId="682EA7F1" w:rsidR="0046174F" w:rsidRPr="00734E7B" w:rsidRDefault="0046174F" w:rsidP="0046174F">
      <w:pPr>
        <w:ind w:left="720" w:hanging="720"/>
        <w:rPr>
          <w:szCs w:val="23"/>
        </w:rPr>
      </w:pPr>
      <w:r w:rsidRPr="00734E7B">
        <w:rPr>
          <w:szCs w:val="23"/>
        </w:rPr>
        <w:t>Troy VI-VII are probably middle and late bronze ages (c. 1900-1100 BCE).</w:t>
      </w:r>
    </w:p>
    <w:p w14:paraId="45A4B54A" w14:textId="77777777" w:rsidR="0046174F" w:rsidRPr="00734E7B" w:rsidRDefault="0046174F" w:rsidP="0046174F">
      <w:pPr>
        <w:rPr>
          <w:szCs w:val="23"/>
        </w:rPr>
      </w:pPr>
    </w:p>
    <w:p w14:paraId="5ACBBB29" w14:textId="24E7EB9E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VI</w:t>
      </w:r>
      <w:r w:rsidRPr="00734E7B">
        <w:rPr>
          <w:szCs w:val="23"/>
        </w:rPr>
        <w:tab/>
        <w:t>“</w:t>
      </w:r>
      <w:r w:rsidR="008A44FE" w:rsidRPr="00734E7B">
        <w:rPr>
          <w:szCs w:val="23"/>
        </w:rPr>
        <w:t xml:space="preserve">. . . </w:t>
      </w:r>
      <w:r w:rsidRPr="00734E7B">
        <w:rPr>
          <w:szCs w:val="23"/>
        </w:rPr>
        <w:t>new and vigorous settlers 0 introduced domesticated horses</w:t>
      </w:r>
      <w:r w:rsidR="008A44FE" w:rsidRPr="00734E7B">
        <w:rPr>
          <w:szCs w:val="23"/>
        </w:rPr>
        <w:t xml:space="preserve"> . . .</w:t>
      </w:r>
      <w:r w:rsidRPr="00734E7B">
        <w:rPr>
          <w:szCs w:val="23"/>
        </w:rPr>
        <w:t>”</w:t>
      </w:r>
      <w:r w:rsidR="008A44FE" w:rsidRPr="00734E7B">
        <w:rPr>
          <w:szCs w:val="23"/>
        </w:rPr>
        <w:t xml:space="preserve"> (“Troy”)</w:t>
      </w:r>
    </w:p>
    <w:p w14:paraId="54D80795" w14:textId="057AA1A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The city is larger: the citadel alone is 650 feet by 450 feet.</w:t>
      </w:r>
    </w:p>
    <w:p w14:paraId="7EA7CA59" w14:textId="560E8113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The cut limestone walls are 17 feet tall and 15 feet thick, with watchtowers.</w:t>
      </w:r>
    </w:p>
    <w:p w14:paraId="060AB5C4" w14:textId="53839F1F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Just after 1300, the city was destroyed by an earthquake.</w:t>
      </w:r>
    </w:p>
    <w:p w14:paraId="63EBD660" w14:textId="365C9740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 xml:space="preserve">Troy </w:t>
      </w:r>
      <w:proofErr w:type="spellStart"/>
      <w:r w:rsidRPr="00734E7B">
        <w:rPr>
          <w:szCs w:val="23"/>
        </w:rPr>
        <w:t>VIIa</w:t>
      </w:r>
      <w:proofErr w:type="spellEnd"/>
      <w:r w:rsidRPr="00734E7B">
        <w:rPr>
          <w:szCs w:val="23"/>
        </w:rPr>
        <w:tab/>
        <w:t>The walled area is full of close-set houses, each with a huge storage jar; so apparently they expected a siege.</w:t>
      </w:r>
    </w:p>
    <w:p w14:paraId="3BFE1A8E" w14:textId="2126D86A" w:rsidR="0046174F" w:rsidRPr="00734E7B" w:rsidRDefault="0046174F" w:rsidP="008A44FE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 xml:space="preserve">“Troy </w:t>
      </w:r>
      <w:proofErr w:type="spellStart"/>
      <w:r w:rsidRPr="00734E7B">
        <w:rPr>
          <w:szCs w:val="23"/>
        </w:rPr>
        <w:t>VIIa</w:t>
      </w:r>
      <w:proofErr w:type="spellEnd"/>
      <w:r w:rsidRPr="00734E7B">
        <w:rPr>
          <w:szCs w:val="23"/>
        </w:rPr>
        <w:t xml:space="preserve"> probably lasted little more than a generation</w:t>
      </w:r>
      <w:r w:rsidR="008A44FE" w:rsidRPr="00734E7B">
        <w:rPr>
          <w:szCs w:val="23"/>
        </w:rPr>
        <w:t xml:space="preserve">”: c. </w:t>
      </w:r>
      <w:r w:rsidRPr="00734E7B">
        <w:rPr>
          <w:szCs w:val="23"/>
        </w:rPr>
        <w:t>1260-1240</w:t>
      </w:r>
      <w:r w:rsidR="008A44FE" w:rsidRPr="00734E7B">
        <w:rPr>
          <w:szCs w:val="23"/>
        </w:rPr>
        <w:t xml:space="preserve"> it was</w:t>
      </w:r>
      <w:r w:rsidRPr="00734E7B">
        <w:rPr>
          <w:szCs w:val="23"/>
        </w:rPr>
        <w:t xml:space="preserve"> captured, looted, and burnt</w:t>
      </w:r>
      <w:r w:rsidR="008A44FE" w:rsidRPr="00734E7B">
        <w:rPr>
          <w:szCs w:val="23"/>
        </w:rPr>
        <w:t>. (“Troy”)</w:t>
      </w:r>
    </w:p>
    <w:p w14:paraId="1E4D954D" w14:textId="24C4B56B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 xml:space="preserve">“The Cincinnati expedition [1932-1938] under [Carl W.] Blegen concluded that Troy </w:t>
      </w:r>
      <w:proofErr w:type="spellStart"/>
      <w:r w:rsidRPr="00734E7B">
        <w:rPr>
          <w:szCs w:val="23"/>
        </w:rPr>
        <w:t>VIIa</w:t>
      </w:r>
      <w:proofErr w:type="spellEnd"/>
      <w:r w:rsidRPr="00734E7B">
        <w:rPr>
          <w:szCs w:val="23"/>
        </w:rPr>
        <w:t xml:space="preserve"> was very likely the capital of King Priam described in Homer’s </w:t>
      </w:r>
      <w:r w:rsidRPr="00734E7B">
        <w:rPr>
          <w:i/>
          <w:szCs w:val="23"/>
        </w:rPr>
        <w:t>Iliad</w:t>
      </w:r>
      <w:r w:rsidRPr="00734E7B">
        <w:rPr>
          <w:szCs w:val="23"/>
        </w:rPr>
        <w:t>, which was destroyed by the Greek armies of Agamemnon.”</w:t>
      </w:r>
      <w:r w:rsidR="008A44FE" w:rsidRPr="00734E7B">
        <w:rPr>
          <w:szCs w:val="23"/>
        </w:rPr>
        <w:t xml:space="preserve"> (“Troy”)</w:t>
      </w:r>
    </w:p>
    <w:p w14:paraId="43C5FE60" w14:textId="77777777" w:rsidR="008A44FE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 xml:space="preserve">Troy </w:t>
      </w:r>
      <w:proofErr w:type="spellStart"/>
      <w:r w:rsidRPr="00734E7B">
        <w:rPr>
          <w:szCs w:val="23"/>
        </w:rPr>
        <w:t>VIIb</w:t>
      </w:r>
      <w:proofErr w:type="spellEnd"/>
      <w:r w:rsidRPr="00734E7B">
        <w:rPr>
          <w:szCs w:val="23"/>
        </w:rPr>
        <w:tab/>
      </w:r>
      <w:r w:rsidR="008A44FE" w:rsidRPr="00734E7B">
        <w:rPr>
          <w:szCs w:val="23"/>
        </w:rPr>
        <w:t xml:space="preserve">After </w:t>
      </w:r>
      <w:r w:rsidRPr="00734E7B">
        <w:rPr>
          <w:szCs w:val="23"/>
        </w:rPr>
        <w:t>1240</w:t>
      </w:r>
      <w:r w:rsidR="008A44FE" w:rsidRPr="00734E7B">
        <w:rPr>
          <w:szCs w:val="23"/>
        </w:rPr>
        <w:t>,</w:t>
      </w:r>
      <w:r w:rsidRPr="00734E7B">
        <w:rPr>
          <w:szCs w:val="23"/>
        </w:rPr>
        <w:t xml:space="preserve"> new settlers with a lower material culture rebuild </w:t>
      </w:r>
      <w:r w:rsidR="008A44FE" w:rsidRPr="00734E7B">
        <w:rPr>
          <w:szCs w:val="23"/>
        </w:rPr>
        <w:t>Troy.</w:t>
      </w:r>
    </w:p>
    <w:p w14:paraId="3BC2FB49" w14:textId="77777777" w:rsidR="008A44FE" w:rsidRPr="00734E7B" w:rsidRDefault="008A44FE" w:rsidP="008A44FE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 xml:space="preserve">But they </w:t>
      </w:r>
      <w:r w:rsidR="0046174F" w:rsidRPr="00734E7B">
        <w:rPr>
          <w:szCs w:val="23"/>
        </w:rPr>
        <w:t>vanish by 1100</w:t>
      </w:r>
      <w:r w:rsidRPr="00734E7B">
        <w:rPr>
          <w:szCs w:val="23"/>
        </w:rPr>
        <w:t>.</w:t>
      </w:r>
    </w:p>
    <w:p w14:paraId="7A2919CC" w14:textId="056F0E19" w:rsidR="0046174F" w:rsidRPr="00734E7B" w:rsidRDefault="008A44FE" w:rsidP="008A44FE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</w:r>
      <w:r w:rsidR="0046174F" w:rsidRPr="00734E7B">
        <w:rPr>
          <w:szCs w:val="23"/>
        </w:rPr>
        <w:t>Troy is abandoned</w:t>
      </w:r>
      <w:r w:rsidRPr="00734E7B">
        <w:rPr>
          <w:szCs w:val="23"/>
        </w:rPr>
        <w:t xml:space="preserve"> from 1100-700.</w:t>
      </w:r>
    </w:p>
    <w:p w14:paraId="15CF8DEA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</w:p>
    <w:p w14:paraId="56840593" w14:textId="7061AD8C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VIII</w:t>
      </w:r>
      <w:r w:rsidRPr="00734E7B">
        <w:rPr>
          <w:szCs w:val="23"/>
        </w:rPr>
        <w:tab/>
        <w:t>700: Greek settlers reoccupy Troy and give it the Hellenized name “Ilion.”</w:t>
      </w:r>
    </w:p>
    <w:p w14:paraId="21D6C1C1" w14:textId="77777777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85: the Romans sack Ilion</w:t>
      </w:r>
    </w:p>
    <w:p w14:paraId="46D3CB6D" w14:textId="1F2B167A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  <w:t>Troy IX</w:t>
      </w:r>
      <w:r w:rsidRPr="00734E7B">
        <w:rPr>
          <w:szCs w:val="23"/>
        </w:rPr>
        <w:tab/>
        <w:t>85</w:t>
      </w:r>
      <w:r w:rsidR="008A44FE" w:rsidRPr="00734E7B">
        <w:rPr>
          <w:szCs w:val="23"/>
        </w:rPr>
        <w:t xml:space="preserve"> BCE</w:t>
      </w:r>
      <w:r w:rsidRPr="00734E7B">
        <w:rPr>
          <w:szCs w:val="23"/>
        </w:rPr>
        <w:t xml:space="preserve">: the Roman general Sulla partially rebuilds Ilion (Latin </w:t>
      </w:r>
      <w:r w:rsidRPr="00734E7B">
        <w:rPr>
          <w:i/>
          <w:szCs w:val="23"/>
        </w:rPr>
        <w:t>Ilium</w:t>
      </w:r>
      <w:r w:rsidRPr="00734E7B">
        <w:rPr>
          <w:szCs w:val="23"/>
        </w:rPr>
        <w:t>).</w:t>
      </w:r>
    </w:p>
    <w:p w14:paraId="462FE4EC" w14:textId="0573CC74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lastRenderedPageBreak/>
        <w:tab/>
      </w:r>
      <w:r w:rsidRPr="00734E7B">
        <w:rPr>
          <w:szCs w:val="23"/>
        </w:rPr>
        <w:tab/>
        <w:t xml:space="preserve">Augustus </w:t>
      </w:r>
      <w:r w:rsidR="008A44FE" w:rsidRPr="00734E7B">
        <w:rPr>
          <w:szCs w:val="23"/>
        </w:rPr>
        <w:t xml:space="preserve">(r. 27 BCE-14 CE) </w:t>
      </w:r>
      <w:r w:rsidRPr="00734E7B">
        <w:rPr>
          <w:szCs w:val="23"/>
        </w:rPr>
        <w:t>and his immediate successors give Ilium fine public buildings (since they traced their ancestry back to Aeneas, offspring of Aphrodite and the Trojan Anchises)</w:t>
      </w:r>
    </w:p>
    <w:p w14:paraId="366E00C9" w14:textId="2600A812" w:rsidR="0046174F" w:rsidRPr="00734E7B" w:rsidRDefault="0046174F" w:rsidP="0046174F">
      <w:pPr>
        <w:tabs>
          <w:tab w:val="right" w:pos="900"/>
          <w:tab w:val="left" w:pos="1440"/>
        </w:tabs>
        <w:ind w:left="1440" w:hanging="1440"/>
        <w:rPr>
          <w:szCs w:val="23"/>
        </w:rPr>
      </w:pPr>
      <w:r w:rsidRPr="00734E7B">
        <w:rPr>
          <w:szCs w:val="23"/>
        </w:rPr>
        <w:tab/>
      </w:r>
      <w:r w:rsidRPr="00734E7B">
        <w:rPr>
          <w:szCs w:val="23"/>
        </w:rPr>
        <w:tab/>
        <w:t>324: “After the founding of Constantinople . . ., Ilion faded into obscurity.”</w:t>
      </w:r>
      <w:r w:rsidR="008A44FE" w:rsidRPr="00734E7B">
        <w:rPr>
          <w:szCs w:val="23"/>
        </w:rPr>
        <w:t xml:space="preserve"> (“Troy”)</w:t>
      </w:r>
    </w:p>
    <w:p w14:paraId="540AA8DB" w14:textId="77777777" w:rsidR="0046174F" w:rsidRPr="00734E7B" w:rsidRDefault="0046174F" w:rsidP="00664735">
      <w:pPr>
        <w:rPr>
          <w:rFonts w:cs="Times New Roman"/>
          <w:kern w:val="2"/>
          <w14:ligatures w14:val="standardContextual"/>
        </w:rPr>
      </w:pPr>
    </w:p>
    <w:sectPr w:rsidR="0046174F" w:rsidRPr="00734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4F"/>
    <w:rsid w:val="002B4696"/>
    <w:rsid w:val="002C240C"/>
    <w:rsid w:val="0046174F"/>
    <w:rsid w:val="0046499B"/>
    <w:rsid w:val="00610D7B"/>
    <w:rsid w:val="00664735"/>
    <w:rsid w:val="00717B6F"/>
    <w:rsid w:val="00734E7B"/>
    <w:rsid w:val="007C5641"/>
    <w:rsid w:val="008A44FE"/>
    <w:rsid w:val="00975BE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50D5"/>
  <w15:chartTrackingRefBased/>
  <w15:docId w15:val="{DDCD77FB-2B91-418B-8221-D144DCB9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6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7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7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7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7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6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7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7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7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7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7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7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7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7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7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2025-10-04T18:41:00Z</dcterms:created>
  <dcterms:modified xsi:type="dcterms:W3CDTF">2025-10-04T19:35:00Z</dcterms:modified>
</cp:coreProperties>
</file>