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8E50" w14:textId="53A7724B" w:rsidR="003403DE" w:rsidRDefault="00A07A41" w:rsidP="00410AFC">
      <w:pPr>
        <w:widowControl w:val="0"/>
        <w:jc w:val="center"/>
      </w:pPr>
      <w:r w:rsidRPr="00A07A41">
        <w:rPr>
          <w:szCs w:val="32"/>
        </w:rPr>
        <w:t xml:space="preserve">THE DEVELOPMENT OF </w:t>
      </w:r>
      <w:r>
        <w:rPr>
          <w:szCs w:val="32"/>
        </w:rPr>
        <w:t xml:space="preserve">THE </w:t>
      </w:r>
      <w:r w:rsidRPr="00A07A41">
        <w:rPr>
          <w:szCs w:val="32"/>
        </w:rPr>
        <w:t>DOCTRINE</w:t>
      </w:r>
    </w:p>
    <w:p w14:paraId="11277B24" w14:textId="23C574C3" w:rsidR="00410AFC" w:rsidRDefault="00A07A41" w:rsidP="00410AFC">
      <w:pPr>
        <w:widowControl w:val="0"/>
        <w:jc w:val="center"/>
      </w:pPr>
      <w:r>
        <w:t xml:space="preserve">OF </w:t>
      </w:r>
      <w:r w:rsidR="00410AFC">
        <w:t>SALVATION OUTSIDE THE CHURCH</w:t>
      </w:r>
    </w:p>
    <w:p w14:paraId="32ABD305" w14:textId="11057708" w:rsidR="00816B64" w:rsidRDefault="00816B64" w:rsidP="00995E79">
      <w:pPr>
        <w:widowControl w:val="0"/>
      </w:pPr>
    </w:p>
    <w:p w14:paraId="26BD9B5A" w14:textId="77777777" w:rsidR="00A07A41" w:rsidRPr="00A07A41" w:rsidRDefault="00A07A41" w:rsidP="00A07A41">
      <w:pPr>
        <w:widowControl w:val="0"/>
        <w:jc w:val="center"/>
        <w:rPr>
          <w:sz w:val="20"/>
          <w:szCs w:val="20"/>
        </w:rPr>
      </w:pPr>
      <w:r w:rsidRPr="00A07A41">
        <w:rPr>
          <w:sz w:val="20"/>
          <w:szCs w:val="20"/>
        </w:rPr>
        <w:t>Paul Hahn, Theology Department</w:t>
      </w:r>
    </w:p>
    <w:p w14:paraId="52FD8F94" w14:textId="77777777" w:rsidR="00A07A41" w:rsidRPr="00A07A41" w:rsidRDefault="00A07A41" w:rsidP="00A07A41">
      <w:pPr>
        <w:widowControl w:val="0"/>
        <w:jc w:val="center"/>
        <w:rPr>
          <w:sz w:val="20"/>
          <w:szCs w:val="20"/>
        </w:rPr>
      </w:pPr>
      <w:r w:rsidRPr="00A07A41">
        <w:rPr>
          <w:sz w:val="20"/>
          <w:szCs w:val="20"/>
        </w:rPr>
        <w:t>University of St Thomas, Houston TX 77006</w:t>
      </w:r>
    </w:p>
    <w:p w14:paraId="020F5AA4" w14:textId="647A1055" w:rsidR="00410AFC" w:rsidRPr="00A07A41" w:rsidRDefault="00A07A41" w:rsidP="00A07A41">
      <w:pPr>
        <w:widowControl w:val="0"/>
        <w:jc w:val="center"/>
        <w:rPr>
          <w:sz w:val="20"/>
          <w:szCs w:val="20"/>
        </w:rPr>
      </w:pPr>
      <w:r w:rsidRPr="00A07A41">
        <w:rPr>
          <w:sz w:val="20"/>
          <w:szCs w:val="20"/>
        </w:rPr>
        <w:t>© 2026, theologyplus.com</w:t>
      </w:r>
    </w:p>
    <w:p w14:paraId="0C5C29FD" w14:textId="77777777" w:rsidR="00A07A41" w:rsidRDefault="00A07A41" w:rsidP="00995E79">
      <w:pPr>
        <w:widowControl w:val="0"/>
      </w:pPr>
    </w:p>
    <w:p w14:paraId="3407B3DE" w14:textId="77777777" w:rsidR="00A07A41" w:rsidRDefault="00A07A41" w:rsidP="00995E79">
      <w:pPr>
        <w:widowControl w:val="0"/>
      </w:pPr>
    </w:p>
    <w:p w14:paraId="556821E5" w14:textId="57D8141B" w:rsidR="00A07A41" w:rsidRDefault="00A07A41" w:rsidP="00995E79">
      <w:pPr>
        <w:widowControl w:val="0"/>
      </w:pPr>
      <w:r w:rsidRPr="00A07A41">
        <w:rPr>
          <w:szCs w:val="32"/>
        </w:rPr>
        <w:t>This summary provides an overview of the main lines of the development of doctrine concerning salvation outside the Church</w:t>
      </w:r>
      <w:r>
        <w:rPr>
          <w:szCs w:val="32"/>
        </w:rPr>
        <w:t>.</w:t>
      </w:r>
      <w:r w:rsidRPr="00A07A41">
        <w:rPr>
          <w:szCs w:val="32"/>
        </w:rPr>
        <w:t xml:space="preserve"> </w:t>
      </w:r>
      <w:r w:rsidRPr="00A07A41">
        <w:rPr>
          <w:szCs w:val="32"/>
        </w:rPr>
        <w:t xml:space="preserve">It </w:t>
      </w:r>
      <w:r w:rsidRPr="00A07A41">
        <w:rPr>
          <w:szCs w:val="32"/>
        </w:rPr>
        <w:t>does not include all Church pronouncements in this area. Aside from the first three, the pronouncements are in roughly chronological order.</w:t>
      </w:r>
    </w:p>
    <w:p w14:paraId="22150066" w14:textId="77777777" w:rsidR="002E3F9B" w:rsidRDefault="002E3F9B" w:rsidP="00995E79">
      <w:pPr>
        <w:widowControl w:val="0"/>
      </w:pPr>
    </w:p>
    <w:p w14:paraId="5F6D4E86" w14:textId="77777777" w:rsidR="00A07A41" w:rsidRPr="00A07A41" w:rsidRDefault="00A07A41" w:rsidP="00995E79">
      <w:pPr>
        <w:widowControl w:val="0"/>
      </w:pPr>
    </w:p>
    <w:p w14:paraId="1ABD1317" w14:textId="77777777" w:rsidR="00447056" w:rsidRPr="00A07A41" w:rsidRDefault="00447056" w:rsidP="000321FC">
      <w:pPr>
        <w:widowControl w:val="0"/>
        <w:rPr>
          <w:szCs w:val="20"/>
        </w:rPr>
      </w:pPr>
      <w:r w:rsidRPr="00A07A41">
        <w:rPr>
          <w:b/>
          <w:szCs w:val="20"/>
        </w:rPr>
        <w:t xml:space="preserve">Faith is </w:t>
      </w:r>
      <w:r w:rsidR="00C44DC8" w:rsidRPr="00A07A41">
        <w:rPr>
          <w:b/>
          <w:szCs w:val="20"/>
        </w:rPr>
        <w:t>necessar</w:t>
      </w:r>
      <w:r w:rsidR="00816B64" w:rsidRPr="00A07A41">
        <w:rPr>
          <w:b/>
          <w:szCs w:val="20"/>
        </w:rPr>
        <w:t xml:space="preserve">y </w:t>
      </w:r>
      <w:r w:rsidRPr="00A07A41">
        <w:rPr>
          <w:b/>
          <w:szCs w:val="20"/>
        </w:rPr>
        <w:t>for salvation</w:t>
      </w:r>
      <w:r w:rsidRPr="00A07A41">
        <w:rPr>
          <w:szCs w:val="20"/>
        </w:rPr>
        <w:t>.</w:t>
      </w:r>
    </w:p>
    <w:p w14:paraId="66D23D3F" w14:textId="77777777" w:rsidR="00A07A41" w:rsidRPr="00A07A41" w:rsidRDefault="00A07A41" w:rsidP="000321FC">
      <w:pPr>
        <w:widowControl w:val="0"/>
        <w:rPr>
          <w:b/>
          <w:bCs/>
          <w:szCs w:val="20"/>
        </w:rPr>
      </w:pPr>
    </w:p>
    <w:p w14:paraId="62920F27" w14:textId="77777777" w:rsidR="00447056" w:rsidRPr="00A07A41" w:rsidRDefault="00447056" w:rsidP="000321FC">
      <w:pPr>
        <w:widowControl w:val="0"/>
        <w:ind w:left="360"/>
        <w:rPr>
          <w:szCs w:val="20"/>
        </w:rPr>
      </w:pPr>
      <w:r w:rsidRPr="00A07A41">
        <w:rPr>
          <w:szCs w:val="20"/>
        </w:rPr>
        <w:t>Vatican I (</w:t>
      </w:r>
      <w:r w:rsidR="00C44DC8" w:rsidRPr="00A07A41">
        <w:rPr>
          <w:smallCaps/>
          <w:szCs w:val="20"/>
        </w:rPr>
        <w:t>ad</w:t>
      </w:r>
      <w:r w:rsidR="00C44DC8" w:rsidRPr="00A07A41">
        <w:rPr>
          <w:szCs w:val="20"/>
        </w:rPr>
        <w:t xml:space="preserve"> </w:t>
      </w:r>
      <w:r w:rsidRPr="00A07A41">
        <w:rPr>
          <w:szCs w:val="20"/>
        </w:rPr>
        <w:t xml:space="preserve">1870, </w:t>
      </w:r>
      <w:r w:rsidR="007A2AFA" w:rsidRPr="00A07A41">
        <w:rPr>
          <w:szCs w:val="20"/>
        </w:rPr>
        <w:t xml:space="preserve">dogmatic constitution </w:t>
      </w:r>
      <w:r w:rsidR="004D2698" w:rsidRPr="00A07A41">
        <w:rPr>
          <w:i/>
          <w:szCs w:val="20"/>
        </w:rPr>
        <w:t>Dei Filius</w:t>
      </w:r>
      <w:r w:rsidRPr="00A07A41">
        <w:rPr>
          <w:szCs w:val="20"/>
        </w:rPr>
        <w:t>): “without faith no one has ever attained justification</w:t>
      </w:r>
      <w:r w:rsidR="009A09EE" w:rsidRPr="00A07A41">
        <w:rPr>
          <w:szCs w:val="20"/>
        </w:rPr>
        <w:t xml:space="preserve"> [i.e., a right relationship with God, which saves]</w:t>
      </w:r>
      <w:r w:rsidRPr="00A07A41">
        <w:rPr>
          <w:szCs w:val="20"/>
        </w:rPr>
        <w:t xml:space="preserve"> . . .”</w:t>
      </w:r>
    </w:p>
    <w:p w14:paraId="185C350B" w14:textId="77777777" w:rsidR="002E3F9B" w:rsidRPr="00A07A41" w:rsidRDefault="002E3F9B" w:rsidP="002E3F9B">
      <w:pPr>
        <w:widowControl w:val="0"/>
        <w:rPr>
          <w:szCs w:val="20"/>
        </w:rPr>
      </w:pPr>
    </w:p>
    <w:p w14:paraId="246BB3BA" w14:textId="77777777" w:rsidR="00447056" w:rsidRDefault="00447056" w:rsidP="000321FC">
      <w:pPr>
        <w:widowControl w:val="0"/>
        <w:rPr>
          <w:szCs w:val="20"/>
        </w:rPr>
      </w:pPr>
      <w:r w:rsidRPr="00A07A41">
        <w:rPr>
          <w:b/>
          <w:szCs w:val="20"/>
        </w:rPr>
        <w:t>B</w:t>
      </w:r>
      <w:r w:rsidR="00816B64" w:rsidRPr="00A07A41">
        <w:rPr>
          <w:b/>
          <w:szCs w:val="20"/>
        </w:rPr>
        <w:t>aptism</w:t>
      </w:r>
      <w:r w:rsidRPr="00A07A41">
        <w:rPr>
          <w:b/>
          <w:szCs w:val="20"/>
        </w:rPr>
        <w:t xml:space="preserve"> is necessary for salvation</w:t>
      </w:r>
      <w:r w:rsidRPr="00A07A41">
        <w:rPr>
          <w:szCs w:val="20"/>
        </w:rPr>
        <w:t>.</w:t>
      </w:r>
    </w:p>
    <w:p w14:paraId="2E1A042B" w14:textId="77777777" w:rsidR="00A07A41" w:rsidRPr="00A07A41" w:rsidRDefault="00A07A41" w:rsidP="000321FC">
      <w:pPr>
        <w:widowControl w:val="0"/>
        <w:rPr>
          <w:szCs w:val="20"/>
        </w:rPr>
      </w:pPr>
    </w:p>
    <w:p w14:paraId="52DA9A0C" w14:textId="77777777" w:rsidR="00447056" w:rsidRPr="00A07A41" w:rsidRDefault="00243B97" w:rsidP="000321FC">
      <w:pPr>
        <w:widowControl w:val="0"/>
        <w:ind w:left="360"/>
        <w:rPr>
          <w:szCs w:val="20"/>
        </w:rPr>
      </w:pPr>
      <w:r w:rsidRPr="00A07A41">
        <w:rPr>
          <w:szCs w:val="20"/>
        </w:rPr>
        <w:t xml:space="preserve">Council of </w:t>
      </w:r>
      <w:r w:rsidR="00447056" w:rsidRPr="00A07A41">
        <w:rPr>
          <w:szCs w:val="20"/>
        </w:rPr>
        <w:t xml:space="preserve">Trent (1547, </w:t>
      </w:r>
      <w:r w:rsidR="007A2AFA" w:rsidRPr="00A07A41">
        <w:rPr>
          <w:szCs w:val="20"/>
        </w:rPr>
        <w:t xml:space="preserve">canons </w:t>
      </w:r>
      <w:r w:rsidR="004D2698" w:rsidRPr="00A07A41">
        <w:rPr>
          <w:i/>
          <w:szCs w:val="20"/>
        </w:rPr>
        <w:t xml:space="preserve">De </w:t>
      </w:r>
      <w:proofErr w:type="spellStart"/>
      <w:r w:rsidR="004D2698" w:rsidRPr="00A07A41">
        <w:rPr>
          <w:i/>
          <w:szCs w:val="20"/>
        </w:rPr>
        <w:t>b</w:t>
      </w:r>
      <w:r w:rsidR="00447056" w:rsidRPr="00A07A41">
        <w:rPr>
          <w:i/>
          <w:szCs w:val="20"/>
        </w:rPr>
        <w:t>aptism</w:t>
      </w:r>
      <w:r w:rsidR="004D2698" w:rsidRPr="00A07A41">
        <w:rPr>
          <w:i/>
          <w:szCs w:val="20"/>
        </w:rPr>
        <w:t>o</w:t>
      </w:r>
      <w:proofErr w:type="spellEnd"/>
      <w:r w:rsidR="00447056" w:rsidRPr="00A07A41">
        <w:rPr>
          <w:szCs w:val="20"/>
        </w:rPr>
        <w:t xml:space="preserve"> 5): it is false “that baptism is optional, that is, not necessary for salvation . . .”</w:t>
      </w:r>
    </w:p>
    <w:p w14:paraId="27549008" w14:textId="77777777" w:rsidR="002E3F9B" w:rsidRPr="00A07A41" w:rsidRDefault="002E3F9B" w:rsidP="002E3F9B">
      <w:pPr>
        <w:widowControl w:val="0"/>
        <w:rPr>
          <w:szCs w:val="20"/>
        </w:rPr>
      </w:pPr>
    </w:p>
    <w:p w14:paraId="72265C4B" w14:textId="77777777" w:rsidR="00816B64" w:rsidRDefault="00447056" w:rsidP="000321FC">
      <w:pPr>
        <w:widowControl w:val="0"/>
        <w:rPr>
          <w:szCs w:val="20"/>
        </w:rPr>
      </w:pPr>
      <w:r w:rsidRPr="00A07A41">
        <w:rPr>
          <w:b/>
          <w:szCs w:val="20"/>
        </w:rPr>
        <w:t>C</w:t>
      </w:r>
      <w:r w:rsidR="00816B64" w:rsidRPr="00A07A41">
        <w:rPr>
          <w:b/>
          <w:szCs w:val="20"/>
        </w:rPr>
        <w:t>hurch membership</w:t>
      </w:r>
      <w:r w:rsidRPr="00A07A41">
        <w:rPr>
          <w:b/>
          <w:szCs w:val="20"/>
        </w:rPr>
        <w:t xml:space="preserve"> is necessary for salvation</w:t>
      </w:r>
      <w:r w:rsidRPr="00A07A41">
        <w:rPr>
          <w:szCs w:val="20"/>
        </w:rPr>
        <w:t>.</w:t>
      </w:r>
    </w:p>
    <w:p w14:paraId="2EC9C464" w14:textId="77777777" w:rsidR="00A07A41" w:rsidRPr="00A07A41" w:rsidRDefault="00A07A41" w:rsidP="000321FC">
      <w:pPr>
        <w:widowControl w:val="0"/>
        <w:rPr>
          <w:szCs w:val="20"/>
        </w:rPr>
      </w:pPr>
    </w:p>
    <w:p w14:paraId="44AF9DD6" w14:textId="77777777" w:rsidR="00816B64" w:rsidRPr="00A07A41" w:rsidRDefault="00816B64" w:rsidP="000321FC">
      <w:pPr>
        <w:widowControl w:val="0"/>
        <w:ind w:left="360"/>
        <w:rPr>
          <w:szCs w:val="20"/>
        </w:rPr>
      </w:pPr>
      <w:r w:rsidRPr="00A07A41">
        <w:rPr>
          <w:szCs w:val="20"/>
        </w:rPr>
        <w:t xml:space="preserve">Boniface VIII (1302, bull </w:t>
      </w:r>
      <w:r w:rsidRPr="00A07A41">
        <w:rPr>
          <w:i/>
          <w:szCs w:val="20"/>
        </w:rPr>
        <w:t xml:space="preserve">Unam </w:t>
      </w:r>
      <w:proofErr w:type="spellStart"/>
      <w:r w:rsidRPr="00A07A41">
        <w:rPr>
          <w:i/>
          <w:szCs w:val="20"/>
        </w:rPr>
        <w:t>sanctam</w:t>
      </w:r>
      <w:proofErr w:type="spellEnd"/>
      <w:r w:rsidRPr="00A07A41">
        <w:rPr>
          <w:szCs w:val="20"/>
        </w:rPr>
        <w:t>): “outside [the church] there is neither salvation nor remission of sins . . .”</w:t>
      </w:r>
    </w:p>
    <w:p w14:paraId="2C2F4457" w14:textId="77777777" w:rsidR="00A07A41" w:rsidRDefault="00A07A41" w:rsidP="00A07A41">
      <w:pPr>
        <w:widowControl w:val="0"/>
        <w:rPr>
          <w:szCs w:val="20"/>
        </w:rPr>
      </w:pPr>
    </w:p>
    <w:p w14:paraId="2046E67F" w14:textId="7F6A4D95" w:rsidR="00816B64" w:rsidRPr="00A07A41" w:rsidRDefault="00447056" w:rsidP="000321FC">
      <w:pPr>
        <w:widowControl w:val="0"/>
        <w:ind w:left="360"/>
        <w:rPr>
          <w:szCs w:val="20"/>
        </w:rPr>
      </w:pPr>
      <w:r w:rsidRPr="00A07A41">
        <w:rPr>
          <w:szCs w:val="20"/>
        </w:rPr>
        <w:t xml:space="preserve">Holy Office (1949, </w:t>
      </w:r>
      <w:r w:rsidR="00F73462" w:rsidRPr="00A07A41">
        <w:rPr>
          <w:szCs w:val="20"/>
        </w:rPr>
        <w:t xml:space="preserve">letter </w:t>
      </w:r>
      <w:r w:rsidRPr="00A07A41">
        <w:rPr>
          <w:i/>
          <w:szCs w:val="20"/>
        </w:rPr>
        <w:t>Suprema haec sacra</w:t>
      </w:r>
      <w:r w:rsidRPr="00A07A41">
        <w:rPr>
          <w:szCs w:val="20"/>
        </w:rPr>
        <w:t>): “the Church has always preached . . . that infallible article by which we are taught ‘outside the Church there is no salvation.’</w:t>
      </w:r>
      <w:r w:rsidR="009A09EE" w:rsidRPr="00A07A41">
        <w:rPr>
          <w:szCs w:val="20"/>
        </w:rPr>
        <w:t xml:space="preserve"> . . . But this dogma is to be understood as the Church itself understands it.</w:t>
      </w:r>
      <w:r w:rsidRPr="00A07A41">
        <w:rPr>
          <w:szCs w:val="20"/>
        </w:rPr>
        <w:t>”</w:t>
      </w:r>
    </w:p>
    <w:p w14:paraId="5B05621D" w14:textId="77777777" w:rsidR="00816B64" w:rsidRPr="00A07A41" w:rsidRDefault="00816B64" w:rsidP="00995E79">
      <w:pPr>
        <w:widowControl w:val="0"/>
        <w:rPr>
          <w:szCs w:val="20"/>
        </w:rPr>
      </w:pPr>
    </w:p>
    <w:p w14:paraId="7891D36A" w14:textId="77777777" w:rsidR="00447056" w:rsidRDefault="00447056" w:rsidP="000321FC">
      <w:pPr>
        <w:widowControl w:val="0"/>
        <w:rPr>
          <w:szCs w:val="20"/>
        </w:rPr>
      </w:pPr>
      <w:r w:rsidRPr="00A07A41">
        <w:rPr>
          <w:b/>
          <w:szCs w:val="20"/>
        </w:rPr>
        <w:t>God wills the salvation of everyone</w:t>
      </w:r>
      <w:r w:rsidRPr="00A07A41">
        <w:rPr>
          <w:szCs w:val="20"/>
        </w:rPr>
        <w:t>.</w:t>
      </w:r>
    </w:p>
    <w:p w14:paraId="7FE59566" w14:textId="77777777" w:rsidR="00A07A41" w:rsidRPr="00A07A41" w:rsidRDefault="00A07A41" w:rsidP="000321FC">
      <w:pPr>
        <w:widowControl w:val="0"/>
        <w:rPr>
          <w:szCs w:val="20"/>
        </w:rPr>
      </w:pPr>
    </w:p>
    <w:p w14:paraId="0D688465" w14:textId="77777777" w:rsidR="00447056" w:rsidRPr="00A07A41" w:rsidRDefault="00447056" w:rsidP="000321FC">
      <w:pPr>
        <w:widowControl w:val="0"/>
        <w:ind w:left="360"/>
        <w:rPr>
          <w:szCs w:val="20"/>
        </w:rPr>
      </w:pPr>
      <w:r w:rsidRPr="00A07A41">
        <w:rPr>
          <w:szCs w:val="20"/>
        </w:rPr>
        <w:t>Council of Orange II (529): “We . . . do not believe that some have been truly predestined to evil by divine power . . .”</w:t>
      </w:r>
    </w:p>
    <w:p w14:paraId="1D7C429B" w14:textId="77777777" w:rsidR="00A07A41" w:rsidRDefault="00A07A41" w:rsidP="00A07A41">
      <w:pPr>
        <w:widowControl w:val="0"/>
        <w:rPr>
          <w:szCs w:val="20"/>
        </w:rPr>
      </w:pPr>
    </w:p>
    <w:p w14:paraId="7DABC5F8" w14:textId="2C5D9725" w:rsidR="00447056" w:rsidRPr="00A07A41" w:rsidRDefault="00447056" w:rsidP="00F76E8B">
      <w:pPr>
        <w:widowControl w:val="0"/>
        <w:ind w:left="360"/>
        <w:rPr>
          <w:szCs w:val="20"/>
        </w:rPr>
      </w:pPr>
      <w:r w:rsidRPr="00A07A41">
        <w:rPr>
          <w:szCs w:val="20"/>
        </w:rPr>
        <w:t xml:space="preserve">Council of </w:t>
      </w:r>
      <w:proofErr w:type="spellStart"/>
      <w:r w:rsidRPr="00A07A41">
        <w:rPr>
          <w:szCs w:val="20"/>
        </w:rPr>
        <w:t>Quiercy</w:t>
      </w:r>
      <w:proofErr w:type="spellEnd"/>
      <w:r w:rsidRPr="00A07A41">
        <w:rPr>
          <w:szCs w:val="20"/>
        </w:rPr>
        <w:t xml:space="preserve"> II (853): “Almighty God wills the salvation of all without exception . . .”</w:t>
      </w:r>
      <w:r w:rsidR="00F76E8B" w:rsidRPr="00A07A41">
        <w:rPr>
          <w:szCs w:val="20"/>
        </w:rPr>
        <w:t xml:space="preserve"> (This is a reference to </w:t>
      </w:r>
      <w:r w:rsidR="00F76E8B" w:rsidRPr="00A07A41">
        <w:t>1 Tim 2:4, God “desires everyone to be saved and to come to the knowledge of the truth.”)</w:t>
      </w:r>
    </w:p>
    <w:p w14:paraId="70170003" w14:textId="77777777" w:rsidR="00A07A41" w:rsidRDefault="00A07A41" w:rsidP="00A07A41">
      <w:pPr>
        <w:widowControl w:val="0"/>
        <w:rPr>
          <w:szCs w:val="20"/>
        </w:rPr>
      </w:pPr>
    </w:p>
    <w:p w14:paraId="41D6AC89" w14:textId="4313F7D2" w:rsidR="00447056" w:rsidRPr="00A07A41" w:rsidRDefault="00447056" w:rsidP="000321FC">
      <w:pPr>
        <w:widowControl w:val="0"/>
        <w:ind w:left="360"/>
        <w:rPr>
          <w:szCs w:val="20"/>
        </w:rPr>
      </w:pPr>
      <w:r w:rsidRPr="00A07A41">
        <w:rPr>
          <w:szCs w:val="20"/>
        </w:rPr>
        <w:t xml:space="preserve">Council of </w:t>
      </w:r>
      <w:proofErr w:type="spellStart"/>
      <w:r w:rsidRPr="00A07A41">
        <w:rPr>
          <w:szCs w:val="20"/>
        </w:rPr>
        <w:t>Quiercy</w:t>
      </w:r>
      <w:proofErr w:type="spellEnd"/>
      <w:r w:rsidRPr="00A07A41">
        <w:rPr>
          <w:szCs w:val="20"/>
        </w:rPr>
        <w:t xml:space="preserve"> II (853): “there is, has been and will be no man for whom [Christ] did not suffer . . .”</w:t>
      </w:r>
    </w:p>
    <w:p w14:paraId="63A5DDE8" w14:textId="77777777" w:rsidR="00447056" w:rsidRPr="00A07A41" w:rsidRDefault="00447056" w:rsidP="00995E79">
      <w:pPr>
        <w:widowControl w:val="0"/>
        <w:rPr>
          <w:szCs w:val="20"/>
        </w:rPr>
      </w:pPr>
    </w:p>
    <w:p w14:paraId="6D3EFAD3" w14:textId="77777777" w:rsidR="00410AFC" w:rsidRDefault="00410AFC" w:rsidP="000321FC">
      <w:pPr>
        <w:widowControl w:val="0"/>
        <w:rPr>
          <w:szCs w:val="20"/>
        </w:rPr>
      </w:pPr>
      <w:r w:rsidRPr="00A07A41">
        <w:rPr>
          <w:b/>
          <w:szCs w:val="20"/>
        </w:rPr>
        <w:t>Those outside the Church are damned</w:t>
      </w:r>
      <w:r w:rsidRPr="00A07A41">
        <w:rPr>
          <w:szCs w:val="20"/>
        </w:rPr>
        <w:t xml:space="preserve"> (but see the </w:t>
      </w:r>
      <w:r w:rsidR="00430BFC" w:rsidRPr="00A07A41">
        <w:rPr>
          <w:szCs w:val="20"/>
        </w:rPr>
        <w:t>clarifications by</w:t>
      </w:r>
      <w:r w:rsidR="00BE5E43" w:rsidRPr="00A07A41">
        <w:rPr>
          <w:szCs w:val="20"/>
        </w:rPr>
        <w:t xml:space="preserve"> </w:t>
      </w:r>
      <w:r w:rsidRPr="00A07A41">
        <w:rPr>
          <w:szCs w:val="20"/>
        </w:rPr>
        <w:t>Vatican II, below).</w:t>
      </w:r>
    </w:p>
    <w:p w14:paraId="334DF124" w14:textId="77777777" w:rsidR="00A07A41" w:rsidRPr="00A07A41" w:rsidRDefault="00A07A41" w:rsidP="000321FC">
      <w:pPr>
        <w:widowControl w:val="0"/>
        <w:rPr>
          <w:szCs w:val="20"/>
        </w:rPr>
      </w:pPr>
    </w:p>
    <w:p w14:paraId="24295FEC" w14:textId="77777777" w:rsidR="00410AFC" w:rsidRPr="00A07A41" w:rsidRDefault="00410AFC" w:rsidP="009A09EE">
      <w:pPr>
        <w:widowControl w:val="0"/>
        <w:ind w:left="360"/>
        <w:rPr>
          <w:szCs w:val="20"/>
        </w:rPr>
      </w:pPr>
      <w:r w:rsidRPr="00A07A41">
        <w:rPr>
          <w:szCs w:val="20"/>
        </w:rPr>
        <w:t>Council of Florence</w:t>
      </w:r>
      <w:r w:rsidRPr="00A07A41">
        <w:rPr>
          <w:i/>
          <w:szCs w:val="20"/>
        </w:rPr>
        <w:t xml:space="preserve"> </w:t>
      </w:r>
      <w:r w:rsidRPr="00A07A41">
        <w:rPr>
          <w:szCs w:val="20"/>
        </w:rPr>
        <w:t>(</w:t>
      </w:r>
      <w:r w:rsidR="00BD255F" w:rsidRPr="00A07A41">
        <w:rPr>
          <w:szCs w:val="20"/>
        </w:rPr>
        <w:t xml:space="preserve">1442, </w:t>
      </w:r>
      <w:r w:rsidR="00BD255F" w:rsidRPr="00A07A41">
        <w:rPr>
          <w:i/>
          <w:szCs w:val="20"/>
        </w:rPr>
        <w:t xml:space="preserve">Decree for the </w:t>
      </w:r>
      <w:proofErr w:type="spellStart"/>
      <w:r w:rsidR="00BD255F" w:rsidRPr="00A07A41">
        <w:rPr>
          <w:i/>
          <w:szCs w:val="20"/>
        </w:rPr>
        <w:t>Jacobites</w:t>
      </w:r>
      <w:proofErr w:type="spellEnd"/>
      <w:r w:rsidRPr="00A07A41">
        <w:rPr>
          <w:szCs w:val="20"/>
        </w:rPr>
        <w:t xml:space="preserve">): “none of those who exist outside of the </w:t>
      </w:r>
      <w:r w:rsidRPr="00A07A41">
        <w:rPr>
          <w:szCs w:val="20"/>
        </w:rPr>
        <w:lastRenderedPageBreak/>
        <w:t>Catholic Church—neither pagans nor Jews nor heretics nor schismatics—can become sharers of eternal life . . .”</w:t>
      </w:r>
      <w:r w:rsidR="009A09EE" w:rsidRPr="00A07A41">
        <w:rPr>
          <w:szCs w:val="20"/>
        </w:rPr>
        <w:t xml:space="preserve"> (</w:t>
      </w:r>
      <w:r w:rsidR="00C44DC8" w:rsidRPr="00A07A41">
        <w:rPr>
          <w:szCs w:val="20"/>
        </w:rPr>
        <w:t>S</w:t>
      </w:r>
      <w:r w:rsidR="009A09EE" w:rsidRPr="00A07A41">
        <w:rPr>
          <w:szCs w:val="20"/>
        </w:rPr>
        <w:t xml:space="preserve">imilar </w:t>
      </w:r>
      <w:r w:rsidR="00C44DC8" w:rsidRPr="00A07A41">
        <w:rPr>
          <w:szCs w:val="20"/>
        </w:rPr>
        <w:t>statements were made by Innocent III [</w:t>
      </w:r>
      <w:r w:rsidR="00E37182" w:rsidRPr="00A07A41">
        <w:rPr>
          <w:szCs w:val="20"/>
        </w:rPr>
        <w:t xml:space="preserve">1208, </w:t>
      </w:r>
      <w:r w:rsidR="00C44DC8" w:rsidRPr="00A07A41">
        <w:rPr>
          <w:szCs w:val="20"/>
        </w:rPr>
        <w:t>creed for the Waldensians]</w:t>
      </w:r>
      <w:r w:rsidR="005F4725" w:rsidRPr="00A07A41">
        <w:rPr>
          <w:szCs w:val="20"/>
        </w:rPr>
        <w:t xml:space="preserve">, Lateran Council IV </w:t>
      </w:r>
      <w:r w:rsidR="00C44DC8" w:rsidRPr="00A07A41">
        <w:rPr>
          <w:szCs w:val="20"/>
        </w:rPr>
        <w:t>[</w:t>
      </w:r>
      <w:r w:rsidR="00E37182" w:rsidRPr="00A07A41">
        <w:rPr>
          <w:szCs w:val="20"/>
        </w:rPr>
        <w:t xml:space="preserve">1215, </w:t>
      </w:r>
      <w:r w:rsidR="005F4725" w:rsidRPr="00A07A41">
        <w:rPr>
          <w:szCs w:val="20"/>
        </w:rPr>
        <w:t xml:space="preserve">decree </w:t>
      </w:r>
      <w:proofErr w:type="spellStart"/>
      <w:r w:rsidR="005F4725" w:rsidRPr="00A07A41">
        <w:rPr>
          <w:i/>
          <w:szCs w:val="20"/>
        </w:rPr>
        <w:t>Firmiter</w:t>
      </w:r>
      <w:proofErr w:type="spellEnd"/>
      <w:r w:rsidR="00C44DC8" w:rsidRPr="00A07A41">
        <w:rPr>
          <w:szCs w:val="20"/>
        </w:rPr>
        <w:t>]</w:t>
      </w:r>
      <w:r w:rsidR="005F4725" w:rsidRPr="00A07A41">
        <w:rPr>
          <w:szCs w:val="20"/>
        </w:rPr>
        <w:t xml:space="preserve">, and Boniface VIII </w:t>
      </w:r>
      <w:r w:rsidR="00C44DC8" w:rsidRPr="00A07A41">
        <w:rPr>
          <w:szCs w:val="20"/>
        </w:rPr>
        <w:t>[</w:t>
      </w:r>
      <w:r w:rsidR="00E37182" w:rsidRPr="00A07A41">
        <w:rPr>
          <w:szCs w:val="20"/>
        </w:rPr>
        <w:t xml:space="preserve">1302, </w:t>
      </w:r>
      <w:r w:rsidR="005F4725" w:rsidRPr="00A07A41">
        <w:rPr>
          <w:szCs w:val="20"/>
        </w:rPr>
        <w:t xml:space="preserve">bull </w:t>
      </w:r>
      <w:r w:rsidR="005F4725" w:rsidRPr="00A07A41">
        <w:rPr>
          <w:i/>
          <w:szCs w:val="20"/>
        </w:rPr>
        <w:t xml:space="preserve">Unam </w:t>
      </w:r>
      <w:proofErr w:type="spellStart"/>
      <w:r w:rsidR="005F4725" w:rsidRPr="00A07A41">
        <w:rPr>
          <w:i/>
          <w:szCs w:val="20"/>
        </w:rPr>
        <w:t>sanctam</w:t>
      </w:r>
      <w:proofErr w:type="spellEnd"/>
      <w:r w:rsidR="00C44DC8" w:rsidRPr="00A07A41">
        <w:rPr>
          <w:szCs w:val="20"/>
        </w:rPr>
        <w:t>]</w:t>
      </w:r>
      <w:r w:rsidR="005F4725" w:rsidRPr="00A07A41">
        <w:rPr>
          <w:szCs w:val="20"/>
        </w:rPr>
        <w:t>.</w:t>
      </w:r>
      <w:r w:rsidR="00C44DC8" w:rsidRPr="00A07A41">
        <w:rPr>
          <w:szCs w:val="20"/>
        </w:rPr>
        <w:t>)</w:t>
      </w:r>
    </w:p>
    <w:p w14:paraId="6251B088" w14:textId="77777777" w:rsidR="00C44DC8" w:rsidRPr="00A07A41" w:rsidRDefault="00C44DC8" w:rsidP="00C44DC8">
      <w:pPr>
        <w:widowControl w:val="0"/>
        <w:rPr>
          <w:szCs w:val="20"/>
        </w:rPr>
      </w:pPr>
    </w:p>
    <w:p w14:paraId="72EE3C67" w14:textId="77777777" w:rsidR="00410AFC" w:rsidRPr="00A07A41" w:rsidRDefault="002E3F9B" w:rsidP="000321FC">
      <w:pPr>
        <w:widowControl w:val="0"/>
        <w:ind w:left="360"/>
        <w:rPr>
          <w:szCs w:val="20"/>
        </w:rPr>
      </w:pPr>
      <w:r w:rsidRPr="00A07A41">
        <w:rPr>
          <w:szCs w:val="20"/>
        </w:rPr>
        <w:t xml:space="preserve">According to the Congregation for the Doctrine of the Faith </w:t>
      </w:r>
      <w:r w:rsidR="005F4725" w:rsidRPr="00A07A41">
        <w:rPr>
          <w:szCs w:val="20"/>
        </w:rPr>
        <w:t>(</w:t>
      </w:r>
      <w:r w:rsidRPr="00A07A41">
        <w:rPr>
          <w:szCs w:val="20"/>
        </w:rPr>
        <w:t xml:space="preserve">1973, declaration </w:t>
      </w:r>
      <w:proofErr w:type="spellStart"/>
      <w:r w:rsidRPr="00A07A41">
        <w:rPr>
          <w:i/>
          <w:szCs w:val="20"/>
        </w:rPr>
        <w:t>Mysterium</w:t>
      </w:r>
      <w:proofErr w:type="spellEnd"/>
      <w:r w:rsidRPr="00A07A41">
        <w:rPr>
          <w:i/>
          <w:szCs w:val="20"/>
        </w:rPr>
        <w:t xml:space="preserve"> Ecclesiae</w:t>
      </w:r>
      <w:r w:rsidRPr="00A07A41">
        <w:rPr>
          <w:szCs w:val="20"/>
        </w:rPr>
        <w:t xml:space="preserve"> </w:t>
      </w:r>
      <w:r w:rsidR="00F76E8B" w:rsidRPr="00A07A41">
        <w:rPr>
          <w:szCs w:val="20"/>
        </w:rPr>
        <w:t xml:space="preserve">§ </w:t>
      </w:r>
      <w:r w:rsidRPr="00A07A41">
        <w:rPr>
          <w:szCs w:val="20"/>
        </w:rPr>
        <w:t>5</w:t>
      </w:r>
      <w:r w:rsidR="005F4725" w:rsidRPr="00A07A41">
        <w:rPr>
          <w:szCs w:val="20"/>
        </w:rPr>
        <w:t>)</w:t>
      </w:r>
      <w:r w:rsidRPr="00A07A41">
        <w:rPr>
          <w:szCs w:val="20"/>
        </w:rPr>
        <w:t xml:space="preserve">, </w:t>
      </w:r>
      <w:r w:rsidR="00C44DC8" w:rsidRPr="00A07A41">
        <w:rPr>
          <w:szCs w:val="20"/>
        </w:rPr>
        <w:t>revelation</w:t>
      </w:r>
      <w:r w:rsidR="00CB3C76" w:rsidRPr="00A07A41">
        <w:rPr>
          <w:szCs w:val="20"/>
        </w:rPr>
        <w:t xml:space="preserve"> </w:t>
      </w:r>
      <w:r w:rsidR="005F4725" w:rsidRPr="00A07A41">
        <w:rPr>
          <w:szCs w:val="20"/>
        </w:rPr>
        <w:t>(</w:t>
      </w:r>
      <w:r w:rsidR="00C44DC8" w:rsidRPr="00A07A41">
        <w:rPr>
          <w:szCs w:val="20"/>
        </w:rPr>
        <w:t>in this case, the necessity of the church</w:t>
      </w:r>
      <w:r w:rsidRPr="00A07A41">
        <w:rPr>
          <w:szCs w:val="20"/>
        </w:rPr>
        <w:t xml:space="preserve"> for salvation</w:t>
      </w:r>
      <w:r w:rsidR="005F4725" w:rsidRPr="00A07A41">
        <w:rPr>
          <w:szCs w:val="20"/>
        </w:rPr>
        <w:t>)</w:t>
      </w:r>
      <w:r w:rsidR="00CB3C76" w:rsidRPr="00A07A41">
        <w:rPr>
          <w:szCs w:val="20"/>
        </w:rPr>
        <w:t xml:space="preserve"> must</w:t>
      </w:r>
      <w:r w:rsidRPr="00A07A41">
        <w:rPr>
          <w:szCs w:val="20"/>
        </w:rPr>
        <w:t xml:space="preserve"> be distinguished “from the historical condition that affects the expression of </w:t>
      </w:r>
      <w:r w:rsidR="00C44DC8" w:rsidRPr="00A07A41">
        <w:rPr>
          <w:szCs w:val="20"/>
        </w:rPr>
        <w:t>r</w:t>
      </w:r>
      <w:r w:rsidR="00F76E8B" w:rsidRPr="00A07A41">
        <w:rPr>
          <w:szCs w:val="20"/>
        </w:rPr>
        <w:t>evelation”—</w:t>
      </w:r>
      <w:r w:rsidR="00C44DC8" w:rsidRPr="00A07A41">
        <w:rPr>
          <w:szCs w:val="20"/>
        </w:rPr>
        <w:t>in this case</w:t>
      </w:r>
      <w:r w:rsidRPr="00A07A41">
        <w:rPr>
          <w:szCs w:val="20"/>
        </w:rPr>
        <w:t>, medieval Christians’ limited geography and naïve psychology</w:t>
      </w:r>
      <w:r w:rsidR="00F73462" w:rsidRPr="00A07A41">
        <w:rPr>
          <w:szCs w:val="20"/>
        </w:rPr>
        <w:t xml:space="preserve">, which </w:t>
      </w:r>
      <w:r w:rsidR="00C44DC8" w:rsidRPr="00A07A41">
        <w:rPr>
          <w:szCs w:val="20"/>
        </w:rPr>
        <w:t xml:space="preserve">made </w:t>
      </w:r>
      <w:r w:rsidR="00F73462" w:rsidRPr="00A07A41">
        <w:rPr>
          <w:szCs w:val="20"/>
        </w:rPr>
        <w:t xml:space="preserve">them assume that </w:t>
      </w:r>
      <w:r w:rsidR="00C44DC8" w:rsidRPr="00A07A41">
        <w:rPr>
          <w:szCs w:val="20"/>
        </w:rPr>
        <w:t>every non-</w:t>
      </w:r>
      <w:r w:rsidR="00661681" w:rsidRPr="00A07A41">
        <w:rPr>
          <w:szCs w:val="20"/>
        </w:rPr>
        <w:t xml:space="preserve">Catholic </w:t>
      </w:r>
      <w:r w:rsidR="00C44DC8" w:rsidRPr="00A07A41">
        <w:rPr>
          <w:szCs w:val="20"/>
        </w:rPr>
        <w:t>was</w:t>
      </w:r>
      <w:r w:rsidR="00661681" w:rsidRPr="00A07A41">
        <w:rPr>
          <w:szCs w:val="20"/>
        </w:rPr>
        <w:t xml:space="preserve"> </w:t>
      </w:r>
      <w:r w:rsidR="00F73462" w:rsidRPr="00A07A41">
        <w:rPr>
          <w:i/>
          <w:szCs w:val="20"/>
        </w:rPr>
        <w:t>culpabl</w:t>
      </w:r>
      <w:r w:rsidR="00BD255F" w:rsidRPr="00A07A41">
        <w:rPr>
          <w:i/>
          <w:szCs w:val="20"/>
        </w:rPr>
        <w:t>e</w:t>
      </w:r>
      <w:r w:rsidR="00F73462" w:rsidRPr="00A07A41">
        <w:rPr>
          <w:szCs w:val="20"/>
        </w:rPr>
        <w:t xml:space="preserve"> </w:t>
      </w:r>
      <w:r w:rsidR="00C44DC8" w:rsidRPr="00A07A41">
        <w:rPr>
          <w:szCs w:val="20"/>
        </w:rPr>
        <w:t xml:space="preserve">(guilty, responsible) for </w:t>
      </w:r>
      <w:r w:rsidR="00E37182" w:rsidRPr="00A07A41">
        <w:rPr>
          <w:szCs w:val="20"/>
        </w:rPr>
        <w:t>unbelief. S</w:t>
      </w:r>
      <w:r w:rsidR="00F73462" w:rsidRPr="00A07A41">
        <w:rPr>
          <w:szCs w:val="20"/>
        </w:rPr>
        <w:t>ee Pius IX below</w:t>
      </w:r>
      <w:r w:rsidRPr="00A07A41">
        <w:rPr>
          <w:szCs w:val="20"/>
        </w:rPr>
        <w:t>.</w:t>
      </w:r>
    </w:p>
    <w:p w14:paraId="389023F2" w14:textId="77777777" w:rsidR="002E3F9B" w:rsidRPr="00A07A41" w:rsidRDefault="002E3F9B" w:rsidP="00995E79">
      <w:pPr>
        <w:widowControl w:val="0"/>
        <w:rPr>
          <w:szCs w:val="20"/>
        </w:rPr>
      </w:pPr>
    </w:p>
    <w:p w14:paraId="0CBFBD61" w14:textId="77777777" w:rsidR="00447056" w:rsidRDefault="00EC761A" w:rsidP="000321FC">
      <w:pPr>
        <w:widowControl w:val="0"/>
        <w:rPr>
          <w:szCs w:val="20"/>
        </w:rPr>
      </w:pPr>
      <w:r w:rsidRPr="00A07A41">
        <w:rPr>
          <w:b/>
          <w:szCs w:val="20"/>
        </w:rPr>
        <w:t>Desire for b</w:t>
      </w:r>
      <w:r w:rsidR="006310B4" w:rsidRPr="00A07A41">
        <w:rPr>
          <w:b/>
          <w:szCs w:val="20"/>
        </w:rPr>
        <w:t xml:space="preserve">aptism </w:t>
      </w:r>
      <w:r w:rsidR="00410AFC" w:rsidRPr="00A07A41">
        <w:rPr>
          <w:b/>
          <w:szCs w:val="20"/>
        </w:rPr>
        <w:t>substitute</w:t>
      </w:r>
      <w:r w:rsidR="0068365B" w:rsidRPr="00A07A41">
        <w:rPr>
          <w:b/>
          <w:szCs w:val="20"/>
        </w:rPr>
        <w:t>s</w:t>
      </w:r>
      <w:r w:rsidR="00410AFC" w:rsidRPr="00A07A41">
        <w:rPr>
          <w:b/>
          <w:szCs w:val="20"/>
        </w:rPr>
        <w:t xml:space="preserve"> for actual baptism</w:t>
      </w:r>
      <w:r w:rsidR="006310B4" w:rsidRPr="00A07A41">
        <w:rPr>
          <w:szCs w:val="20"/>
        </w:rPr>
        <w:t>.</w:t>
      </w:r>
    </w:p>
    <w:p w14:paraId="464C5D41" w14:textId="77777777" w:rsidR="00A07A41" w:rsidRPr="00A07A41" w:rsidRDefault="00A07A41" w:rsidP="000321FC">
      <w:pPr>
        <w:widowControl w:val="0"/>
        <w:rPr>
          <w:szCs w:val="20"/>
        </w:rPr>
      </w:pPr>
    </w:p>
    <w:p w14:paraId="32D0EA23" w14:textId="77777777" w:rsidR="00447056" w:rsidRPr="00A07A41" w:rsidRDefault="006310B4" w:rsidP="000321FC">
      <w:pPr>
        <w:widowControl w:val="0"/>
        <w:ind w:left="360"/>
        <w:rPr>
          <w:szCs w:val="20"/>
        </w:rPr>
      </w:pPr>
      <w:r w:rsidRPr="00A07A41">
        <w:rPr>
          <w:szCs w:val="20"/>
        </w:rPr>
        <w:t xml:space="preserve">Trent (1547, </w:t>
      </w:r>
      <w:r w:rsidR="007A2AFA" w:rsidRPr="00A07A41">
        <w:rPr>
          <w:szCs w:val="20"/>
        </w:rPr>
        <w:t xml:space="preserve">decree </w:t>
      </w:r>
      <w:r w:rsidR="004D2698" w:rsidRPr="00A07A41">
        <w:rPr>
          <w:i/>
          <w:szCs w:val="20"/>
        </w:rPr>
        <w:t xml:space="preserve">De </w:t>
      </w:r>
      <w:proofErr w:type="spellStart"/>
      <w:r w:rsidR="004D2698" w:rsidRPr="00A07A41">
        <w:rPr>
          <w:i/>
          <w:szCs w:val="20"/>
        </w:rPr>
        <w:t>justificatione</w:t>
      </w:r>
      <w:proofErr w:type="spellEnd"/>
      <w:r w:rsidRPr="00A07A41">
        <w:rPr>
          <w:szCs w:val="20"/>
        </w:rPr>
        <w:t xml:space="preserve"> </w:t>
      </w:r>
      <w:r w:rsidR="00DC2966" w:rsidRPr="00A07A41">
        <w:rPr>
          <w:szCs w:val="20"/>
        </w:rPr>
        <w:t xml:space="preserve">§ </w:t>
      </w:r>
      <w:r w:rsidRPr="00A07A41">
        <w:rPr>
          <w:szCs w:val="20"/>
        </w:rPr>
        <w:t>4): “After the promulgation of the Gospel, [justification] cannot take place without the bath of regeneration or the desire of it . . .”</w:t>
      </w:r>
    </w:p>
    <w:p w14:paraId="13B30786" w14:textId="77777777" w:rsidR="00447056" w:rsidRPr="00A07A41" w:rsidRDefault="00447056" w:rsidP="00995E79">
      <w:pPr>
        <w:widowControl w:val="0"/>
        <w:rPr>
          <w:szCs w:val="20"/>
        </w:rPr>
      </w:pPr>
    </w:p>
    <w:p w14:paraId="56346C1B" w14:textId="77777777" w:rsidR="00447056" w:rsidRDefault="00C44DC8" w:rsidP="000321FC">
      <w:pPr>
        <w:widowControl w:val="0"/>
        <w:rPr>
          <w:szCs w:val="20"/>
        </w:rPr>
      </w:pPr>
      <w:r w:rsidRPr="00A07A41">
        <w:rPr>
          <w:b/>
          <w:szCs w:val="20"/>
        </w:rPr>
        <w:t>U</w:t>
      </w:r>
      <w:r w:rsidR="00EC761A" w:rsidRPr="00A07A41">
        <w:rPr>
          <w:b/>
          <w:szCs w:val="20"/>
        </w:rPr>
        <w:t xml:space="preserve">nevangelized adults </w:t>
      </w:r>
      <w:r w:rsidRPr="00A07A41">
        <w:rPr>
          <w:b/>
          <w:szCs w:val="20"/>
        </w:rPr>
        <w:t xml:space="preserve">who </w:t>
      </w:r>
      <w:r w:rsidR="00C502F4" w:rsidRPr="00A07A41">
        <w:rPr>
          <w:b/>
          <w:szCs w:val="20"/>
        </w:rPr>
        <w:t xml:space="preserve">have </w:t>
      </w:r>
      <w:r w:rsidR="00661681" w:rsidRPr="00A07A41">
        <w:rPr>
          <w:b/>
          <w:szCs w:val="20"/>
        </w:rPr>
        <w:t>invincibl</w:t>
      </w:r>
      <w:r w:rsidR="00C502F4" w:rsidRPr="00A07A41">
        <w:rPr>
          <w:b/>
          <w:szCs w:val="20"/>
        </w:rPr>
        <w:t>e</w:t>
      </w:r>
      <w:r w:rsidRPr="00A07A41">
        <w:rPr>
          <w:szCs w:val="20"/>
        </w:rPr>
        <w:t xml:space="preserve"> (</w:t>
      </w:r>
      <w:r w:rsidR="00C502F4" w:rsidRPr="00A07A41">
        <w:rPr>
          <w:b/>
          <w:szCs w:val="20"/>
        </w:rPr>
        <w:t xml:space="preserve">through no </w:t>
      </w:r>
      <w:r w:rsidRPr="00A07A41">
        <w:rPr>
          <w:b/>
          <w:szCs w:val="20"/>
        </w:rPr>
        <w:t>fault of their own</w:t>
      </w:r>
      <w:r w:rsidRPr="00A07A41">
        <w:rPr>
          <w:szCs w:val="20"/>
        </w:rPr>
        <w:t>)</w:t>
      </w:r>
      <w:r w:rsidR="00C502F4" w:rsidRPr="00A07A41">
        <w:rPr>
          <w:b/>
          <w:szCs w:val="20"/>
        </w:rPr>
        <w:t xml:space="preserve"> ignorance</w:t>
      </w:r>
      <w:r w:rsidR="00661681" w:rsidRPr="00A07A41">
        <w:rPr>
          <w:b/>
          <w:szCs w:val="20"/>
        </w:rPr>
        <w:t xml:space="preserve"> can be saved</w:t>
      </w:r>
      <w:r w:rsidR="00EC761A" w:rsidRPr="00A07A41">
        <w:rPr>
          <w:szCs w:val="20"/>
        </w:rPr>
        <w:t>.</w:t>
      </w:r>
    </w:p>
    <w:p w14:paraId="40166DF0" w14:textId="77777777" w:rsidR="00A07A41" w:rsidRPr="00A07A41" w:rsidRDefault="00A07A41" w:rsidP="000321FC">
      <w:pPr>
        <w:widowControl w:val="0"/>
        <w:rPr>
          <w:szCs w:val="20"/>
        </w:rPr>
      </w:pPr>
    </w:p>
    <w:p w14:paraId="34242C23" w14:textId="77777777" w:rsidR="006310B4" w:rsidRPr="00A07A41" w:rsidRDefault="00EC761A" w:rsidP="000321FC">
      <w:pPr>
        <w:widowControl w:val="0"/>
        <w:ind w:left="360"/>
        <w:rPr>
          <w:szCs w:val="20"/>
        </w:rPr>
      </w:pPr>
      <w:r w:rsidRPr="00A07A41">
        <w:rPr>
          <w:szCs w:val="20"/>
        </w:rPr>
        <w:t>Pius V (</w:t>
      </w:r>
      <w:r w:rsidR="00A95665" w:rsidRPr="00A07A41">
        <w:rPr>
          <w:szCs w:val="20"/>
        </w:rPr>
        <w:t xml:space="preserve">1567, </w:t>
      </w:r>
      <w:r w:rsidR="00E37182" w:rsidRPr="00A07A41">
        <w:rPr>
          <w:szCs w:val="20"/>
        </w:rPr>
        <w:t xml:space="preserve">bull </w:t>
      </w:r>
      <w:r w:rsidR="00E37182" w:rsidRPr="00A07A41">
        <w:rPr>
          <w:i/>
          <w:szCs w:val="20"/>
        </w:rPr>
        <w:t xml:space="preserve">Ex </w:t>
      </w:r>
      <w:r w:rsidR="004D2698" w:rsidRPr="00A07A41">
        <w:rPr>
          <w:i/>
          <w:szCs w:val="20"/>
        </w:rPr>
        <w:t xml:space="preserve">omnibus </w:t>
      </w:r>
      <w:proofErr w:type="spellStart"/>
      <w:r w:rsidR="004D2698" w:rsidRPr="00A07A41">
        <w:rPr>
          <w:i/>
          <w:szCs w:val="20"/>
        </w:rPr>
        <w:t>afflictionibus</w:t>
      </w:r>
      <w:proofErr w:type="spellEnd"/>
      <w:r w:rsidR="00E37182" w:rsidRPr="00A07A41">
        <w:rPr>
          <w:szCs w:val="20"/>
        </w:rPr>
        <w:t xml:space="preserve"> </w:t>
      </w:r>
      <w:r w:rsidR="00243B97" w:rsidRPr="00A07A41">
        <w:rPr>
          <w:szCs w:val="20"/>
        </w:rPr>
        <w:t xml:space="preserve">§ </w:t>
      </w:r>
      <w:r w:rsidRPr="00A07A41">
        <w:rPr>
          <w:szCs w:val="20"/>
        </w:rPr>
        <w:t>68</w:t>
      </w:r>
      <w:r w:rsidR="00A95665" w:rsidRPr="00A07A41">
        <w:rPr>
          <w:szCs w:val="20"/>
        </w:rPr>
        <w:t>)</w:t>
      </w:r>
      <w:r w:rsidRPr="00A07A41">
        <w:rPr>
          <w:szCs w:val="20"/>
        </w:rPr>
        <w:t>: it is false that “The purely negative infidelity of those to wh</w:t>
      </w:r>
      <w:r w:rsidR="00C502F4" w:rsidRPr="00A07A41">
        <w:rPr>
          <w:szCs w:val="20"/>
        </w:rPr>
        <w:t>om Christ has not been preached</w:t>
      </w:r>
      <w:r w:rsidRPr="00A07A41">
        <w:rPr>
          <w:szCs w:val="20"/>
        </w:rPr>
        <w:t xml:space="preserve"> is a sin.”</w:t>
      </w:r>
    </w:p>
    <w:p w14:paraId="048B8651" w14:textId="77777777" w:rsidR="00A07A41" w:rsidRDefault="00A07A41" w:rsidP="00A07A41">
      <w:pPr>
        <w:widowControl w:val="0"/>
        <w:rPr>
          <w:szCs w:val="20"/>
        </w:rPr>
      </w:pPr>
    </w:p>
    <w:p w14:paraId="6ABE1CDE" w14:textId="08FA473C" w:rsidR="00661681" w:rsidRPr="00A07A41" w:rsidRDefault="00661681" w:rsidP="000321FC">
      <w:pPr>
        <w:widowControl w:val="0"/>
        <w:ind w:left="360"/>
        <w:rPr>
          <w:szCs w:val="20"/>
        </w:rPr>
      </w:pPr>
      <w:r w:rsidRPr="00A07A41">
        <w:rPr>
          <w:szCs w:val="20"/>
        </w:rPr>
        <w:t xml:space="preserve">Pius IX (1863, encyclical </w:t>
      </w:r>
      <w:r w:rsidRPr="00A07A41">
        <w:rPr>
          <w:i/>
          <w:szCs w:val="20"/>
        </w:rPr>
        <w:t xml:space="preserve">Quanto </w:t>
      </w:r>
      <w:proofErr w:type="spellStart"/>
      <w:r w:rsidRPr="00A07A41">
        <w:rPr>
          <w:i/>
          <w:szCs w:val="20"/>
        </w:rPr>
        <w:t>conficiamur</w:t>
      </w:r>
      <w:proofErr w:type="spellEnd"/>
      <w:r w:rsidRPr="00A07A41">
        <w:rPr>
          <w:i/>
          <w:szCs w:val="20"/>
        </w:rPr>
        <w:t xml:space="preserve"> </w:t>
      </w:r>
      <w:proofErr w:type="spellStart"/>
      <w:r w:rsidRPr="00A07A41">
        <w:rPr>
          <w:i/>
          <w:szCs w:val="20"/>
        </w:rPr>
        <w:t>moerore</w:t>
      </w:r>
      <w:proofErr w:type="spellEnd"/>
      <w:r w:rsidRPr="00A07A41">
        <w:rPr>
          <w:szCs w:val="20"/>
        </w:rPr>
        <w:t>): those “in invincible ignorance concerning our most holy religion and who [observe] the natural law . . . can, through the working of the divine light and grace, attain eternal life.”</w:t>
      </w:r>
      <w:r w:rsidR="00C502F4" w:rsidRPr="00A07A41">
        <w:rPr>
          <w:szCs w:val="20"/>
        </w:rPr>
        <w:t xml:space="preserve"> (</w:t>
      </w:r>
      <w:r w:rsidR="0031549C" w:rsidRPr="00A07A41">
        <w:rPr>
          <w:szCs w:val="20"/>
        </w:rPr>
        <w:t>This is a reference to the “n</w:t>
      </w:r>
      <w:r w:rsidR="00C502F4" w:rsidRPr="00A07A41">
        <w:rPr>
          <w:szCs w:val="20"/>
        </w:rPr>
        <w:t>atural law</w:t>
      </w:r>
      <w:r w:rsidR="0031549C" w:rsidRPr="00A07A41">
        <w:rPr>
          <w:szCs w:val="20"/>
        </w:rPr>
        <w:t>”</w:t>
      </w:r>
      <w:r w:rsidR="00C502F4" w:rsidRPr="00A07A41">
        <w:rPr>
          <w:szCs w:val="20"/>
        </w:rPr>
        <w:t xml:space="preserve">: see Rom 2:14-16, “When Gentiles . . . do instinctively what the law requires, . . . </w:t>
      </w:r>
      <w:r w:rsidR="00C502F4" w:rsidRPr="00A07A41">
        <w:rPr>
          <w:color w:val="000000"/>
          <w:kern w:val="16"/>
          <w:szCs w:val="20"/>
          <w:vertAlign w:val="superscript"/>
        </w:rPr>
        <w:t>15</w:t>
      </w:r>
      <w:r w:rsidR="00E24C51" w:rsidRPr="00A07A41">
        <w:rPr>
          <w:szCs w:val="20"/>
        </w:rPr>
        <w:t xml:space="preserve"> [</w:t>
      </w:r>
      <w:r w:rsidR="00C502F4" w:rsidRPr="00A07A41">
        <w:rPr>
          <w:szCs w:val="20"/>
        </w:rPr>
        <w:t xml:space="preserve">they] show that what the law requires is written on their hearts, to which their own conscience also bears witness; and their conflicting thoughts will accuse or perhaps excuse them </w:t>
      </w:r>
      <w:r w:rsidR="00C502F4" w:rsidRPr="00A07A41">
        <w:rPr>
          <w:color w:val="000000"/>
          <w:kern w:val="16"/>
          <w:szCs w:val="20"/>
          <w:vertAlign w:val="superscript"/>
        </w:rPr>
        <w:t>16</w:t>
      </w:r>
      <w:r w:rsidR="00E24C51" w:rsidRPr="00A07A41">
        <w:rPr>
          <w:szCs w:val="20"/>
        </w:rPr>
        <w:t xml:space="preserve"> o</w:t>
      </w:r>
      <w:r w:rsidR="00C502F4" w:rsidRPr="00A07A41">
        <w:rPr>
          <w:szCs w:val="20"/>
        </w:rPr>
        <w:t>n [judgment] day . . .”)</w:t>
      </w:r>
    </w:p>
    <w:p w14:paraId="1A666EE8" w14:textId="77777777" w:rsidR="00EC761A" w:rsidRPr="00A07A41" w:rsidRDefault="00EC761A" w:rsidP="00995E79">
      <w:pPr>
        <w:widowControl w:val="0"/>
        <w:rPr>
          <w:szCs w:val="20"/>
        </w:rPr>
      </w:pPr>
    </w:p>
    <w:p w14:paraId="66B9703A" w14:textId="77777777" w:rsidR="006839C1" w:rsidRDefault="00744295" w:rsidP="000321FC">
      <w:pPr>
        <w:widowControl w:val="0"/>
        <w:rPr>
          <w:szCs w:val="20"/>
        </w:rPr>
      </w:pPr>
      <w:r w:rsidRPr="00A07A41">
        <w:rPr>
          <w:b/>
          <w:szCs w:val="20"/>
        </w:rPr>
        <w:t>Desire for Church membership</w:t>
      </w:r>
      <w:r w:rsidRPr="00A07A41">
        <w:rPr>
          <w:szCs w:val="20"/>
        </w:rPr>
        <w:t xml:space="preserve">, </w:t>
      </w:r>
      <w:r w:rsidRPr="00A07A41">
        <w:rPr>
          <w:b/>
          <w:szCs w:val="20"/>
        </w:rPr>
        <w:t xml:space="preserve">even </w:t>
      </w:r>
      <w:r w:rsidR="005F4725" w:rsidRPr="00A07A41">
        <w:rPr>
          <w:b/>
          <w:szCs w:val="20"/>
        </w:rPr>
        <w:t xml:space="preserve">if </w:t>
      </w:r>
      <w:r w:rsidRPr="00A07A41">
        <w:rPr>
          <w:b/>
          <w:szCs w:val="20"/>
        </w:rPr>
        <w:t>implicit</w:t>
      </w:r>
      <w:r w:rsidR="005F4725" w:rsidRPr="00A07A41">
        <w:rPr>
          <w:szCs w:val="20"/>
        </w:rPr>
        <w:t>,</w:t>
      </w:r>
      <w:r w:rsidRPr="00A07A41">
        <w:rPr>
          <w:szCs w:val="20"/>
        </w:rPr>
        <w:t xml:space="preserve"> </w:t>
      </w:r>
      <w:r w:rsidRPr="00A07A41">
        <w:rPr>
          <w:b/>
          <w:szCs w:val="20"/>
        </w:rPr>
        <w:t>substitute</w:t>
      </w:r>
      <w:r w:rsidR="005F4725" w:rsidRPr="00A07A41">
        <w:rPr>
          <w:b/>
          <w:szCs w:val="20"/>
        </w:rPr>
        <w:t>s</w:t>
      </w:r>
      <w:r w:rsidRPr="00A07A41">
        <w:rPr>
          <w:b/>
          <w:szCs w:val="20"/>
        </w:rPr>
        <w:t xml:space="preserve"> for actual membership</w:t>
      </w:r>
      <w:r w:rsidRPr="00A07A41">
        <w:rPr>
          <w:szCs w:val="20"/>
        </w:rPr>
        <w:t>.</w:t>
      </w:r>
    </w:p>
    <w:p w14:paraId="6C1874E8" w14:textId="77777777" w:rsidR="00A07A41" w:rsidRPr="00A07A41" w:rsidRDefault="00A07A41" w:rsidP="000321FC">
      <w:pPr>
        <w:widowControl w:val="0"/>
        <w:rPr>
          <w:szCs w:val="20"/>
        </w:rPr>
      </w:pPr>
    </w:p>
    <w:p w14:paraId="731358E1" w14:textId="07D7849B" w:rsidR="00744295" w:rsidRPr="00A07A41" w:rsidRDefault="00744295" w:rsidP="000321FC">
      <w:pPr>
        <w:widowControl w:val="0"/>
        <w:ind w:left="360"/>
        <w:rPr>
          <w:szCs w:val="20"/>
        </w:rPr>
      </w:pPr>
      <w:r w:rsidRPr="00A07A41">
        <w:rPr>
          <w:szCs w:val="20"/>
        </w:rPr>
        <w:t>Pius XII (</w:t>
      </w:r>
      <w:r w:rsidR="00661681" w:rsidRPr="00A07A41">
        <w:rPr>
          <w:szCs w:val="20"/>
        </w:rPr>
        <w:t xml:space="preserve">1943, </w:t>
      </w:r>
      <w:r w:rsidR="007A2AFA" w:rsidRPr="00A07A41">
        <w:rPr>
          <w:szCs w:val="20"/>
        </w:rPr>
        <w:t xml:space="preserve">encyclical </w:t>
      </w:r>
      <w:proofErr w:type="spellStart"/>
      <w:r w:rsidRPr="00A07A41">
        <w:rPr>
          <w:i/>
          <w:szCs w:val="20"/>
        </w:rPr>
        <w:t>Mystici</w:t>
      </w:r>
      <w:proofErr w:type="spellEnd"/>
      <w:r w:rsidRPr="00A07A41">
        <w:rPr>
          <w:i/>
          <w:szCs w:val="20"/>
        </w:rPr>
        <w:t xml:space="preserve"> corporis</w:t>
      </w:r>
      <w:r w:rsidRPr="00A07A41">
        <w:rPr>
          <w:szCs w:val="20"/>
        </w:rPr>
        <w:t xml:space="preserve"> </w:t>
      </w:r>
      <w:r w:rsidR="00DC2966" w:rsidRPr="00A07A41">
        <w:rPr>
          <w:szCs w:val="20"/>
        </w:rPr>
        <w:t xml:space="preserve">§ </w:t>
      </w:r>
      <w:r w:rsidRPr="00A07A41">
        <w:rPr>
          <w:szCs w:val="20"/>
        </w:rPr>
        <w:t>21): “by a certain unconscious desire and wish, [non-Catholics] may be related to the Mystical Body . . .”</w:t>
      </w:r>
    </w:p>
    <w:p w14:paraId="7B81B715" w14:textId="77777777" w:rsidR="00A07A41" w:rsidRDefault="00A07A41" w:rsidP="00A07A41">
      <w:pPr>
        <w:widowControl w:val="0"/>
        <w:rPr>
          <w:szCs w:val="20"/>
        </w:rPr>
      </w:pPr>
    </w:p>
    <w:p w14:paraId="48459A96" w14:textId="00529744" w:rsidR="006839C1" w:rsidRPr="00A07A41" w:rsidRDefault="00744295" w:rsidP="000321FC">
      <w:pPr>
        <w:widowControl w:val="0"/>
        <w:ind w:left="360"/>
        <w:rPr>
          <w:szCs w:val="20"/>
        </w:rPr>
      </w:pPr>
      <w:r w:rsidRPr="00A07A41">
        <w:rPr>
          <w:szCs w:val="20"/>
        </w:rPr>
        <w:t>Holy Office (1949</w:t>
      </w:r>
      <w:r w:rsidR="005F4725" w:rsidRPr="00A07A41">
        <w:rPr>
          <w:szCs w:val="20"/>
        </w:rPr>
        <w:t>,</w:t>
      </w:r>
      <w:r w:rsidRPr="00A07A41">
        <w:rPr>
          <w:szCs w:val="20"/>
        </w:rPr>
        <w:t xml:space="preserve"> letter </w:t>
      </w:r>
      <w:r w:rsidRPr="00A07A41">
        <w:rPr>
          <w:i/>
          <w:szCs w:val="20"/>
        </w:rPr>
        <w:t>Suprema haec sacra</w:t>
      </w:r>
      <w:r w:rsidRPr="00A07A41">
        <w:rPr>
          <w:szCs w:val="20"/>
        </w:rPr>
        <w:t>): “To gain eternal salvation it is not always required that a person be incorporated in reality as a member of the Church, but it is required that he belong to it at least in desire . . .”</w:t>
      </w:r>
    </w:p>
    <w:p w14:paraId="3148473B" w14:textId="77777777" w:rsidR="006839C1" w:rsidRPr="00A07A41" w:rsidRDefault="006839C1" w:rsidP="00995E79">
      <w:pPr>
        <w:widowControl w:val="0"/>
        <w:rPr>
          <w:szCs w:val="20"/>
        </w:rPr>
      </w:pPr>
    </w:p>
    <w:p w14:paraId="3CE17B00" w14:textId="77777777" w:rsidR="00744295" w:rsidRDefault="00744295" w:rsidP="000321FC">
      <w:pPr>
        <w:widowControl w:val="0"/>
        <w:rPr>
          <w:szCs w:val="20"/>
        </w:rPr>
      </w:pPr>
      <w:r w:rsidRPr="00A07A41">
        <w:rPr>
          <w:b/>
          <w:szCs w:val="20"/>
        </w:rPr>
        <w:t>The church of Christ extends beyond the Catholic Church</w:t>
      </w:r>
      <w:r w:rsidR="00CC3BCB" w:rsidRPr="00A07A41">
        <w:rPr>
          <w:b/>
          <w:szCs w:val="20"/>
        </w:rPr>
        <w:t xml:space="preserve"> into other Christian bodies</w:t>
      </w:r>
      <w:r w:rsidRPr="00A07A41">
        <w:rPr>
          <w:szCs w:val="20"/>
        </w:rPr>
        <w:t>.</w:t>
      </w:r>
    </w:p>
    <w:p w14:paraId="06ABA55F" w14:textId="77777777" w:rsidR="00A07A41" w:rsidRPr="00A07A41" w:rsidRDefault="00A07A41" w:rsidP="000321FC">
      <w:pPr>
        <w:widowControl w:val="0"/>
        <w:rPr>
          <w:szCs w:val="20"/>
        </w:rPr>
      </w:pPr>
    </w:p>
    <w:p w14:paraId="31387D4D" w14:textId="77777777" w:rsidR="00744295" w:rsidRPr="00A07A41" w:rsidRDefault="00744295" w:rsidP="000321FC">
      <w:pPr>
        <w:widowControl w:val="0"/>
        <w:ind w:left="360"/>
        <w:rPr>
          <w:szCs w:val="20"/>
        </w:rPr>
      </w:pPr>
      <w:r w:rsidRPr="00A07A41">
        <w:rPr>
          <w:szCs w:val="20"/>
        </w:rPr>
        <w:t>Vatican II (</w:t>
      </w:r>
      <w:r w:rsidR="005F4725" w:rsidRPr="00A07A41">
        <w:rPr>
          <w:szCs w:val="20"/>
        </w:rPr>
        <w:t>1964, dogmatic constitution</w:t>
      </w:r>
      <w:r w:rsidR="005F4725" w:rsidRPr="00A07A41">
        <w:rPr>
          <w:i/>
          <w:szCs w:val="20"/>
        </w:rPr>
        <w:t xml:space="preserve"> </w:t>
      </w:r>
      <w:r w:rsidRPr="00A07A41">
        <w:rPr>
          <w:i/>
          <w:szCs w:val="20"/>
        </w:rPr>
        <w:t>Lumen gentium</w:t>
      </w:r>
      <w:r w:rsidRPr="00A07A41">
        <w:rPr>
          <w:szCs w:val="20"/>
        </w:rPr>
        <w:t xml:space="preserve"> </w:t>
      </w:r>
      <w:r w:rsidR="00DC2966" w:rsidRPr="00A07A41">
        <w:rPr>
          <w:szCs w:val="20"/>
        </w:rPr>
        <w:t xml:space="preserve">§ </w:t>
      </w:r>
      <w:r w:rsidRPr="00A07A41">
        <w:rPr>
          <w:szCs w:val="20"/>
        </w:rPr>
        <w:t>8</w:t>
      </w:r>
      <w:r w:rsidR="00C502F4" w:rsidRPr="00A07A41">
        <w:rPr>
          <w:szCs w:val="20"/>
        </w:rPr>
        <w:t>, emphasis added</w:t>
      </w:r>
      <w:r w:rsidRPr="00A07A41">
        <w:rPr>
          <w:szCs w:val="20"/>
        </w:rPr>
        <w:t xml:space="preserve">): “the one Church of Christ . . . </w:t>
      </w:r>
      <w:r w:rsidRPr="00A07A41">
        <w:rPr>
          <w:i/>
          <w:szCs w:val="20"/>
        </w:rPr>
        <w:t>subsists</w:t>
      </w:r>
      <w:r w:rsidRPr="00A07A41">
        <w:rPr>
          <w:szCs w:val="20"/>
        </w:rPr>
        <w:t xml:space="preserve"> in the Catholic Church . . .”</w:t>
      </w:r>
    </w:p>
    <w:p w14:paraId="1C760030" w14:textId="77777777" w:rsidR="00A07A41" w:rsidRDefault="00A07A41" w:rsidP="00A07A41">
      <w:pPr>
        <w:widowControl w:val="0"/>
        <w:rPr>
          <w:szCs w:val="20"/>
        </w:rPr>
      </w:pPr>
    </w:p>
    <w:p w14:paraId="5F2BC5B1" w14:textId="3A59A75A" w:rsidR="006839C1" w:rsidRPr="00A07A41" w:rsidRDefault="00744295" w:rsidP="000321FC">
      <w:pPr>
        <w:widowControl w:val="0"/>
        <w:ind w:left="360"/>
        <w:rPr>
          <w:szCs w:val="20"/>
        </w:rPr>
      </w:pPr>
      <w:r w:rsidRPr="00A07A41">
        <w:rPr>
          <w:szCs w:val="20"/>
        </w:rPr>
        <w:t>Vatican II (</w:t>
      </w:r>
      <w:r w:rsidR="005F4725" w:rsidRPr="00A07A41">
        <w:rPr>
          <w:szCs w:val="20"/>
        </w:rPr>
        <w:t xml:space="preserve">1964, decree </w:t>
      </w:r>
      <w:proofErr w:type="spellStart"/>
      <w:r w:rsidR="00D25897" w:rsidRPr="00A07A41">
        <w:rPr>
          <w:i/>
          <w:szCs w:val="20"/>
        </w:rPr>
        <w:t>Unitatis</w:t>
      </w:r>
      <w:proofErr w:type="spellEnd"/>
      <w:r w:rsidR="00D25897" w:rsidRPr="00A07A41">
        <w:rPr>
          <w:i/>
          <w:szCs w:val="20"/>
        </w:rPr>
        <w:t xml:space="preserve"> </w:t>
      </w:r>
      <w:proofErr w:type="spellStart"/>
      <w:r w:rsidR="00D25897" w:rsidRPr="00A07A41">
        <w:rPr>
          <w:i/>
          <w:szCs w:val="20"/>
        </w:rPr>
        <w:t>redintegratio</w:t>
      </w:r>
      <w:proofErr w:type="spellEnd"/>
      <w:r w:rsidRPr="00A07A41">
        <w:rPr>
          <w:szCs w:val="20"/>
        </w:rPr>
        <w:t xml:space="preserve"> </w:t>
      </w:r>
      <w:r w:rsidR="00DC2966" w:rsidRPr="00A07A41">
        <w:rPr>
          <w:szCs w:val="20"/>
        </w:rPr>
        <w:t xml:space="preserve">§ </w:t>
      </w:r>
      <w:r w:rsidRPr="00A07A41">
        <w:rPr>
          <w:szCs w:val="20"/>
        </w:rPr>
        <w:t>3): “all who h</w:t>
      </w:r>
      <w:r w:rsidR="00C502F4" w:rsidRPr="00A07A41">
        <w:rPr>
          <w:szCs w:val="20"/>
        </w:rPr>
        <w:t xml:space="preserve">ave been justified by faith in </w:t>
      </w:r>
      <w:r w:rsidR="00C502F4" w:rsidRPr="00A07A41">
        <w:rPr>
          <w:szCs w:val="20"/>
        </w:rPr>
        <w:lastRenderedPageBreak/>
        <w:t>b</w:t>
      </w:r>
      <w:r w:rsidRPr="00A07A41">
        <w:rPr>
          <w:szCs w:val="20"/>
        </w:rPr>
        <w:t>aptism are members of Christ’s body . . .”</w:t>
      </w:r>
      <w:r w:rsidR="00C502F4" w:rsidRPr="00A07A41">
        <w:rPr>
          <w:szCs w:val="20"/>
        </w:rPr>
        <w:t xml:space="preserve"> (The Catholic Church rec</w:t>
      </w:r>
      <w:r w:rsidR="004D0250" w:rsidRPr="00A07A41">
        <w:rPr>
          <w:szCs w:val="20"/>
        </w:rPr>
        <w:t>ognizes the validity of non-Catholics’ baptism</w:t>
      </w:r>
      <w:r w:rsidR="0031549C" w:rsidRPr="00A07A41">
        <w:rPr>
          <w:szCs w:val="20"/>
        </w:rPr>
        <w:t>s</w:t>
      </w:r>
      <w:r w:rsidR="00C502F4" w:rsidRPr="00A07A41">
        <w:rPr>
          <w:szCs w:val="20"/>
        </w:rPr>
        <w:t>.)</w:t>
      </w:r>
    </w:p>
    <w:p w14:paraId="2D4C0586" w14:textId="77777777" w:rsidR="00744295" w:rsidRPr="00A07A41" w:rsidRDefault="00744295" w:rsidP="00995E79">
      <w:pPr>
        <w:widowControl w:val="0"/>
        <w:rPr>
          <w:szCs w:val="20"/>
        </w:rPr>
      </w:pPr>
    </w:p>
    <w:p w14:paraId="587CA092" w14:textId="77777777" w:rsidR="00D25897" w:rsidRDefault="00D25897" w:rsidP="000321FC">
      <w:pPr>
        <w:widowControl w:val="0"/>
        <w:rPr>
          <w:szCs w:val="20"/>
        </w:rPr>
      </w:pPr>
      <w:r w:rsidRPr="00A07A41">
        <w:rPr>
          <w:b/>
          <w:szCs w:val="20"/>
        </w:rPr>
        <w:t>The church of Christ is really present and active in non-Catholic churches</w:t>
      </w:r>
      <w:r w:rsidRPr="00A07A41">
        <w:rPr>
          <w:szCs w:val="20"/>
        </w:rPr>
        <w:t>.</w:t>
      </w:r>
    </w:p>
    <w:p w14:paraId="06EDE5DA" w14:textId="77777777" w:rsidR="00A07A41" w:rsidRPr="00A07A41" w:rsidRDefault="00A07A41" w:rsidP="000321FC">
      <w:pPr>
        <w:widowControl w:val="0"/>
        <w:rPr>
          <w:szCs w:val="20"/>
        </w:rPr>
      </w:pPr>
    </w:p>
    <w:p w14:paraId="4028F866" w14:textId="77777777" w:rsidR="00F73462" w:rsidRPr="00A07A41" w:rsidRDefault="00F73462" w:rsidP="000321FC">
      <w:pPr>
        <w:widowControl w:val="0"/>
        <w:ind w:left="360"/>
        <w:rPr>
          <w:szCs w:val="20"/>
        </w:rPr>
      </w:pPr>
      <w:r w:rsidRPr="00A07A41">
        <w:rPr>
          <w:szCs w:val="20"/>
        </w:rPr>
        <w:t>Vatican II (</w:t>
      </w:r>
      <w:r w:rsidR="005F4725" w:rsidRPr="00A07A41">
        <w:rPr>
          <w:szCs w:val="20"/>
        </w:rPr>
        <w:t xml:space="preserve">1964, </w:t>
      </w:r>
      <w:proofErr w:type="spellStart"/>
      <w:r w:rsidR="005F4725" w:rsidRPr="00A07A41">
        <w:rPr>
          <w:i/>
          <w:szCs w:val="20"/>
        </w:rPr>
        <w:t>Unitatis</w:t>
      </w:r>
      <w:proofErr w:type="spellEnd"/>
      <w:r w:rsidR="005F4725" w:rsidRPr="00A07A41">
        <w:rPr>
          <w:i/>
          <w:szCs w:val="20"/>
        </w:rPr>
        <w:t xml:space="preserve"> </w:t>
      </w:r>
      <w:proofErr w:type="spellStart"/>
      <w:r w:rsidR="005F4725" w:rsidRPr="00A07A41">
        <w:rPr>
          <w:i/>
          <w:szCs w:val="20"/>
        </w:rPr>
        <w:t>redintegratio</w:t>
      </w:r>
      <w:proofErr w:type="spellEnd"/>
      <w:r w:rsidRPr="00A07A41">
        <w:rPr>
          <w:szCs w:val="20"/>
        </w:rPr>
        <w:t xml:space="preserve"> </w:t>
      </w:r>
      <w:r w:rsidR="00DC2966" w:rsidRPr="00A07A41">
        <w:rPr>
          <w:szCs w:val="20"/>
        </w:rPr>
        <w:t xml:space="preserve">§ </w:t>
      </w:r>
      <w:r w:rsidRPr="00A07A41">
        <w:rPr>
          <w:szCs w:val="20"/>
        </w:rPr>
        <w:t>3): “men who believe in Christ and have been truly baptized are in communion with the Catholic Church even though this communion is imperfect.”</w:t>
      </w:r>
    </w:p>
    <w:p w14:paraId="5EE17468" w14:textId="77777777" w:rsidR="00A07A41" w:rsidRDefault="00A07A41" w:rsidP="00A07A41">
      <w:pPr>
        <w:widowControl w:val="0"/>
        <w:rPr>
          <w:szCs w:val="20"/>
        </w:rPr>
      </w:pPr>
    </w:p>
    <w:p w14:paraId="7ECE4874" w14:textId="75F1F8C4" w:rsidR="004D0250" w:rsidRPr="00A07A41" w:rsidRDefault="00F73462" w:rsidP="000321FC">
      <w:pPr>
        <w:widowControl w:val="0"/>
        <w:ind w:left="360"/>
        <w:rPr>
          <w:szCs w:val="20"/>
        </w:rPr>
      </w:pPr>
      <w:r w:rsidRPr="00A07A41">
        <w:rPr>
          <w:szCs w:val="20"/>
        </w:rPr>
        <w:t>Vatican II (</w:t>
      </w:r>
      <w:r w:rsidR="005F4725" w:rsidRPr="00A07A41">
        <w:rPr>
          <w:szCs w:val="20"/>
        </w:rPr>
        <w:t xml:space="preserve">1964, </w:t>
      </w:r>
      <w:proofErr w:type="spellStart"/>
      <w:r w:rsidR="004D0250" w:rsidRPr="00A07A41">
        <w:rPr>
          <w:i/>
          <w:szCs w:val="20"/>
        </w:rPr>
        <w:t>Unitatis</w:t>
      </w:r>
      <w:proofErr w:type="spellEnd"/>
      <w:r w:rsidR="004D0250" w:rsidRPr="00A07A41">
        <w:rPr>
          <w:i/>
          <w:szCs w:val="20"/>
        </w:rPr>
        <w:t xml:space="preserve"> </w:t>
      </w:r>
      <w:proofErr w:type="spellStart"/>
      <w:r w:rsidR="004D0250" w:rsidRPr="00A07A41">
        <w:rPr>
          <w:i/>
          <w:szCs w:val="20"/>
        </w:rPr>
        <w:t>redintegratio</w:t>
      </w:r>
      <w:proofErr w:type="spellEnd"/>
      <w:r w:rsidR="004D0250" w:rsidRPr="00A07A41">
        <w:rPr>
          <w:szCs w:val="20"/>
        </w:rPr>
        <w:t xml:space="preserve"> </w:t>
      </w:r>
      <w:r w:rsidR="00DC2966" w:rsidRPr="00A07A41">
        <w:rPr>
          <w:szCs w:val="20"/>
        </w:rPr>
        <w:t xml:space="preserve">§ </w:t>
      </w:r>
      <w:r w:rsidR="004D0250" w:rsidRPr="00A07A41">
        <w:rPr>
          <w:szCs w:val="20"/>
        </w:rPr>
        <w:t>3</w:t>
      </w:r>
      <w:r w:rsidRPr="00A07A41">
        <w:rPr>
          <w:szCs w:val="20"/>
        </w:rPr>
        <w:t>): “</w:t>
      </w:r>
      <w:r w:rsidR="004D0250" w:rsidRPr="00A07A41">
        <w:rPr>
          <w:rFonts w:cs="Times"/>
          <w:color w:val="000000"/>
        </w:rPr>
        <w:t>separated churches and communities . . . have been by no means deprived of significance and importance in the mystery of salvation. For the Spirit of Christ has not refrained from using them as means of salvation which derive their efficacy fr</w:t>
      </w:r>
      <w:r w:rsidR="00A15CBF" w:rsidRPr="00A07A41">
        <w:rPr>
          <w:rFonts w:cs="Times"/>
          <w:color w:val="000000"/>
        </w:rPr>
        <w:t>om the very fullness of grace a</w:t>
      </w:r>
      <w:r w:rsidR="0031549C" w:rsidRPr="00A07A41">
        <w:rPr>
          <w:rFonts w:cs="Times"/>
          <w:color w:val="000000"/>
        </w:rPr>
        <w:t>n</w:t>
      </w:r>
      <w:r w:rsidR="004D0250" w:rsidRPr="00A07A41">
        <w:rPr>
          <w:rFonts w:cs="Times"/>
          <w:color w:val="000000"/>
        </w:rPr>
        <w:t>d truth entrusted to the Church.”</w:t>
      </w:r>
    </w:p>
    <w:p w14:paraId="4ABE7D74" w14:textId="77777777" w:rsidR="00D25897" w:rsidRPr="00A07A41" w:rsidRDefault="00D25897" w:rsidP="00995E79">
      <w:pPr>
        <w:widowControl w:val="0"/>
        <w:rPr>
          <w:szCs w:val="20"/>
        </w:rPr>
      </w:pPr>
    </w:p>
    <w:p w14:paraId="08DFB9F7" w14:textId="77777777" w:rsidR="00D25897" w:rsidRDefault="00D25897" w:rsidP="000321FC">
      <w:pPr>
        <w:widowControl w:val="0"/>
        <w:rPr>
          <w:szCs w:val="20"/>
        </w:rPr>
      </w:pPr>
      <w:r w:rsidRPr="00A07A41">
        <w:rPr>
          <w:b/>
          <w:szCs w:val="20"/>
        </w:rPr>
        <w:t>The Holy Spirit is at work in non-Christian religions</w:t>
      </w:r>
      <w:r w:rsidRPr="00A07A41">
        <w:rPr>
          <w:szCs w:val="20"/>
        </w:rPr>
        <w:t>.</w:t>
      </w:r>
    </w:p>
    <w:p w14:paraId="231261DD" w14:textId="77777777" w:rsidR="00A07A41" w:rsidRPr="00A07A41" w:rsidRDefault="00A07A41" w:rsidP="000321FC">
      <w:pPr>
        <w:widowControl w:val="0"/>
        <w:rPr>
          <w:szCs w:val="20"/>
        </w:rPr>
      </w:pPr>
    </w:p>
    <w:p w14:paraId="09EDDEA6" w14:textId="77777777" w:rsidR="00F73462" w:rsidRPr="00A07A41" w:rsidRDefault="00F73462" w:rsidP="000321FC">
      <w:pPr>
        <w:widowControl w:val="0"/>
        <w:ind w:left="360"/>
        <w:rPr>
          <w:szCs w:val="20"/>
        </w:rPr>
      </w:pPr>
      <w:r w:rsidRPr="00A07A41">
        <w:rPr>
          <w:szCs w:val="20"/>
        </w:rPr>
        <w:t>Vatican II (</w:t>
      </w:r>
      <w:r w:rsidR="005F4725" w:rsidRPr="00A07A41">
        <w:rPr>
          <w:szCs w:val="20"/>
        </w:rPr>
        <w:t xml:space="preserve">1964, </w:t>
      </w:r>
      <w:r w:rsidRPr="00A07A41">
        <w:rPr>
          <w:i/>
          <w:szCs w:val="20"/>
        </w:rPr>
        <w:t>Lumen gentium</w:t>
      </w:r>
      <w:r w:rsidRPr="00A07A41">
        <w:rPr>
          <w:szCs w:val="20"/>
        </w:rPr>
        <w:t xml:space="preserve"> </w:t>
      </w:r>
      <w:r w:rsidR="00243B97" w:rsidRPr="00A07A41">
        <w:rPr>
          <w:szCs w:val="20"/>
        </w:rPr>
        <w:t xml:space="preserve">§ </w:t>
      </w:r>
      <w:r w:rsidRPr="00A07A41">
        <w:rPr>
          <w:szCs w:val="20"/>
        </w:rPr>
        <w:t>8): “many elements of sanctification and of truth are found outside [the Catholic Church’s] visible structure.”</w:t>
      </w:r>
    </w:p>
    <w:p w14:paraId="2D9D69C7" w14:textId="77777777" w:rsidR="00A07A41" w:rsidRDefault="00A07A41" w:rsidP="00A07A41">
      <w:pPr>
        <w:widowControl w:val="0"/>
        <w:rPr>
          <w:szCs w:val="20"/>
        </w:rPr>
      </w:pPr>
    </w:p>
    <w:p w14:paraId="05833656" w14:textId="0A3BA7B4" w:rsidR="00D25897" w:rsidRPr="00A07A41" w:rsidRDefault="00D25897" w:rsidP="000321FC">
      <w:pPr>
        <w:widowControl w:val="0"/>
        <w:ind w:left="360"/>
        <w:rPr>
          <w:szCs w:val="20"/>
        </w:rPr>
      </w:pPr>
      <w:r w:rsidRPr="00A07A41">
        <w:rPr>
          <w:szCs w:val="20"/>
        </w:rPr>
        <w:t>Vatican II (</w:t>
      </w:r>
      <w:r w:rsidR="005F4725" w:rsidRPr="00A07A41">
        <w:rPr>
          <w:szCs w:val="20"/>
        </w:rPr>
        <w:t xml:space="preserve">1965, declaration </w:t>
      </w:r>
      <w:r w:rsidRPr="00A07A41">
        <w:rPr>
          <w:i/>
          <w:szCs w:val="20"/>
        </w:rPr>
        <w:t>Nostra aetate</w:t>
      </w:r>
      <w:r w:rsidRPr="00A07A41">
        <w:rPr>
          <w:szCs w:val="20"/>
        </w:rPr>
        <w:t xml:space="preserve"> </w:t>
      </w:r>
      <w:r w:rsidR="00243B97" w:rsidRPr="00A07A41">
        <w:rPr>
          <w:szCs w:val="20"/>
        </w:rPr>
        <w:t xml:space="preserve">§ </w:t>
      </w:r>
      <w:r w:rsidRPr="00A07A41">
        <w:rPr>
          <w:szCs w:val="20"/>
        </w:rPr>
        <w:t>2): “</w:t>
      </w:r>
      <w:r w:rsidRPr="00A07A41">
        <w:rPr>
          <w:spacing w:val="-2"/>
          <w:szCs w:val="20"/>
        </w:rPr>
        <w:t>The Catholic Church rejects nothing which is true and holy in these religions.”</w:t>
      </w:r>
      <w:r w:rsidRPr="00A07A41">
        <w:rPr>
          <w:szCs w:val="20"/>
        </w:rPr>
        <w:t xml:space="preserve"> (</w:t>
      </w:r>
      <w:r w:rsidR="00112153" w:rsidRPr="00A07A41">
        <w:rPr>
          <w:szCs w:val="20"/>
        </w:rPr>
        <w:t xml:space="preserve">Those </w:t>
      </w:r>
      <w:r w:rsidRPr="00A07A41">
        <w:rPr>
          <w:szCs w:val="20"/>
        </w:rPr>
        <w:t xml:space="preserve">specifically mentioned </w:t>
      </w:r>
      <w:r w:rsidR="0031549C" w:rsidRPr="00A07A41">
        <w:rPr>
          <w:szCs w:val="20"/>
        </w:rPr>
        <w:t xml:space="preserve">in </w:t>
      </w:r>
      <w:r w:rsidR="0031549C" w:rsidRPr="00A07A41">
        <w:rPr>
          <w:i/>
          <w:szCs w:val="20"/>
        </w:rPr>
        <w:t>Nostra aetate</w:t>
      </w:r>
      <w:r w:rsidR="0031549C" w:rsidRPr="00A07A41">
        <w:rPr>
          <w:szCs w:val="20"/>
        </w:rPr>
        <w:t xml:space="preserve"> </w:t>
      </w:r>
      <w:r w:rsidRPr="00A07A41">
        <w:rPr>
          <w:szCs w:val="20"/>
        </w:rPr>
        <w:t xml:space="preserve">are Judaism, Islam, Buddhism, Hinduism, </w:t>
      </w:r>
      <w:r w:rsidR="00112153" w:rsidRPr="00A07A41">
        <w:rPr>
          <w:szCs w:val="20"/>
        </w:rPr>
        <w:t xml:space="preserve">and </w:t>
      </w:r>
      <w:r w:rsidRPr="00A07A41">
        <w:rPr>
          <w:szCs w:val="20"/>
        </w:rPr>
        <w:t>primitive religions.)</w:t>
      </w:r>
    </w:p>
    <w:p w14:paraId="289C4C0C" w14:textId="77777777" w:rsidR="00A07A41" w:rsidRDefault="00A07A41" w:rsidP="00A07A41">
      <w:pPr>
        <w:widowControl w:val="0"/>
        <w:rPr>
          <w:szCs w:val="20"/>
        </w:rPr>
      </w:pPr>
    </w:p>
    <w:p w14:paraId="15C84548" w14:textId="0AEFB26A" w:rsidR="002E3F9B" w:rsidRPr="00A07A41" w:rsidRDefault="004A3E68" w:rsidP="000321FC">
      <w:pPr>
        <w:widowControl w:val="0"/>
        <w:ind w:left="360"/>
        <w:rPr>
          <w:szCs w:val="20"/>
        </w:rPr>
      </w:pPr>
      <w:r w:rsidRPr="00A07A41">
        <w:rPr>
          <w:szCs w:val="20"/>
        </w:rPr>
        <w:t>John Paul II (1990</w:t>
      </w:r>
      <w:r w:rsidR="002E3F9B" w:rsidRPr="00A07A41">
        <w:rPr>
          <w:szCs w:val="20"/>
        </w:rPr>
        <w:t xml:space="preserve">, encyclical </w:t>
      </w:r>
      <w:proofErr w:type="spellStart"/>
      <w:r w:rsidR="002E3F9B" w:rsidRPr="00A07A41">
        <w:rPr>
          <w:i/>
          <w:szCs w:val="20"/>
        </w:rPr>
        <w:t>Redemptoris</w:t>
      </w:r>
      <w:proofErr w:type="spellEnd"/>
      <w:r w:rsidR="002E3F9B" w:rsidRPr="00A07A41">
        <w:rPr>
          <w:i/>
          <w:szCs w:val="20"/>
        </w:rPr>
        <w:t xml:space="preserve"> </w:t>
      </w:r>
      <w:proofErr w:type="spellStart"/>
      <w:r w:rsidR="00532562" w:rsidRPr="00A07A41">
        <w:rPr>
          <w:i/>
          <w:szCs w:val="20"/>
        </w:rPr>
        <w:t>m</w:t>
      </w:r>
      <w:r w:rsidR="002E3F9B" w:rsidRPr="00A07A41">
        <w:rPr>
          <w:i/>
          <w:szCs w:val="20"/>
        </w:rPr>
        <w:t>issio</w:t>
      </w:r>
      <w:proofErr w:type="spellEnd"/>
      <w:r w:rsidR="002E3F9B" w:rsidRPr="00A07A41">
        <w:rPr>
          <w:szCs w:val="20"/>
        </w:rPr>
        <w:t xml:space="preserve"> </w:t>
      </w:r>
      <w:r w:rsidR="00243B97" w:rsidRPr="00A07A41">
        <w:rPr>
          <w:szCs w:val="20"/>
        </w:rPr>
        <w:t xml:space="preserve">§ </w:t>
      </w:r>
      <w:r w:rsidR="00532562" w:rsidRPr="00A07A41">
        <w:rPr>
          <w:szCs w:val="20"/>
        </w:rPr>
        <w:t>10</w:t>
      </w:r>
      <w:r w:rsidR="002E3F9B" w:rsidRPr="00A07A41">
        <w:rPr>
          <w:szCs w:val="20"/>
        </w:rPr>
        <w:t xml:space="preserve">): “The universality of salvation means that </w:t>
      </w:r>
      <w:r w:rsidR="00532562" w:rsidRPr="00A07A41">
        <w:rPr>
          <w:szCs w:val="20"/>
        </w:rPr>
        <w:t xml:space="preserve">it </w:t>
      </w:r>
      <w:r w:rsidR="002E3F9B" w:rsidRPr="00A07A41">
        <w:rPr>
          <w:szCs w:val="20"/>
        </w:rPr>
        <w:t>is granted not only to those who explicitly believe in Christ and have entered the Church. Since salvation is offered to all, it must be made concretely available to all. . . . For [people brought up in other religions,] salvation in Christ is accessible by virtue of a grace which, while having a mysterious relationship to the Church, does not make them formally part of the Church but enlightens them in a way which is accommodated to their spiritual and material situation. This grace comes from Christ; it is the result of his Sacrifice and is communicated by the Holy Spirit. It enables each person to attain salvation through . . . free cooperation.”</w:t>
      </w:r>
    </w:p>
    <w:p w14:paraId="3F168BEF" w14:textId="77777777" w:rsidR="00D25897" w:rsidRPr="00A07A41" w:rsidRDefault="00D25897" w:rsidP="00995E79">
      <w:pPr>
        <w:widowControl w:val="0"/>
        <w:rPr>
          <w:szCs w:val="20"/>
        </w:rPr>
      </w:pPr>
    </w:p>
    <w:p w14:paraId="5F03332D" w14:textId="77777777" w:rsidR="00D25897" w:rsidRDefault="00D25897" w:rsidP="000321FC">
      <w:pPr>
        <w:widowControl w:val="0"/>
        <w:rPr>
          <w:szCs w:val="20"/>
        </w:rPr>
      </w:pPr>
      <w:r w:rsidRPr="00A07A41">
        <w:rPr>
          <w:b/>
          <w:szCs w:val="20"/>
        </w:rPr>
        <w:t>Non-religious persons unaware of God can be saved</w:t>
      </w:r>
      <w:r w:rsidRPr="00A07A41">
        <w:rPr>
          <w:szCs w:val="20"/>
        </w:rPr>
        <w:t>.</w:t>
      </w:r>
    </w:p>
    <w:p w14:paraId="4715E481" w14:textId="77777777" w:rsidR="00A07A41" w:rsidRPr="00A07A41" w:rsidRDefault="00A07A41" w:rsidP="000321FC">
      <w:pPr>
        <w:widowControl w:val="0"/>
        <w:rPr>
          <w:szCs w:val="20"/>
        </w:rPr>
      </w:pPr>
    </w:p>
    <w:p w14:paraId="18CF4002" w14:textId="77777777" w:rsidR="00D25897" w:rsidRPr="00A07A41" w:rsidRDefault="00D25897" w:rsidP="000321FC">
      <w:pPr>
        <w:widowControl w:val="0"/>
        <w:ind w:left="360"/>
        <w:rPr>
          <w:szCs w:val="20"/>
        </w:rPr>
      </w:pPr>
      <w:r w:rsidRPr="00A07A41">
        <w:rPr>
          <w:szCs w:val="20"/>
        </w:rPr>
        <w:t>Vatican II (</w:t>
      </w:r>
      <w:r w:rsidR="00543D84" w:rsidRPr="00A07A41">
        <w:rPr>
          <w:szCs w:val="20"/>
        </w:rPr>
        <w:t xml:space="preserve">1964, </w:t>
      </w:r>
      <w:r w:rsidRPr="00A07A41">
        <w:rPr>
          <w:i/>
          <w:szCs w:val="20"/>
        </w:rPr>
        <w:t>Lumen gentium</w:t>
      </w:r>
      <w:r w:rsidRPr="00A07A41">
        <w:rPr>
          <w:szCs w:val="20"/>
        </w:rPr>
        <w:t xml:space="preserve"> </w:t>
      </w:r>
      <w:r w:rsidR="00243B97" w:rsidRPr="00A07A41">
        <w:rPr>
          <w:szCs w:val="20"/>
        </w:rPr>
        <w:t xml:space="preserve">§ </w:t>
      </w:r>
      <w:r w:rsidRPr="00A07A41">
        <w:rPr>
          <w:szCs w:val="20"/>
        </w:rPr>
        <w:t>16): “</w:t>
      </w:r>
      <w:r w:rsidRPr="00A07A41">
        <w:rPr>
          <w:rFonts w:ascii="Times" w:hAnsi="Times" w:cs="Times"/>
          <w:szCs w:val="20"/>
        </w:rPr>
        <w:t>Nor does Divine Providence deny the helps necessary for salvation to those who, without blame on their part, have not yet arrived at an explicit knowledge of God and with His grace strive to live a good life. Whatever good and truth is found among them . . . is given by Him who enlightens all men so that they may finally have life.”</w:t>
      </w:r>
    </w:p>
    <w:p w14:paraId="61D74D76" w14:textId="77777777" w:rsidR="00D25897" w:rsidRPr="00A07A41" w:rsidRDefault="00D25897" w:rsidP="00995E79">
      <w:pPr>
        <w:widowControl w:val="0"/>
      </w:pPr>
    </w:p>
    <w:sectPr w:rsidR="00D25897" w:rsidRPr="00A07A41" w:rsidSect="004D025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2C41" w14:textId="77777777" w:rsidR="003D2B60" w:rsidRDefault="003D2B60">
      <w:r>
        <w:separator/>
      </w:r>
    </w:p>
  </w:endnote>
  <w:endnote w:type="continuationSeparator" w:id="0">
    <w:p w14:paraId="1BDDEC9B" w14:textId="77777777" w:rsidR="003D2B60" w:rsidRDefault="003D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A77" w14:textId="77777777" w:rsidR="003D2B60" w:rsidRDefault="003D2B60">
      <w:r>
        <w:separator/>
      </w:r>
    </w:p>
  </w:footnote>
  <w:footnote w:type="continuationSeparator" w:id="0">
    <w:p w14:paraId="5EB9A89E" w14:textId="77777777" w:rsidR="003D2B60" w:rsidRDefault="003D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9EF4" w14:textId="77777777" w:rsidR="00543D84" w:rsidRDefault="004542C9" w:rsidP="004810C3">
    <w:pPr>
      <w:pStyle w:val="Header"/>
      <w:framePr w:wrap="around" w:vAnchor="text" w:hAnchor="margin" w:xAlign="right" w:y="1"/>
      <w:rPr>
        <w:rStyle w:val="PageNumber"/>
      </w:rPr>
    </w:pPr>
    <w:r>
      <w:rPr>
        <w:rStyle w:val="PageNumber"/>
      </w:rPr>
      <w:fldChar w:fldCharType="begin"/>
    </w:r>
    <w:r w:rsidR="00543D84">
      <w:rPr>
        <w:rStyle w:val="PageNumber"/>
      </w:rPr>
      <w:instrText xml:space="preserve">PAGE  </w:instrText>
    </w:r>
    <w:r>
      <w:rPr>
        <w:rStyle w:val="PageNumber"/>
      </w:rPr>
      <w:fldChar w:fldCharType="end"/>
    </w:r>
  </w:p>
  <w:p w14:paraId="0663DB33" w14:textId="77777777" w:rsidR="00543D84" w:rsidRDefault="00543D84" w:rsidP="007A2A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32D1" w14:textId="77777777" w:rsidR="00543D84" w:rsidRDefault="004542C9" w:rsidP="004810C3">
    <w:pPr>
      <w:pStyle w:val="Header"/>
      <w:framePr w:wrap="around" w:vAnchor="text" w:hAnchor="margin" w:xAlign="right" w:y="1"/>
      <w:rPr>
        <w:rStyle w:val="PageNumber"/>
      </w:rPr>
    </w:pPr>
    <w:r>
      <w:rPr>
        <w:rStyle w:val="PageNumber"/>
      </w:rPr>
      <w:fldChar w:fldCharType="begin"/>
    </w:r>
    <w:r w:rsidR="00543D84">
      <w:rPr>
        <w:rStyle w:val="PageNumber"/>
      </w:rPr>
      <w:instrText xml:space="preserve">PAGE  </w:instrText>
    </w:r>
    <w:r>
      <w:rPr>
        <w:rStyle w:val="PageNumber"/>
      </w:rPr>
      <w:fldChar w:fldCharType="separate"/>
    </w:r>
    <w:r w:rsidR="00243B97">
      <w:rPr>
        <w:rStyle w:val="PageNumber"/>
        <w:noProof/>
      </w:rPr>
      <w:t>2</w:t>
    </w:r>
    <w:r>
      <w:rPr>
        <w:rStyle w:val="PageNumber"/>
      </w:rPr>
      <w:fldChar w:fldCharType="end"/>
    </w:r>
  </w:p>
  <w:p w14:paraId="620232FF" w14:textId="77777777" w:rsidR="00543D84" w:rsidRDefault="00543D84" w:rsidP="007A2A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FF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4C812B1E"/>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4F5548CE"/>
    <w:multiLevelType w:val="multilevel"/>
    <w:tmpl w:val="ECF638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62B8663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6D7449FB"/>
    <w:multiLevelType w:val="multilevel"/>
    <w:tmpl w:val="BADAA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258148565">
    <w:abstractNumId w:val="4"/>
  </w:num>
  <w:num w:numId="2" w16cid:durableId="1542550922">
    <w:abstractNumId w:val="1"/>
  </w:num>
  <w:num w:numId="3" w16cid:durableId="172381589">
    <w:abstractNumId w:val="2"/>
  </w:num>
  <w:num w:numId="4" w16cid:durableId="1479569425">
    <w:abstractNumId w:val="3"/>
  </w:num>
  <w:num w:numId="5" w16cid:durableId="187715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66CAC8-7656-4B39-A784-A3DD83F682B5}"/>
    <w:docVar w:name="dgnword-eventsink" w:val="936357408"/>
  </w:docVars>
  <w:rsids>
    <w:rsidRoot w:val="00816B64"/>
    <w:rsid w:val="000117E1"/>
    <w:rsid w:val="000321FC"/>
    <w:rsid w:val="0005252E"/>
    <w:rsid w:val="000618E8"/>
    <w:rsid w:val="00085D1F"/>
    <w:rsid w:val="000D6606"/>
    <w:rsid w:val="000D7260"/>
    <w:rsid w:val="000E75E0"/>
    <w:rsid w:val="00112153"/>
    <w:rsid w:val="00120D98"/>
    <w:rsid w:val="00165E2B"/>
    <w:rsid w:val="001C0DF9"/>
    <w:rsid w:val="001E7245"/>
    <w:rsid w:val="00203883"/>
    <w:rsid w:val="002120A4"/>
    <w:rsid w:val="00214316"/>
    <w:rsid w:val="0022168F"/>
    <w:rsid w:val="00233D23"/>
    <w:rsid w:val="0023430B"/>
    <w:rsid w:val="00243B97"/>
    <w:rsid w:val="00254699"/>
    <w:rsid w:val="002A0E5F"/>
    <w:rsid w:val="002B23AF"/>
    <w:rsid w:val="002E3F9B"/>
    <w:rsid w:val="003100D8"/>
    <w:rsid w:val="0031245B"/>
    <w:rsid w:val="0031549C"/>
    <w:rsid w:val="00325DD6"/>
    <w:rsid w:val="003403DE"/>
    <w:rsid w:val="00376261"/>
    <w:rsid w:val="003B7E72"/>
    <w:rsid w:val="003D2B60"/>
    <w:rsid w:val="003E7302"/>
    <w:rsid w:val="00401EF7"/>
    <w:rsid w:val="0040604E"/>
    <w:rsid w:val="00410AFC"/>
    <w:rsid w:val="00413D57"/>
    <w:rsid w:val="00430BFC"/>
    <w:rsid w:val="004353B2"/>
    <w:rsid w:val="00447056"/>
    <w:rsid w:val="004542C9"/>
    <w:rsid w:val="00471356"/>
    <w:rsid w:val="004810C3"/>
    <w:rsid w:val="0048447E"/>
    <w:rsid w:val="00485137"/>
    <w:rsid w:val="004906D7"/>
    <w:rsid w:val="004A03F5"/>
    <w:rsid w:val="004A273E"/>
    <w:rsid w:val="004A3E68"/>
    <w:rsid w:val="004B1D5E"/>
    <w:rsid w:val="004B4A43"/>
    <w:rsid w:val="004B796F"/>
    <w:rsid w:val="004C5E0A"/>
    <w:rsid w:val="004D0250"/>
    <w:rsid w:val="004D2698"/>
    <w:rsid w:val="005102AE"/>
    <w:rsid w:val="005261FC"/>
    <w:rsid w:val="00526496"/>
    <w:rsid w:val="00532562"/>
    <w:rsid w:val="00537BC2"/>
    <w:rsid w:val="00543D84"/>
    <w:rsid w:val="0054622A"/>
    <w:rsid w:val="005548B8"/>
    <w:rsid w:val="005B5D5F"/>
    <w:rsid w:val="005E38B6"/>
    <w:rsid w:val="005F3176"/>
    <w:rsid w:val="005F4725"/>
    <w:rsid w:val="005F4DAB"/>
    <w:rsid w:val="00605061"/>
    <w:rsid w:val="006310B4"/>
    <w:rsid w:val="00661681"/>
    <w:rsid w:val="0068365B"/>
    <w:rsid w:val="006839C1"/>
    <w:rsid w:val="006C2467"/>
    <w:rsid w:val="006C72AB"/>
    <w:rsid w:val="006E60EF"/>
    <w:rsid w:val="006F1287"/>
    <w:rsid w:val="007202BF"/>
    <w:rsid w:val="00726A8D"/>
    <w:rsid w:val="00727306"/>
    <w:rsid w:val="007364F2"/>
    <w:rsid w:val="00744295"/>
    <w:rsid w:val="00760B50"/>
    <w:rsid w:val="007725FE"/>
    <w:rsid w:val="007A2AFA"/>
    <w:rsid w:val="007D5830"/>
    <w:rsid w:val="007F4033"/>
    <w:rsid w:val="008103E5"/>
    <w:rsid w:val="0081300D"/>
    <w:rsid w:val="00814348"/>
    <w:rsid w:val="00816B64"/>
    <w:rsid w:val="008302D7"/>
    <w:rsid w:val="00835EF2"/>
    <w:rsid w:val="00840BC3"/>
    <w:rsid w:val="008424D3"/>
    <w:rsid w:val="00873690"/>
    <w:rsid w:val="00875792"/>
    <w:rsid w:val="008927C0"/>
    <w:rsid w:val="008A1FE5"/>
    <w:rsid w:val="008A7EF7"/>
    <w:rsid w:val="008C0D18"/>
    <w:rsid w:val="008E5483"/>
    <w:rsid w:val="008F61E3"/>
    <w:rsid w:val="008F71FC"/>
    <w:rsid w:val="009111CC"/>
    <w:rsid w:val="00934C3B"/>
    <w:rsid w:val="009611BB"/>
    <w:rsid w:val="00976774"/>
    <w:rsid w:val="00980CEB"/>
    <w:rsid w:val="009876A5"/>
    <w:rsid w:val="00995E79"/>
    <w:rsid w:val="009A09EE"/>
    <w:rsid w:val="009A5E6E"/>
    <w:rsid w:val="009B7237"/>
    <w:rsid w:val="009E2401"/>
    <w:rsid w:val="009E4336"/>
    <w:rsid w:val="00A01ADB"/>
    <w:rsid w:val="00A07A41"/>
    <w:rsid w:val="00A13B96"/>
    <w:rsid w:val="00A147E0"/>
    <w:rsid w:val="00A15CBF"/>
    <w:rsid w:val="00A4299B"/>
    <w:rsid w:val="00A740CE"/>
    <w:rsid w:val="00A807FE"/>
    <w:rsid w:val="00A93104"/>
    <w:rsid w:val="00A95665"/>
    <w:rsid w:val="00B03C2F"/>
    <w:rsid w:val="00B22AD1"/>
    <w:rsid w:val="00B301E7"/>
    <w:rsid w:val="00B63BF8"/>
    <w:rsid w:val="00B81443"/>
    <w:rsid w:val="00BB0D47"/>
    <w:rsid w:val="00BD255F"/>
    <w:rsid w:val="00BE5E43"/>
    <w:rsid w:val="00BF2C6C"/>
    <w:rsid w:val="00C057DA"/>
    <w:rsid w:val="00C43637"/>
    <w:rsid w:val="00C44DC8"/>
    <w:rsid w:val="00C502F4"/>
    <w:rsid w:val="00C53940"/>
    <w:rsid w:val="00C5703D"/>
    <w:rsid w:val="00C67D5A"/>
    <w:rsid w:val="00C853D3"/>
    <w:rsid w:val="00CA337F"/>
    <w:rsid w:val="00CA45A3"/>
    <w:rsid w:val="00CA4F96"/>
    <w:rsid w:val="00CB0062"/>
    <w:rsid w:val="00CB3C76"/>
    <w:rsid w:val="00CB5837"/>
    <w:rsid w:val="00CC1C37"/>
    <w:rsid w:val="00CC2E44"/>
    <w:rsid w:val="00CC3BCB"/>
    <w:rsid w:val="00CC621C"/>
    <w:rsid w:val="00CF5D89"/>
    <w:rsid w:val="00D07A47"/>
    <w:rsid w:val="00D200A6"/>
    <w:rsid w:val="00D25897"/>
    <w:rsid w:val="00D44550"/>
    <w:rsid w:val="00D45DFA"/>
    <w:rsid w:val="00D66295"/>
    <w:rsid w:val="00D80D3A"/>
    <w:rsid w:val="00D80E7D"/>
    <w:rsid w:val="00D92169"/>
    <w:rsid w:val="00D9343F"/>
    <w:rsid w:val="00D9792E"/>
    <w:rsid w:val="00DA5B22"/>
    <w:rsid w:val="00DB2C9B"/>
    <w:rsid w:val="00DB726C"/>
    <w:rsid w:val="00DC2966"/>
    <w:rsid w:val="00DC45B8"/>
    <w:rsid w:val="00DF66C9"/>
    <w:rsid w:val="00E24C51"/>
    <w:rsid w:val="00E37182"/>
    <w:rsid w:val="00E575F6"/>
    <w:rsid w:val="00E82898"/>
    <w:rsid w:val="00E938EB"/>
    <w:rsid w:val="00EC761A"/>
    <w:rsid w:val="00ED5AA8"/>
    <w:rsid w:val="00ED65C9"/>
    <w:rsid w:val="00EE4D22"/>
    <w:rsid w:val="00F01A2F"/>
    <w:rsid w:val="00F02C55"/>
    <w:rsid w:val="00F10D08"/>
    <w:rsid w:val="00F16A87"/>
    <w:rsid w:val="00F73462"/>
    <w:rsid w:val="00F76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7D481"/>
  <w15:docId w15:val="{E3C6AB5D-CF7E-42C6-BF6F-1A8F5D88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B64"/>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2AFA"/>
    <w:pPr>
      <w:tabs>
        <w:tab w:val="center" w:pos="4320"/>
        <w:tab w:val="right" w:pos="8640"/>
      </w:tabs>
    </w:pPr>
  </w:style>
  <w:style w:type="character" w:styleId="PageNumber">
    <w:name w:val="page number"/>
    <w:basedOn w:val="DefaultParagraphFont"/>
    <w:rsid w:val="007A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Paul</dc:creator>
  <cp:lastModifiedBy>Paul Hahn</cp:lastModifiedBy>
  <cp:revision>2</cp:revision>
  <cp:lastPrinted>2007-10-02T19:51:00Z</cp:lastPrinted>
  <dcterms:created xsi:type="dcterms:W3CDTF">2025-10-16T15:54:00Z</dcterms:created>
  <dcterms:modified xsi:type="dcterms:W3CDTF">2025-10-16T15:54:00Z</dcterms:modified>
</cp:coreProperties>
</file>