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1B25" w14:textId="4718D0EC" w:rsidR="00DB3FBA" w:rsidRDefault="00DB3FBA" w:rsidP="00DB3FBA">
      <w:pPr>
        <w:jc w:val="center"/>
      </w:pPr>
      <w:bookmarkStart w:id="0" w:name="_Toc95430263"/>
      <w:r>
        <w:t>SAINTS IN CATHOLICISM AND PROTESTANTISM</w:t>
      </w:r>
      <w:bookmarkEnd w:id="0"/>
    </w:p>
    <w:p w14:paraId="0B7F545A" w14:textId="77777777" w:rsidR="00DB3FBA" w:rsidRDefault="00DB3FBA" w:rsidP="00DB3FBA">
      <w:pPr>
        <w:contextualSpacing/>
      </w:pPr>
    </w:p>
    <w:p w14:paraId="0DC1AA7C" w14:textId="2FA32640" w:rsidR="00DB3FBA" w:rsidRPr="0081413E" w:rsidRDefault="00DB3FBA" w:rsidP="00395A8B">
      <w:pPr>
        <w:contextualSpacing/>
        <w:jc w:val="center"/>
        <w:rPr>
          <w:sz w:val="20"/>
          <w:szCs w:val="20"/>
        </w:rPr>
      </w:pPr>
      <w:r w:rsidRPr="0081413E">
        <w:rPr>
          <w:sz w:val="20"/>
          <w:szCs w:val="20"/>
        </w:rPr>
        <w:t>Paul Hahn</w:t>
      </w:r>
      <w:r w:rsidR="00395A8B">
        <w:rPr>
          <w:sz w:val="20"/>
          <w:szCs w:val="20"/>
        </w:rPr>
        <w:t xml:space="preserve">, </w:t>
      </w:r>
      <w:r w:rsidRPr="0081413E">
        <w:rPr>
          <w:sz w:val="20"/>
          <w:szCs w:val="20"/>
        </w:rPr>
        <w:t>Theology Department</w:t>
      </w:r>
    </w:p>
    <w:p w14:paraId="366B579D" w14:textId="054FE96F" w:rsidR="00DB3FBA" w:rsidRPr="0081413E" w:rsidRDefault="00DB3FBA" w:rsidP="00395A8B">
      <w:pPr>
        <w:contextualSpacing/>
        <w:jc w:val="center"/>
        <w:rPr>
          <w:sz w:val="20"/>
          <w:szCs w:val="20"/>
        </w:rPr>
      </w:pPr>
      <w:r w:rsidRPr="0081413E">
        <w:rPr>
          <w:sz w:val="20"/>
          <w:szCs w:val="20"/>
        </w:rPr>
        <w:t>University of St Thomas</w:t>
      </w:r>
      <w:r w:rsidR="00395A8B">
        <w:rPr>
          <w:sz w:val="20"/>
          <w:szCs w:val="20"/>
        </w:rPr>
        <w:t xml:space="preserve">, </w:t>
      </w:r>
      <w:r w:rsidRPr="0081413E">
        <w:rPr>
          <w:sz w:val="20"/>
          <w:szCs w:val="20"/>
        </w:rPr>
        <w:t>Houston 77006</w:t>
      </w:r>
    </w:p>
    <w:p w14:paraId="4F0CEEFC" w14:textId="3F0D7551" w:rsidR="00DB3FBA" w:rsidRPr="0081413E" w:rsidRDefault="00DB3FBA" w:rsidP="00DB3FBA">
      <w:pPr>
        <w:contextualSpacing/>
        <w:jc w:val="center"/>
        <w:rPr>
          <w:sz w:val="20"/>
          <w:szCs w:val="20"/>
        </w:rPr>
      </w:pPr>
      <w:r w:rsidRPr="0081413E">
        <w:rPr>
          <w:sz w:val="20"/>
          <w:szCs w:val="20"/>
        </w:rPr>
        <w:t>© 202</w:t>
      </w:r>
      <w:r w:rsidR="007F0467">
        <w:rPr>
          <w:sz w:val="20"/>
          <w:szCs w:val="20"/>
        </w:rPr>
        <w:t>6, theologyplus.com</w:t>
      </w:r>
    </w:p>
    <w:p w14:paraId="3E39284B" w14:textId="77777777" w:rsidR="00DB3FBA" w:rsidRDefault="00DB3FBA" w:rsidP="00DB3FBA">
      <w:pPr>
        <w:contextualSpacing/>
      </w:pPr>
    </w:p>
    <w:p w14:paraId="31CB8A8E" w14:textId="77777777" w:rsidR="00DB3FBA" w:rsidRDefault="00DB3FBA" w:rsidP="00DB3FBA">
      <w:pPr>
        <w:contextualSpacing/>
      </w:pPr>
    </w:p>
    <w:p w14:paraId="02E4AF7A" w14:textId="7CD3B105" w:rsidR="00DB3FBA" w:rsidRDefault="00DB3FBA" w:rsidP="00DB3FBA">
      <w:pPr>
        <w:contextualSpacing/>
      </w:pPr>
      <w:r>
        <w:t>Of the three major branches of Christianity, Catholics and Eastern Orthodox see the Church as an integrated body, like an organism. So one part can communicate with other parts, both materially and spiritually. Protestants at the time of the Reformation opted instead to view the church as an association, not an organism</w:t>
      </w:r>
      <w:r w:rsidR="00395A8B">
        <w:t>.</w:t>
      </w:r>
      <w:r>
        <w:t xml:space="preserve"> </w:t>
      </w:r>
      <w:r w:rsidR="00395A8B">
        <w:t xml:space="preserve">It </w:t>
      </w:r>
      <w:r>
        <w:t xml:space="preserve">was a gathering for mutual support in practicing the Christian life, but the idea that Christians can share with each other </w:t>
      </w:r>
      <w:r>
        <w:rPr>
          <w:i/>
          <w:iCs/>
        </w:rPr>
        <w:t>supernaturally</w:t>
      </w:r>
      <w:r>
        <w:t xml:space="preserve"> was pretty much lost. That, I think, is why Protestants tend to have trouble with the doctrine of the communion of saints.</w:t>
      </w:r>
    </w:p>
    <w:p w14:paraId="1A2C868E" w14:textId="77777777" w:rsidR="00DB3FBA" w:rsidRDefault="00DB3FBA" w:rsidP="00DB3FBA">
      <w:pPr>
        <w:contextualSpacing/>
      </w:pPr>
    </w:p>
    <w:p w14:paraId="3932C803" w14:textId="77777777" w:rsidR="00DB3FBA" w:rsidRPr="00414C03" w:rsidRDefault="00DB3FBA" w:rsidP="00DB3FBA">
      <w:pPr>
        <w:contextualSpacing/>
        <w:jc w:val="center"/>
        <w:rPr>
          <w:sz w:val="32"/>
        </w:rPr>
      </w:pPr>
      <w:r w:rsidRPr="00414C03">
        <w:rPr>
          <w:sz w:val="32"/>
        </w:rPr>
        <w:sym w:font="Wingdings" w:char="F099"/>
      </w:r>
    </w:p>
    <w:p w14:paraId="6C2FDE13" w14:textId="77777777" w:rsidR="00DB3FBA" w:rsidRDefault="00DB3FBA" w:rsidP="00DB3FBA">
      <w:pPr>
        <w:contextualSpacing/>
      </w:pPr>
    </w:p>
    <w:p w14:paraId="03676795" w14:textId="77777777" w:rsidR="00DB3FBA" w:rsidRPr="00634971" w:rsidRDefault="00DB3FBA" w:rsidP="00DB3FBA">
      <w:pPr>
        <w:rPr>
          <w:rFonts w:eastAsia="Times New Roman"/>
          <w:kern w:val="0"/>
        </w:rPr>
      </w:pPr>
      <w:r w:rsidRPr="00634971">
        <w:rPr>
          <w:rFonts w:eastAsia="Times New Roman"/>
          <w:kern w:val="0"/>
        </w:rPr>
        <w:t xml:space="preserve">Nearness to God and </w:t>
      </w:r>
      <w:r>
        <w:rPr>
          <w:rFonts w:eastAsia="Times New Roman"/>
          <w:kern w:val="0"/>
        </w:rPr>
        <w:t xml:space="preserve">God’s </w:t>
      </w:r>
      <w:r w:rsidRPr="00634971">
        <w:rPr>
          <w:rFonts w:eastAsia="Times New Roman"/>
          <w:kern w:val="0"/>
        </w:rPr>
        <w:t xml:space="preserve">grace </w:t>
      </w:r>
      <w:r>
        <w:rPr>
          <w:rFonts w:eastAsia="Times New Roman"/>
          <w:kern w:val="0"/>
        </w:rPr>
        <w:t xml:space="preserve">are </w:t>
      </w:r>
      <w:r w:rsidRPr="00634971">
        <w:rPr>
          <w:rFonts w:eastAsia="Times New Roman"/>
          <w:kern w:val="0"/>
        </w:rPr>
        <w:t xml:space="preserve">equally </w:t>
      </w:r>
      <w:r>
        <w:rPr>
          <w:rFonts w:eastAsia="Times New Roman"/>
          <w:kern w:val="0"/>
        </w:rPr>
        <w:t xml:space="preserve">possible for </w:t>
      </w:r>
      <w:r w:rsidRPr="00634971">
        <w:rPr>
          <w:rFonts w:eastAsia="Times New Roman"/>
          <w:kern w:val="0"/>
        </w:rPr>
        <w:t>Catholics and non-Catholics. It</w:t>
      </w:r>
      <w:r>
        <w:rPr>
          <w:rFonts w:eastAsia="Times New Roman"/>
          <w:kern w:val="0"/>
        </w:rPr>
        <w:t xml:space="preserve"> i</w:t>
      </w:r>
      <w:r w:rsidRPr="00634971">
        <w:rPr>
          <w:rFonts w:eastAsia="Times New Roman"/>
          <w:kern w:val="0"/>
        </w:rPr>
        <w:t>s up to each of us to determine how much we cooperate with God</w:t>
      </w:r>
      <w:r>
        <w:rPr>
          <w:rFonts w:eastAsia="Times New Roman"/>
          <w:kern w:val="0"/>
        </w:rPr>
        <w:t>’</w:t>
      </w:r>
      <w:r w:rsidRPr="00634971">
        <w:rPr>
          <w:rFonts w:eastAsia="Times New Roman"/>
          <w:kern w:val="0"/>
        </w:rPr>
        <w:t>s graces (allow them to work in our lives, making us holier).</w:t>
      </w:r>
    </w:p>
    <w:p w14:paraId="30FD692A" w14:textId="77777777" w:rsidR="00DB3FBA" w:rsidRPr="00634971" w:rsidRDefault="00DB3FBA" w:rsidP="00DB3FBA">
      <w:pPr>
        <w:rPr>
          <w:rFonts w:eastAsia="Times New Roman"/>
          <w:kern w:val="0"/>
        </w:rPr>
      </w:pPr>
    </w:p>
    <w:p w14:paraId="04B84648" w14:textId="5F67E40E" w:rsidR="00DB3FBA" w:rsidRPr="00634971" w:rsidRDefault="00DB3FBA" w:rsidP="00DB3FBA">
      <w:pPr>
        <w:rPr>
          <w:rFonts w:eastAsia="Times New Roman"/>
          <w:kern w:val="0"/>
        </w:rPr>
      </w:pPr>
      <w:r w:rsidRPr="00634971">
        <w:rPr>
          <w:rFonts w:eastAsia="Times New Roman"/>
          <w:kern w:val="0"/>
        </w:rPr>
        <w:t>Protestants tend to say that in heaven the saints (</w:t>
      </w:r>
      <w:r>
        <w:rPr>
          <w:rFonts w:eastAsia="Times New Roman"/>
          <w:kern w:val="0"/>
        </w:rPr>
        <w:t xml:space="preserve">here </w:t>
      </w:r>
      <w:r w:rsidRPr="00634971">
        <w:rPr>
          <w:rFonts w:eastAsia="Times New Roman"/>
          <w:kern w:val="0"/>
        </w:rPr>
        <w:t xml:space="preserve">meaning </w:t>
      </w:r>
      <w:r>
        <w:rPr>
          <w:rFonts w:eastAsia="Times New Roman"/>
          <w:kern w:val="0"/>
        </w:rPr>
        <w:t xml:space="preserve">only those </w:t>
      </w:r>
      <w:r w:rsidRPr="00634971">
        <w:rPr>
          <w:rFonts w:eastAsia="Times New Roman"/>
          <w:kern w:val="0"/>
        </w:rPr>
        <w:t>in heaven) are all an equal distance from God. Catholics tend to say that in heaven some are nearer to God than others</w:t>
      </w:r>
      <w:r>
        <w:rPr>
          <w:rFonts w:eastAsia="Times New Roman"/>
          <w:kern w:val="0"/>
        </w:rPr>
        <w:t xml:space="preserve"> (i.e., enjoy a deeper relationship with him)</w:t>
      </w:r>
      <w:r w:rsidRPr="00634971">
        <w:rPr>
          <w:rFonts w:eastAsia="Times New Roman"/>
          <w:kern w:val="0"/>
        </w:rPr>
        <w:t xml:space="preserve">, depending on how much each </w:t>
      </w:r>
      <w:r>
        <w:rPr>
          <w:rFonts w:eastAsia="Times New Roman"/>
          <w:kern w:val="0"/>
        </w:rPr>
        <w:t xml:space="preserve">of us </w:t>
      </w:r>
      <w:r w:rsidRPr="00634971">
        <w:rPr>
          <w:rFonts w:eastAsia="Times New Roman"/>
          <w:kern w:val="0"/>
        </w:rPr>
        <w:t>cooperated with God</w:t>
      </w:r>
      <w:r>
        <w:rPr>
          <w:rFonts w:eastAsia="Times New Roman"/>
          <w:kern w:val="0"/>
        </w:rPr>
        <w:t>’</w:t>
      </w:r>
      <w:r w:rsidRPr="00634971">
        <w:rPr>
          <w:rFonts w:eastAsia="Times New Roman"/>
          <w:kern w:val="0"/>
        </w:rPr>
        <w:t>s graces while on earth. That</w:t>
      </w:r>
      <w:r>
        <w:rPr>
          <w:rFonts w:eastAsia="Times New Roman"/>
          <w:kern w:val="0"/>
        </w:rPr>
        <w:t>’</w:t>
      </w:r>
      <w:r w:rsidRPr="00634971">
        <w:rPr>
          <w:rFonts w:eastAsia="Times New Roman"/>
          <w:kern w:val="0"/>
        </w:rPr>
        <w:t>s why Catholics have saints (</w:t>
      </w:r>
      <w:r>
        <w:rPr>
          <w:rFonts w:eastAsia="Times New Roman"/>
          <w:kern w:val="0"/>
        </w:rPr>
        <w:t xml:space="preserve">here </w:t>
      </w:r>
      <w:r w:rsidRPr="00634971">
        <w:rPr>
          <w:rFonts w:eastAsia="Times New Roman"/>
          <w:kern w:val="0"/>
        </w:rPr>
        <w:t xml:space="preserve">meaning </w:t>
      </w:r>
      <w:r>
        <w:rPr>
          <w:rFonts w:eastAsia="Times New Roman"/>
          <w:kern w:val="0"/>
        </w:rPr>
        <w:t xml:space="preserve">only </w:t>
      </w:r>
      <w:r w:rsidRPr="00634971">
        <w:rPr>
          <w:rFonts w:eastAsia="Times New Roman"/>
          <w:kern w:val="0"/>
        </w:rPr>
        <w:t>those in heaven who were heroically virtuous while on earth) and Protestants don</w:t>
      </w:r>
      <w:r>
        <w:rPr>
          <w:rFonts w:eastAsia="Times New Roman"/>
          <w:kern w:val="0"/>
        </w:rPr>
        <w:t>’</w:t>
      </w:r>
      <w:r w:rsidRPr="00634971">
        <w:rPr>
          <w:rFonts w:eastAsia="Times New Roman"/>
          <w:kern w:val="0"/>
        </w:rPr>
        <w:t xml:space="preserve">t (except for New-Testament personages: St </w:t>
      </w:r>
      <w:r w:rsidR="00395A8B" w:rsidRPr="00634971">
        <w:rPr>
          <w:rFonts w:eastAsia="Times New Roman"/>
          <w:kern w:val="0"/>
        </w:rPr>
        <w:t xml:space="preserve">Bartholomew </w:t>
      </w:r>
      <w:r w:rsidRPr="00634971">
        <w:rPr>
          <w:rFonts w:eastAsia="Times New Roman"/>
          <w:kern w:val="0"/>
        </w:rPr>
        <w:t xml:space="preserve">Lutheran Church, St </w:t>
      </w:r>
      <w:r w:rsidR="00395A8B">
        <w:rPr>
          <w:rFonts w:eastAsia="Times New Roman"/>
          <w:kern w:val="0"/>
        </w:rPr>
        <w:t xml:space="preserve">James </w:t>
      </w:r>
      <w:r>
        <w:rPr>
          <w:rFonts w:eastAsia="Times New Roman"/>
          <w:kern w:val="0"/>
        </w:rPr>
        <w:t xml:space="preserve">Methodist </w:t>
      </w:r>
      <w:r w:rsidRPr="00634971">
        <w:rPr>
          <w:rFonts w:eastAsia="Times New Roman"/>
          <w:kern w:val="0"/>
        </w:rPr>
        <w:t>Church).</w:t>
      </w:r>
    </w:p>
    <w:p w14:paraId="2C6CD95A" w14:textId="77777777" w:rsidR="00DB3FBA" w:rsidRPr="00634971" w:rsidRDefault="00DB3FBA" w:rsidP="00DB3FBA">
      <w:pPr>
        <w:rPr>
          <w:rFonts w:eastAsia="Times New Roman"/>
          <w:kern w:val="0"/>
        </w:rPr>
      </w:pPr>
    </w:p>
    <w:p w14:paraId="66DB1714" w14:textId="77777777" w:rsidR="00DB3FBA" w:rsidRPr="00634971" w:rsidRDefault="00DB3FBA" w:rsidP="00DB3FBA">
      <w:pPr>
        <w:rPr>
          <w:rFonts w:eastAsia="Times New Roman"/>
          <w:kern w:val="0"/>
        </w:rPr>
      </w:pPr>
      <w:r w:rsidRPr="00634971">
        <w:rPr>
          <w:rFonts w:eastAsia="Times New Roman"/>
          <w:kern w:val="0"/>
        </w:rPr>
        <w:t>Why do Protestants say that in heaven the saints are all equally distant from God? Because Luther had an extremely low opinion of human nature: we</w:t>
      </w:r>
      <w:r>
        <w:rPr>
          <w:rFonts w:eastAsia="Times New Roman"/>
          <w:kern w:val="0"/>
        </w:rPr>
        <w:t xml:space="preserve"> a</w:t>
      </w:r>
      <w:r w:rsidRPr="00634971">
        <w:rPr>
          <w:rFonts w:eastAsia="Times New Roman"/>
          <w:kern w:val="0"/>
        </w:rPr>
        <w:t xml:space="preserve">re all </w:t>
      </w:r>
      <w:r>
        <w:rPr>
          <w:rFonts w:eastAsia="Times New Roman"/>
          <w:kern w:val="0"/>
        </w:rPr>
        <w:t xml:space="preserve">full of </w:t>
      </w:r>
      <w:r w:rsidRPr="00634971">
        <w:rPr>
          <w:rFonts w:eastAsia="Times New Roman"/>
          <w:kern w:val="0"/>
        </w:rPr>
        <w:t>shit (hey, his word, not mine</w:t>
      </w:r>
      <w:r>
        <w:rPr>
          <w:rStyle w:val="FootnoteReference"/>
          <w:rFonts w:eastAsia="Times New Roman"/>
          <w:kern w:val="0"/>
        </w:rPr>
        <w:footnoteReference w:id="1"/>
      </w:r>
      <w:r w:rsidRPr="00634971">
        <w:rPr>
          <w:rFonts w:eastAsia="Times New Roman"/>
          <w:kern w:val="0"/>
        </w:rPr>
        <w:t>), infinitely nothing compared to the infinite God.</w:t>
      </w:r>
    </w:p>
    <w:p w14:paraId="7E113BBE" w14:textId="77777777" w:rsidR="00DB3FBA" w:rsidRPr="00634971" w:rsidRDefault="00DB3FBA" w:rsidP="00DB3FBA">
      <w:pPr>
        <w:rPr>
          <w:rFonts w:eastAsia="Times New Roman"/>
          <w:kern w:val="0"/>
        </w:rPr>
      </w:pPr>
    </w:p>
    <w:p w14:paraId="762DF449" w14:textId="4AC108AE" w:rsidR="00DB3FBA" w:rsidRPr="00634971" w:rsidRDefault="00DB3FBA" w:rsidP="00DB3FBA">
      <w:pPr>
        <w:rPr>
          <w:rFonts w:eastAsia="Times New Roman"/>
          <w:kern w:val="0"/>
        </w:rPr>
      </w:pPr>
      <w:r>
        <w:rPr>
          <w:rFonts w:eastAsia="Times New Roman"/>
          <w:kern w:val="0"/>
        </w:rPr>
        <w:t>(</w:t>
      </w:r>
      <w:r w:rsidRPr="00634971">
        <w:rPr>
          <w:rFonts w:eastAsia="Times New Roman"/>
          <w:kern w:val="0"/>
        </w:rPr>
        <w:t>That</w:t>
      </w:r>
      <w:r w:rsidR="00395A8B">
        <w:rPr>
          <w:rFonts w:eastAsia="Times New Roman"/>
          <w:kern w:val="0"/>
        </w:rPr>
        <w:t xml:space="preserve"> i</w:t>
      </w:r>
      <w:r w:rsidRPr="00634971">
        <w:rPr>
          <w:rFonts w:eastAsia="Times New Roman"/>
          <w:kern w:val="0"/>
        </w:rPr>
        <w:t>s also why Protestants don</w:t>
      </w:r>
      <w:r>
        <w:rPr>
          <w:rFonts w:eastAsia="Times New Roman"/>
          <w:kern w:val="0"/>
        </w:rPr>
        <w:t>’</w:t>
      </w:r>
      <w:r w:rsidRPr="00634971">
        <w:rPr>
          <w:rFonts w:eastAsia="Times New Roman"/>
          <w:kern w:val="0"/>
        </w:rPr>
        <w:t xml:space="preserve">t trust using the senses to worship God, </w:t>
      </w:r>
      <w:r w:rsidR="00395A8B">
        <w:rPr>
          <w:rFonts w:eastAsia="Times New Roman"/>
          <w:kern w:val="0"/>
        </w:rPr>
        <w:t xml:space="preserve">whereas </w:t>
      </w:r>
      <w:r w:rsidRPr="00634971">
        <w:rPr>
          <w:rFonts w:eastAsia="Times New Roman"/>
          <w:kern w:val="0"/>
        </w:rPr>
        <w:t xml:space="preserve">Catholics do: statues, incense, realistic </w:t>
      </w:r>
      <w:r>
        <w:rPr>
          <w:rFonts w:eastAsia="Times New Roman"/>
          <w:kern w:val="0"/>
        </w:rPr>
        <w:t>[</w:t>
      </w:r>
      <w:r w:rsidRPr="00634971">
        <w:rPr>
          <w:rFonts w:eastAsia="Times New Roman"/>
          <w:kern w:val="0"/>
        </w:rPr>
        <w:t>not geometric</w:t>
      </w:r>
      <w:r>
        <w:rPr>
          <w:rFonts w:eastAsia="Times New Roman"/>
          <w:kern w:val="0"/>
        </w:rPr>
        <w:t>]</w:t>
      </w:r>
      <w:r w:rsidRPr="00634971">
        <w:rPr>
          <w:rFonts w:eastAsia="Times New Roman"/>
          <w:kern w:val="0"/>
        </w:rPr>
        <w:t xml:space="preserve"> stained-glass windows, </w:t>
      </w:r>
      <w:r>
        <w:rPr>
          <w:rFonts w:eastAsia="Times New Roman"/>
          <w:kern w:val="0"/>
        </w:rPr>
        <w:t xml:space="preserve">crucifixes [not crosses], </w:t>
      </w:r>
      <w:r w:rsidRPr="00634971">
        <w:rPr>
          <w:rFonts w:eastAsia="Times New Roman"/>
          <w:kern w:val="0"/>
        </w:rPr>
        <w:t>rosaries, medals, holy cards, etc.</w:t>
      </w:r>
      <w:r>
        <w:rPr>
          <w:rFonts w:eastAsia="Times New Roman"/>
          <w:kern w:val="0"/>
        </w:rPr>
        <w:t>)</w:t>
      </w:r>
    </w:p>
    <w:p w14:paraId="55A409A7" w14:textId="77777777" w:rsidR="000F3478" w:rsidRDefault="000F3478">
      <w:pPr>
        <w:contextualSpacing/>
      </w:pPr>
    </w:p>
    <w:sectPr w:rsidR="000F3478"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8BEB" w14:textId="77777777" w:rsidR="00254225" w:rsidRDefault="00254225" w:rsidP="00DB3FBA">
      <w:r>
        <w:separator/>
      </w:r>
    </w:p>
  </w:endnote>
  <w:endnote w:type="continuationSeparator" w:id="0">
    <w:p w14:paraId="165CAF68" w14:textId="77777777" w:rsidR="00254225" w:rsidRDefault="00254225" w:rsidP="00DB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86F0" w14:textId="77777777" w:rsidR="00254225" w:rsidRDefault="00254225" w:rsidP="00DB3FBA">
      <w:r>
        <w:separator/>
      </w:r>
    </w:p>
  </w:footnote>
  <w:footnote w:type="continuationSeparator" w:id="0">
    <w:p w14:paraId="0D09D8D0" w14:textId="77777777" w:rsidR="00254225" w:rsidRDefault="00254225" w:rsidP="00DB3FBA">
      <w:r>
        <w:continuationSeparator/>
      </w:r>
    </w:p>
  </w:footnote>
  <w:footnote w:id="1">
    <w:p w14:paraId="5C0195EB" w14:textId="599E6111" w:rsidR="00DB3FBA" w:rsidRPr="000C5335" w:rsidRDefault="00DB3FBA" w:rsidP="00DB3FBA">
      <w:pPr>
        <w:pStyle w:val="FootnoteText"/>
      </w:pPr>
      <w:r w:rsidRPr="000C5335">
        <w:rPr>
          <w:rStyle w:val="FootnoteReference"/>
        </w:rPr>
        <w:footnoteRef/>
      </w:r>
      <w:r w:rsidRPr="000C5335">
        <w:t xml:space="preserve"> Luther “sometimes wondered in disgust that mankind has not by now “shit the whole world full, right up to the heavens.”</w:t>
      </w:r>
      <w:r w:rsidR="000C5335">
        <w:t>”</w:t>
      </w:r>
      <w:r w:rsidRPr="000C5335">
        <w:t xml:space="preserve"> (</w:t>
      </w:r>
      <w:r w:rsidR="00395A8B" w:rsidRPr="000C5335">
        <w:rPr>
          <w:szCs w:val="27"/>
        </w:rPr>
        <w:t xml:space="preserve">Trovato, Benito. </w:t>
      </w:r>
      <w:r w:rsidR="00395A8B" w:rsidRPr="000C5335">
        <w:rPr>
          <w:szCs w:val="36"/>
        </w:rPr>
        <w:t>“Philological Limits to Knowledge,</w:t>
      </w:r>
      <w:r w:rsidR="00395A8B" w:rsidRPr="000C5335">
        <w:t xml:space="preserve"> or </w:t>
      </w:r>
      <w:r w:rsidR="00395A8B" w:rsidRPr="000C5335">
        <w:rPr>
          <w:szCs w:val="27"/>
        </w:rPr>
        <w:t xml:space="preserve">Luther’s Tower Experience.” </w:t>
      </w:r>
      <w:r w:rsidR="00395A8B" w:rsidRPr="000C5335">
        <w:rPr>
          <w:i/>
        </w:rPr>
        <w:t>University of Chicago School of Heuristic Theology</w:t>
      </w:r>
      <w:r w:rsidR="00395A8B" w:rsidRPr="000C5335">
        <w:t>. 12 June 2001. &lt;https://www.lettersfromthedustbowl.com/limits.html&gt;.</w:t>
      </w:r>
      <w:r w:rsidR="000C5335" w:rsidRPr="000C5335">
        <w:t xml:space="preserve">) </w:t>
      </w:r>
      <w:r w:rsidR="00B56069" w:rsidRPr="000C5335">
        <w:t xml:space="preserve">Trovato </w:t>
      </w:r>
      <w:r w:rsidR="00B56069">
        <w:t xml:space="preserve">and Simon are </w:t>
      </w:r>
      <w:r w:rsidR="00B56069" w:rsidRPr="000C5335">
        <w:t xml:space="preserve">quoting Luther’s </w:t>
      </w:r>
      <w:r w:rsidR="00B56069" w:rsidRPr="000C5335">
        <w:rPr>
          <w:i/>
        </w:rPr>
        <w:t>Table Talk</w:t>
      </w:r>
      <w:r w:rsidR="00B56069" w:rsidRPr="000C5335">
        <w:t>.</w:t>
      </w:r>
      <w:r w:rsidR="00B56069">
        <w:t xml:space="preserve"> Then there is the “</w:t>
      </w:r>
      <w:r w:rsidR="00B56069" w:rsidRPr="00B56069">
        <w:t>analysis of his close to four hundred letters, almost 40% of which had some sort of reference to either butts, shitting, shit, and anuses, in that order of descending popularity.</w:t>
      </w:r>
      <w:r w:rsidR="00B56069">
        <w:t>”</w:t>
      </w:r>
      <w:r w:rsidR="000C5335" w:rsidRPr="000C5335">
        <w:t xml:space="preserve"> (Simon, Ed. “Fecal Fridays: Martin Luther on the Toilet.” </w:t>
      </w:r>
      <w:r w:rsidR="000C5335" w:rsidRPr="000C5335">
        <w:rPr>
          <w:i/>
          <w:iCs/>
        </w:rPr>
        <w:t>QueenMobs</w:t>
      </w:r>
      <w:r w:rsidR="000C5335" w:rsidRPr="000C5335">
        <w:t>.</w:t>
      </w:r>
      <w:r w:rsidR="000C5335" w:rsidRPr="000C5335">
        <w:rPr>
          <w:i/>
          <w:iCs/>
        </w:rPr>
        <w:t>com</w:t>
      </w:r>
      <w:r w:rsidR="000C5335" w:rsidRPr="000C5335">
        <w:t xml:space="preserve">. Dec. 2017. 3 Oct. 2023. </w:t>
      </w:r>
      <w:r w:rsidR="000C5335" w:rsidRPr="000C5335">
        <w:rPr>
          <w:rFonts w:cs="Times New Roman"/>
          <w:kern w:val="0"/>
          <w:szCs w:val="24"/>
        </w:rPr>
        <w:t>&lt;queenmobs.com/2017/12/fecal-</w:t>
      </w:r>
      <w:proofErr w:type="spellStart"/>
      <w:r w:rsidR="000C5335" w:rsidRPr="000C5335">
        <w:rPr>
          <w:rFonts w:cs="Times New Roman"/>
          <w:kern w:val="0"/>
          <w:szCs w:val="24"/>
        </w:rPr>
        <w:t>fridays</w:t>
      </w:r>
      <w:proofErr w:type="spellEnd"/>
      <w:r w:rsidR="000C5335" w:rsidRPr="000C5335">
        <w:rPr>
          <w:rFonts w:cs="Times New Roman"/>
          <w:kern w:val="0"/>
          <w:szCs w:val="24"/>
        </w:rPr>
        <w:t>-martin-</w:t>
      </w:r>
      <w:proofErr w:type="spellStart"/>
      <w:r w:rsidR="000C5335" w:rsidRPr="000C5335">
        <w:rPr>
          <w:rFonts w:cs="Times New Roman"/>
          <w:kern w:val="0"/>
          <w:szCs w:val="24"/>
        </w:rPr>
        <w:t>luther</w:t>
      </w:r>
      <w:proofErr w:type="spellEnd"/>
      <w:r w:rsidR="000C5335" w:rsidRPr="000C5335">
        <w:rPr>
          <w:rFonts w:cs="Times New Roman"/>
          <w:kern w:val="0"/>
          <w:szCs w:val="24"/>
        </w:rPr>
        <w:t>-toilet/&gt;.</w:t>
      </w:r>
      <w:r w:rsidR="000C5335" w:rsidRPr="000C533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ED824B8"/>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06190641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9"/>
    <w:rsid w:val="00055475"/>
    <w:rsid w:val="00075850"/>
    <w:rsid w:val="00085D12"/>
    <w:rsid w:val="000A7A27"/>
    <w:rsid w:val="000C5335"/>
    <w:rsid w:val="000D3504"/>
    <w:rsid w:val="000F0B06"/>
    <w:rsid w:val="000F3478"/>
    <w:rsid w:val="00107DBF"/>
    <w:rsid w:val="001B0D8E"/>
    <w:rsid w:val="001C1474"/>
    <w:rsid w:val="00210178"/>
    <w:rsid w:val="00232731"/>
    <w:rsid w:val="0025166F"/>
    <w:rsid w:val="00254225"/>
    <w:rsid w:val="003108A3"/>
    <w:rsid w:val="00325960"/>
    <w:rsid w:val="00367D2B"/>
    <w:rsid w:val="00395A8B"/>
    <w:rsid w:val="003B6060"/>
    <w:rsid w:val="003D2B60"/>
    <w:rsid w:val="004270FC"/>
    <w:rsid w:val="004C0A93"/>
    <w:rsid w:val="004D13D2"/>
    <w:rsid w:val="0050284A"/>
    <w:rsid w:val="00506366"/>
    <w:rsid w:val="00510565"/>
    <w:rsid w:val="005449D1"/>
    <w:rsid w:val="00576E48"/>
    <w:rsid w:val="005C4FAA"/>
    <w:rsid w:val="005C610B"/>
    <w:rsid w:val="005D1BF8"/>
    <w:rsid w:val="005F0A8B"/>
    <w:rsid w:val="00602A9D"/>
    <w:rsid w:val="00624644"/>
    <w:rsid w:val="006437FA"/>
    <w:rsid w:val="006720B7"/>
    <w:rsid w:val="00684741"/>
    <w:rsid w:val="00696680"/>
    <w:rsid w:val="00696C56"/>
    <w:rsid w:val="006B67A6"/>
    <w:rsid w:val="006E03E4"/>
    <w:rsid w:val="00707588"/>
    <w:rsid w:val="00723636"/>
    <w:rsid w:val="007248E6"/>
    <w:rsid w:val="00727B73"/>
    <w:rsid w:val="00736DDE"/>
    <w:rsid w:val="00775F3A"/>
    <w:rsid w:val="00792CF3"/>
    <w:rsid w:val="007C1F29"/>
    <w:rsid w:val="007E7D87"/>
    <w:rsid w:val="007F0467"/>
    <w:rsid w:val="00803333"/>
    <w:rsid w:val="00803B5B"/>
    <w:rsid w:val="0080736C"/>
    <w:rsid w:val="008A186F"/>
    <w:rsid w:val="008A1EF2"/>
    <w:rsid w:val="008A37E2"/>
    <w:rsid w:val="008B1CED"/>
    <w:rsid w:val="008C5CE4"/>
    <w:rsid w:val="008E5651"/>
    <w:rsid w:val="008F01C0"/>
    <w:rsid w:val="008F5517"/>
    <w:rsid w:val="00920754"/>
    <w:rsid w:val="00925EDB"/>
    <w:rsid w:val="0093214A"/>
    <w:rsid w:val="00932477"/>
    <w:rsid w:val="00942A03"/>
    <w:rsid w:val="009D5420"/>
    <w:rsid w:val="009F2C63"/>
    <w:rsid w:val="00A24E6D"/>
    <w:rsid w:val="00A84A4B"/>
    <w:rsid w:val="00AB1E8D"/>
    <w:rsid w:val="00AF59AC"/>
    <w:rsid w:val="00B21EAF"/>
    <w:rsid w:val="00B22DE1"/>
    <w:rsid w:val="00B422F7"/>
    <w:rsid w:val="00B515AA"/>
    <w:rsid w:val="00B56069"/>
    <w:rsid w:val="00B64097"/>
    <w:rsid w:val="00BA346B"/>
    <w:rsid w:val="00C433B8"/>
    <w:rsid w:val="00CB54D7"/>
    <w:rsid w:val="00CE289E"/>
    <w:rsid w:val="00D51877"/>
    <w:rsid w:val="00D6654F"/>
    <w:rsid w:val="00D77A70"/>
    <w:rsid w:val="00D82EFF"/>
    <w:rsid w:val="00DB3FBA"/>
    <w:rsid w:val="00E45D10"/>
    <w:rsid w:val="00E90656"/>
    <w:rsid w:val="00E91F75"/>
    <w:rsid w:val="00EC21B6"/>
    <w:rsid w:val="00ED2805"/>
    <w:rsid w:val="00EE4D22"/>
    <w:rsid w:val="00EE7E23"/>
    <w:rsid w:val="00EF28B7"/>
    <w:rsid w:val="00F37B0E"/>
    <w:rsid w:val="00F46BE8"/>
    <w:rsid w:val="00F65EAB"/>
    <w:rsid w:val="00F67A55"/>
    <w:rsid w:val="00F70B9D"/>
    <w:rsid w:val="00F71387"/>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0FC2"/>
  <w15:chartTrackingRefBased/>
  <w15:docId w15:val="{6A4FB13C-8A9A-4643-9AA5-1E48E09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FBA"/>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4</cp:revision>
  <dcterms:created xsi:type="dcterms:W3CDTF">2023-04-10T00:42:00Z</dcterms:created>
  <dcterms:modified xsi:type="dcterms:W3CDTF">2025-10-16T21:07:00Z</dcterms:modified>
</cp:coreProperties>
</file>