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679A" w14:textId="77777777" w:rsidR="003403DE" w:rsidRDefault="004A5A5D" w:rsidP="004A5A5D">
      <w:pPr>
        <w:widowControl w:val="0"/>
        <w:jc w:val="center"/>
      </w:pPr>
      <w:r>
        <w:t>CONNECTIONS BETWEEN PS</w:t>
      </w:r>
      <w:r w:rsidR="00E35891">
        <w:t>ALM</w:t>
      </w:r>
      <w:r>
        <w:t xml:space="preserve"> 22</w:t>
      </w:r>
    </w:p>
    <w:p w14:paraId="5A1765E5" w14:textId="77777777" w:rsidR="004A5A5D" w:rsidRPr="008B7380" w:rsidRDefault="004A5A5D" w:rsidP="004A5A5D">
      <w:pPr>
        <w:widowControl w:val="0"/>
        <w:jc w:val="center"/>
      </w:pPr>
      <w:r>
        <w:t>AND THE GOSPEL PASSION NARRATIVES</w:t>
      </w:r>
    </w:p>
    <w:p w14:paraId="4EACF235" w14:textId="77777777" w:rsidR="008B7380" w:rsidRDefault="008B7380" w:rsidP="00995E79">
      <w:pPr>
        <w:widowControl w:val="0"/>
        <w:jc w:val="both"/>
      </w:pPr>
    </w:p>
    <w:p w14:paraId="5BD4CA4C" w14:textId="77777777" w:rsidR="00E35891" w:rsidRPr="00E35891" w:rsidRDefault="00E35891" w:rsidP="00E35891">
      <w:pPr>
        <w:widowControl w:val="0"/>
        <w:jc w:val="center"/>
        <w:rPr>
          <w:sz w:val="20"/>
          <w:szCs w:val="20"/>
        </w:rPr>
      </w:pPr>
      <w:r w:rsidRPr="00E35891">
        <w:rPr>
          <w:sz w:val="20"/>
          <w:szCs w:val="20"/>
        </w:rPr>
        <w:t>Paul Hahn, Theology Department</w:t>
      </w:r>
    </w:p>
    <w:p w14:paraId="0D61A6CB" w14:textId="77777777" w:rsidR="00E35891" w:rsidRPr="00E35891" w:rsidRDefault="00E35891" w:rsidP="00E35891">
      <w:pPr>
        <w:widowControl w:val="0"/>
        <w:jc w:val="center"/>
        <w:rPr>
          <w:sz w:val="20"/>
          <w:szCs w:val="20"/>
        </w:rPr>
      </w:pPr>
      <w:r w:rsidRPr="00E35891">
        <w:rPr>
          <w:sz w:val="20"/>
          <w:szCs w:val="20"/>
        </w:rPr>
        <w:t>University of St Thomas, Houston TX 77006</w:t>
      </w:r>
    </w:p>
    <w:p w14:paraId="764883C6" w14:textId="77777777" w:rsidR="00E35891" w:rsidRPr="00E35891" w:rsidRDefault="00E35891" w:rsidP="00E35891">
      <w:pPr>
        <w:widowControl w:val="0"/>
        <w:jc w:val="center"/>
        <w:rPr>
          <w:sz w:val="20"/>
          <w:szCs w:val="20"/>
        </w:rPr>
      </w:pPr>
      <w:r w:rsidRPr="00E35891">
        <w:rPr>
          <w:sz w:val="20"/>
          <w:szCs w:val="20"/>
        </w:rPr>
        <w:t>© 2026, theologyplus.com</w:t>
      </w:r>
    </w:p>
    <w:p w14:paraId="56F42E73" w14:textId="77777777" w:rsidR="00E35891" w:rsidRPr="00E35891" w:rsidRDefault="00E35891" w:rsidP="00E35891">
      <w:pPr>
        <w:widowControl w:val="0"/>
        <w:jc w:val="center"/>
        <w:rPr>
          <w:sz w:val="20"/>
          <w:szCs w:val="20"/>
        </w:rPr>
      </w:pPr>
      <w:r w:rsidRPr="00E35891">
        <w:rPr>
          <w:sz w:val="20"/>
          <w:szCs w:val="20"/>
        </w:rPr>
        <w:t>All scripture quotations are from the New Revised Standard Version.</w:t>
      </w:r>
    </w:p>
    <w:p w14:paraId="70A6E4CA" w14:textId="77777777" w:rsidR="00E35891" w:rsidRDefault="00E35891" w:rsidP="00E35891">
      <w:pPr>
        <w:widowControl w:val="0"/>
        <w:jc w:val="both"/>
      </w:pPr>
    </w:p>
    <w:p w14:paraId="4DA4129E" w14:textId="77777777" w:rsidR="004A5A5D" w:rsidRPr="0037254F" w:rsidRDefault="004A5A5D" w:rsidP="00995E79">
      <w:pPr>
        <w:widowControl w:val="0"/>
        <w:jc w:val="both"/>
      </w:pPr>
    </w:p>
    <w:p w14:paraId="2A6B0D58" w14:textId="77777777" w:rsidR="004A5A5D" w:rsidRPr="0037254F" w:rsidRDefault="004A5A5D" w:rsidP="008B7380">
      <w:pPr>
        <w:jc w:val="both"/>
      </w:pPr>
      <w:r w:rsidRPr="0037254F">
        <w:t>To the mocking of Jesus,</w:t>
      </w:r>
      <w:r w:rsidR="00E35891" w:rsidRPr="0037254F">
        <w:t xml:space="preserve"> compare:</w:t>
      </w:r>
    </w:p>
    <w:p w14:paraId="67EBA98E" w14:textId="77777777" w:rsidR="00E35891" w:rsidRPr="0037254F" w:rsidRDefault="00E35891" w:rsidP="008B7380">
      <w:pPr>
        <w:jc w:val="both"/>
      </w:pPr>
    </w:p>
    <w:p w14:paraId="56D49C74" w14:textId="77777777" w:rsidR="008B7380" w:rsidRPr="0037254F" w:rsidRDefault="008B7380" w:rsidP="004A5A5D">
      <w:pPr>
        <w:ind w:left="360"/>
        <w:jc w:val="both"/>
      </w:pPr>
      <w:r w:rsidRPr="0037254F">
        <w:t xml:space="preserve">Ps 22:6-17, “scorned by others, and despised by the people. </w:t>
      </w:r>
      <w:r w:rsidRPr="0037254F">
        <w:rPr>
          <w:color w:val="000000"/>
          <w:kern w:val="16"/>
          <w:vertAlign w:val="superscript"/>
        </w:rPr>
        <w:t>7</w:t>
      </w:r>
      <w:r w:rsidR="0037254F" w:rsidRPr="0037254F">
        <w:t xml:space="preserve"> </w:t>
      </w:r>
      <w:r w:rsidRPr="0037254F">
        <w:t xml:space="preserve">All who see me mock at me; they make mouths at me, they shake their heads; </w:t>
      </w:r>
      <w:r w:rsidRPr="0037254F">
        <w:rPr>
          <w:color w:val="000000"/>
          <w:kern w:val="16"/>
          <w:vertAlign w:val="superscript"/>
        </w:rPr>
        <w:t>8</w:t>
      </w:r>
      <w:r w:rsidR="0037254F" w:rsidRPr="0037254F">
        <w:t xml:space="preserve"> </w:t>
      </w:r>
      <w:r w:rsidRPr="0037254F">
        <w:t xml:space="preserve">“Commit your cause to the </w:t>
      </w:r>
      <w:r w:rsidRPr="0037254F">
        <w:rPr>
          <w:smallCaps/>
        </w:rPr>
        <w:t>Lord</w:t>
      </w:r>
      <w:r w:rsidRPr="0037254F">
        <w:t xml:space="preserve">; let him deliver—let him rescue the one in whom he delights!”” </w:t>
      </w:r>
      <w:r w:rsidR="004A5A5D" w:rsidRPr="0037254F">
        <w:t>[See</w:t>
      </w:r>
      <w:r w:rsidRPr="0037254F">
        <w:t xml:space="preserve"> Matt 27:43, “He trusts in God; let God deliver him now, if he wants to . . .”] . . . </w:t>
      </w:r>
      <w:r w:rsidRPr="0037254F">
        <w:rPr>
          <w:color w:val="000000"/>
          <w:kern w:val="16"/>
          <w:vertAlign w:val="superscript"/>
        </w:rPr>
        <w:t>12</w:t>
      </w:r>
      <w:r w:rsidR="0037254F" w:rsidRPr="0037254F">
        <w:t xml:space="preserve"> </w:t>
      </w:r>
      <w:r w:rsidRPr="0037254F">
        <w:t>Many bulls encircle me, strong bulls of B</w:t>
      </w:r>
      <w:r w:rsidRPr="0037254F">
        <w:t>a</w:t>
      </w:r>
      <w:r w:rsidRPr="0037254F">
        <w:t xml:space="preserve">shan surround me; </w:t>
      </w:r>
      <w:r w:rsidRPr="0037254F">
        <w:rPr>
          <w:color w:val="000000"/>
          <w:kern w:val="16"/>
          <w:vertAlign w:val="superscript"/>
        </w:rPr>
        <w:t>13</w:t>
      </w:r>
      <w:r w:rsidR="0037254F" w:rsidRPr="0037254F">
        <w:t xml:space="preserve"> </w:t>
      </w:r>
      <w:r w:rsidRPr="0037254F">
        <w:t xml:space="preserve">they open wide their mouths at me, like a ravening and roaring lion. . . . </w:t>
      </w:r>
      <w:r w:rsidRPr="0037254F">
        <w:rPr>
          <w:color w:val="000000"/>
          <w:kern w:val="16"/>
          <w:vertAlign w:val="superscript"/>
        </w:rPr>
        <w:t>16</w:t>
      </w:r>
      <w:r w:rsidR="0037254F" w:rsidRPr="0037254F">
        <w:t xml:space="preserve"> </w:t>
      </w:r>
      <w:r w:rsidRPr="0037254F">
        <w:t xml:space="preserve">For dogs are all around me; a company of evildoers encircles me. . . . </w:t>
      </w:r>
      <w:r w:rsidRPr="0037254F">
        <w:rPr>
          <w:color w:val="000000"/>
          <w:kern w:val="16"/>
          <w:vertAlign w:val="superscript"/>
        </w:rPr>
        <w:t>17</w:t>
      </w:r>
      <w:r w:rsidR="0037254F" w:rsidRPr="0037254F">
        <w:t xml:space="preserve"> </w:t>
      </w:r>
      <w:r w:rsidRPr="0037254F">
        <w:t>They stare and gloat over me . . .”</w:t>
      </w:r>
    </w:p>
    <w:p w14:paraId="3582EF40" w14:textId="77777777" w:rsidR="004A5A5D" w:rsidRPr="0037254F" w:rsidRDefault="004A5A5D" w:rsidP="008B7380">
      <w:pPr>
        <w:jc w:val="both"/>
      </w:pPr>
    </w:p>
    <w:p w14:paraId="7B212D4F" w14:textId="77777777" w:rsidR="004A5A5D" w:rsidRPr="0037254F" w:rsidRDefault="004A5A5D" w:rsidP="008B7380">
      <w:pPr>
        <w:jc w:val="both"/>
      </w:pPr>
      <w:r w:rsidRPr="0037254F">
        <w:t>To the crucifixion</w:t>
      </w:r>
      <w:r w:rsidR="00E35891" w:rsidRPr="0037254F">
        <w:t>, compare:</w:t>
      </w:r>
    </w:p>
    <w:p w14:paraId="42D41F58" w14:textId="77777777" w:rsidR="00E35891" w:rsidRPr="0037254F" w:rsidRDefault="00E35891" w:rsidP="008B7380">
      <w:pPr>
        <w:jc w:val="both"/>
      </w:pPr>
    </w:p>
    <w:p w14:paraId="5EC33F52" w14:textId="77777777" w:rsidR="008B7380" w:rsidRPr="0037254F" w:rsidRDefault="008B7380" w:rsidP="004A5A5D">
      <w:pPr>
        <w:ind w:left="360"/>
        <w:jc w:val="both"/>
      </w:pPr>
      <w:r w:rsidRPr="0037254F">
        <w:t xml:space="preserve">Ps 22:14-17, “I am poured out like water, and all my bones are out of joint; my heart is like wax; it is melted within my breast; </w:t>
      </w:r>
      <w:r w:rsidRPr="0037254F">
        <w:rPr>
          <w:color w:val="000000"/>
          <w:kern w:val="16"/>
          <w:vertAlign w:val="superscript"/>
        </w:rPr>
        <w:t>15</w:t>
      </w:r>
      <w:r w:rsidR="0037254F" w:rsidRPr="0037254F">
        <w:t xml:space="preserve"> </w:t>
      </w:r>
      <w:r w:rsidRPr="0037254F">
        <w:t xml:space="preserve">my mouth is dried up like a potsherd, and my tongue sticks to my jaws; you lay me in the dust of death. . . . </w:t>
      </w:r>
      <w:r w:rsidRPr="0037254F">
        <w:rPr>
          <w:color w:val="000000"/>
          <w:kern w:val="16"/>
          <w:vertAlign w:val="superscript"/>
        </w:rPr>
        <w:t>17</w:t>
      </w:r>
      <w:r w:rsidR="0037254F" w:rsidRPr="0037254F">
        <w:t xml:space="preserve"> </w:t>
      </w:r>
      <w:r w:rsidRPr="0037254F">
        <w:t>I can count all my bones.” (See especially John 19:28, “when Jesus knew that all was now finished, he said (in order to fulfill the scripture), ‘I am thirsty.’”)</w:t>
      </w:r>
    </w:p>
    <w:p w14:paraId="03610A27" w14:textId="77777777" w:rsidR="004A5A5D" w:rsidRPr="0037254F" w:rsidRDefault="004A5A5D" w:rsidP="008B7380">
      <w:pPr>
        <w:jc w:val="both"/>
      </w:pPr>
    </w:p>
    <w:p w14:paraId="3CCF3A15" w14:textId="77777777" w:rsidR="004A5A5D" w:rsidRPr="0037254F" w:rsidRDefault="004A5A5D" w:rsidP="008B7380">
      <w:pPr>
        <w:jc w:val="both"/>
      </w:pPr>
      <w:r w:rsidRPr="0037254F">
        <w:t>To the crucifixion</w:t>
      </w:r>
      <w:r w:rsidR="00E35891" w:rsidRPr="0037254F">
        <w:t>, compare:</w:t>
      </w:r>
    </w:p>
    <w:p w14:paraId="74F40F24" w14:textId="77777777" w:rsidR="00E35891" w:rsidRPr="0037254F" w:rsidRDefault="00E35891" w:rsidP="008B7380">
      <w:pPr>
        <w:jc w:val="both"/>
      </w:pPr>
    </w:p>
    <w:p w14:paraId="51F5DE46" w14:textId="77777777" w:rsidR="008B7380" w:rsidRPr="0037254F" w:rsidRDefault="008B7380" w:rsidP="004A5A5D">
      <w:pPr>
        <w:ind w:left="360"/>
        <w:jc w:val="both"/>
      </w:pPr>
      <w:r w:rsidRPr="0037254F">
        <w:t xml:space="preserve">Ps 22:16, “They have pierced my hands and my feet.” </w:t>
      </w:r>
      <w:r w:rsidR="004A5A5D" w:rsidRPr="0037254F">
        <w:t xml:space="preserve">(Thus </w:t>
      </w:r>
      <w:r w:rsidR="00E35891" w:rsidRPr="0037254F">
        <w:t xml:space="preserve">the </w:t>
      </w:r>
      <w:r w:rsidR="004A5A5D" w:rsidRPr="0037254F">
        <w:t>New American Bible transl</w:t>
      </w:r>
      <w:r w:rsidR="004A5A5D" w:rsidRPr="0037254F">
        <w:t>a</w:t>
      </w:r>
      <w:r w:rsidR="004A5A5D" w:rsidRPr="0037254F">
        <w:t>tion.)</w:t>
      </w:r>
    </w:p>
    <w:p w14:paraId="605D098E" w14:textId="77777777" w:rsidR="004A5A5D" w:rsidRPr="0037254F" w:rsidRDefault="004A5A5D" w:rsidP="008B7380">
      <w:pPr>
        <w:jc w:val="both"/>
      </w:pPr>
    </w:p>
    <w:p w14:paraId="6C447C87" w14:textId="77777777" w:rsidR="004A5A5D" w:rsidRPr="0037254F" w:rsidRDefault="004A5A5D" w:rsidP="008B7380">
      <w:pPr>
        <w:jc w:val="both"/>
      </w:pPr>
      <w:r w:rsidRPr="0037254F">
        <w:t>To the casting of lots</w:t>
      </w:r>
      <w:r w:rsidR="00E35891" w:rsidRPr="0037254F">
        <w:t>, compare:</w:t>
      </w:r>
    </w:p>
    <w:p w14:paraId="1A6A2F1F" w14:textId="77777777" w:rsidR="00E35891" w:rsidRPr="0037254F" w:rsidRDefault="00E35891" w:rsidP="008B7380">
      <w:pPr>
        <w:jc w:val="both"/>
      </w:pPr>
    </w:p>
    <w:p w14:paraId="769E7746" w14:textId="77777777" w:rsidR="008B7380" w:rsidRPr="0037254F" w:rsidRDefault="008B7380" w:rsidP="004A5A5D">
      <w:pPr>
        <w:ind w:left="360"/>
        <w:jc w:val="both"/>
      </w:pPr>
      <w:r w:rsidRPr="0037254F">
        <w:t>Ps 22:18, “they divide my clothes among themselves, and for my clothing they cast lots.”</w:t>
      </w:r>
    </w:p>
    <w:p w14:paraId="3852AF6B" w14:textId="77777777" w:rsidR="004A5A5D" w:rsidRPr="0037254F" w:rsidRDefault="004A5A5D" w:rsidP="008B7380">
      <w:pPr>
        <w:jc w:val="both"/>
      </w:pPr>
    </w:p>
    <w:p w14:paraId="5720606E" w14:textId="77777777" w:rsidR="00E35891" w:rsidRPr="0037254F" w:rsidRDefault="00E35891" w:rsidP="008B7380">
      <w:pPr>
        <w:jc w:val="both"/>
      </w:pPr>
    </w:p>
    <w:p w14:paraId="10203D85" w14:textId="77777777" w:rsidR="008679D6" w:rsidRPr="0037254F" w:rsidRDefault="008679D6" w:rsidP="008B7380">
      <w:pPr>
        <w:jc w:val="both"/>
      </w:pPr>
      <w:r w:rsidRPr="0037254F">
        <w:t>Just as each gospel moves from a passion (</w:t>
      </w:r>
      <w:proofErr w:type="spellStart"/>
      <w:r w:rsidRPr="0037254F">
        <w:rPr>
          <w:i/>
        </w:rPr>
        <w:t>passio</w:t>
      </w:r>
      <w:proofErr w:type="spellEnd"/>
      <w:r w:rsidRPr="0037254F">
        <w:t>, “suffering”) narrative to a resurrection narr</w:t>
      </w:r>
      <w:r w:rsidRPr="0037254F">
        <w:t>a</w:t>
      </w:r>
      <w:r w:rsidRPr="0037254F">
        <w:t>tive, so Ps 22 moves from anguish to triumph (the change is halfway through verse 21, when the tense changes: “Save me from the mouth of the lion! From the horns of the wild oxen you have re</w:t>
      </w:r>
      <w:r w:rsidRPr="0037254F">
        <w:t>s</w:t>
      </w:r>
      <w:r w:rsidRPr="0037254F">
        <w:t>cued me”</w:t>
      </w:r>
      <w:r w:rsidR="004A5A5D" w:rsidRPr="0037254F">
        <w:t>).</w:t>
      </w:r>
    </w:p>
    <w:p w14:paraId="3FE4DDD3" w14:textId="77777777" w:rsidR="004A5A5D" w:rsidRPr="0037254F" w:rsidRDefault="004A5A5D" w:rsidP="008B7380">
      <w:pPr>
        <w:jc w:val="both"/>
      </w:pPr>
    </w:p>
    <w:p w14:paraId="4A1EBE92" w14:textId="77777777" w:rsidR="008679D6" w:rsidRPr="0037254F" w:rsidRDefault="008679D6" w:rsidP="008B7380">
      <w:pPr>
        <w:jc w:val="both"/>
      </w:pPr>
      <w:r w:rsidRPr="0037254F">
        <w:t>There then follow statements in Ps 22 that are easily applicable to Jesus after the resurre</w:t>
      </w:r>
      <w:r w:rsidRPr="0037254F">
        <w:t>c</w:t>
      </w:r>
      <w:r w:rsidRPr="0037254F">
        <w:t>tion:</w:t>
      </w:r>
    </w:p>
    <w:p w14:paraId="1881B57E" w14:textId="77777777" w:rsidR="004A5A5D" w:rsidRPr="0037254F" w:rsidRDefault="004A5A5D" w:rsidP="008B7380">
      <w:pPr>
        <w:jc w:val="both"/>
      </w:pPr>
    </w:p>
    <w:p w14:paraId="431C5D11" w14:textId="77777777" w:rsidR="004A5A5D" w:rsidRPr="0037254F" w:rsidRDefault="008679D6" w:rsidP="004A5A5D">
      <w:pPr>
        <w:ind w:left="360"/>
        <w:jc w:val="both"/>
      </w:pPr>
      <w:r w:rsidRPr="0037254F">
        <w:t>Ps 22:24, “</w:t>
      </w:r>
      <w:r w:rsidR="008B7380" w:rsidRPr="0037254F">
        <w:t>For he did not despise or abhor the affliction of the afflicted; he did not hide his face from me, but heard when I cried to him.</w:t>
      </w:r>
      <w:r w:rsidRPr="0037254F">
        <w:t>”</w:t>
      </w:r>
    </w:p>
    <w:p w14:paraId="322B3B28" w14:textId="77777777" w:rsidR="00E35891" w:rsidRPr="0037254F" w:rsidRDefault="00E35891" w:rsidP="00E35891">
      <w:pPr>
        <w:jc w:val="both"/>
      </w:pPr>
    </w:p>
    <w:p w14:paraId="3F89292D" w14:textId="77777777" w:rsidR="008679D6" w:rsidRPr="0037254F" w:rsidRDefault="008679D6" w:rsidP="004A5A5D">
      <w:pPr>
        <w:ind w:left="720"/>
        <w:jc w:val="both"/>
      </w:pPr>
      <w:r w:rsidRPr="0037254F">
        <w:lastRenderedPageBreak/>
        <w:t>“</w:t>
      </w:r>
      <w:r w:rsidR="004A5A5D" w:rsidRPr="0037254F">
        <w:t>Afflicted</w:t>
      </w:r>
      <w:r w:rsidRPr="0037254F">
        <w:t xml:space="preserve">” calls to mind </w:t>
      </w:r>
      <w:r w:rsidR="004A5A5D" w:rsidRPr="0037254F">
        <w:t xml:space="preserve">“afflicted” in Isa </w:t>
      </w:r>
      <w:r w:rsidRPr="0037254F">
        <w:t xml:space="preserve">53:4, 7, the “Servant Song” that has many connections </w:t>
      </w:r>
      <w:r w:rsidR="004A5A5D" w:rsidRPr="0037254F">
        <w:t>with</w:t>
      </w:r>
      <w:r w:rsidRPr="0037254F">
        <w:t xml:space="preserve"> Jesus’ pas</w:t>
      </w:r>
      <w:r w:rsidR="004A5A5D" w:rsidRPr="0037254F">
        <w:t>sion.</w:t>
      </w:r>
    </w:p>
    <w:p w14:paraId="0BFD6D4E" w14:textId="77777777" w:rsidR="00E35891" w:rsidRPr="0037254F" w:rsidRDefault="00E35891" w:rsidP="00E35891">
      <w:pPr>
        <w:jc w:val="both"/>
      </w:pPr>
    </w:p>
    <w:p w14:paraId="14570788" w14:textId="77777777" w:rsidR="004A5A5D" w:rsidRPr="0037254F" w:rsidRDefault="008679D6" w:rsidP="004A5A5D">
      <w:pPr>
        <w:ind w:left="360"/>
        <w:jc w:val="both"/>
      </w:pPr>
      <w:r w:rsidRPr="0037254F">
        <w:t>Ps 22:26, “</w:t>
      </w:r>
      <w:r w:rsidR="008B7380" w:rsidRPr="0037254F">
        <w:t xml:space="preserve">The poor shall eat and be satisfied; those who seek him shall praise the </w:t>
      </w:r>
      <w:r w:rsidR="008B7380" w:rsidRPr="0037254F">
        <w:rPr>
          <w:smallCaps/>
        </w:rPr>
        <w:t>Lord</w:t>
      </w:r>
      <w:r w:rsidR="008B7380" w:rsidRPr="0037254F">
        <w:t>. May your hearts live forever!</w:t>
      </w:r>
      <w:r w:rsidRPr="0037254F">
        <w:t>”</w:t>
      </w:r>
    </w:p>
    <w:p w14:paraId="69C896BD" w14:textId="77777777" w:rsidR="00E35891" w:rsidRPr="0037254F" w:rsidRDefault="00E35891" w:rsidP="00E35891">
      <w:pPr>
        <w:jc w:val="both"/>
      </w:pPr>
    </w:p>
    <w:p w14:paraId="4F4BC28D" w14:textId="77777777" w:rsidR="004A5A5D" w:rsidRPr="0037254F" w:rsidRDefault="008679D6" w:rsidP="004A5A5D">
      <w:pPr>
        <w:ind w:left="720"/>
        <w:jc w:val="both"/>
      </w:pPr>
      <w:r w:rsidRPr="0037254F">
        <w:t>“The poor shall eat” brings to mind many salvific oracles in the prophets that describe the mess</w:t>
      </w:r>
      <w:r w:rsidRPr="0037254F">
        <w:t>i</w:t>
      </w:r>
      <w:r w:rsidRPr="0037254F">
        <w:t>anic age.</w:t>
      </w:r>
    </w:p>
    <w:p w14:paraId="287378A9" w14:textId="77777777" w:rsidR="00E35891" w:rsidRPr="0037254F" w:rsidRDefault="00E35891" w:rsidP="00E35891">
      <w:pPr>
        <w:jc w:val="both"/>
      </w:pPr>
    </w:p>
    <w:p w14:paraId="70E8B246" w14:textId="77777777" w:rsidR="004A5A5D" w:rsidRPr="0037254F" w:rsidRDefault="008679D6" w:rsidP="004A5A5D">
      <w:pPr>
        <w:ind w:left="360"/>
        <w:jc w:val="both"/>
      </w:pPr>
      <w:r w:rsidRPr="0037254F">
        <w:t xml:space="preserve">Ps 22:26b, 29, “May your hearts live forever! . . . </w:t>
      </w:r>
      <w:r w:rsidR="0037254F">
        <w:rPr>
          <w:kern w:val="2"/>
          <w:vertAlign w:val="superscript"/>
        </w:rPr>
        <w:t>29</w:t>
      </w:r>
      <w:r w:rsidR="0037254F">
        <w:t xml:space="preserve"> </w:t>
      </w:r>
      <w:r w:rsidRPr="0037254F">
        <w:t>To him, indeed, shall all who sleep in the earth bow down; before him shall bow all who go down to the dust, and I shall live for him.”</w:t>
      </w:r>
    </w:p>
    <w:p w14:paraId="2A0C2131" w14:textId="77777777" w:rsidR="00E35891" w:rsidRPr="0037254F" w:rsidRDefault="00E35891" w:rsidP="00E35891">
      <w:pPr>
        <w:jc w:val="both"/>
      </w:pPr>
    </w:p>
    <w:p w14:paraId="2E620EB9" w14:textId="77777777" w:rsidR="008679D6" w:rsidRPr="0037254F" w:rsidRDefault="008679D6" w:rsidP="004A5A5D">
      <w:pPr>
        <w:ind w:left="720"/>
        <w:jc w:val="both"/>
      </w:pPr>
      <w:r w:rsidRPr="0037254F">
        <w:t>In the context of Jesus’ resurrection, these verses could refer to Christians’ resurrec</w:t>
      </w:r>
      <w:r w:rsidR="004A5A5D" w:rsidRPr="0037254F">
        <w:t xml:space="preserve">tions. </w:t>
      </w:r>
      <w:r w:rsidRPr="0037254F">
        <w:t xml:space="preserve">“I shall live for him” </w:t>
      </w:r>
      <w:r w:rsidR="004A5A5D" w:rsidRPr="0037254F">
        <w:t>is applicable to the risen Christ.</w:t>
      </w:r>
    </w:p>
    <w:p w14:paraId="02DB9259" w14:textId="77777777" w:rsidR="00E35891" w:rsidRPr="0037254F" w:rsidRDefault="00E35891" w:rsidP="00E35891">
      <w:pPr>
        <w:jc w:val="both"/>
      </w:pPr>
    </w:p>
    <w:p w14:paraId="3C8A0A38" w14:textId="77777777" w:rsidR="004A5A5D" w:rsidRPr="0037254F" w:rsidRDefault="004A5A5D" w:rsidP="004A5A5D">
      <w:pPr>
        <w:ind w:left="360"/>
        <w:jc w:val="both"/>
      </w:pPr>
      <w:r w:rsidRPr="0037254F">
        <w:t>Ps 22:27-28, 30,</w:t>
      </w:r>
      <w:r w:rsidR="008679D6" w:rsidRPr="0037254F">
        <w:t xml:space="preserve"> “</w:t>
      </w:r>
      <w:r w:rsidR="008B7380" w:rsidRPr="0037254F">
        <w:t xml:space="preserve">All the ends of the earth shall remember and turn to the </w:t>
      </w:r>
      <w:r w:rsidR="008B7380" w:rsidRPr="0037254F">
        <w:rPr>
          <w:smallCaps/>
        </w:rPr>
        <w:t>Lord</w:t>
      </w:r>
      <w:r w:rsidR="008B7380" w:rsidRPr="0037254F">
        <w:t xml:space="preserve">; and all the families of the nations shall worship before him. </w:t>
      </w:r>
      <w:r w:rsidR="008B7380" w:rsidRPr="0037254F">
        <w:rPr>
          <w:color w:val="000000"/>
          <w:kern w:val="16"/>
          <w:vertAlign w:val="superscript"/>
        </w:rPr>
        <w:t>28</w:t>
      </w:r>
      <w:r w:rsidR="0037254F" w:rsidRPr="0037254F">
        <w:t xml:space="preserve"> </w:t>
      </w:r>
      <w:r w:rsidR="008B7380" w:rsidRPr="0037254F">
        <w:t xml:space="preserve">For dominion belongs to the </w:t>
      </w:r>
      <w:r w:rsidR="008B7380" w:rsidRPr="0037254F">
        <w:rPr>
          <w:smallCaps/>
        </w:rPr>
        <w:t>Lord</w:t>
      </w:r>
      <w:r w:rsidR="008B7380" w:rsidRPr="0037254F">
        <w:t>, and he rules over the nations.</w:t>
      </w:r>
      <w:r w:rsidRPr="0037254F">
        <w:t xml:space="preserve"> . . . </w:t>
      </w:r>
      <w:r w:rsidRPr="0037254F">
        <w:rPr>
          <w:color w:val="000000"/>
          <w:kern w:val="16"/>
          <w:vertAlign w:val="superscript"/>
        </w:rPr>
        <w:t>30</w:t>
      </w:r>
      <w:r w:rsidR="0037254F" w:rsidRPr="0037254F">
        <w:t xml:space="preserve"> </w:t>
      </w:r>
      <w:r w:rsidRPr="0037254F">
        <w:t xml:space="preserve">Posterity will serve him; future generations will be told about the Lord, </w:t>
      </w:r>
      <w:r w:rsidRPr="0037254F">
        <w:rPr>
          <w:color w:val="000000"/>
          <w:kern w:val="16"/>
          <w:vertAlign w:val="superscript"/>
        </w:rPr>
        <w:t>31</w:t>
      </w:r>
      <w:r w:rsidR="0037254F" w:rsidRPr="0037254F">
        <w:t xml:space="preserve"> </w:t>
      </w:r>
      <w:r w:rsidRPr="0037254F">
        <w:t>and proclaim his deliverance to a people yet unborn, saying that he has done it.</w:t>
      </w:r>
      <w:r w:rsidR="008679D6" w:rsidRPr="0037254F">
        <w:t>”</w:t>
      </w:r>
    </w:p>
    <w:p w14:paraId="16B6CE6E" w14:textId="77777777" w:rsidR="00E35891" w:rsidRPr="0037254F" w:rsidRDefault="00E35891" w:rsidP="00E35891">
      <w:pPr>
        <w:jc w:val="both"/>
      </w:pPr>
    </w:p>
    <w:p w14:paraId="7E1A1265" w14:textId="77777777" w:rsidR="008679D6" w:rsidRPr="0037254F" w:rsidRDefault="008679D6" w:rsidP="004A5A5D">
      <w:pPr>
        <w:ind w:left="720"/>
        <w:jc w:val="both"/>
      </w:pPr>
      <w:r w:rsidRPr="0037254F">
        <w:t>One result of Jesus’ resurrection is the worldwide missionary movement</w:t>
      </w:r>
      <w:r w:rsidR="004A5A5D" w:rsidRPr="0037254F">
        <w:t xml:space="preserve"> that has r</w:t>
      </w:r>
      <w:r w:rsidR="004A5A5D" w:rsidRPr="0037254F">
        <w:t>e</w:t>
      </w:r>
      <w:r w:rsidR="004A5A5D" w:rsidRPr="0037254F">
        <w:t>sulted in many “n</w:t>
      </w:r>
      <w:r w:rsidR="004A5A5D" w:rsidRPr="0037254F">
        <w:t>a</w:t>
      </w:r>
      <w:r w:rsidR="004A5A5D" w:rsidRPr="0037254F">
        <w:t>tions” acknowledging the Lord.</w:t>
      </w:r>
    </w:p>
    <w:p w14:paraId="4940B4FC" w14:textId="77777777" w:rsidR="004A5A5D" w:rsidRPr="0037254F" w:rsidRDefault="004A5A5D" w:rsidP="00995E79">
      <w:pPr>
        <w:widowControl w:val="0"/>
        <w:jc w:val="both"/>
      </w:pPr>
    </w:p>
    <w:sectPr w:rsidR="004A5A5D" w:rsidRPr="0037254F" w:rsidSect="00376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2B1E"/>
    <w:multiLevelType w:val="multilevel"/>
    <w:tmpl w:val="BADAA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F5548CE"/>
    <w:multiLevelType w:val="multilevel"/>
    <w:tmpl w:val="ECF63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D7449FB"/>
    <w:multiLevelType w:val="multilevel"/>
    <w:tmpl w:val="BADAA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04046848">
    <w:abstractNumId w:val="2"/>
  </w:num>
  <w:num w:numId="2" w16cid:durableId="1303000257">
    <w:abstractNumId w:val="0"/>
  </w:num>
  <w:num w:numId="3" w16cid:durableId="25926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360"/>
  <w:autoHyphenation/>
  <w:hyphenationZone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80"/>
    <w:rsid w:val="000117E1"/>
    <w:rsid w:val="0005252E"/>
    <w:rsid w:val="000618E8"/>
    <w:rsid w:val="00085D1F"/>
    <w:rsid w:val="000D6606"/>
    <w:rsid w:val="000D7260"/>
    <w:rsid w:val="000E75E0"/>
    <w:rsid w:val="00165E2B"/>
    <w:rsid w:val="001C0DF9"/>
    <w:rsid w:val="001E7245"/>
    <w:rsid w:val="00203883"/>
    <w:rsid w:val="002120A4"/>
    <w:rsid w:val="00214316"/>
    <w:rsid w:val="0022168F"/>
    <w:rsid w:val="0023430B"/>
    <w:rsid w:val="00254699"/>
    <w:rsid w:val="002A0E5F"/>
    <w:rsid w:val="002B23AF"/>
    <w:rsid w:val="003100D8"/>
    <w:rsid w:val="0031245B"/>
    <w:rsid w:val="00325DD6"/>
    <w:rsid w:val="003403DE"/>
    <w:rsid w:val="0037254F"/>
    <w:rsid w:val="00376261"/>
    <w:rsid w:val="003B7E72"/>
    <w:rsid w:val="003E7302"/>
    <w:rsid w:val="00401EF7"/>
    <w:rsid w:val="0040604E"/>
    <w:rsid w:val="004353B2"/>
    <w:rsid w:val="00471356"/>
    <w:rsid w:val="0048447E"/>
    <w:rsid w:val="00485137"/>
    <w:rsid w:val="004906D7"/>
    <w:rsid w:val="004A03F5"/>
    <w:rsid w:val="004A273E"/>
    <w:rsid w:val="004A5A5D"/>
    <w:rsid w:val="004B1D5E"/>
    <w:rsid w:val="004B4A43"/>
    <w:rsid w:val="004B796F"/>
    <w:rsid w:val="004C5E0A"/>
    <w:rsid w:val="005102AE"/>
    <w:rsid w:val="005261FC"/>
    <w:rsid w:val="00526496"/>
    <w:rsid w:val="00537BC2"/>
    <w:rsid w:val="0054622A"/>
    <w:rsid w:val="005548B8"/>
    <w:rsid w:val="005E38B6"/>
    <w:rsid w:val="005F3176"/>
    <w:rsid w:val="005F4DAB"/>
    <w:rsid w:val="00605061"/>
    <w:rsid w:val="006C2467"/>
    <w:rsid w:val="006D3AC5"/>
    <w:rsid w:val="006E60EF"/>
    <w:rsid w:val="006F1287"/>
    <w:rsid w:val="007202BF"/>
    <w:rsid w:val="00726A8D"/>
    <w:rsid w:val="00727306"/>
    <w:rsid w:val="007364F2"/>
    <w:rsid w:val="00760B50"/>
    <w:rsid w:val="007725FE"/>
    <w:rsid w:val="007F4033"/>
    <w:rsid w:val="008103E5"/>
    <w:rsid w:val="0081300D"/>
    <w:rsid w:val="00814348"/>
    <w:rsid w:val="008302D7"/>
    <w:rsid w:val="00835EF2"/>
    <w:rsid w:val="00840BC3"/>
    <w:rsid w:val="008424D3"/>
    <w:rsid w:val="008679D6"/>
    <w:rsid w:val="00875792"/>
    <w:rsid w:val="008927C0"/>
    <w:rsid w:val="008A1FE5"/>
    <w:rsid w:val="008A7EF7"/>
    <w:rsid w:val="008B7380"/>
    <w:rsid w:val="008C0D18"/>
    <w:rsid w:val="008E5483"/>
    <w:rsid w:val="008F61E3"/>
    <w:rsid w:val="009111CC"/>
    <w:rsid w:val="00934C3B"/>
    <w:rsid w:val="009611BB"/>
    <w:rsid w:val="00980CEB"/>
    <w:rsid w:val="009876A5"/>
    <w:rsid w:val="00995E79"/>
    <w:rsid w:val="009A5E6E"/>
    <w:rsid w:val="009B7237"/>
    <w:rsid w:val="009E2401"/>
    <w:rsid w:val="009E4336"/>
    <w:rsid w:val="00A01ADB"/>
    <w:rsid w:val="00A13B96"/>
    <w:rsid w:val="00A147E0"/>
    <w:rsid w:val="00A4299B"/>
    <w:rsid w:val="00A740CE"/>
    <w:rsid w:val="00A807FE"/>
    <w:rsid w:val="00A93104"/>
    <w:rsid w:val="00B22AD1"/>
    <w:rsid w:val="00B301E7"/>
    <w:rsid w:val="00BF2C6C"/>
    <w:rsid w:val="00C057DA"/>
    <w:rsid w:val="00C53940"/>
    <w:rsid w:val="00C5703D"/>
    <w:rsid w:val="00CA337F"/>
    <w:rsid w:val="00CA4F96"/>
    <w:rsid w:val="00CB0062"/>
    <w:rsid w:val="00CB5837"/>
    <w:rsid w:val="00CC1C37"/>
    <w:rsid w:val="00CC2E44"/>
    <w:rsid w:val="00CC621C"/>
    <w:rsid w:val="00CF5D89"/>
    <w:rsid w:val="00D07A47"/>
    <w:rsid w:val="00D200A6"/>
    <w:rsid w:val="00D44550"/>
    <w:rsid w:val="00D45DFA"/>
    <w:rsid w:val="00D66295"/>
    <w:rsid w:val="00D80D3A"/>
    <w:rsid w:val="00D80E7D"/>
    <w:rsid w:val="00D92169"/>
    <w:rsid w:val="00D9343F"/>
    <w:rsid w:val="00D9792E"/>
    <w:rsid w:val="00DA5B22"/>
    <w:rsid w:val="00DB2C9B"/>
    <w:rsid w:val="00DB726C"/>
    <w:rsid w:val="00DC45B8"/>
    <w:rsid w:val="00DF66C9"/>
    <w:rsid w:val="00E35891"/>
    <w:rsid w:val="00E575F6"/>
    <w:rsid w:val="00E82898"/>
    <w:rsid w:val="00E938EB"/>
    <w:rsid w:val="00ED5AA8"/>
    <w:rsid w:val="00ED65C9"/>
    <w:rsid w:val="00F01A2F"/>
    <w:rsid w:val="00F02C55"/>
    <w:rsid w:val="00F10D08"/>
    <w:rsid w:val="00F16A87"/>
    <w:rsid w:val="00F5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8C4B5"/>
  <w15:chartTrackingRefBased/>
  <w15:docId w15:val="{A23AAF04-1A1A-46B2-9EDA-A46936B9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CONNECTIONS BETWEEN PS 22</vt:lpstr>
    </vt:vector>
  </TitlesOfParts>
  <Company> 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CONNECTIONS BETWEEN PS 22</dc:title>
  <dc:subject/>
  <dc:creator>Paul</dc:creator>
  <cp:keywords/>
  <dc:description/>
  <cp:lastModifiedBy>Paul Hahn</cp:lastModifiedBy>
  <cp:revision>2</cp:revision>
  <dcterms:created xsi:type="dcterms:W3CDTF">2025-10-17T13:44:00Z</dcterms:created>
  <dcterms:modified xsi:type="dcterms:W3CDTF">2025-10-17T13:44:00Z</dcterms:modified>
</cp:coreProperties>
</file>