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46A8" w14:textId="4EDEB4D8" w:rsidR="00BF4A3D" w:rsidRDefault="00F33DFB" w:rsidP="00F33DFB">
      <w:pPr>
        <w:jc w:val="center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RHETORIC IN PHILEMON</w:t>
      </w:r>
    </w:p>
    <w:p w14:paraId="6CE8A927" w14:textId="71A19A09" w:rsidR="00F33DFB" w:rsidRDefault="00F33DFB" w:rsidP="00F33DFB">
      <w:pPr>
        <w:jc w:val="both"/>
        <w:rPr>
          <w:kern w:val="2"/>
          <w14:ligatures w14:val="standardContextual"/>
        </w:rPr>
      </w:pPr>
    </w:p>
    <w:p w14:paraId="6D931FF5" w14:textId="77777777" w:rsidR="00F33DFB" w:rsidRPr="00F33DFB" w:rsidRDefault="00F33DFB" w:rsidP="00F33DFB">
      <w:pPr>
        <w:jc w:val="center"/>
        <w:rPr>
          <w:kern w:val="2"/>
          <w:sz w:val="20"/>
          <w:szCs w:val="16"/>
          <w14:ligatures w14:val="standardContextual"/>
        </w:rPr>
      </w:pPr>
      <w:r w:rsidRPr="00F33DFB">
        <w:rPr>
          <w:kern w:val="2"/>
          <w:sz w:val="20"/>
          <w:szCs w:val="16"/>
          <w14:ligatures w14:val="standardContextual"/>
        </w:rPr>
        <w:t>Paul Hahn, Theology Department</w:t>
      </w:r>
    </w:p>
    <w:p w14:paraId="403DFA5B" w14:textId="77777777" w:rsidR="00F33DFB" w:rsidRPr="00F33DFB" w:rsidRDefault="00F33DFB" w:rsidP="00F33DFB">
      <w:pPr>
        <w:jc w:val="center"/>
        <w:rPr>
          <w:kern w:val="2"/>
          <w:sz w:val="20"/>
          <w:szCs w:val="16"/>
          <w14:ligatures w14:val="standardContextual"/>
        </w:rPr>
      </w:pPr>
      <w:r w:rsidRPr="00F33DFB">
        <w:rPr>
          <w:kern w:val="2"/>
          <w:sz w:val="20"/>
          <w:szCs w:val="16"/>
          <w14:ligatures w14:val="standardContextual"/>
        </w:rPr>
        <w:t>University of St Thomas Houston TX 77006</w:t>
      </w:r>
    </w:p>
    <w:p w14:paraId="1989AD4D" w14:textId="24BA54BE" w:rsidR="00F33DFB" w:rsidRPr="00F33DFB" w:rsidRDefault="00F33DFB" w:rsidP="00F33DFB">
      <w:pPr>
        <w:jc w:val="center"/>
        <w:rPr>
          <w:kern w:val="2"/>
          <w:sz w:val="20"/>
          <w:szCs w:val="16"/>
          <w14:ligatures w14:val="standardContextual"/>
        </w:rPr>
      </w:pPr>
      <w:r w:rsidRPr="00F33DFB">
        <w:rPr>
          <w:kern w:val="2"/>
          <w:sz w:val="20"/>
          <w:szCs w:val="16"/>
          <w14:ligatures w14:val="standardContextual"/>
        </w:rPr>
        <w:t>© 2026, theologyplus.com</w:t>
      </w:r>
    </w:p>
    <w:p w14:paraId="2D6A90EF" w14:textId="77777777" w:rsidR="00F33DFB" w:rsidRDefault="00F33DFB" w:rsidP="00F33DFB">
      <w:pPr>
        <w:jc w:val="both"/>
        <w:rPr>
          <w:kern w:val="2"/>
          <w14:ligatures w14:val="standardContextual"/>
        </w:rPr>
      </w:pPr>
    </w:p>
    <w:p w14:paraId="76EEE140" w14:textId="77777777" w:rsidR="00F33DFB" w:rsidRDefault="00F33DFB" w:rsidP="00F33DFB">
      <w:pPr>
        <w:jc w:val="both"/>
        <w:rPr>
          <w:kern w:val="2"/>
          <w14:ligatures w14:val="standardContextual"/>
        </w:rPr>
      </w:pPr>
    </w:p>
    <w:p w14:paraId="1335C629" w14:textId="36A0FFF8" w:rsidR="00F33DFB" w:rsidRDefault="00F33DFB" w:rsidP="00F33DFB">
      <w:pPr>
        <w:tabs>
          <w:tab w:val="left" w:pos="-720"/>
          <w:tab w:val="left" w:pos="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Paul’s Letter to Philemon has an interesting situation as its background. Onesimus</w:t>
      </w:r>
      <w:r w:rsidR="0025641A">
        <w:rPr>
          <w:spacing w:val="-3"/>
        </w:rPr>
        <w:t xml:space="preserve"> is a </w:t>
      </w:r>
      <w:r>
        <w:rPr>
          <w:spacing w:val="-3"/>
        </w:rPr>
        <w:t>slave</w:t>
      </w:r>
      <w:r w:rsidRPr="00B865F9">
        <w:rPr>
          <w:spacing w:val="-3"/>
        </w:rPr>
        <w:t xml:space="preserve"> </w:t>
      </w:r>
      <w:r w:rsidR="0025641A">
        <w:rPr>
          <w:spacing w:val="-3"/>
        </w:rPr>
        <w:t xml:space="preserve">who has </w:t>
      </w:r>
      <w:r w:rsidR="0025641A">
        <w:rPr>
          <w:spacing w:val="-3"/>
        </w:rPr>
        <w:t>run</w:t>
      </w:r>
      <w:r w:rsidR="0025641A">
        <w:rPr>
          <w:spacing w:val="-3"/>
        </w:rPr>
        <w:t xml:space="preserve"> </w:t>
      </w:r>
      <w:r w:rsidR="0025641A">
        <w:rPr>
          <w:spacing w:val="-3"/>
        </w:rPr>
        <w:t xml:space="preserve">away </w:t>
      </w:r>
      <w:r w:rsidR="0025641A">
        <w:rPr>
          <w:spacing w:val="-3"/>
        </w:rPr>
        <w:t xml:space="preserve">from his master </w:t>
      </w:r>
      <w:r w:rsidRPr="00B865F9">
        <w:rPr>
          <w:spacing w:val="-3"/>
        </w:rPr>
        <w:t>(</w:t>
      </w:r>
      <w:r>
        <w:rPr>
          <w:spacing w:val="-3"/>
        </w:rPr>
        <w:t>16</w:t>
      </w:r>
      <w:r w:rsidRPr="00B865F9">
        <w:rPr>
          <w:spacing w:val="-3"/>
        </w:rPr>
        <w:t>,</w:t>
      </w:r>
      <w:r>
        <w:rPr>
          <w:spacing w:val="-3"/>
        </w:rPr>
        <w:t xml:space="preserve"> 18</w:t>
      </w:r>
      <w:r w:rsidRPr="00B865F9">
        <w:rPr>
          <w:spacing w:val="-3"/>
        </w:rPr>
        <w:t>)</w:t>
      </w:r>
      <w:r w:rsidR="0025641A">
        <w:rPr>
          <w:spacing w:val="-3"/>
        </w:rPr>
        <w:t>.</w:t>
      </w:r>
      <w:r w:rsidRPr="00B865F9">
        <w:rPr>
          <w:spacing w:val="-3"/>
        </w:rPr>
        <w:t xml:space="preserve"> </w:t>
      </w:r>
      <w:r w:rsidR="0025641A">
        <w:rPr>
          <w:spacing w:val="-3"/>
        </w:rPr>
        <w:t xml:space="preserve">He </w:t>
      </w:r>
      <w:r>
        <w:rPr>
          <w:spacing w:val="-3"/>
        </w:rPr>
        <w:t>has come to Paul in prison</w:t>
      </w:r>
      <w:r w:rsidRPr="00B865F9">
        <w:rPr>
          <w:spacing w:val="-3"/>
        </w:rPr>
        <w:t xml:space="preserve"> (</w:t>
      </w:r>
      <w:r>
        <w:rPr>
          <w:spacing w:val="-3"/>
        </w:rPr>
        <w:t xml:space="preserve">presumably </w:t>
      </w:r>
      <w:r w:rsidR="0025641A">
        <w:rPr>
          <w:spacing w:val="-3"/>
        </w:rPr>
        <w:t>Paul’s</w:t>
      </w:r>
      <w:r>
        <w:rPr>
          <w:spacing w:val="-3"/>
        </w:rPr>
        <w:t xml:space="preserve"> Ro</w:t>
      </w:r>
      <w:r>
        <w:rPr>
          <w:spacing w:val="-3"/>
        </w:rPr>
        <w:softHyphen/>
        <w:t>man imprisonment</w:t>
      </w:r>
      <w:r w:rsidRPr="00B865F9">
        <w:rPr>
          <w:spacing w:val="-3"/>
        </w:rPr>
        <w:t>,</w:t>
      </w:r>
      <w:r>
        <w:rPr>
          <w:spacing w:val="-3"/>
        </w:rPr>
        <w:t xml:space="preserve"> c.</w:t>
      </w:r>
      <w:r w:rsidR="006160FD">
        <w:rPr>
          <w:spacing w:val="-3"/>
        </w:rPr>
        <w:t xml:space="preserve"> </w:t>
      </w:r>
      <w:r>
        <w:rPr>
          <w:spacing w:val="-3"/>
        </w:rPr>
        <w:t>61-c. 63 CE</w:t>
      </w:r>
      <w:r w:rsidRPr="00B865F9">
        <w:rPr>
          <w:spacing w:val="-3"/>
        </w:rPr>
        <w:t>).</w:t>
      </w:r>
      <w:r>
        <w:rPr>
          <w:spacing w:val="-3"/>
        </w:rPr>
        <w:t xml:space="preserve"> Paul converts Onesimus</w:t>
      </w:r>
      <w:r w:rsidRPr="00B865F9">
        <w:rPr>
          <w:spacing w:val="-3"/>
        </w:rPr>
        <w:t xml:space="preserve"> (</w:t>
      </w:r>
      <w:r>
        <w:rPr>
          <w:spacing w:val="-3"/>
        </w:rPr>
        <w:t>10</w:t>
      </w:r>
      <w:r w:rsidRPr="00B865F9">
        <w:rPr>
          <w:spacing w:val="-3"/>
        </w:rPr>
        <w:t xml:space="preserve">) </w:t>
      </w:r>
      <w:r>
        <w:rPr>
          <w:spacing w:val="-3"/>
        </w:rPr>
        <w:t>and writes to Philemon</w:t>
      </w:r>
      <w:r w:rsidRPr="00B865F9">
        <w:rPr>
          <w:spacing w:val="-3"/>
        </w:rPr>
        <w:t>,</w:t>
      </w:r>
      <w:r>
        <w:rPr>
          <w:spacing w:val="-3"/>
        </w:rPr>
        <w:t xml:space="preserve"> Onesi</w:t>
      </w:r>
      <w:r>
        <w:rPr>
          <w:spacing w:val="-3"/>
        </w:rPr>
        <w:softHyphen/>
        <w:t>mus’</w:t>
      </w:r>
      <w:r w:rsidRPr="00B865F9">
        <w:rPr>
          <w:spacing w:val="-3"/>
        </w:rPr>
        <w:t xml:space="preserve"> </w:t>
      </w:r>
      <w:r>
        <w:rPr>
          <w:spacing w:val="-3"/>
        </w:rPr>
        <w:t>master</w:t>
      </w:r>
      <w:r w:rsidRPr="00B865F9">
        <w:rPr>
          <w:spacing w:val="-3"/>
        </w:rPr>
        <w:t>,</w:t>
      </w:r>
      <w:r>
        <w:rPr>
          <w:spacing w:val="-3"/>
        </w:rPr>
        <w:t xml:space="preserve"> in Colossae, appealing to Philemon to forgive Onesimus and welcome him back</w:t>
      </w:r>
      <w:r w:rsidRPr="00B865F9">
        <w:rPr>
          <w:spacing w:val="-3"/>
        </w:rPr>
        <w:t>.</w:t>
      </w:r>
    </w:p>
    <w:p w14:paraId="10FFD8F5" w14:textId="77777777" w:rsidR="00F33DFB" w:rsidRDefault="00F33DFB" w:rsidP="00F33DFB">
      <w:pPr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232DC1C" w14:textId="544FE3DE" w:rsidR="00F33DFB" w:rsidRDefault="00F33DFB" w:rsidP="00F33DFB">
      <w:pPr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Paul’s rhetoric is very effective. To persuade Philemon</w:t>
      </w:r>
      <w:r w:rsidRPr="00B865F9">
        <w:rPr>
          <w:spacing w:val="-3"/>
        </w:rPr>
        <w:t>,</w:t>
      </w:r>
      <w:r>
        <w:rPr>
          <w:spacing w:val="-3"/>
        </w:rPr>
        <w:t xml:space="preserve"> Paul </w:t>
      </w:r>
      <w:r w:rsidR="006160FD">
        <w:rPr>
          <w:spacing w:val="-3"/>
        </w:rPr>
        <w:t xml:space="preserve">makes many </w:t>
      </w:r>
      <w:r>
        <w:rPr>
          <w:spacing w:val="-3"/>
        </w:rPr>
        <w:t>appeals</w:t>
      </w:r>
      <w:r w:rsidR="006160FD">
        <w:rPr>
          <w:spacing w:val="-3"/>
        </w:rPr>
        <w:t>.</w:t>
      </w:r>
    </w:p>
    <w:p w14:paraId="34330559" w14:textId="77777777" w:rsidR="00F33DFB" w:rsidRDefault="00F33DFB" w:rsidP="00F33DFB">
      <w:pPr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46105BE" w14:textId="77777777" w:rsidR="00F33DFB" w:rsidRDefault="00F33DFB" w:rsidP="00F33DFB">
      <w:pPr>
        <w:tabs>
          <w:tab w:val="left" w:pos="-720"/>
          <w:tab w:val="left" w:pos="720"/>
          <w:tab w:val="left" w:pos="1440"/>
          <w:tab w:val="right" w:pos="864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</w:t>
      </w:r>
      <w:r w:rsidRPr="00B865F9">
        <w:rPr>
          <w:spacing w:val="-3"/>
        </w:rPr>
        <w:t>.</w:t>
      </w:r>
      <w:r>
        <w:rPr>
          <w:spacing w:val="-3"/>
        </w:rPr>
        <w:tab/>
        <w:t>Paul’s imprisonment</w:t>
      </w:r>
      <w:r>
        <w:rPr>
          <w:spacing w:val="-3"/>
        </w:rPr>
        <w:tab/>
        <w:t>1</w:t>
      </w:r>
      <w:r w:rsidRPr="00B865F9">
        <w:rPr>
          <w:spacing w:val="-3"/>
        </w:rPr>
        <w:t>,</w:t>
      </w:r>
      <w:r>
        <w:rPr>
          <w:spacing w:val="-3"/>
        </w:rPr>
        <w:t xml:space="preserve"> 9</w:t>
      </w:r>
      <w:r w:rsidRPr="00B865F9">
        <w:rPr>
          <w:spacing w:val="-3"/>
        </w:rPr>
        <w:t>,</w:t>
      </w:r>
      <w:r>
        <w:rPr>
          <w:spacing w:val="-3"/>
        </w:rPr>
        <w:t xml:space="preserve"> 10</w:t>
      </w:r>
      <w:r w:rsidRPr="00B865F9">
        <w:rPr>
          <w:spacing w:val="-3"/>
        </w:rPr>
        <w:t>,</w:t>
      </w:r>
      <w:r>
        <w:rPr>
          <w:spacing w:val="-3"/>
        </w:rPr>
        <w:t xml:space="preserve"> 12</w:t>
      </w:r>
      <w:r w:rsidRPr="00B865F9">
        <w:rPr>
          <w:spacing w:val="-3"/>
        </w:rPr>
        <w:t>,</w:t>
      </w:r>
      <w:r>
        <w:rPr>
          <w:spacing w:val="-3"/>
        </w:rPr>
        <w:t xml:space="preserve"> 23</w:t>
      </w:r>
    </w:p>
    <w:p w14:paraId="39261EC5" w14:textId="77777777" w:rsidR="00F33DFB" w:rsidRDefault="00F33DFB" w:rsidP="00F33DFB">
      <w:pPr>
        <w:tabs>
          <w:tab w:val="left" w:pos="-720"/>
          <w:tab w:val="left" w:pos="720"/>
          <w:tab w:val="left" w:pos="1440"/>
          <w:tab w:val="right" w:pos="864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2</w:t>
      </w:r>
      <w:r w:rsidRPr="00B865F9">
        <w:rPr>
          <w:spacing w:val="-3"/>
        </w:rPr>
        <w:t>.</w:t>
      </w:r>
      <w:r>
        <w:rPr>
          <w:spacing w:val="-3"/>
        </w:rPr>
        <w:tab/>
        <w:t>Philemon’s past good works</w:t>
      </w:r>
      <w:r>
        <w:rPr>
          <w:spacing w:val="-3"/>
        </w:rPr>
        <w:tab/>
        <w:t>4-7</w:t>
      </w:r>
    </w:p>
    <w:p w14:paraId="06772FC1" w14:textId="77777777" w:rsidR="00F33DFB" w:rsidRDefault="00F33DFB" w:rsidP="00F33DFB">
      <w:pPr>
        <w:tabs>
          <w:tab w:val="left" w:pos="-720"/>
          <w:tab w:val="left" w:pos="720"/>
          <w:tab w:val="left" w:pos="1440"/>
          <w:tab w:val="right" w:pos="864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3</w:t>
      </w:r>
      <w:r w:rsidRPr="00B865F9">
        <w:rPr>
          <w:spacing w:val="-3"/>
        </w:rPr>
        <w:t>.</w:t>
      </w:r>
      <w:r>
        <w:rPr>
          <w:spacing w:val="-3"/>
        </w:rPr>
        <w:tab/>
        <w:t>Paul’s ability to command Philemon if Paul wishes</w:t>
      </w:r>
      <w:r>
        <w:rPr>
          <w:spacing w:val="-3"/>
        </w:rPr>
        <w:tab/>
        <w:t>8</w:t>
      </w:r>
      <w:r w:rsidRPr="00B865F9">
        <w:rPr>
          <w:spacing w:val="-3"/>
        </w:rPr>
        <w:t>,</w:t>
      </w:r>
      <w:r>
        <w:rPr>
          <w:spacing w:val="-3"/>
        </w:rPr>
        <w:t xml:space="preserve"> 14</w:t>
      </w:r>
    </w:p>
    <w:p w14:paraId="256FBDD5" w14:textId="77777777" w:rsidR="00F33DFB" w:rsidRDefault="00F33DFB" w:rsidP="00F33DFB">
      <w:pPr>
        <w:tabs>
          <w:tab w:val="left" w:pos="-720"/>
          <w:tab w:val="left" w:pos="720"/>
          <w:tab w:val="left" w:pos="1440"/>
          <w:tab w:val="right" w:pos="864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4</w:t>
      </w:r>
      <w:r w:rsidRPr="00B865F9">
        <w:rPr>
          <w:spacing w:val="-3"/>
        </w:rPr>
        <w:t>.</w:t>
      </w:r>
      <w:r>
        <w:rPr>
          <w:spacing w:val="-3"/>
        </w:rPr>
        <w:tab/>
        <w:t>Paul’s love for Onesimus</w:t>
      </w:r>
      <w:r>
        <w:rPr>
          <w:spacing w:val="-3"/>
        </w:rPr>
        <w:tab/>
        <w:t>10</w:t>
      </w:r>
      <w:r w:rsidRPr="00B865F9">
        <w:rPr>
          <w:spacing w:val="-3"/>
        </w:rPr>
        <w:t>,</w:t>
      </w:r>
      <w:r>
        <w:rPr>
          <w:spacing w:val="-3"/>
        </w:rPr>
        <w:t xml:space="preserve"> 12</w:t>
      </w:r>
      <w:r w:rsidRPr="00B865F9">
        <w:rPr>
          <w:spacing w:val="-3"/>
        </w:rPr>
        <w:t>,</w:t>
      </w:r>
      <w:r>
        <w:rPr>
          <w:spacing w:val="-3"/>
        </w:rPr>
        <w:t xml:space="preserve"> 20</w:t>
      </w:r>
    </w:p>
    <w:p w14:paraId="4AD24921" w14:textId="77777777" w:rsidR="00F33DFB" w:rsidRDefault="00F33DFB" w:rsidP="00F33DFB">
      <w:pPr>
        <w:tabs>
          <w:tab w:val="left" w:pos="-720"/>
          <w:tab w:val="left" w:pos="720"/>
          <w:tab w:val="left" w:pos="1440"/>
          <w:tab w:val="right" w:pos="864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5</w:t>
      </w:r>
      <w:r w:rsidRPr="00B865F9">
        <w:rPr>
          <w:spacing w:val="-3"/>
        </w:rPr>
        <w:t>.</w:t>
      </w:r>
      <w:r>
        <w:rPr>
          <w:spacing w:val="-3"/>
        </w:rPr>
        <w:tab/>
        <w:t>Philemon’s debt to Paul</w:t>
      </w:r>
      <w:r>
        <w:rPr>
          <w:spacing w:val="-3"/>
        </w:rPr>
        <w:tab/>
        <w:t>13</w:t>
      </w:r>
      <w:r w:rsidRPr="00B865F9">
        <w:rPr>
          <w:spacing w:val="-3"/>
        </w:rPr>
        <w:t>,</w:t>
      </w:r>
      <w:r>
        <w:rPr>
          <w:spacing w:val="-3"/>
        </w:rPr>
        <w:t xml:space="preserve"> 17</w:t>
      </w:r>
      <w:r w:rsidRPr="00B865F9">
        <w:rPr>
          <w:spacing w:val="-3"/>
        </w:rPr>
        <w:t>,</w:t>
      </w:r>
      <w:r>
        <w:rPr>
          <w:spacing w:val="-3"/>
        </w:rPr>
        <w:t xml:space="preserve"> 19-20</w:t>
      </w:r>
    </w:p>
    <w:p w14:paraId="004C4C09" w14:textId="5092DC8A" w:rsidR="00F33DFB" w:rsidRDefault="00F33DFB" w:rsidP="00F33DFB">
      <w:pPr>
        <w:tabs>
          <w:tab w:val="left" w:pos="-720"/>
          <w:tab w:val="left" w:pos="720"/>
          <w:tab w:val="left" w:pos="1440"/>
          <w:tab w:val="right" w:pos="864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6</w:t>
      </w:r>
      <w:r w:rsidRPr="00B865F9">
        <w:rPr>
          <w:spacing w:val="-3"/>
        </w:rPr>
        <w:t>.</w:t>
      </w:r>
      <w:r>
        <w:rPr>
          <w:spacing w:val="-3"/>
        </w:rPr>
        <w:tab/>
        <w:t>Providence’s possible role in Onesimus’ running to Paul</w:t>
      </w:r>
      <w:r>
        <w:rPr>
          <w:spacing w:val="-3"/>
        </w:rPr>
        <w:tab/>
        <w:t>15</w:t>
      </w:r>
    </w:p>
    <w:p w14:paraId="0A0DAEF8" w14:textId="77777777" w:rsidR="00F33DFB" w:rsidRDefault="00F33DFB" w:rsidP="00F33DFB">
      <w:pPr>
        <w:tabs>
          <w:tab w:val="left" w:pos="-720"/>
          <w:tab w:val="left" w:pos="720"/>
          <w:tab w:val="left" w:pos="1440"/>
          <w:tab w:val="right" w:pos="864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7</w:t>
      </w:r>
      <w:r w:rsidRPr="00B865F9">
        <w:rPr>
          <w:spacing w:val="-3"/>
        </w:rPr>
        <w:t>.</w:t>
      </w:r>
      <w:r>
        <w:rPr>
          <w:spacing w:val="-3"/>
        </w:rPr>
        <w:tab/>
        <w:t>Onesimus’</w:t>
      </w:r>
      <w:r w:rsidRPr="00B865F9">
        <w:rPr>
          <w:spacing w:val="-3"/>
        </w:rPr>
        <w:t xml:space="preserve"> </w:t>
      </w:r>
      <w:r>
        <w:rPr>
          <w:spacing w:val="-3"/>
        </w:rPr>
        <w:t>status as Philemon’s fellow Christian</w:t>
      </w:r>
      <w:r>
        <w:rPr>
          <w:spacing w:val="-3"/>
        </w:rPr>
        <w:tab/>
        <w:t>16</w:t>
      </w:r>
    </w:p>
    <w:p w14:paraId="49FE0E53" w14:textId="48770291" w:rsidR="00F33DFB" w:rsidRDefault="00F33DFB" w:rsidP="00F33DFB">
      <w:pPr>
        <w:tabs>
          <w:tab w:val="left" w:pos="-720"/>
          <w:tab w:val="left" w:pos="720"/>
          <w:tab w:val="left" w:pos="1440"/>
          <w:tab w:val="right" w:pos="864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8</w:t>
      </w:r>
      <w:r w:rsidRPr="00B865F9">
        <w:rPr>
          <w:spacing w:val="-3"/>
        </w:rPr>
        <w:t>.</w:t>
      </w:r>
      <w:r>
        <w:rPr>
          <w:spacing w:val="-3"/>
        </w:rPr>
        <w:tab/>
        <w:t>a promise of restitution by Paul</w:t>
      </w:r>
      <w:r>
        <w:rPr>
          <w:spacing w:val="-3"/>
        </w:rPr>
        <w:tab/>
        <w:t>18-19</w:t>
      </w:r>
    </w:p>
    <w:p w14:paraId="32787124" w14:textId="1CCAB064" w:rsidR="00F33DFB" w:rsidRDefault="00F33DFB" w:rsidP="00F33DFB">
      <w:pPr>
        <w:tabs>
          <w:tab w:val="left" w:pos="-720"/>
          <w:tab w:val="left" w:pos="720"/>
          <w:tab w:val="left" w:pos="1440"/>
          <w:tab w:val="right" w:pos="864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9</w:t>
      </w:r>
      <w:r w:rsidRPr="00B865F9">
        <w:rPr>
          <w:spacing w:val="-3"/>
        </w:rPr>
        <w:t>.</w:t>
      </w:r>
      <w:r>
        <w:rPr>
          <w:spacing w:val="-3"/>
        </w:rPr>
        <w:tab/>
        <w:t>a possible future visit by Paul</w:t>
      </w:r>
      <w:r>
        <w:rPr>
          <w:spacing w:val="-3"/>
        </w:rPr>
        <w:tab/>
        <w:t>22</w:t>
      </w:r>
    </w:p>
    <w:p w14:paraId="52DA13C8" w14:textId="77777777" w:rsidR="00F33DFB" w:rsidRDefault="00F33DFB" w:rsidP="00F33DFB">
      <w:pPr>
        <w:jc w:val="both"/>
        <w:rPr>
          <w:kern w:val="2"/>
          <w14:ligatures w14:val="standardContextual"/>
        </w:rPr>
      </w:pPr>
    </w:p>
    <w:p w14:paraId="5F2E7C5D" w14:textId="43B32AFF" w:rsidR="006160FD" w:rsidRDefault="006160FD" w:rsidP="00F33DFB">
      <w:pPr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We’re not told what effect the Letter to Philemon had on its recipient. But, given all these effective arguments, how could Philemon possibly have denied Paul’s request?</w:t>
      </w:r>
    </w:p>
    <w:p w14:paraId="00CF755E" w14:textId="77777777" w:rsidR="006160FD" w:rsidRPr="00F33DFB" w:rsidRDefault="006160FD" w:rsidP="00F33DFB">
      <w:pPr>
        <w:jc w:val="both"/>
        <w:rPr>
          <w:kern w:val="2"/>
          <w14:ligatures w14:val="standardContextual"/>
        </w:rPr>
      </w:pPr>
    </w:p>
    <w:sectPr w:rsidR="006160FD" w:rsidRPr="00F33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FB"/>
    <w:rsid w:val="0025641A"/>
    <w:rsid w:val="002B4696"/>
    <w:rsid w:val="0046499B"/>
    <w:rsid w:val="00562867"/>
    <w:rsid w:val="00610D7B"/>
    <w:rsid w:val="006160FD"/>
    <w:rsid w:val="007C5641"/>
    <w:rsid w:val="00975BE0"/>
    <w:rsid w:val="00BF4A3D"/>
    <w:rsid w:val="00DD1554"/>
    <w:rsid w:val="00F33DFB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F648"/>
  <w15:chartTrackingRefBased/>
  <w15:docId w15:val="{F6B1E2C5-9F84-4457-95E8-DBA2761B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FB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D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D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D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D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D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D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D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D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D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D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D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D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D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D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D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D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D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DFB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33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DFB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F33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2025-09-13T05:17:00Z</dcterms:created>
  <dcterms:modified xsi:type="dcterms:W3CDTF">2025-10-15T14:46:00Z</dcterms:modified>
</cp:coreProperties>
</file>