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8665" w14:textId="560D5E5A" w:rsidR="006123C0" w:rsidRDefault="009E1069">
      <w:pPr>
        <w:jc w:val="center"/>
      </w:pPr>
      <w:r>
        <w:t>THE GOLDEN RULE IN WORLD RELIGIONS</w:t>
      </w:r>
      <w:r>
        <w:softHyphen/>
      </w:r>
    </w:p>
    <w:p w14:paraId="4FB6A85B" w14:textId="77777777" w:rsidR="006123C0" w:rsidRDefault="006123C0"/>
    <w:p w14:paraId="68583335" w14:textId="77777777" w:rsidR="009E1069" w:rsidRPr="009E1069" w:rsidRDefault="009E1069" w:rsidP="009E1069">
      <w:pPr>
        <w:jc w:val="center"/>
        <w:rPr>
          <w:sz w:val="20"/>
          <w:szCs w:val="20"/>
        </w:rPr>
      </w:pPr>
      <w:r w:rsidRPr="009E1069">
        <w:rPr>
          <w:sz w:val="20"/>
          <w:szCs w:val="20"/>
        </w:rPr>
        <w:t>Paul Hahn, Theology Department</w:t>
      </w:r>
    </w:p>
    <w:p w14:paraId="1AB16B32" w14:textId="77777777" w:rsidR="009E1069" w:rsidRPr="009E1069" w:rsidRDefault="009E1069" w:rsidP="009E1069">
      <w:pPr>
        <w:jc w:val="center"/>
        <w:rPr>
          <w:sz w:val="20"/>
          <w:szCs w:val="20"/>
        </w:rPr>
      </w:pPr>
      <w:r w:rsidRPr="009E1069">
        <w:rPr>
          <w:sz w:val="20"/>
          <w:szCs w:val="20"/>
        </w:rPr>
        <w:t>University of St Thomas, Houston TX 77006</w:t>
      </w:r>
    </w:p>
    <w:p w14:paraId="7652DCA7" w14:textId="236A2912" w:rsidR="009E1069" w:rsidRPr="009E1069" w:rsidRDefault="009E1069" w:rsidP="009E1069">
      <w:pPr>
        <w:jc w:val="center"/>
        <w:rPr>
          <w:sz w:val="20"/>
          <w:szCs w:val="20"/>
        </w:rPr>
      </w:pPr>
      <w:r w:rsidRPr="009E1069">
        <w:rPr>
          <w:sz w:val="20"/>
          <w:szCs w:val="20"/>
        </w:rPr>
        <w:t>© 2026, theologyplus.com</w:t>
      </w:r>
    </w:p>
    <w:p w14:paraId="7E6B89FE" w14:textId="77FCB7CC" w:rsidR="009E1069" w:rsidRPr="009E1069" w:rsidRDefault="009E1069" w:rsidP="009E1069">
      <w:pPr>
        <w:jc w:val="center"/>
        <w:rPr>
          <w:sz w:val="20"/>
          <w:szCs w:val="20"/>
        </w:rPr>
      </w:pPr>
      <w:r w:rsidRPr="009E1069">
        <w:rPr>
          <w:sz w:val="20"/>
          <w:szCs w:val="20"/>
        </w:rPr>
        <w:t>All scripture quotations are from the New Revised Standard Version updated edition.</w:t>
      </w:r>
    </w:p>
    <w:p w14:paraId="4087859C" w14:textId="77777777" w:rsidR="009E1069" w:rsidRDefault="009E1069" w:rsidP="009E1069"/>
    <w:p w14:paraId="495B9F53" w14:textId="77777777" w:rsidR="009E1069" w:rsidRDefault="009E1069" w:rsidP="009E1069"/>
    <w:p w14:paraId="212E1964" w14:textId="05410B5B" w:rsidR="003778CF" w:rsidRDefault="003778CF" w:rsidP="009E1069">
      <w:r>
        <w:t xml:space="preserve">Jesus is famous for have commanded his disciples, “You </w:t>
      </w:r>
      <w:r>
        <w:t>shall love your neighbor as yourself</w:t>
      </w:r>
      <w:r>
        <w:t>.” (This principle was first called the “golden rule” in 1604.) What is less well known is that the golden rule has appeared in various religions for thousands of years. Here are a number of instances.</w:t>
      </w:r>
    </w:p>
    <w:p w14:paraId="4FB223CA" w14:textId="77777777" w:rsidR="003778CF" w:rsidRDefault="003778CF" w:rsidP="009E1069"/>
    <w:p w14:paraId="6B86A651" w14:textId="77777777" w:rsidR="003778CF" w:rsidRDefault="003778CF" w:rsidP="009E1069"/>
    <w:p w14:paraId="7A5D3F70" w14:textId="708696C4" w:rsidR="00463447" w:rsidRDefault="00463447" w:rsidP="00AF27A6">
      <w:r>
        <w:t>Lev 19</w:t>
      </w:r>
      <w:r w:rsidR="002E1871" w:rsidRPr="002E1871">
        <w:t>:</w:t>
      </w:r>
      <w:r>
        <w:t>18</w:t>
      </w:r>
      <w:r w:rsidR="002E1871" w:rsidRPr="002E1871">
        <w:t xml:space="preserve">, </w:t>
      </w:r>
      <w:r w:rsidR="002E1871">
        <w:t>“</w:t>
      </w:r>
      <w:r>
        <w:t xml:space="preserve">you shall love your neighbor as yourself </w:t>
      </w:r>
      <w:r w:rsidR="002E1871" w:rsidRPr="002E1871">
        <w:t>. . .</w:t>
      </w:r>
      <w:r w:rsidR="002E1871">
        <w:t>”</w:t>
      </w:r>
    </w:p>
    <w:p w14:paraId="66579ACE" w14:textId="77777777" w:rsidR="00AF27A6" w:rsidRPr="00AF27A6" w:rsidRDefault="00AF27A6" w:rsidP="00463447"/>
    <w:p w14:paraId="49DAC49A" w14:textId="18246313" w:rsidR="00463447" w:rsidRDefault="00463447" w:rsidP="00463447">
      <w:r>
        <w:t>Maeandrius</w:t>
      </w:r>
      <w:r w:rsidR="002E1871" w:rsidRPr="002E1871">
        <w:t xml:space="preserve">, </w:t>
      </w:r>
      <w:r>
        <w:t>king of Samos</w:t>
      </w:r>
      <w:r w:rsidR="003222F5">
        <w:t xml:space="preserve"> (ruled</w:t>
      </w:r>
      <w:r w:rsidR="0045708F">
        <w:t xml:space="preserve"> </w:t>
      </w:r>
      <w:r w:rsidR="000D02CD">
        <w:t xml:space="preserve">c. </w:t>
      </w:r>
      <w:r w:rsidR="0045708F">
        <w:t>522</w:t>
      </w:r>
      <w:r w:rsidR="00C767F7">
        <w:t xml:space="preserve"> BCE</w:t>
      </w:r>
      <w:r w:rsidR="000D02CD">
        <w:t>)</w:t>
      </w:r>
      <w:r w:rsidR="002E1871" w:rsidRPr="002E1871">
        <w:t xml:space="preserve">, </w:t>
      </w:r>
      <w:r w:rsidR="002E1871">
        <w:t>“</w:t>
      </w:r>
      <w:r>
        <w:t>I shall refrain from doing myself what I should object to in another</w:t>
      </w:r>
      <w:r w:rsidR="002E1871" w:rsidRPr="002E1871">
        <w:t>.</w:t>
      </w:r>
      <w:r w:rsidR="002E1871">
        <w:t>”</w:t>
      </w:r>
      <w:r w:rsidR="002E1871" w:rsidRPr="002E1871">
        <w:t xml:space="preserve"> (</w:t>
      </w:r>
      <w:r w:rsidR="007869F8">
        <w:t>Quoted</w:t>
      </w:r>
      <w:r w:rsidR="003222F5">
        <w:t xml:space="preserve"> in </w:t>
      </w:r>
      <w:r>
        <w:t>Her</w:t>
      </w:r>
      <w:r>
        <w:softHyphen/>
        <w:t>o</w:t>
      </w:r>
      <w:r>
        <w:softHyphen/>
        <w:t>dotus</w:t>
      </w:r>
      <w:r w:rsidR="002E1871" w:rsidRPr="002E1871">
        <w:t xml:space="preserve">, </w:t>
      </w:r>
      <w:r>
        <w:rPr>
          <w:i/>
        </w:rPr>
        <w:t>The Histories</w:t>
      </w:r>
      <w:r>
        <w:t xml:space="preserve"> 3</w:t>
      </w:r>
      <w:r w:rsidR="002E1871" w:rsidRPr="002E1871">
        <w:t>.</w:t>
      </w:r>
      <w:r>
        <w:t>142</w:t>
      </w:r>
      <w:r w:rsidR="002E1871" w:rsidRPr="002E1871">
        <w:t xml:space="preserve"> [</w:t>
      </w:r>
      <w:r>
        <w:t xml:space="preserve">Aubrey de </w:t>
      </w:r>
      <w:proofErr w:type="spellStart"/>
      <w:r>
        <w:t>Sélincourt</w:t>
      </w:r>
      <w:proofErr w:type="spellEnd"/>
      <w:r>
        <w:t xml:space="preserve"> translation</w:t>
      </w:r>
      <w:r w:rsidR="002E1871" w:rsidRPr="002E1871">
        <w:t>])</w:t>
      </w:r>
    </w:p>
    <w:p w14:paraId="68B513C5" w14:textId="77777777" w:rsidR="00463447" w:rsidRDefault="00463447" w:rsidP="00463447"/>
    <w:p w14:paraId="05C465E1" w14:textId="77777777" w:rsidR="00463447" w:rsidRDefault="00463447" w:rsidP="00463447">
      <w:r>
        <w:t>Zoroastrianism</w:t>
      </w:r>
      <w:r w:rsidR="002E1871" w:rsidRPr="002E1871">
        <w:t xml:space="preserve">: </w:t>
      </w:r>
      <w:r w:rsidR="002E1871">
        <w:t>“</w:t>
      </w:r>
      <w:r>
        <w:t>That nature only is good when I shall not do unto another whatever is not good for its own self</w:t>
      </w:r>
      <w:r w:rsidR="002E1871" w:rsidRPr="002E1871">
        <w:t>.</w:t>
      </w:r>
      <w:r w:rsidR="002E1871">
        <w:t>”</w:t>
      </w:r>
      <w:r w:rsidR="002E1871" w:rsidRPr="002E1871">
        <w:t xml:space="preserve"> (</w:t>
      </w:r>
      <w:r>
        <w:rPr>
          <w:i/>
        </w:rPr>
        <w:t>Sacred Books of the East</w:t>
      </w:r>
      <w:r>
        <w:t xml:space="preserve"> 18</w:t>
      </w:r>
      <w:r w:rsidR="002E1871" w:rsidRPr="002E1871">
        <w:t>.</w:t>
      </w:r>
      <w:r>
        <w:t>271</w:t>
      </w:r>
      <w:r w:rsidR="002E1871" w:rsidRPr="002E1871">
        <w:t>)</w:t>
      </w:r>
    </w:p>
    <w:p w14:paraId="5A851F23" w14:textId="77777777" w:rsidR="00463447" w:rsidRDefault="00463447" w:rsidP="00463447"/>
    <w:p w14:paraId="4008569C" w14:textId="77777777" w:rsidR="00463447" w:rsidRDefault="00463447" w:rsidP="00463447">
      <w:r>
        <w:t>Zoroastrianism</w:t>
      </w:r>
      <w:r w:rsidR="002E1871" w:rsidRPr="002E1871">
        <w:t xml:space="preserve">: </w:t>
      </w:r>
      <w:r w:rsidR="002E1871">
        <w:t>“</w:t>
      </w:r>
      <w:r>
        <w:t>Whatever thou dost not approve for thyself</w:t>
      </w:r>
      <w:r w:rsidR="002E1871" w:rsidRPr="002E1871">
        <w:t xml:space="preserve">, </w:t>
      </w:r>
      <w:r>
        <w:t xml:space="preserve">do not approve for </w:t>
      </w:r>
      <w:proofErr w:type="spellStart"/>
      <w:r>
        <w:t>any one</w:t>
      </w:r>
      <w:proofErr w:type="spellEnd"/>
      <w:r>
        <w:t xml:space="preserve"> else</w:t>
      </w:r>
      <w:r w:rsidR="002E1871" w:rsidRPr="002E1871">
        <w:t>.</w:t>
      </w:r>
      <w:r w:rsidR="002E1871">
        <w:t>”</w:t>
      </w:r>
      <w:r w:rsidR="002E1871" w:rsidRPr="002E1871">
        <w:t xml:space="preserve"> (</w:t>
      </w:r>
      <w:r>
        <w:rPr>
          <w:i/>
        </w:rPr>
        <w:t>Sacred Books of the East</w:t>
      </w:r>
      <w:r>
        <w:t xml:space="preserve"> 24</w:t>
      </w:r>
      <w:r w:rsidR="002E1871" w:rsidRPr="002E1871">
        <w:t>.</w:t>
      </w:r>
      <w:r>
        <w:t>330</w:t>
      </w:r>
      <w:r w:rsidR="002E1871" w:rsidRPr="002E1871">
        <w:t>)</w:t>
      </w:r>
    </w:p>
    <w:p w14:paraId="1AEF70CC" w14:textId="77777777" w:rsidR="00463447" w:rsidRDefault="00463447" w:rsidP="00463447"/>
    <w:p w14:paraId="6EC6F894" w14:textId="46CE02D8" w:rsidR="00B267A3" w:rsidRPr="00B267A3" w:rsidRDefault="003778CF" w:rsidP="00463447">
      <w:r>
        <w:t xml:space="preserve">Judaism: </w:t>
      </w:r>
      <w:r w:rsidR="00B267A3">
        <w:rPr>
          <w:i/>
        </w:rPr>
        <w:t>The Words of Ahiqar</w:t>
      </w:r>
      <w:r w:rsidR="002E1871" w:rsidRPr="002E1871">
        <w:t xml:space="preserve"> (</w:t>
      </w:r>
      <w:r w:rsidR="00B267A3">
        <w:t>700-500</w:t>
      </w:r>
      <w:r w:rsidR="00C767F7">
        <w:t xml:space="preserve"> BCE</w:t>
      </w:r>
      <w:r w:rsidR="002E1871" w:rsidRPr="002E1871">
        <w:t xml:space="preserve">) </w:t>
      </w:r>
      <w:r w:rsidR="00B267A3">
        <w:t>col</w:t>
      </w:r>
      <w:r w:rsidR="002E1871" w:rsidRPr="002E1871">
        <w:t xml:space="preserve">. </w:t>
      </w:r>
      <w:r w:rsidR="00B267A3">
        <w:t>4</w:t>
      </w:r>
      <w:r w:rsidR="002E1871" w:rsidRPr="002E1871">
        <w:t>.</w:t>
      </w:r>
      <w:r w:rsidR="00B267A3">
        <w:t>51-52</w:t>
      </w:r>
      <w:r w:rsidR="002E1871" w:rsidRPr="002E1871">
        <w:t xml:space="preserve">, </w:t>
      </w:r>
      <w:r w:rsidR="002E1871">
        <w:t>“</w:t>
      </w:r>
      <w:r w:rsidR="00B267A3">
        <w:rPr>
          <w:rFonts w:cs="Arial"/>
        </w:rPr>
        <w:t>Now you</w:t>
      </w:r>
      <w:r w:rsidR="002E1871" w:rsidRPr="002E1871">
        <w:rPr>
          <w:rFonts w:cs="Arial"/>
        </w:rPr>
        <w:t xml:space="preserve">, </w:t>
      </w:r>
      <w:r w:rsidR="00B267A3">
        <w:rPr>
          <w:rFonts w:cs="Arial"/>
        </w:rPr>
        <w:t>just as I</w:t>
      </w:r>
      <w:r w:rsidR="00B267A3" w:rsidRPr="00274077">
        <w:rPr>
          <w:rFonts w:cs="Arial"/>
        </w:rPr>
        <w:t xml:space="preserve"> did to you</w:t>
      </w:r>
      <w:r w:rsidR="002E1871" w:rsidRPr="002E1871">
        <w:rPr>
          <w:rFonts w:cs="Arial"/>
        </w:rPr>
        <w:t xml:space="preserve">, </w:t>
      </w:r>
      <w:r w:rsidR="00B267A3" w:rsidRPr="00274077">
        <w:rPr>
          <w:rFonts w:cs="Arial"/>
        </w:rPr>
        <w:t>so therefore do to me</w:t>
      </w:r>
      <w:r w:rsidR="002E1871" w:rsidRPr="002E1871">
        <w:rPr>
          <w:rFonts w:cs="Arial"/>
        </w:rPr>
        <w:t>.</w:t>
      </w:r>
      <w:r w:rsidR="002E1871">
        <w:rPr>
          <w:rFonts w:cs="Arial"/>
        </w:rPr>
        <w:t>”</w:t>
      </w:r>
      <w:r w:rsidR="002E1871" w:rsidRPr="002E1871">
        <w:rPr>
          <w:rFonts w:cs="Arial"/>
        </w:rPr>
        <w:t xml:space="preserve"> (</w:t>
      </w:r>
      <w:r w:rsidR="002E1871">
        <w:t>“</w:t>
      </w:r>
      <w:r w:rsidR="00324E64">
        <w:t>Ahiqar</w:t>
      </w:r>
      <w:r w:rsidR="002E1871">
        <w:t>”</w:t>
      </w:r>
      <w:r w:rsidR="002E1871" w:rsidRPr="002E1871">
        <w:t xml:space="preserve"> </w:t>
      </w:r>
      <w:r w:rsidR="00324E64">
        <w:t>496</w:t>
      </w:r>
      <w:r w:rsidR="002E1871" w:rsidRPr="002E1871">
        <w:t>)</w:t>
      </w:r>
    </w:p>
    <w:p w14:paraId="623B47FD" w14:textId="77777777" w:rsidR="00B267A3" w:rsidRDefault="00B267A3" w:rsidP="00463447"/>
    <w:p w14:paraId="1745A96D" w14:textId="4C955364" w:rsidR="00D23470" w:rsidRPr="009E1069" w:rsidRDefault="003778CF" w:rsidP="00D23470">
      <w:r>
        <w:t xml:space="preserve">Judaism: </w:t>
      </w:r>
      <w:r w:rsidR="00D23470" w:rsidRPr="009E1069">
        <w:rPr>
          <w:i/>
        </w:rPr>
        <w:t>The Words of Ahiqar</w:t>
      </w:r>
      <w:r w:rsidR="002E1871" w:rsidRPr="009E1069">
        <w:t xml:space="preserve">, </w:t>
      </w:r>
      <w:r w:rsidR="00D23470" w:rsidRPr="009E1069">
        <w:t>post-Christian Armenian version 8</w:t>
      </w:r>
      <w:r w:rsidR="002E1871" w:rsidRPr="009E1069">
        <w:t>:</w:t>
      </w:r>
      <w:r w:rsidR="00D23470" w:rsidRPr="009E1069">
        <w:t>88</w:t>
      </w:r>
      <w:r w:rsidR="002E1871" w:rsidRPr="009E1069">
        <w:t>, “</w:t>
      </w:r>
      <w:r w:rsidR="00D23470" w:rsidRPr="009E1069">
        <w:t>Son</w:t>
      </w:r>
      <w:r w:rsidR="002E1871" w:rsidRPr="009E1069">
        <w:t xml:space="preserve">, </w:t>
      </w:r>
      <w:r w:rsidR="00D23470" w:rsidRPr="009E1069">
        <w:t>that which seems evil to you</w:t>
      </w:r>
      <w:r w:rsidR="002E1871" w:rsidRPr="009E1069">
        <w:t xml:space="preserve">, </w:t>
      </w:r>
      <w:r w:rsidR="00D23470" w:rsidRPr="009E1069">
        <w:t>do not to your companion</w:t>
      </w:r>
      <w:r w:rsidR="002E1871" w:rsidRPr="009E1069">
        <w:t>.” (“</w:t>
      </w:r>
      <w:r w:rsidR="00D23470" w:rsidRPr="009E1069">
        <w:t>Ahiqar</w:t>
      </w:r>
      <w:r w:rsidR="002E1871" w:rsidRPr="009E1069">
        <w:t xml:space="preserve">” </w:t>
      </w:r>
      <w:r w:rsidR="00D23470" w:rsidRPr="009E1069">
        <w:t>490</w:t>
      </w:r>
      <w:r w:rsidR="002E1871" w:rsidRPr="009E1069">
        <w:t>) (</w:t>
      </w:r>
      <w:r w:rsidR="00EE1B09" w:rsidRPr="009E1069">
        <w:t>Though the Armenian version is post-Christian</w:t>
      </w:r>
      <w:r w:rsidR="002E1871" w:rsidRPr="009E1069">
        <w:t xml:space="preserve">, </w:t>
      </w:r>
      <w:r w:rsidR="00EE1B09" w:rsidRPr="009E1069">
        <w:t>Lindenberger thinks it pre-dates Tobit</w:t>
      </w:r>
      <w:r w:rsidR="002E1871" w:rsidRPr="009E1069">
        <w:t xml:space="preserve"> [</w:t>
      </w:r>
      <w:r w:rsidR="00EE1B09" w:rsidRPr="009E1069">
        <w:t>c</w:t>
      </w:r>
      <w:r w:rsidR="002E1871" w:rsidRPr="009E1069">
        <w:t xml:space="preserve">. </w:t>
      </w:r>
      <w:r w:rsidR="00EE1B09" w:rsidRPr="009E1069">
        <w:t>300s</w:t>
      </w:r>
      <w:r w:rsidR="00C767F7">
        <w:t xml:space="preserve"> BCE</w:t>
      </w:r>
      <w:r w:rsidR="002E1871" w:rsidRPr="009E1069">
        <w:t>]: “</w:t>
      </w:r>
      <w:r w:rsidR="00FC6DF7" w:rsidRPr="009E1069">
        <w:t>the golden rule in negative form in Tobit 4</w:t>
      </w:r>
      <w:r w:rsidR="002E1871" w:rsidRPr="009E1069">
        <w:t>:</w:t>
      </w:r>
      <w:r w:rsidR="00FC6DF7" w:rsidRPr="009E1069">
        <w:t xml:space="preserve">15 is very possibly derived from Ahiqar </w:t>
      </w:r>
      <w:r w:rsidR="002E1871" w:rsidRPr="009E1069">
        <w:rPr>
          <w:rFonts w:cs="Arial"/>
        </w:rPr>
        <w:t>. . .” [“</w:t>
      </w:r>
      <w:r w:rsidR="00FC6DF7" w:rsidRPr="009E1069">
        <w:rPr>
          <w:rFonts w:cs="Arial"/>
        </w:rPr>
        <w:t>Ahiqar</w:t>
      </w:r>
      <w:r w:rsidR="002E1871" w:rsidRPr="009E1069">
        <w:rPr>
          <w:rFonts w:cs="Arial"/>
        </w:rPr>
        <w:t xml:space="preserve">” </w:t>
      </w:r>
      <w:r w:rsidR="00FC6DF7" w:rsidRPr="009E1069">
        <w:rPr>
          <w:rFonts w:cs="Arial"/>
        </w:rPr>
        <w:t>490</w:t>
      </w:r>
      <w:r w:rsidR="002E1871" w:rsidRPr="009E1069">
        <w:rPr>
          <w:rFonts w:cs="Arial"/>
        </w:rPr>
        <w:t xml:space="preserve">] </w:t>
      </w:r>
      <w:r w:rsidR="00EE1B09" w:rsidRPr="009E1069">
        <w:rPr>
          <w:rFonts w:cs="Arial"/>
        </w:rPr>
        <w:t>He adds</w:t>
      </w:r>
      <w:r w:rsidR="002E1871" w:rsidRPr="009E1069">
        <w:rPr>
          <w:rFonts w:cs="Arial"/>
        </w:rPr>
        <w:t xml:space="preserve">, </w:t>
      </w:r>
      <w:r w:rsidR="00EE1B09" w:rsidRPr="009E1069">
        <w:rPr>
          <w:rFonts w:cs="Arial"/>
        </w:rPr>
        <w:t>however</w:t>
      </w:r>
      <w:r w:rsidR="002E1871" w:rsidRPr="009E1069">
        <w:rPr>
          <w:rFonts w:cs="Arial"/>
        </w:rPr>
        <w:t xml:space="preserve">, </w:t>
      </w:r>
      <w:r w:rsidR="00EE1B09" w:rsidRPr="009E1069">
        <w:rPr>
          <w:rFonts w:cs="Arial"/>
        </w:rPr>
        <w:t>that</w:t>
      </w:r>
      <w:r w:rsidR="002E1871" w:rsidRPr="009E1069">
        <w:rPr>
          <w:rFonts w:cs="Arial"/>
        </w:rPr>
        <w:t xml:space="preserve"> “</w:t>
      </w:r>
      <w:r w:rsidR="00EE1B09" w:rsidRPr="009E1069">
        <w:rPr>
          <w:rFonts w:cs="Arial"/>
        </w:rPr>
        <w:t xml:space="preserve">this is by no means certain </w:t>
      </w:r>
      <w:r w:rsidR="002E1871" w:rsidRPr="009E1069">
        <w:rPr>
          <w:rFonts w:cs="Arial"/>
        </w:rPr>
        <w:t>. . .” [“</w:t>
      </w:r>
      <w:r w:rsidR="00EE1B09" w:rsidRPr="009E1069">
        <w:rPr>
          <w:rFonts w:cs="Arial"/>
        </w:rPr>
        <w:t>Ahiqar</w:t>
      </w:r>
      <w:r w:rsidR="002E1871" w:rsidRPr="009E1069">
        <w:rPr>
          <w:rFonts w:cs="Arial"/>
        </w:rPr>
        <w:t xml:space="preserve">” </w:t>
      </w:r>
      <w:r w:rsidR="00EE1B09" w:rsidRPr="009E1069">
        <w:rPr>
          <w:rFonts w:cs="Arial"/>
        </w:rPr>
        <w:t>490 n</w:t>
      </w:r>
      <w:r w:rsidR="002E1871" w:rsidRPr="009E1069">
        <w:rPr>
          <w:rFonts w:cs="Arial"/>
        </w:rPr>
        <w:t xml:space="preserve">. </w:t>
      </w:r>
      <w:r w:rsidR="00EE1B09" w:rsidRPr="009E1069">
        <w:rPr>
          <w:rFonts w:cs="Arial"/>
        </w:rPr>
        <w:t>67</w:t>
      </w:r>
      <w:r w:rsidR="002E1871" w:rsidRPr="009E1069">
        <w:rPr>
          <w:rFonts w:cs="Arial"/>
        </w:rPr>
        <w:t>])</w:t>
      </w:r>
    </w:p>
    <w:p w14:paraId="66817F61" w14:textId="77777777" w:rsidR="00EE1B09" w:rsidRDefault="00EE1B09" w:rsidP="00463447"/>
    <w:p w14:paraId="1100A2B4" w14:textId="6225D00B" w:rsidR="00463447" w:rsidRDefault="00C767F7" w:rsidP="00463447">
      <w:r>
        <w:t xml:space="preserve">Confucianism: </w:t>
      </w:r>
      <w:r w:rsidR="00463447">
        <w:t>Con</w:t>
      </w:r>
      <w:r w:rsidR="00463447">
        <w:softHyphen/>
        <w:t>fucius</w:t>
      </w:r>
      <w:r w:rsidR="002E1871">
        <w:t>’</w:t>
      </w:r>
      <w:r w:rsidR="002E1871" w:rsidRPr="002E1871">
        <w:t xml:space="preserve"> (</w:t>
      </w:r>
      <w:r w:rsidR="00463447">
        <w:t>d</w:t>
      </w:r>
      <w:r w:rsidR="002E1871" w:rsidRPr="002E1871">
        <w:t xml:space="preserve">. </w:t>
      </w:r>
      <w:r w:rsidR="00463447">
        <w:t>479</w:t>
      </w:r>
      <w:r>
        <w:t xml:space="preserve"> BCE</w:t>
      </w:r>
      <w:r w:rsidR="002E1871" w:rsidRPr="002E1871">
        <w:t xml:space="preserve">) </w:t>
      </w:r>
      <w:r w:rsidR="002E1871">
        <w:t>“</w:t>
      </w:r>
      <w:r w:rsidR="00463447">
        <w:t>principle of reciprocity</w:t>
      </w:r>
      <w:r w:rsidR="002E1871">
        <w:t>”</w:t>
      </w:r>
      <w:r w:rsidR="002E1871" w:rsidRPr="002E1871">
        <w:t xml:space="preserve"> (</w:t>
      </w:r>
      <w:r w:rsidR="00B267A3">
        <w:t xml:space="preserve">the negative form of the Golden Rule is </w:t>
      </w:r>
      <w:r w:rsidR="00463447">
        <w:t>also called the</w:t>
      </w:r>
      <w:r w:rsidR="002E1871" w:rsidRPr="002E1871">
        <w:t xml:space="preserve"> </w:t>
      </w:r>
      <w:r w:rsidR="002E1871">
        <w:t>“</w:t>
      </w:r>
      <w:r w:rsidR="00463447">
        <w:t>Silver Rule</w:t>
      </w:r>
      <w:r w:rsidR="002E1871">
        <w:t>”</w:t>
      </w:r>
      <w:r w:rsidR="002E1871" w:rsidRPr="002E1871">
        <w:t xml:space="preserve">): </w:t>
      </w:r>
      <w:r w:rsidR="002E1871">
        <w:t>“</w:t>
      </w:r>
      <w:r w:rsidR="00463447">
        <w:t>not doing to others what one does not wish them to do to one</w:t>
      </w:r>
      <w:r w:rsidR="002E1871">
        <w:t>’</w:t>
      </w:r>
      <w:r w:rsidR="00463447">
        <w:t>s self</w:t>
      </w:r>
      <w:r w:rsidR="002E1871" w:rsidRPr="002E1871">
        <w:t>.</w:t>
      </w:r>
      <w:r w:rsidR="002E1871">
        <w:t>”</w:t>
      </w:r>
      <w:r w:rsidR="002E1871" w:rsidRPr="002E1871">
        <w:t xml:space="preserve"> </w:t>
      </w:r>
      <w:r w:rsidR="00AF27A6" w:rsidRPr="00104DAB">
        <w:t>He stated the same idea more positively</w:t>
      </w:r>
      <w:r w:rsidR="002E1871" w:rsidRPr="002E1871">
        <w:t xml:space="preserve">: </w:t>
      </w:r>
      <w:r w:rsidR="002E1871">
        <w:t>“</w:t>
      </w:r>
      <w:r w:rsidR="00463447">
        <w:t>To find in the wishes of one</w:t>
      </w:r>
      <w:r w:rsidR="002E1871">
        <w:t>’</w:t>
      </w:r>
      <w:r w:rsidR="00463447">
        <w:t>s own heart the principle for his conduct toward others is the method of true virtue</w:t>
      </w:r>
      <w:r w:rsidR="002E1871" w:rsidRPr="002E1871">
        <w:t>.</w:t>
      </w:r>
      <w:r w:rsidR="002E1871">
        <w:t>”</w:t>
      </w:r>
      <w:r w:rsidR="002E1871" w:rsidRPr="002E1871">
        <w:t xml:space="preserve"> (</w:t>
      </w:r>
      <w:r w:rsidR="00463447">
        <w:t>Quoted in Creel 40</w:t>
      </w:r>
      <w:r w:rsidR="002E1871" w:rsidRPr="002E1871">
        <w:t xml:space="preserve">) </w:t>
      </w:r>
      <w:r w:rsidR="00463447">
        <w:t>This principle appears six times in Confucian sacred scriptures</w:t>
      </w:r>
      <w:r w:rsidR="002E1871" w:rsidRPr="002E1871">
        <w:t xml:space="preserve">: </w:t>
      </w:r>
      <w:r w:rsidR="00463447">
        <w:rPr>
          <w:i/>
        </w:rPr>
        <w:t>Analects</w:t>
      </w:r>
      <w:r w:rsidR="00463447">
        <w:t xml:space="preserve"> 15</w:t>
      </w:r>
      <w:r w:rsidR="002E1871" w:rsidRPr="002E1871">
        <w:t>:</w:t>
      </w:r>
      <w:r w:rsidR="00463447">
        <w:t>23</w:t>
      </w:r>
      <w:r w:rsidR="002E1871" w:rsidRPr="002E1871">
        <w:t xml:space="preserve">, </w:t>
      </w:r>
      <w:r w:rsidR="00463447">
        <w:t>see also 5</w:t>
      </w:r>
      <w:r w:rsidR="002E1871" w:rsidRPr="002E1871">
        <w:t>:</w:t>
      </w:r>
      <w:r w:rsidR="00463447">
        <w:t>11</w:t>
      </w:r>
      <w:r w:rsidR="002E1871" w:rsidRPr="002E1871">
        <w:t xml:space="preserve">, </w:t>
      </w:r>
      <w:r w:rsidR="00463447">
        <w:t>12</w:t>
      </w:r>
      <w:r w:rsidR="002E1871" w:rsidRPr="002E1871">
        <w:t>:</w:t>
      </w:r>
      <w:r w:rsidR="00463447">
        <w:t>2</w:t>
      </w:r>
      <w:r w:rsidR="002E1871" w:rsidRPr="002E1871">
        <w:t xml:space="preserve">; </w:t>
      </w:r>
      <w:r w:rsidR="00463447">
        <w:rPr>
          <w:i/>
        </w:rPr>
        <w:t>Great Learning</w:t>
      </w:r>
      <w:r w:rsidR="00463447">
        <w:t xml:space="preserve"> 10</w:t>
      </w:r>
      <w:r w:rsidR="002E1871" w:rsidRPr="002E1871">
        <w:t>:</w:t>
      </w:r>
      <w:r w:rsidR="00463447">
        <w:t>2</w:t>
      </w:r>
      <w:r w:rsidR="002E1871" w:rsidRPr="002E1871">
        <w:t xml:space="preserve">; </w:t>
      </w:r>
      <w:r w:rsidR="00463447">
        <w:rPr>
          <w:i/>
        </w:rPr>
        <w:t>Doctrine of the Mean</w:t>
      </w:r>
      <w:r w:rsidR="00463447">
        <w:t xml:space="preserve"> 13</w:t>
      </w:r>
      <w:r w:rsidR="002E1871" w:rsidRPr="002E1871">
        <w:t>:</w:t>
      </w:r>
      <w:r w:rsidR="00463447">
        <w:t>3</w:t>
      </w:r>
      <w:r w:rsidR="002E1871" w:rsidRPr="002E1871">
        <w:t xml:space="preserve">; </w:t>
      </w:r>
      <w:r w:rsidR="00463447">
        <w:rPr>
          <w:i/>
        </w:rPr>
        <w:t>Li Ki</w:t>
      </w:r>
      <w:r w:rsidR="00463447">
        <w:t xml:space="preserve"> 28</w:t>
      </w:r>
      <w:r w:rsidR="002E1871" w:rsidRPr="002E1871">
        <w:t>:</w:t>
      </w:r>
      <w:r w:rsidR="00463447">
        <w:t>1</w:t>
      </w:r>
      <w:r w:rsidR="002E1871" w:rsidRPr="002E1871">
        <w:t>.</w:t>
      </w:r>
      <w:r w:rsidR="00463447">
        <w:t>32</w:t>
      </w:r>
      <w:r w:rsidR="002E1871" w:rsidRPr="002E1871">
        <w:t>. (</w:t>
      </w:r>
      <w:r w:rsidR="00463447">
        <w:t>Hume 277</w:t>
      </w:r>
      <w:r w:rsidR="002E1871" w:rsidRPr="002E1871">
        <w:t>)</w:t>
      </w:r>
    </w:p>
    <w:p w14:paraId="606E8D89" w14:textId="77777777" w:rsidR="00463447" w:rsidRDefault="00463447" w:rsidP="00463447"/>
    <w:p w14:paraId="0C3898D0" w14:textId="77777777" w:rsidR="00463447" w:rsidRDefault="00463447" w:rsidP="00463447">
      <w:r>
        <w:t>Taoism</w:t>
      </w:r>
      <w:r w:rsidR="002E1871" w:rsidRPr="002E1871">
        <w:t xml:space="preserve">: </w:t>
      </w:r>
      <w:r w:rsidR="002E1871">
        <w:t>“</w:t>
      </w:r>
      <w:r>
        <w:t>To those who are good to me</w:t>
      </w:r>
      <w:r w:rsidR="002E1871" w:rsidRPr="002E1871">
        <w:t xml:space="preserve">, </w:t>
      </w:r>
      <w:r>
        <w:t>I am good</w:t>
      </w:r>
      <w:r w:rsidR="002E1871" w:rsidRPr="002E1871">
        <w:t xml:space="preserve">; </w:t>
      </w:r>
      <w:r>
        <w:t>and to those who are not good to me</w:t>
      </w:r>
      <w:r w:rsidR="002E1871" w:rsidRPr="002E1871">
        <w:t xml:space="preserve">, </w:t>
      </w:r>
      <w:r>
        <w:t>I am also good</w:t>
      </w:r>
      <w:r w:rsidR="002E1871" w:rsidRPr="002E1871">
        <w:t xml:space="preserve">. </w:t>
      </w:r>
      <w:r>
        <w:t>And thus all get to be good</w:t>
      </w:r>
      <w:r w:rsidR="002E1871" w:rsidRPr="002E1871">
        <w:t xml:space="preserve">. </w:t>
      </w:r>
      <w:r>
        <w:t>To those who are sincere with me</w:t>
      </w:r>
      <w:r w:rsidR="002E1871" w:rsidRPr="002E1871">
        <w:t xml:space="preserve">, </w:t>
      </w:r>
      <w:r>
        <w:t>I am sincere</w:t>
      </w:r>
      <w:r w:rsidR="002E1871" w:rsidRPr="002E1871">
        <w:t xml:space="preserve">; </w:t>
      </w:r>
      <w:r>
        <w:t>and to those who are not sincere with me</w:t>
      </w:r>
      <w:r w:rsidR="002E1871" w:rsidRPr="002E1871">
        <w:t xml:space="preserve">, </w:t>
      </w:r>
      <w:r>
        <w:t>I am also sincere</w:t>
      </w:r>
      <w:r w:rsidR="002E1871" w:rsidRPr="002E1871">
        <w:t xml:space="preserve">. </w:t>
      </w:r>
      <w:r>
        <w:t>And thus all get to be sincere</w:t>
      </w:r>
      <w:r w:rsidR="002E1871" w:rsidRPr="002E1871">
        <w:t>.</w:t>
      </w:r>
      <w:r w:rsidR="002E1871">
        <w:t>”</w:t>
      </w:r>
      <w:r w:rsidR="002E1871" w:rsidRPr="002E1871">
        <w:t xml:space="preserve"> (</w:t>
      </w:r>
      <w:r>
        <w:rPr>
          <w:i/>
        </w:rPr>
        <w:t>Sacred Books of the East</w:t>
      </w:r>
      <w:r>
        <w:t xml:space="preserve"> 39</w:t>
      </w:r>
      <w:r w:rsidR="002E1871" w:rsidRPr="002E1871">
        <w:t>:</w:t>
      </w:r>
      <w:r>
        <w:t>91</w:t>
      </w:r>
      <w:r w:rsidR="002E1871" w:rsidRPr="002E1871">
        <w:t>)</w:t>
      </w:r>
    </w:p>
    <w:p w14:paraId="724B2772" w14:textId="77777777" w:rsidR="00463447" w:rsidRDefault="00463447" w:rsidP="00463447"/>
    <w:p w14:paraId="48352FFB" w14:textId="77777777" w:rsidR="00A90665" w:rsidRPr="00A90665" w:rsidRDefault="00A90665" w:rsidP="00463447">
      <w:r>
        <w:lastRenderedPageBreak/>
        <w:t>Taoism</w:t>
      </w:r>
      <w:r w:rsidR="002E1871" w:rsidRPr="002E1871">
        <w:t xml:space="preserve"> (</w:t>
      </w:r>
      <w:r>
        <w:rPr>
          <w:i/>
        </w:rPr>
        <w:t xml:space="preserve">Tao </w:t>
      </w:r>
      <w:proofErr w:type="spellStart"/>
      <w:r>
        <w:rPr>
          <w:i/>
        </w:rPr>
        <w:t>Te</w:t>
      </w:r>
      <w:proofErr w:type="spellEnd"/>
      <w:r>
        <w:rPr>
          <w:i/>
        </w:rPr>
        <w:t xml:space="preserve"> Ching</w:t>
      </w:r>
      <w:r>
        <w:t xml:space="preserve"> 49</w:t>
      </w:r>
      <w:r w:rsidR="002E1871" w:rsidRPr="002E1871">
        <w:t xml:space="preserve">): </w:t>
      </w:r>
      <w:r w:rsidR="002E1871">
        <w:t>“</w:t>
      </w:r>
      <w:r w:rsidR="007869F8">
        <w:t>The sage ha</w:t>
      </w:r>
      <w:r>
        <w:t>s no interest in his own</w:t>
      </w:r>
      <w:r w:rsidR="002E1871" w:rsidRPr="002E1871">
        <w:t xml:space="preserve">, </w:t>
      </w:r>
      <w:r>
        <w:t>but takes the interests of the people as his own</w:t>
      </w:r>
      <w:r w:rsidR="002E1871" w:rsidRPr="002E1871">
        <w:t xml:space="preserve">. </w:t>
      </w:r>
      <w:r>
        <w:t>He is kind to the kind</w:t>
      </w:r>
      <w:r w:rsidR="002E1871" w:rsidRPr="002E1871">
        <w:t xml:space="preserve">; </w:t>
      </w:r>
      <w:r>
        <w:t>he is also kind to the unkind</w:t>
      </w:r>
      <w:r w:rsidR="002E1871" w:rsidRPr="002E1871">
        <w:t xml:space="preserve">. </w:t>
      </w:r>
      <w:r>
        <w:t>He is faithful to the faithful</w:t>
      </w:r>
      <w:r w:rsidR="002E1871" w:rsidRPr="002E1871">
        <w:t xml:space="preserve">; </w:t>
      </w:r>
      <w:r>
        <w:t>he is also faithful to the unfaithful</w:t>
      </w:r>
      <w:r w:rsidR="002E1871" w:rsidRPr="002E1871">
        <w:t xml:space="preserve">; </w:t>
      </w:r>
      <w:r>
        <w:t>for Virtue is faithful</w:t>
      </w:r>
      <w:r w:rsidR="002E1871" w:rsidRPr="002E1871">
        <w:t>.</w:t>
      </w:r>
      <w:r w:rsidR="002E1871">
        <w:t>”</w:t>
      </w:r>
      <w:r w:rsidR="002E1871" w:rsidRPr="002E1871">
        <w:t xml:space="preserve"> (</w:t>
      </w:r>
      <w:r w:rsidRPr="00A90665">
        <w:rPr>
          <w:sz w:val="20"/>
        </w:rPr>
        <w:t xml:space="preserve">Lao </w:t>
      </w:r>
      <w:proofErr w:type="spellStart"/>
      <w:r w:rsidRPr="00A90665">
        <w:rPr>
          <w:sz w:val="20"/>
        </w:rPr>
        <w:t>Tzŭ</w:t>
      </w:r>
      <w:proofErr w:type="spellEnd"/>
      <w:r w:rsidR="002E1871" w:rsidRPr="002E1871">
        <w:rPr>
          <w:sz w:val="20"/>
        </w:rPr>
        <w:t xml:space="preserve">. </w:t>
      </w:r>
      <w:r w:rsidRPr="00A90665">
        <w:rPr>
          <w:i/>
          <w:sz w:val="20"/>
        </w:rPr>
        <w:t xml:space="preserve">Tao </w:t>
      </w:r>
      <w:proofErr w:type="spellStart"/>
      <w:r w:rsidRPr="00A90665">
        <w:rPr>
          <w:i/>
          <w:sz w:val="20"/>
        </w:rPr>
        <w:t>Te</w:t>
      </w:r>
      <w:proofErr w:type="spellEnd"/>
      <w:r w:rsidRPr="00A90665">
        <w:rPr>
          <w:i/>
          <w:sz w:val="20"/>
        </w:rPr>
        <w:t xml:space="preserve"> Ching</w:t>
      </w:r>
      <w:r w:rsidR="002E1871" w:rsidRPr="002E1871">
        <w:rPr>
          <w:sz w:val="20"/>
        </w:rPr>
        <w:t xml:space="preserve">: </w:t>
      </w:r>
      <w:r w:rsidRPr="00A90665">
        <w:rPr>
          <w:i/>
          <w:sz w:val="20"/>
        </w:rPr>
        <w:t>An Illustrated Journey</w:t>
      </w:r>
      <w:r w:rsidR="002E1871" w:rsidRPr="002E1871">
        <w:rPr>
          <w:sz w:val="20"/>
        </w:rPr>
        <w:t xml:space="preserve">. </w:t>
      </w:r>
      <w:r w:rsidRPr="00A90665">
        <w:rPr>
          <w:sz w:val="20"/>
        </w:rPr>
        <w:t>Trans</w:t>
      </w:r>
      <w:r w:rsidR="002E1871" w:rsidRPr="002E1871">
        <w:rPr>
          <w:sz w:val="20"/>
        </w:rPr>
        <w:t xml:space="preserve">. </w:t>
      </w:r>
      <w:r w:rsidRPr="00A90665">
        <w:rPr>
          <w:sz w:val="20"/>
        </w:rPr>
        <w:t>Stephen Mitchell</w:t>
      </w:r>
      <w:r w:rsidR="002E1871" w:rsidRPr="002E1871">
        <w:rPr>
          <w:sz w:val="20"/>
        </w:rPr>
        <w:t xml:space="preserve">. </w:t>
      </w:r>
      <w:r w:rsidRPr="00A90665">
        <w:rPr>
          <w:sz w:val="20"/>
        </w:rPr>
        <w:t>New York</w:t>
      </w:r>
      <w:r w:rsidR="002E1871" w:rsidRPr="002E1871">
        <w:rPr>
          <w:sz w:val="20"/>
        </w:rPr>
        <w:t xml:space="preserve">: </w:t>
      </w:r>
      <w:r w:rsidRPr="00A90665">
        <w:rPr>
          <w:sz w:val="20"/>
        </w:rPr>
        <w:t>HarperCollins</w:t>
      </w:r>
      <w:r w:rsidR="002E1871" w:rsidRPr="002E1871">
        <w:rPr>
          <w:sz w:val="20"/>
        </w:rPr>
        <w:t xml:space="preserve">, </w:t>
      </w:r>
      <w:r w:rsidRPr="00A90665">
        <w:rPr>
          <w:sz w:val="20"/>
        </w:rPr>
        <w:t>1999</w:t>
      </w:r>
      <w:r w:rsidR="002E1871" w:rsidRPr="002E1871">
        <w:rPr>
          <w:sz w:val="20"/>
        </w:rPr>
        <w:t>.)</w:t>
      </w:r>
    </w:p>
    <w:p w14:paraId="3B7E9BDB" w14:textId="77777777" w:rsidR="00A90665" w:rsidRDefault="00A90665" w:rsidP="00463447"/>
    <w:p w14:paraId="032DFB13" w14:textId="74DE5C3D" w:rsidR="00463447" w:rsidRPr="009E1069" w:rsidRDefault="00463447" w:rsidP="00463447">
      <w:r w:rsidRPr="009E1069">
        <w:t>Taoism</w:t>
      </w:r>
      <w:r w:rsidR="002E1871" w:rsidRPr="009E1069">
        <w:t>: “</w:t>
      </w:r>
      <w:r w:rsidRPr="009E1069">
        <w:t>The rules of immortality demand universal love for the whole world</w:t>
      </w:r>
      <w:r w:rsidR="002E1871" w:rsidRPr="009E1069">
        <w:t xml:space="preserve">, </w:t>
      </w:r>
      <w:r w:rsidRPr="009E1069">
        <w:t>that one regard one</w:t>
      </w:r>
      <w:r w:rsidR="002E1871" w:rsidRPr="009E1069">
        <w:t>’</w:t>
      </w:r>
      <w:r w:rsidRPr="009E1069">
        <w:t>s neighbor as one</w:t>
      </w:r>
      <w:r w:rsidR="002E1871" w:rsidRPr="009E1069">
        <w:t>’</w:t>
      </w:r>
      <w:r w:rsidRPr="009E1069">
        <w:t>s own self</w:t>
      </w:r>
      <w:r w:rsidR="002E1871" w:rsidRPr="009E1069">
        <w:t>.” (</w:t>
      </w:r>
      <w:r w:rsidR="00A90665" w:rsidRPr="009E1069">
        <w:t xml:space="preserve">Pao </w:t>
      </w:r>
      <w:proofErr w:type="spellStart"/>
      <w:r w:rsidR="00A90665" w:rsidRPr="009E1069">
        <w:t>P</w:t>
      </w:r>
      <w:r w:rsidR="002E1871" w:rsidRPr="009E1069">
        <w:t>’</w:t>
      </w:r>
      <w:r w:rsidR="00A90665" w:rsidRPr="009E1069">
        <w:t>u</w:t>
      </w:r>
      <w:proofErr w:type="spellEnd"/>
      <w:r w:rsidR="00A90665" w:rsidRPr="009E1069">
        <w:t xml:space="preserve"> Tzû</w:t>
      </w:r>
      <w:r w:rsidR="002E1871" w:rsidRPr="009E1069">
        <w:t xml:space="preserve">. </w:t>
      </w:r>
      <w:r w:rsidR="009E1069">
        <w:t>q</w:t>
      </w:r>
      <w:r w:rsidR="00A90665" w:rsidRPr="009E1069">
        <w:t>td</w:t>
      </w:r>
      <w:r w:rsidR="002E1871" w:rsidRPr="009E1069">
        <w:t xml:space="preserve">. </w:t>
      </w:r>
      <w:r w:rsidRPr="009E1069">
        <w:t>in</w:t>
      </w:r>
      <w:r w:rsidR="002E1871" w:rsidRPr="009E1069">
        <w:t xml:space="preserve"> </w:t>
      </w:r>
      <w:r w:rsidRPr="009E1069">
        <w:t>Thompson</w:t>
      </w:r>
      <w:r w:rsidR="009E1069">
        <w:t xml:space="preserve"> </w:t>
      </w:r>
      <w:r w:rsidRPr="009E1069">
        <w:rPr>
          <w:i/>
        </w:rPr>
        <w:t>Chinese Religion</w:t>
      </w:r>
      <w:r w:rsidR="002E1871" w:rsidRPr="009E1069">
        <w:t xml:space="preserve"> </w:t>
      </w:r>
      <w:r w:rsidRPr="009E1069">
        <w:t>85</w:t>
      </w:r>
      <w:r w:rsidR="002E1871" w:rsidRPr="009E1069">
        <w:t>)</w:t>
      </w:r>
    </w:p>
    <w:p w14:paraId="1605CB91" w14:textId="77777777" w:rsidR="00463447" w:rsidRDefault="00463447" w:rsidP="00463447"/>
    <w:p w14:paraId="775F2DFA" w14:textId="77777777" w:rsidR="00463447" w:rsidRDefault="00463447" w:rsidP="00463447">
      <w:r>
        <w:t>Buddhism</w:t>
      </w:r>
      <w:r w:rsidR="002E1871" w:rsidRPr="002E1871">
        <w:t xml:space="preserve">: </w:t>
      </w:r>
      <w:r w:rsidR="002E1871">
        <w:t>“</w:t>
      </w:r>
      <w:r>
        <w:t>a clansman</w:t>
      </w:r>
      <w:r w:rsidR="002E1871" w:rsidRPr="002E1871">
        <w:t xml:space="preserve"> [</w:t>
      </w:r>
      <w:r>
        <w:t>should</w:t>
      </w:r>
      <w:r w:rsidR="002E1871" w:rsidRPr="002E1871">
        <w:t xml:space="preserve">] </w:t>
      </w:r>
      <w:r>
        <w:t xml:space="preserve">minister to his friends and familiars </w:t>
      </w:r>
      <w:r w:rsidR="002E1871" w:rsidRPr="002E1871">
        <w:t xml:space="preserve">. . . </w:t>
      </w:r>
      <w:r>
        <w:t>by treating them as he treats himself</w:t>
      </w:r>
      <w:r w:rsidR="002E1871" w:rsidRPr="002E1871">
        <w:t>.</w:t>
      </w:r>
      <w:r w:rsidR="002E1871">
        <w:t>”</w:t>
      </w:r>
      <w:r w:rsidR="002E1871" w:rsidRPr="002E1871">
        <w:t xml:space="preserve"> (</w:t>
      </w:r>
      <w:proofErr w:type="spellStart"/>
      <w:r>
        <w:rPr>
          <w:i/>
        </w:rPr>
        <w:t>Sigalovada</w:t>
      </w:r>
      <w:proofErr w:type="spellEnd"/>
      <w:r>
        <w:rPr>
          <w:i/>
        </w:rPr>
        <w:t xml:space="preserve"> Sutta</w:t>
      </w:r>
      <w:r>
        <w:t xml:space="preserve"> 31</w:t>
      </w:r>
      <w:r w:rsidR="002E1871" w:rsidRPr="002E1871">
        <w:t xml:space="preserve">; </w:t>
      </w:r>
      <w:r>
        <w:rPr>
          <w:i/>
        </w:rPr>
        <w:t>Sacred Books of the Buddhists</w:t>
      </w:r>
      <w:r>
        <w:t xml:space="preserve"> 4</w:t>
      </w:r>
      <w:r w:rsidR="002E1871" w:rsidRPr="002E1871">
        <w:t>:</w:t>
      </w:r>
      <w:r>
        <w:t>182</w:t>
      </w:r>
      <w:r w:rsidR="002E1871" w:rsidRPr="002E1871">
        <w:t>)</w:t>
      </w:r>
    </w:p>
    <w:p w14:paraId="1973B86C" w14:textId="77777777" w:rsidR="00463447" w:rsidRDefault="00463447" w:rsidP="00463447"/>
    <w:p w14:paraId="0776D098" w14:textId="4123AF8F" w:rsidR="00463447" w:rsidRDefault="00463447" w:rsidP="00463447">
      <w:r>
        <w:t xml:space="preserve">Mo </w:t>
      </w:r>
      <w:proofErr w:type="spellStart"/>
      <w:r>
        <w:t>Tzŭ</w:t>
      </w:r>
      <w:proofErr w:type="spellEnd"/>
      <w:r w:rsidR="002E1871" w:rsidRPr="002E1871">
        <w:t xml:space="preserve"> (</w:t>
      </w:r>
      <w:r>
        <w:t>c 480-c 390</w:t>
      </w:r>
      <w:r w:rsidR="00C767F7">
        <w:t xml:space="preserve"> BCE</w:t>
      </w:r>
      <w:r w:rsidR="002E1871" w:rsidRPr="002E1871">
        <w:t xml:space="preserve">): </w:t>
      </w:r>
      <w:r w:rsidR="002E1871">
        <w:t>“</w:t>
      </w:r>
      <w:r>
        <w:t>Suppose that everyone in the world practiced universal love</w:t>
      </w:r>
      <w:r w:rsidR="002E1871" w:rsidRPr="002E1871">
        <w:t xml:space="preserve">, </w:t>
      </w:r>
      <w:r>
        <w:t>so that everyone loved every other person as much as he loves himself</w:t>
      </w:r>
      <w:r w:rsidR="002E1871" w:rsidRPr="002E1871">
        <w:t>.</w:t>
      </w:r>
      <w:r w:rsidR="002E1871">
        <w:t>”</w:t>
      </w:r>
      <w:r w:rsidR="002E1871" w:rsidRPr="002E1871">
        <w:t xml:space="preserve"> (</w:t>
      </w:r>
      <w:r>
        <w:rPr>
          <w:i/>
          <w:iCs/>
        </w:rPr>
        <w:t xml:space="preserve">The Ethical and Political Works of </w:t>
      </w:r>
      <w:proofErr w:type="spellStart"/>
      <w:r>
        <w:rPr>
          <w:i/>
          <w:iCs/>
        </w:rPr>
        <w:t>Motse</w:t>
      </w:r>
      <w:proofErr w:type="spellEnd"/>
      <w:r w:rsidR="002E1871" w:rsidRPr="002E1871">
        <w:t xml:space="preserve">, </w:t>
      </w:r>
      <w:r>
        <w:t>trans</w:t>
      </w:r>
      <w:r w:rsidR="002E1871" w:rsidRPr="002E1871">
        <w:t xml:space="preserve">. </w:t>
      </w:r>
      <w:r>
        <w:t>M</w:t>
      </w:r>
      <w:r w:rsidR="00AF01BE">
        <w:t>ei Yi-pao</w:t>
      </w:r>
      <w:r w:rsidR="002E1871" w:rsidRPr="002E1871">
        <w:t xml:space="preserve"> [</w:t>
      </w:r>
      <w:r w:rsidR="00AF01BE">
        <w:t>London</w:t>
      </w:r>
      <w:r w:rsidR="002E1871" w:rsidRPr="002E1871">
        <w:t xml:space="preserve">: </w:t>
      </w:r>
      <w:r w:rsidR="00AF01BE">
        <w:t>1929</w:t>
      </w:r>
      <w:r w:rsidR="002E1871" w:rsidRPr="002E1871">
        <w:t xml:space="preserve">] </w:t>
      </w:r>
      <w:r w:rsidR="00AF01BE">
        <w:t>79-80</w:t>
      </w:r>
      <w:r w:rsidR="002E1871" w:rsidRPr="002E1871">
        <w:t xml:space="preserve">; </w:t>
      </w:r>
      <w:r w:rsidR="00AF01BE">
        <w:t>qtd</w:t>
      </w:r>
      <w:r w:rsidR="002E1871" w:rsidRPr="002E1871">
        <w:t xml:space="preserve">. </w:t>
      </w:r>
      <w:r w:rsidR="00AF01BE">
        <w:t>in Creel</w:t>
      </w:r>
      <w:r w:rsidR="002E1871" w:rsidRPr="002E1871">
        <w:t xml:space="preserve"> </w:t>
      </w:r>
      <w:r w:rsidR="00AF01BE">
        <w:rPr>
          <w:i/>
        </w:rPr>
        <w:t>Chinese Thought</w:t>
      </w:r>
      <w:r w:rsidR="00AF01BE">
        <w:t xml:space="preserve"> 56</w:t>
      </w:r>
      <w:r w:rsidR="002E1871" w:rsidRPr="002E1871">
        <w:t>)</w:t>
      </w:r>
    </w:p>
    <w:p w14:paraId="742D0406" w14:textId="77777777" w:rsidR="00463447" w:rsidRDefault="00463447" w:rsidP="00463447"/>
    <w:p w14:paraId="4E9A7EFA" w14:textId="77777777" w:rsidR="00463447" w:rsidRDefault="00463447" w:rsidP="00463447">
      <w:r>
        <w:t>Isocrates</w:t>
      </w:r>
      <w:r w:rsidR="002E1871" w:rsidRPr="002E1871">
        <w:t xml:space="preserve"> </w:t>
      </w:r>
      <w:r w:rsidR="007869F8">
        <w:t>(</w:t>
      </w:r>
      <w:proofErr w:type="spellStart"/>
      <w:r>
        <w:rPr>
          <w:i/>
        </w:rPr>
        <w:t>Ni</w:t>
      </w:r>
      <w:r>
        <w:rPr>
          <w:i/>
        </w:rPr>
        <w:softHyphen/>
        <w:t>co</w:t>
      </w:r>
      <w:r>
        <w:rPr>
          <w:i/>
        </w:rPr>
        <w:softHyphen/>
        <w:t>cles</w:t>
      </w:r>
      <w:proofErr w:type="spellEnd"/>
      <w:r>
        <w:t xml:space="preserve"> 61</w:t>
      </w:r>
      <w:r w:rsidR="007869F8">
        <w:t>):</w:t>
      </w:r>
      <w:r w:rsidR="002E1871" w:rsidRPr="002E1871">
        <w:t xml:space="preserve"> </w:t>
      </w:r>
      <w:r w:rsidR="002E1871">
        <w:t>“</w:t>
      </w:r>
      <w:r>
        <w:t>Do not do to others what you would not wish to suffer yourself</w:t>
      </w:r>
      <w:r w:rsidR="002E1871" w:rsidRPr="002E1871">
        <w:t>.</w:t>
      </w:r>
      <w:r w:rsidR="002E1871">
        <w:t>”</w:t>
      </w:r>
      <w:r w:rsidR="002E1871" w:rsidRPr="002E1871">
        <w:t xml:space="preserve"> (</w:t>
      </w:r>
      <w:r>
        <w:rPr>
          <w:i/>
        </w:rPr>
        <w:t>Isocrates</w:t>
      </w:r>
      <w:r w:rsidR="002E1871">
        <w:t>’</w:t>
      </w:r>
      <w:r w:rsidR="002E1871" w:rsidRPr="002E1871">
        <w:t xml:space="preserve"> </w:t>
      </w:r>
      <w:r>
        <w:rPr>
          <w:i/>
        </w:rPr>
        <w:t>Cyprian Orations</w:t>
      </w:r>
      <w:r w:rsidR="002E1871" w:rsidRPr="002E1871">
        <w:t xml:space="preserve">, </w:t>
      </w:r>
      <w:r>
        <w:t>trans</w:t>
      </w:r>
      <w:r w:rsidR="002E1871" w:rsidRPr="002E1871">
        <w:t xml:space="preserve">. </w:t>
      </w:r>
      <w:r>
        <w:t>E</w:t>
      </w:r>
      <w:r w:rsidR="007869F8">
        <w:t>.</w:t>
      </w:r>
      <w:r>
        <w:t>S</w:t>
      </w:r>
      <w:r w:rsidR="002E1871" w:rsidRPr="002E1871">
        <w:t xml:space="preserve">. </w:t>
      </w:r>
      <w:r>
        <w:t>Forster</w:t>
      </w:r>
      <w:r w:rsidR="002E1871" w:rsidRPr="002E1871">
        <w:t xml:space="preserve">, </w:t>
      </w:r>
      <w:r>
        <w:t>149</w:t>
      </w:r>
      <w:r w:rsidR="002E1871" w:rsidRPr="002E1871">
        <w:t>)</w:t>
      </w:r>
    </w:p>
    <w:p w14:paraId="18061204" w14:textId="77777777" w:rsidR="00463447" w:rsidRDefault="00463447" w:rsidP="00463447"/>
    <w:p w14:paraId="3BEDEB16" w14:textId="77777777" w:rsidR="00463447" w:rsidRDefault="00463447" w:rsidP="00463447">
      <w:r>
        <w:t>Aristotle</w:t>
      </w:r>
      <w:r w:rsidR="007869F8">
        <w:t>:</w:t>
      </w:r>
      <w:r w:rsidR="002E1871" w:rsidRPr="002E1871">
        <w:t xml:space="preserve"> </w:t>
      </w:r>
      <w:r w:rsidR="002E1871">
        <w:t>“</w:t>
      </w:r>
      <w:r>
        <w:t>Treat your friends as you would want them to treat you</w:t>
      </w:r>
      <w:r w:rsidR="002E1871" w:rsidRPr="002E1871">
        <w:t>.</w:t>
      </w:r>
      <w:r w:rsidR="002E1871">
        <w:t>”</w:t>
      </w:r>
      <w:r w:rsidR="002E1871" w:rsidRPr="002E1871">
        <w:t xml:space="preserve"> (</w:t>
      </w:r>
      <w:r>
        <w:t>Quoted in Diogenes Laertius</w:t>
      </w:r>
      <w:r w:rsidR="002E1871" w:rsidRPr="002E1871">
        <w:t xml:space="preserve">, </w:t>
      </w:r>
      <w:r>
        <w:rPr>
          <w:i/>
        </w:rPr>
        <w:t>Lives and Opinions of Eminent Philosophers</w:t>
      </w:r>
      <w:r>
        <w:t xml:space="preserve"> 5</w:t>
      </w:r>
      <w:r w:rsidR="002E1871" w:rsidRPr="002E1871">
        <w:t>:</w:t>
      </w:r>
      <w:r>
        <w:t>21</w:t>
      </w:r>
      <w:r w:rsidR="002E1871" w:rsidRPr="002E1871">
        <w:t xml:space="preserve"> [</w:t>
      </w:r>
      <w:r>
        <w:t>Bohn Library translation</w:t>
      </w:r>
      <w:r w:rsidR="002E1871" w:rsidRPr="002E1871">
        <w:t xml:space="preserve">, </w:t>
      </w:r>
      <w:r>
        <w:t>188</w:t>
      </w:r>
      <w:r w:rsidR="002E1871" w:rsidRPr="002E1871">
        <w:t>])</w:t>
      </w:r>
    </w:p>
    <w:p w14:paraId="31607758" w14:textId="77777777" w:rsidR="00463447" w:rsidRDefault="00463447" w:rsidP="00463447"/>
    <w:p w14:paraId="5CCF4854" w14:textId="77777777" w:rsidR="00463447" w:rsidRDefault="00463447" w:rsidP="00463447">
      <w:r>
        <w:t>Tobit 4</w:t>
      </w:r>
      <w:r w:rsidR="002E1871" w:rsidRPr="002E1871">
        <w:t>:</w:t>
      </w:r>
      <w:r>
        <w:t>15</w:t>
      </w:r>
      <w:r w:rsidR="007869F8">
        <w:t>:</w:t>
      </w:r>
      <w:r w:rsidR="002E1871" w:rsidRPr="002E1871">
        <w:t xml:space="preserve"> </w:t>
      </w:r>
      <w:r w:rsidR="002E1871">
        <w:t>“</w:t>
      </w:r>
      <w:r>
        <w:t>what you hate</w:t>
      </w:r>
      <w:r w:rsidR="002E1871" w:rsidRPr="002E1871">
        <w:t xml:space="preserve">, </w:t>
      </w:r>
      <w:r>
        <w:t>do not do to anyone</w:t>
      </w:r>
      <w:r w:rsidR="002E1871" w:rsidRPr="002E1871">
        <w:t>.</w:t>
      </w:r>
      <w:r w:rsidR="002E1871">
        <w:t>”</w:t>
      </w:r>
    </w:p>
    <w:p w14:paraId="1716A4CC" w14:textId="77777777" w:rsidR="00463447" w:rsidRDefault="00463447" w:rsidP="00463447"/>
    <w:p w14:paraId="5ABCD743" w14:textId="77777777" w:rsidR="00463447" w:rsidRDefault="00463447" w:rsidP="00463447">
      <w:r>
        <w:t>Aristeas</w:t>
      </w:r>
      <w:r w:rsidR="002E1871" w:rsidRPr="002E1871">
        <w:t xml:space="preserve">, </w:t>
      </w:r>
      <w:r>
        <w:rPr>
          <w:i/>
        </w:rPr>
        <w:t>Ep</w:t>
      </w:r>
      <w:r w:rsidR="007869F8">
        <w:rPr>
          <w:i/>
        </w:rPr>
        <w:t xml:space="preserve">istle of </w:t>
      </w:r>
      <w:r>
        <w:rPr>
          <w:i/>
        </w:rPr>
        <w:t>Arist</w:t>
      </w:r>
      <w:r w:rsidR="007869F8">
        <w:rPr>
          <w:i/>
        </w:rPr>
        <w:t>eas</w:t>
      </w:r>
      <w:r w:rsidR="002E1871" w:rsidRPr="002E1871">
        <w:t xml:space="preserve"> </w:t>
      </w:r>
      <w:r>
        <w:t>207</w:t>
      </w:r>
      <w:r w:rsidR="007869F8">
        <w:t>.</w:t>
      </w:r>
      <w:r w:rsidR="002E1871" w:rsidRPr="002E1871">
        <w:t xml:space="preserve"> (</w:t>
      </w:r>
      <w:proofErr w:type="spellStart"/>
      <w:r>
        <w:t>Fitz</w:t>
      </w:r>
      <w:r>
        <w:softHyphen/>
        <w:t>myer</w:t>
      </w:r>
      <w:proofErr w:type="spellEnd"/>
      <w:r>
        <w:t xml:space="preserve"> 28</w:t>
      </w:r>
      <w:r w:rsidR="002E1871" w:rsidRPr="002E1871">
        <w:t>.</w:t>
      </w:r>
      <w:r>
        <w:t>639</w:t>
      </w:r>
      <w:r w:rsidR="002E1871" w:rsidRPr="002E1871">
        <w:t xml:space="preserve">; </w:t>
      </w:r>
      <w:r>
        <w:t>Gundry 126</w:t>
      </w:r>
      <w:r w:rsidR="002E1871" w:rsidRPr="002E1871">
        <w:t>)</w:t>
      </w:r>
    </w:p>
    <w:p w14:paraId="199B052D" w14:textId="77777777" w:rsidR="00463447" w:rsidRDefault="00463447" w:rsidP="00463447"/>
    <w:p w14:paraId="6B224F09" w14:textId="77777777" w:rsidR="00463447" w:rsidRDefault="00463447" w:rsidP="00463447">
      <w:r>
        <w:rPr>
          <w:i/>
        </w:rPr>
        <w:t>Mahabharata</w:t>
      </w:r>
      <w:r>
        <w:t xml:space="preserve"> 5</w:t>
      </w:r>
      <w:r w:rsidR="002E1871" w:rsidRPr="002E1871">
        <w:t>:</w:t>
      </w:r>
      <w:r>
        <w:t>1517</w:t>
      </w:r>
      <w:r w:rsidR="007869F8">
        <w:t>:</w:t>
      </w:r>
      <w:r w:rsidR="002E1871" w:rsidRPr="002E1871">
        <w:t xml:space="preserve"> </w:t>
      </w:r>
      <w:r w:rsidR="002E1871">
        <w:t>“</w:t>
      </w:r>
      <w:r>
        <w:t>Do naught to others which</w:t>
      </w:r>
      <w:r w:rsidR="002E1871" w:rsidRPr="002E1871">
        <w:t xml:space="preserve">, </w:t>
      </w:r>
      <w:r>
        <w:t>if done to thee</w:t>
      </w:r>
      <w:r w:rsidR="002E1871" w:rsidRPr="002E1871">
        <w:t xml:space="preserve">, </w:t>
      </w:r>
      <w:r>
        <w:t>would cause thee pain</w:t>
      </w:r>
      <w:r w:rsidR="002E1871" w:rsidRPr="002E1871">
        <w:t xml:space="preserve">: </w:t>
      </w:r>
      <w:r>
        <w:t>this is the sum of duty</w:t>
      </w:r>
      <w:r w:rsidR="002E1871" w:rsidRPr="002E1871">
        <w:t>.</w:t>
      </w:r>
      <w:r w:rsidR="002E1871">
        <w:t>”</w:t>
      </w:r>
      <w:r w:rsidR="002E1871" w:rsidRPr="002E1871">
        <w:t xml:space="preserve"> (</w:t>
      </w:r>
      <w:r>
        <w:t>Trans</w:t>
      </w:r>
      <w:r w:rsidR="002E1871" w:rsidRPr="002E1871">
        <w:t xml:space="preserve">. </w:t>
      </w:r>
      <w:r>
        <w:t>Monier-Williams</w:t>
      </w:r>
      <w:r w:rsidR="002E1871" w:rsidRPr="002E1871">
        <w:t xml:space="preserve">, </w:t>
      </w:r>
      <w:r>
        <w:rPr>
          <w:i/>
        </w:rPr>
        <w:t>Indian Wisdom</w:t>
      </w:r>
      <w:r>
        <w:t xml:space="preserve"> 446</w:t>
      </w:r>
      <w:r w:rsidR="002E1871" w:rsidRPr="002E1871">
        <w:t>)</w:t>
      </w:r>
    </w:p>
    <w:p w14:paraId="1E3EF53F" w14:textId="77777777" w:rsidR="00463447" w:rsidRDefault="00463447" w:rsidP="00463447"/>
    <w:p w14:paraId="705337CB" w14:textId="77777777" w:rsidR="00AF27A6" w:rsidRDefault="00AF27A6" w:rsidP="00AF27A6">
      <w:r>
        <w:t>Hillel</w:t>
      </w:r>
      <w:r w:rsidR="007869F8">
        <w:t xml:space="preserve"> (</w:t>
      </w:r>
      <w:r w:rsidR="007869F8">
        <w:rPr>
          <w:i/>
        </w:rPr>
        <w:t>Babylonian Talmud</w:t>
      </w:r>
      <w:r w:rsidR="007869F8">
        <w:t>,</w:t>
      </w:r>
      <w:r w:rsidR="002E1871" w:rsidRPr="002E1871">
        <w:t xml:space="preserve"> </w:t>
      </w:r>
      <w:r>
        <w:rPr>
          <w:i/>
        </w:rPr>
        <w:t>b</w:t>
      </w:r>
      <w:r w:rsidR="002E1871" w:rsidRPr="002E1871">
        <w:t xml:space="preserve">. </w:t>
      </w:r>
      <w:proofErr w:type="spellStart"/>
      <w:r>
        <w:rPr>
          <w:i/>
        </w:rPr>
        <w:t>Šabb</w:t>
      </w:r>
      <w:proofErr w:type="spellEnd"/>
      <w:r w:rsidR="002E1871" w:rsidRPr="002E1871">
        <w:t xml:space="preserve">. </w:t>
      </w:r>
      <w:r>
        <w:t>31a</w:t>
      </w:r>
      <w:r w:rsidR="007869F8">
        <w:t>):</w:t>
      </w:r>
      <w:r w:rsidR="002E1871" w:rsidRPr="002E1871">
        <w:t xml:space="preserve"> </w:t>
      </w:r>
      <w:r w:rsidR="002E1871">
        <w:t>“</w:t>
      </w:r>
      <w:r>
        <w:t>Whatever you wish that men should not do to you</w:t>
      </w:r>
      <w:r w:rsidR="002E1871" w:rsidRPr="002E1871">
        <w:t xml:space="preserve">, </w:t>
      </w:r>
      <w:r>
        <w:t>do not do that to them</w:t>
      </w:r>
      <w:r w:rsidR="002E1871" w:rsidRPr="002E1871">
        <w:t>.</w:t>
      </w:r>
      <w:r w:rsidR="002E1871">
        <w:t>”</w:t>
      </w:r>
      <w:r w:rsidR="002E1871" w:rsidRPr="002E1871">
        <w:t xml:space="preserve"> (</w:t>
      </w:r>
      <w:proofErr w:type="spellStart"/>
      <w:r>
        <w:t>Fitz</w:t>
      </w:r>
      <w:r>
        <w:softHyphen/>
        <w:t>myer</w:t>
      </w:r>
      <w:proofErr w:type="spellEnd"/>
      <w:r>
        <w:t xml:space="preserve"> 28</w:t>
      </w:r>
      <w:r w:rsidR="002E1871" w:rsidRPr="002E1871">
        <w:t>.</w:t>
      </w:r>
      <w:r>
        <w:t>639</w:t>
      </w:r>
      <w:r w:rsidR="002E1871" w:rsidRPr="002E1871">
        <w:t xml:space="preserve">; </w:t>
      </w:r>
      <w:r>
        <w:t>Gundry 125-126</w:t>
      </w:r>
      <w:r w:rsidR="002E1871" w:rsidRPr="002E1871">
        <w:t>)</w:t>
      </w:r>
    </w:p>
    <w:p w14:paraId="439052A5" w14:textId="77777777" w:rsidR="00AF27A6" w:rsidRDefault="00AF27A6" w:rsidP="00AF27A6"/>
    <w:p w14:paraId="12BF4D00" w14:textId="77777777" w:rsidR="00463447" w:rsidRDefault="00463447" w:rsidP="00463447">
      <w:r>
        <w:t>Philo</w:t>
      </w:r>
      <w:r w:rsidR="002E1871" w:rsidRPr="002E1871">
        <w:t xml:space="preserve">, </w:t>
      </w:r>
      <w:r w:rsidR="002E1871">
        <w:t>“</w:t>
      </w:r>
      <w:r>
        <w:t>Do not do what any one is vexed to suffer</w:t>
      </w:r>
      <w:r w:rsidR="002E1871" w:rsidRPr="002E1871">
        <w:t>.</w:t>
      </w:r>
      <w:r w:rsidR="002E1871">
        <w:t>”</w:t>
      </w:r>
      <w:r w:rsidR="002E1871" w:rsidRPr="002E1871">
        <w:t xml:space="preserve"> (</w:t>
      </w:r>
      <w:r w:rsidR="007869F8">
        <w:t>Quoted</w:t>
      </w:r>
      <w:r w:rsidR="002E1871" w:rsidRPr="002E1871">
        <w:t xml:space="preserve"> </w:t>
      </w:r>
      <w:r>
        <w:t>in Eusebius</w:t>
      </w:r>
      <w:r w:rsidR="002E1871" w:rsidRPr="002E1871">
        <w:t xml:space="preserve">, </w:t>
      </w:r>
      <w:proofErr w:type="spellStart"/>
      <w:r>
        <w:rPr>
          <w:i/>
        </w:rPr>
        <w:t>Praeparatio</w:t>
      </w:r>
      <w:proofErr w:type="spellEnd"/>
      <w:r>
        <w:rPr>
          <w:i/>
        </w:rPr>
        <w:t xml:space="preserve"> Evangelica</w:t>
      </w:r>
      <w:r>
        <w:t xml:space="preserve"> 8</w:t>
      </w:r>
      <w:r w:rsidR="002E1871" w:rsidRPr="002E1871">
        <w:t>.</w:t>
      </w:r>
      <w:r>
        <w:t>7</w:t>
      </w:r>
      <w:r w:rsidR="002E1871" w:rsidRPr="002E1871">
        <w:t>.</w:t>
      </w:r>
      <w:r>
        <w:t>6</w:t>
      </w:r>
      <w:r w:rsidR="002E1871" w:rsidRPr="002E1871">
        <w:t>)</w:t>
      </w:r>
    </w:p>
    <w:p w14:paraId="4FF9B04C" w14:textId="77777777" w:rsidR="00463447" w:rsidRDefault="00463447" w:rsidP="00463447"/>
    <w:p w14:paraId="38ED2F66" w14:textId="77777777" w:rsidR="00463447" w:rsidRDefault="00463447" w:rsidP="00463447">
      <w:r>
        <w:t>Matt 7</w:t>
      </w:r>
      <w:r w:rsidR="002E1871" w:rsidRPr="002E1871">
        <w:t>:</w:t>
      </w:r>
      <w:r>
        <w:t>12</w:t>
      </w:r>
      <w:r w:rsidR="003222F5">
        <w:t xml:space="preserve"> </w:t>
      </w:r>
      <w:proofErr w:type="spellStart"/>
      <w:r w:rsidR="003222F5" w:rsidRPr="003222F5">
        <w:rPr>
          <w:smallCaps/>
        </w:rPr>
        <w:t>nrsv</w:t>
      </w:r>
      <w:proofErr w:type="spellEnd"/>
      <w:r w:rsidR="002E1871" w:rsidRPr="002E1871">
        <w:t xml:space="preserve">, </w:t>
      </w:r>
      <w:r w:rsidR="002E1871">
        <w:t>“</w:t>
      </w:r>
      <w:r>
        <w:t>In everything do to others as you would have them do to you</w:t>
      </w:r>
      <w:r w:rsidR="002E1871" w:rsidRPr="002E1871">
        <w:t xml:space="preserve">; </w:t>
      </w:r>
      <w:r>
        <w:t>for this is the law and the prophets</w:t>
      </w:r>
      <w:r w:rsidR="002E1871" w:rsidRPr="002E1871">
        <w:t>.</w:t>
      </w:r>
      <w:r w:rsidR="002E1871">
        <w:t>”</w:t>
      </w:r>
    </w:p>
    <w:p w14:paraId="7E402315" w14:textId="77777777" w:rsidR="00463447" w:rsidRDefault="00463447" w:rsidP="00463447"/>
    <w:p w14:paraId="7D8EE452" w14:textId="77777777" w:rsidR="00463447" w:rsidRDefault="00463447" w:rsidP="00463447">
      <w:r>
        <w:t>Luke 6</w:t>
      </w:r>
      <w:r w:rsidR="002E1871" w:rsidRPr="002E1871">
        <w:t>:</w:t>
      </w:r>
      <w:r>
        <w:t>31</w:t>
      </w:r>
      <w:r w:rsidR="003222F5">
        <w:t xml:space="preserve"> </w:t>
      </w:r>
      <w:proofErr w:type="spellStart"/>
      <w:r w:rsidR="003222F5" w:rsidRPr="003222F5">
        <w:rPr>
          <w:smallCaps/>
        </w:rPr>
        <w:t>nrsv</w:t>
      </w:r>
      <w:proofErr w:type="spellEnd"/>
      <w:r w:rsidR="002E1871" w:rsidRPr="002E1871">
        <w:t xml:space="preserve">, </w:t>
      </w:r>
      <w:r w:rsidR="002E1871">
        <w:t>“</w:t>
      </w:r>
      <w:r>
        <w:t>Do to others as you would have them do to you</w:t>
      </w:r>
      <w:r w:rsidR="002E1871" w:rsidRPr="002E1871">
        <w:t>.</w:t>
      </w:r>
      <w:r w:rsidR="002E1871">
        <w:t>”</w:t>
      </w:r>
    </w:p>
    <w:p w14:paraId="6DDA1C31" w14:textId="77777777" w:rsidR="00AF27A6" w:rsidRDefault="00AF27A6" w:rsidP="00463447"/>
    <w:p w14:paraId="49B0E9FD" w14:textId="77777777" w:rsidR="00C767F7" w:rsidRDefault="00C767F7" w:rsidP="00C767F7">
      <w:r>
        <w:t>“Paral</w:t>
      </w:r>
      <w:r>
        <w:softHyphen/>
        <w:t xml:space="preserve">lels are also found in </w:t>
      </w:r>
      <w:r w:rsidRPr="002E1871">
        <w:t xml:space="preserve">. . . </w:t>
      </w:r>
      <w:r>
        <w:t>the Soph</w:t>
      </w:r>
      <w:r>
        <w:softHyphen/>
        <w:t>ist movement [c. 50-230 CE]</w:t>
      </w:r>
      <w:r w:rsidRPr="002E1871">
        <w:t>.</w:t>
      </w:r>
      <w:r>
        <w:t>”</w:t>
      </w:r>
      <w:r w:rsidRPr="002E1871">
        <w:t xml:space="preserve"> (</w:t>
      </w:r>
      <w:proofErr w:type="spellStart"/>
      <w:r>
        <w:t>Fitz</w:t>
      </w:r>
      <w:r>
        <w:softHyphen/>
        <w:t>myer</w:t>
      </w:r>
      <w:proofErr w:type="spellEnd"/>
      <w:r w:rsidRPr="002E1871">
        <w:t xml:space="preserve"> </w:t>
      </w:r>
      <w:r>
        <w:rPr>
          <w:i/>
        </w:rPr>
        <w:t>The Gospel According to Luke</w:t>
      </w:r>
      <w:r w:rsidRPr="002E1871">
        <w:t xml:space="preserve"> </w:t>
      </w:r>
      <w:r>
        <w:t>28</w:t>
      </w:r>
      <w:r w:rsidRPr="002E1871">
        <w:t>.</w:t>
      </w:r>
      <w:r>
        <w:t>639</w:t>
      </w:r>
      <w:r w:rsidRPr="002E1871">
        <w:t>)</w:t>
      </w:r>
    </w:p>
    <w:p w14:paraId="230D7677" w14:textId="77777777" w:rsidR="00C767F7" w:rsidRDefault="00C767F7" w:rsidP="00C767F7"/>
    <w:p w14:paraId="63786E1F" w14:textId="77777777" w:rsidR="00672D09" w:rsidRDefault="00672D09" w:rsidP="00463447">
      <w:r>
        <w:t>Muhammad</w:t>
      </w:r>
      <w:r w:rsidR="002E1871" w:rsidRPr="002E1871">
        <w:t xml:space="preserve"> (</w:t>
      </w:r>
      <w:r>
        <w:t xml:space="preserve">a </w:t>
      </w:r>
      <w:r w:rsidRPr="00672D09">
        <w:rPr>
          <w:i/>
        </w:rPr>
        <w:t>hadith</w:t>
      </w:r>
      <w:r w:rsidR="002E1871" w:rsidRPr="002E1871">
        <w:t xml:space="preserve">): </w:t>
      </w:r>
      <w:r w:rsidR="002E1871">
        <w:t>“</w:t>
      </w:r>
      <w:r w:rsidRPr="00672D09">
        <w:t>Not one of you truly believes until you wish for others what you wish for your</w:t>
      </w:r>
      <w:r>
        <w:t>self</w:t>
      </w:r>
      <w:r w:rsidR="002E1871" w:rsidRPr="002E1871">
        <w:t>.</w:t>
      </w:r>
      <w:r w:rsidR="002E1871">
        <w:t>”</w:t>
      </w:r>
      <w:r w:rsidR="002E1871" w:rsidRPr="002E1871">
        <w:t xml:space="preserve"> (</w:t>
      </w:r>
      <w:r w:rsidR="002E1871">
        <w:t>“</w:t>
      </w:r>
      <w:r>
        <w:t>The Golden Rule</w:t>
      </w:r>
      <w:r w:rsidR="002E1871" w:rsidRPr="002E1871">
        <w:t>.</w:t>
      </w:r>
      <w:r w:rsidR="002E1871">
        <w:t>”</w:t>
      </w:r>
      <w:r w:rsidR="002E1871" w:rsidRPr="002E1871">
        <w:t xml:space="preserve"> </w:t>
      </w:r>
      <w:r w:rsidRPr="00672D09">
        <w:rPr>
          <w:i/>
        </w:rPr>
        <w:t>Scarboro Missions</w:t>
      </w:r>
      <w:r w:rsidR="002E1871" w:rsidRPr="002E1871">
        <w:t>)</w:t>
      </w:r>
    </w:p>
    <w:p w14:paraId="1E2591E0" w14:textId="77777777" w:rsidR="00672D09" w:rsidRDefault="00672D09" w:rsidP="00463447"/>
    <w:p w14:paraId="5434E891" w14:textId="18FE2FB8" w:rsidR="009E1069" w:rsidRDefault="009E1069" w:rsidP="009E1069">
      <w:pPr>
        <w:jc w:val="center"/>
      </w:pPr>
      <w:r w:rsidRPr="009E1069">
        <w:rPr>
          <w:smallCaps/>
        </w:rPr>
        <w:t>bibliography</w:t>
      </w:r>
    </w:p>
    <w:p w14:paraId="4E608117" w14:textId="77777777" w:rsidR="009E1069" w:rsidRDefault="009E1069" w:rsidP="00463447"/>
    <w:p w14:paraId="00C9DA17" w14:textId="7D617692" w:rsidR="009E1069" w:rsidRDefault="009E1069" w:rsidP="009E1069">
      <w:pPr>
        <w:ind w:left="720" w:right="720"/>
      </w:pPr>
      <w:r>
        <w:lastRenderedPageBreak/>
        <w:t xml:space="preserve">Note: a fuller collection of quotations of the golden rule can be found here: </w:t>
      </w:r>
      <w:r w:rsidRPr="009E1069">
        <w:t xml:space="preserve">Gensler, Harry, SJ. “Golden Rule Chronology.” </w:t>
      </w:r>
      <w:r w:rsidRPr="00C767F7">
        <w:rPr>
          <w:i/>
          <w:iCs/>
        </w:rPr>
        <w:t>HarryHiker</w:t>
      </w:r>
      <w:r w:rsidRPr="009E1069">
        <w:t>.</w:t>
      </w:r>
      <w:r w:rsidRPr="00C767F7">
        <w:rPr>
          <w:i/>
          <w:iCs/>
        </w:rPr>
        <w:t>com</w:t>
      </w:r>
      <w:r w:rsidRPr="009E1069">
        <w:t>. N.d. 25 Feb. 2015.</w:t>
      </w:r>
      <w:r w:rsidR="00C767F7">
        <w:t xml:space="preserve"> 10 Oct. 2025.</w:t>
      </w:r>
      <w:r w:rsidRPr="009E1069">
        <w:t xml:space="preserve"> &lt;harryhiker.com/chronology.htm&gt;.</w:t>
      </w:r>
    </w:p>
    <w:p w14:paraId="6407EC4C" w14:textId="77777777" w:rsidR="009E1069" w:rsidRDefault="009E1069" w:rsidP="00463447"/>
    <w:p w14:paraId="51EDB0C4" w14:textId="77777777" w:rsidR="009E1069" w:rsidRPr="009E1069" w:rsidRDefault="009E1069" w:rsidP="009E1069">
      <w:pPr>
        <w:rPr>
          <w:szCs w:val="32"/>
        </w:rPr>
      </w:pPr>
      <w:r w:rsidRPr="009E1069">
        <w:rPr>
          <w:szCs w:val="32"/>
        </w:rPr>
        <w:t>“Ahiqar (</w:t>
      </w:r>
      <w:r w:rsidRPr="009E1069">
        <w:rPr>
          <w:rFonts w:cs="Bookman Old Style"/>
          <w:szCs w:val="32"/>
        </w:rPr>
        <w:t xml:space="preserve">Seventh to Sixth Century </w:t>
      </w:r>
      <w:proofErr w:type="spellStart"/>
      <w:r w:rsidRPr="009E1069">
        <w:rPr>
          <w:rFonts w:cs="Bookman Old Style"/>
          <w:smallCaps/>
          <w:szCs w:val="32"/>
        </w:rPr>
        <w:t>b.c</w:t>
      </w:r>
      <w:r w:rsidRPr="009E1069">
        <w:rPr>
          <w:rFonts w:cs="Bookman Old Style"/>
          <w:szCs w:val="32"/>
        </w:rPr>
        <w:t>.</w:t>
      </w:r>
      <w:proofErr w:type="spellEnd"/>
      <w:r w:rsidRPr="009E1069">
        <w:rPr>
          <w:rFonts w:cs="Bookman Old Style"/>
          <w:szCs w:val="32"/>
        </w:rPr>
        <w:t>)</w:t>
      </w:r>
      <w:r w:rsidRPr="009E1069">
        <w:rPr>
          <w:szCs w:val="32"/>
        </w:rPr>
        <w:t xml:space="preserve">: </w:t>
      </w:r>
      <w:r w:rsidRPr="009E1069">
        <w:rPr>
          <w:rFonts w:cs="Bookman Old Style"/>
          <w:szCs w:val="32"/>
        </w:rPr>
        <w:t xml:space="preserve">A New Translation and Introduction.” Trans. </w:t>
      </w:r>
      <w:r w:rsidRPr="009E1069">
        <w:rPr>
          <w:szCs w:val="32"/>
        </w:rPr>
        <w:t xml:space="preserve">J.M. Lindenberger. </w:t>
      </w:r>
      <w:r w:rsidRPr="009E1069">
        <w:rPr>
          <w:rFonts w:cs="Bookman Old Style"/>
          <w:i/>
          <w:szCs w:val="32"/>
        </w:rPr>
        <w:t>The Old Testament Pseudepigrapha</w:t>
      </w:r>
      <w:r w:rsidRPr="009E1069">
        <w:rPr>
          <w:rFonts w:cs="Bookman Old Style"/>
          <w:szCs w:val="32"/>
        </w:rPr>
        <w:t>. Ed. James Charlesworth. Garden City: Doubleday, 1985. 2.479-507.</w:t>
      </w:r>
    </w:p>
    <w:p w14:paraId="279770D6" w14:textId="77777777" w:rsidR="009E1069" w:rsidRDefault="009E1069" w:rsidP="009E1069"/>
    <w:p w14:paraId="26A335EF" w14:textId="1EE3E366" w:rsidR="009E1069" w:rsidRPr="009E1069" w:rsidRDefault="009E1069" w:rsidP="009E1069">
      <w:pPr>
        <w:rPr>
          <w:i/>
        </w:rPr>
      </w:pPr>
      <w:r w:rsidRPr="009E1069">
        <w:t>“</w:t>
      </w:r>
      <w:r w:rsidRPr="009E1069">
        <w:rPr>
          <w:i/>
        </w:rPr>
        <w:t>Counsels of Wisdom</w:t>
      </w:r>
      <w:r w:rsidRPr="009E1069">
        <w:t xml:space="preserve">.” </w:t>
      </w:r>
      <w:r w:rsidRPr="009E1069">
        <w:rPr>
          <w:i/>
          <w:iCs/>
        </w:rPr>
        <w:t>Babylonian Wisdom Literature</w:t>
      </w:r>
      <w:r w:rsidRPr="009E1069">
        <w:rPr>
          <w:iCs/>
        </w:rPr>
        <w:t xml:space="preserve">. </w:t>
      </w:r>
      <w:r w:rsidRPr="009E1069">
        <w:t>Ed. W.G. Lambert. Oxford: Clarendon, 1960. 96-107.</w:t>
      </w:r>
    </w:p>
    <w:p w14:paraId="149AC698" w14:textId="77777777" w:rsidR="009E1069" w:rsidRDefault="009E1069" w:rsidP="009E1069">
      <w:pPr>
        <w:rPr>
          <w:szCs w:val="32"/>
        </w:rPr>
      </w:pPr>
    </w:p>
    <w:p w14:paraId="5E58C66C" w14:textId="77D07EBB" w:rsidR="009E1069" w:rsidRPr="009E1069" w:rsidRDefault="009E1069" w:rsidP="009E1069">
      <w:pPr>
        <w:rPr>
          <w:szCs w:val="32"/>
        </w:rPr>
      </w:pPr>
      <w:r w:rsidRPr="009E1069">
        <w:rPr>
          <w:szCs w:val="32"/>
        </w:rPr>
        <w:t xml:space="preserve">Creel, </w:t>
      </w:r>
      <w:proofErr w:type="spellStart"/>
      <w:r w:rsidRPr="009E1069">
        <w:rPr>
          <w:szCs w:val="32"/>
        </w:rPr>
        <w:t>Herlee</w:t>
      </w:r>
      <w:proofErr w:type="spellEnd"/>
      <w:r w:rsidRPr="009E1069">
        <w:rPr>
          <w:szCs w:val="32"/>
        </w:rPr>
        <w:t xml:space="preserve"> G. </w:t>
      </w:r>
      <w:r w:rsidRPr="009E1069">
        <w:rPr>
          <w:i/>
          <w:szCs w:val="32"/>
        </w:rPr>
        <w:t>Chinese Thought from Confu</w:t>
      </w:r>
      <w:r w:rsidRPr="009E1069">
        <w:rPr>
          <w:i/>
          <w:szCs w:val="32"/>
        </w:rPr>
        <w:softHyphen/>
        <w:t>cius to Mao Tsê-tung</w:t>
      </w:r>
      <w:r w:rsidRPr="009E1069">
        <w:rPr>
          <w:szCs w:val="32"/>
        </w:rPr>
        <w:t>. Chicago: U of Chicago P, 1953.</w:t>
      </w:r>
    </w:p>
    <w:p w14:paraId="68D9EF50" w14:textId="77777777" w:rsidR="009E1069" w:rsidRDefault="009E1069" w:rsidP="009E1069">
      <w:pPr>
        <w:rPr>
          <w:szCs w:val="32"/>
        </w:rPr>
      </w:pPr>
    </w:p>
    <w:p w14:paraId="0EC10AB5" w14:textId="272D67BB" w:rsidR="009E1069" w:rsidRPr="009E1069" w:rsidRDefault="009E1069" w:rsidP="009E1069">
      <w:pPr>
        <w:rPr>
          <w:szCs w:val="32"/>
        </w:rPr>
      </w:pPr>
      <w:proofErr w:type="spellStart"/>
      <w:r w:rsidRPr="009E1069">
        <w:rPr>
          <w:szCs w:val="32"/>
        </w:rPr>
        <w:t>Fitz</w:t>
      </w:r>
      <w:r w:rsidRPr="009E1069">
        <w:rPr>
          <w:szCs w:val="32"/>
        </w:rPr>
        <w:softHyphen/>
        <w:t>myer</w:t>
      </w:r>
      <w:proofErr w:type="spellEnd"/>
      <w:r w:rsidRPr="009E1069">
        <w:rPr>
          <w:szCs w:val="32"/>
        </w:rPr>
        <w:t>, Jo</w:t>
      </w:r>
      <w:r w:rsidRPr="009E1069">
        <w:rPr>
          <w:szCs w:val="32"/>
        </w:rPr>
        <w:softHyphen/>
        <w:t xml:space="preserve">seph A. </w:t>
      </w:r>
      <w:r w:rsidRPr="009E1069">
        <w:rPr>
          <w:i/>
          <w:szCs w:val="32"/>
        </w:rPr>
        <w:t>The Gospel According to Luke</w:t>
      </w:r>
      <w:r w:rsidRPr="009E1069">
        <w:rPr>
          <w:szCs w:val="32"/>
        </w:rPr>
        <w:t>. 2 vols. Anchor Bible Commentary</w:t>
      </w:r>
      <w:r>
        <w:rPr>
          <w:szCs w:val="32"/>
        </w:rPr>
        <w:t xml:space="preserve"> 28-28A</w:t>
      </w:r>
      <w:r w:rsidRPr="009E1069">
        <w:rPr>
          <w:szCs w:val="32"/>
        </w:rPr>
        <w:t>. 2n</w:t>
      </w:r>
      <w:r>
        <w:rPr>
          <w:szCs w:val="32"/>
        </w:rPr>
        <w:t>d</w:t>
      </w:r>
      <w:r w:rsidRPr="009E1069">
        <w:rPr>
          <w:szCs w:val="32"/>
        </w:rPr>
        <w:t xml:space="preserve"> ed. New York: Doubleday, </w:t>
      </w:r>
      <w:r>
        <w:rPr>
          <w:szCs w:val="32"/>
        </w:rPr>
        <w:t xml:space="preserve">1970, </w:t>
      </w:r>
      <w:r w:rsidRPr="009E1069">
        <w:rPr>
          <w:szCs w:val="32"/>
        </w:rPr>
        <w:t>198</w:t>
      </w:r>
      <w:r>
        <w:rPr>
          <w:szCs w:val="32"/>
        </w:rPr>
        <w:t>2</w:t>
      </w:r>
      <w:r w:rsidRPr="009E1069">
        <w:rPr>
          <w:szCs w:val="32"/>
        </w:rPr>
        <w:t>.</w:t>
      </w:r>
    </w:p>
    <w:p w14:paraId="31851B2C" w14:textId="77777777" w:rsidR="009E1069" w:rsidRDefault="009E1069" w:rsidP="009E1069">
      <w:pPr>
        <w:rPr>
          <w:szCs w:val="32"/>
        </w:rPr>
      </w:pPr>
    </w:p>
    <w:p w14:paraId="1EC483B1" w14:textId="0BBECB2C" w:rsidR="009E1069" w:rsidRPr="009E1069" w:rsidRDefault="009E1069" w:rsidP="009E1069">
      <w:pPr>
        <w:rPr>
          <w:szCs w:val="32"/>
        </w:rPr>
      </w:pPr>
      <w:r w:rsidRPr="009E1069">
        <w:rPr>
          <w:szCs w:val="32"/>
        </w:rPr>
        <w:t xml:space="preserve">Gundry, Robert H. </w:t>
      </w:r>
      <w:r w:rsidRPr="009E1069">
        <w:rPr>
          <w:i/>
          <w:szCs w:val="32"/>
        </w:rPr>
        <w:t>Matthew</w:t>
      </w:r>
      <w:r w:rsidRPr="009E1069">
        <w:rPr>
          <w:szCs w:val="32"/>
        </w:rPr>
        <w:t xml:space="preserve">: </w:t>
      </w:r>
      <w:r w:rsidRPr="009E1069">
        <w:rPr>
          <w:i/>
          <w:szCs w:val="32"/>
        </w:rPr>
        <w:t>A Commentary on His Literary and Theological Art</w:t>
      </w:r>
      <w:r w:rsidRPr="009E1069">
        <w:rPr>
          <w:szCs w:val="32"/>
        </w:rPr>
        <w:t>. Grand Rapids: Eerdmans, 1982.</w:t>
      </w:r>
    </w:p>
    <w:p w14:paraId="1B631F25" w14:textId="77777777" w:rsidR="009E1069" w:rsidRDefault="009E1069" w:rsidP="009E1069">
      <w:pPr>
        <w:rPr>
          <w:szCs w:val="32"/>
        </w:rPr>
      </w:pPr>
    </w:p>
    <w:p w14:paraId="73FCF125" w14:textId="5A7025B3" w:rsidR="009E1069" w:rsidRPr="009E1069" w:rsidRDefault="009E1069" w:rsidP="009E1069">
      <w:pPr>
        <w:rPr>
          <w:szCs w:val="32"/>
        </w:rPr>
      </w:pPr>
      <w:r w:rsidRPr="009E1069">
        <w:rPr>
          <w:szCs w:val="32"/>
        </w:rPr>
        <w:t xml:space="preserve">Hume, Robert. </w:t>
      </w:r>
      <w:r w:rsidRPr="009E1069">
        <w:rPr>
          <w:i/>
          <w:szCs w:val="32"/>
        </w:rPr>
        <w:t>The World</w:t>
      </w:r>
      <w:r w:rsidRPr="009E1069">
        <w:rPr>
          <w:szCs w:val="32"/>
        </w:rPr>
        <w:t>’</w:t>
      </w:r>
      <w:r w:rsidRPr="009E1069">
        <w:rPr>
          <w:i/>
          <w:szCs w:val="32"/>
        </w:rPr>
        <w:t>s Living Religions</w:t>
      </w:r>
      <w:r w:rsidRPr="009E1069">
        <w:rPr>
          <w:szCs w:val="32"/>
        </w:rPr>
        <w:t>. Rev. ed., 1936. New York: Scribner’s, 1959 ed.</w:t>
      </w:r>
    </w:p>
    <w:p w14:paraId="708A879D" w14:textId="77777777" w:rsidR="009E1069" w:rsidRDefault="009E1069" w:rsidP="009E1069"/>
    <w:p w14:paraId="49D30607" w14:textId="7A5F5B48" w:rsidR="003778CF" w:rsidRDefault="003778CF" w:rsidP="009E1069">
      <w:r>
        <w:rPr>
          <w:rStyle w:val="reference-text"/>
        </w:rPr>
        <w:t>Neusner, Jacob</w:t>
      </w:r>
      <w:r>
        <w:rPr>
          <w:rStyle w:val="reference-text"/>
        </w:rPr>
        <w:t>,</w:t>
      </w:r>
      <w:r>
        <w:rPr>
          <w:rStyle w:val="reference-text"/>
        </w:rPr>
        <w:t xml:space="preserve"> </w:t>
      </w:r>
      <w:r>
        <w:rPr>
          <w:rStyle w:val="reference-text"/>
        </w:rPr>
        <w:t xml:space="preserve">and </w:t>
      </w:r>
      <w:r>
        <w:rPr>
          <w:rStyle w:val="reference-text"/>
        </w:rPr>
        <w:t>Bruce Chilton</w:t>
      </w:r>
      <w:r>
        <w:rPr>
          <w:rStyle w:val="reference-text"/>
        </w:rPr>
        <w:t>,</w:t>
      </w:r>
      <w:r>
        <w:rPr>
          <w:rStyle w:val="reference-text"/>
        </w:rPr>
        <w:t xml:space="preserve"> </w:t>
      </w:r>
      <w:r>
        <w:rPr>
          <w:rStyle w:val="reference-text"/>
        </w:rPr>
        <w:t xml:space="preserve">eds. </w:t>
      </w:r>
      <w:r>
        <w:rPr>
          <w:rStyle w:val="reference-text"/>
          <w:i/>
          <w:iCs/>
        </w:rPr>
        <w:t>The Golden Rule</w:t>
      </w:r>
      <w:r>
        <w:rPr>
          <w:rStyle w:val="reference-text"/>
          <w:i/>
          <w:iCs/>
        </w:rPr>
        <w:t>—</w:t>
      </w:r>
      <w:r>
        <w:rPr>
          <w:rStyle w:val="reference-text"/>
          <w:i/>
          <w:iCs/>
        </w:rPr>
        <w:t>The Ethics of Re</w:t>
      </w:r>
      <w:r>
        <w:rPr>
          <w:rStyle w:val="reference-text"/>
          <w:i/>
          <w:iCs/>
        </w:rPr>
        <w:t>ci</w:t>
      </w:r>
      <w:r>
        <w:rPr>
          <w:rStyle w:val="reference-text"/>
          <w:i/>
          <w:iCs/>
        </w:rPr>
        <w:t>procity in World Religions</w:t>
      </w:r>
      <w:r>
        <w:rPr>
          <w:rStyle w:val="reference-text"/>
        </w:rPr>
        <w:t>. London</w:t>
      </w:r>
      <w:r>
        <w:rPr>
          <w:rStyle w:val="reference-text"/>
        </w:rPr>
        <w:t>: Bloomsbury,</w:t>
      </w:r>
      <w:r>
        <w:rPr>
          <w:rStyle w:val="reference-text"/>
        </w:rPr>
        <w:t xml:space="preserve"> 2008</w:t>
      </w:r>
    </w:p>
    <w:p w14:paraId="3B4A26B2" w14:textId="77777777" w:rsidR="003778CF" w:rsidRDefault="003778CF" w:rsidP="009E1069"/>
    <w:p w14:paraId="350AC135" w14:textId="0E4B517F" w:rsidR="009E1069" w:rsidRDefault="009E1069" w:rsidP="00463447">
      <w:r w:rsidRPr="009E1069">
        <w:t xml:space="preserve">Thompson, Laurence G. </w:t>
      </w:r>
      <w:r w:rsidRPr="009E1069">
        <w:rPr>
          <w:i/>
        </w:rPr>
        <w:t>Chinese Religion</w:t>
      </w:r>
      <w:r w:rsidRPr="009E1069">
        <w:t xml:space="preserve">: </w:t>
      </w:r>
      <w:r w:rsidRPr="009E1069">
        <w:rPr>
          <w:i/>
        </w:rPr>
        <w:t>An Introduction</w:t>
      </w:r>
      <w:r w:rsidRPr="009E1069">
        <w:t>. 5th ed. Belmont: Wadsworth, 1996</w:t>
      </w:r>
      <w:r>
        <w:t>.</w:t>
      </w:r>
    </w:p>
    <w:p w14:paraId="257ED8AE" w14:textId="77777777" w:rsidR="009E1069" w:rsidRDefault="009E1069" w:rsidP="00463447"/>
    <w:sectPr w:rsidR="009E1069">
      <w:headerReference w:type="even" r:id="rId6"/>
      <w:headerReference w:type="default" r:id="rId7"/>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AB63D" w14:textId="77777777" w:rsidR="00260E4C" w:rsidRDefault="00260E4C">
      <w:r>
        <w:separator/>
      </w:r>
    </w:p>
  </w:endnote>
  <w:endnote w:type="continuationSeparator" w:id="0">
    <w:p w14:paraId="5459BA40" w14:textId="77777777" w:rsidR="00260E4C" w:rsidRDefault="00260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83FB5" w14:textId="77777777" w:rsidR="00260E4C" w:rsidRDefault="00260E4C">
      <w:r>
        <w:separator/>
      </w:r>
    </w:p>
  </w:footnote>
  <w:footnote w:type="continuationSeparator" w:id="0">
    <w:p w14:paraId="7BD2D078" w14:textId="77777777" w:rsidR="00260E4C" w:rsidRDefault="00260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82DC" w14:textId="77777777" w:rsidR="0045708F" w:rsidRDefault="004570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B207F0" w14:textId="77777777" w:rsidR="0045708F" w:rsidRDefault="0045708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A78F" w14:textId="77777777" w:rsidR="0045708F" w:rsidRDefault="004570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69F8">
      <w:rPr>
        <w:rStyle w:val="PageNumber"/>
        <w:noProof/>
      </w:rPr>
      <w:t>2</w:t>
    </w:r>
    <w:r>
      <w:rPr>
        <w:rStyle w:val="PageNumber"/>
      </w:rPr>
      <w:fldChar w:fldCharType="end"/>
    </w:r>
  </w:p>
  <w:p w14:paraId="7B5CD410" w14:textId="77777777" w:rsidR="0045708F" w:rsidRDefault="0045708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inkAnnotations="0"/>
  <w:defaultTabStop w:val="720"/>
  <w:autoHyphenation/>
  <w:hyphenationZone w:val="144"/>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DD"/>
    <w:rsid w:val="00043120"/>
    <w:rsid w:val="00071417"/>
    <w:rsid w:val="000C2ABE"/>
    <w:rsid w:val="000D02CD"/>
    <w:rsid w:val="000F5F40"/>
    <w:rsid w:val="0019620A"/>
    <w:rsid w:val="00197CF5"/>
    <w:rsid w:val="001C08BD"/>
    <w:rsid w:val="00217198"/>
    <w:rsid w:val="0022538D"/>
    <w:rsid w:val="002273E1"/>
    <w:rsid w:val="00260E4C"/>
    <w:rsid w:val="002B6B1A"/>
    <w:rsid w:val="002E1871"/>
    <w:rsid w:val="003222F5"/>
    <w:rsid w:val="00324E64"/>
    <w:rsid w:val="003311DA"/>
    <w:rsid w:val="003778CF"/>
    <w:rsid w:val="003878DD"/>
    <w:rsid w:val="003A01FE"/>
    <w:rsid w:val="003A7277"/>
    <w:rsid w:val="003E6997"/>
    <w:rsid w:val="0040191E"/>
    <w:rsid w:val="00407437"/>
    <w:rsid w:val="00410B0A"/>
    <w:rsid w:val="00434C33"/>
    <w:rsid w:val="0045238A"/>
    <w:rsid w:val="0045708F"/>
    <w:rsid w:val="00463447"/>
    <w:rsid w:val="00520F91"/>
    <w:rsid w:val="00542E68"/>
    <w:rsid w:val="00586AED"/>
    <w:rsid w:val="005F6B5F"/>
    <w:rsid w:val="006123C0"/>
    <w:rsid w:val="00624BBB"/>
    <w:rsid w:val="0066423A"/>
    <w:rsid w:val="00664726"/>
    <w:rsid w:val="00672D09"/>
    <w:rsid w:val="006A78FF"/>
    <w:rsid w:val="00703FAA"/>
    <w:rsid w:val="007369B3"/>
    <w:rsid w:val="0074107C"/>
    <w:rsid w:val="007465EF"/>
    <w:rsid w:val="00782601"/>
    <w:rsid w:val="007869F8"/>
    <w:rsid w:val="007C616A"/>
    <w:rsid w:val="007E5B66"/>
    <w:rsid w:val="008970DF"/>
    <w:rsid w:val="008A2166"/>
    <w:rsid w:val="008C2483"/>
    <w:rsid w:val="008C6BC3"/>
    <w:rsid w:val="009B4782"/>
    <w:rsid w:val="009C0013"/>
    <w:rsid w:val="009E1069"/>
    <w:rsid w:val="00A6246C"/>
    <w:rsid w:val="00A71A7F"/>
    <w:rsid w:val="00A90665"/>
    <w:rsid w:val="00AE01F9"/>
    <w:rsid w:val="00AF01BE"/>
    <w:rsid w:val="00AF1907"/>
    <w:rsid w:val="00AF27A6"/>
    <w:rsid w:val="00B1005A"/>
    <w:rsid w:val="00B267A3"/>
    <w:rsid w:val="00B42BB9"/>
    <w:rsid w:val="00BC6673"/>
    <w:rsid w:val="00C47999"/>
    <w:rsid w:val="00C767F7"/>
    <w:rsid w:val="00D23470"/>
    <w:rsid w:val="00D40830"/>
    <w:rsid w:val="00D663E2"/>
    <w:rsid w:val="00D752DA"/>
    <w:rsid w:val="00D90EE7"/>
    <w:rsid w:val="00DA29C0"/>
    <w:rsid w:val="00DD09CB"/>
    <w:rsid w:val="00DD1554"/>
    <w:rsid w:val="00E471AB"/>
    <w:rsid w:val="00EE1B09"/>
    <w:rsid w:val="00F321D0"/>
    <w:rsid w:val="00FC6DF7"/>
    <w:rsid w:val="00FE08F7"/>
    <w:rsid w:val="00FF1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CDE53"/>
  <w15:docId w15:val="{945875FB-EA79-485F-BF46-4DB3A271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23A"/>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ind w:firstLine="720"/>
    </w:pPr>
    <w:rPr>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8A2166"/>
    <w:rPr>
      <w:color w:val="0000FF"/>
      <w:u w:val="single"/>
    </w:rPr>
  </w:style>
  <w:style w:type="character" w:customStyle="1" w:styleId="reference-text">
    <w:name w:val="reference-text"/>
    <w:basedOn w:val="DefaultParagraphFont"/>
    <w:rsid w:val="00377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THREE GREAT PRINCIPLES OF MORALITY</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 GREAT PRINCIPLES OF MORALITY</dc:title>
  <dc:creator>RJ</dc:creator>
  <cp:lastModifiedBy>Paul Hahn</cp:lastModifiedBy>
  <cp:revision>3</cp:revision>
  <cp:lastPrinted>2006-11-16T16:14:00Z</cp:lastPrinted>
  <dcterms:created xsi:type="dcterms:W3CDTF">2025-10-07T22:24:00Z</dcterms:created>
  <dcterms:modified xsi:type="dcterms:W3CDTF">2025-10-15T21:08:00Z</dcterms:modified>
</cp:coreProperties>
</file>