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853A8" w14:textId="06230185" w:rsidR="00FB65C1" w:rsidRDefault="00ED0E50" w:rsidP="0082458B">
      <w:pPr>
        <w:contextualSpacing/>
        <w:jc w:val="center"/>
      </w:pPr>
      <w:r>
        <w:t>THE END OF THE WORLD</w:t>
      </w:r>
      <w:r w:rsidR="009B7BDE">
        <w:t>.</w:t>
      </w:r>
      <w:r>
        <w:t xml:space="preserve"> AGAIN</w:t>
      </w:r>
    </w:p>
    <w:p w14:paraId="532E36A3" w14:textId="77777777" w:rsidR="0082458B" w:rsidRDefault="0082458B" w:rsidP="0082458B">
      <w:pPr>
        <w:contextualSpacing/>
      </w:pPr>
    </w:p>
    <w:p w14:paraId="3DCA1A60" w14:textId="545D7347" w:rsidR="00BF66BB" w:rsidRPr="00BF66BB" w:rsidRDefault="00BF66BB" w:rsidP="00061433">
      <w:pPr>
        <w:contextualSpacing/>
        <w:jc w:val="center"/>
        <w:rPr>
          <w:rFonts w:cs="Times New Roman"/>
          <w:kern w:val="0"/>
          <w:sz w:val="20"/>
          <w:szCs w:val="20"/>
        </w:rPr>
      </w:pPr>
      <w:r w:rsidRPr="00BF66BB">
        <w:rPr>
          <w:rFonts w:cs="Times New Roman"/>
          <w:kern w:val="0"/>
          <w:sz w:val="20"/>
          <w:szCs w:val="20"/>
        </w:rPr>
        <w:t>Paul Hahn</w:t>
      </w:r>
      <w:r w:rsidR="00061433">
        <w:rPr>
          <w:rFonts w:cs="Times New Roman"/>
          <w:kern w:val="0"/>
          <w:sz w:val="20"/>
          <w:szCs w:val="20"/>
        </w:rPr>
        <w:t xml:space="preserve">, </w:t>
      </w:r>
      <w:r w:rsidRPr="00BF66BB">
        <w:rPr>
          <w:rFonts w:cs="Times New Roman"/>
          <w:kern w:val="0"/>
          <w:sz w:val="20"/>
          <w:szCs w:val="20"/>
        </w:rPr>
        <w:t>Theology Department</w:t>
      </w:r>
    </w:p>
    <w:p w14:paraId="0D62BD41" w14:textId="61C31A4D" w:rsidR="00BF66BB" w:rsidRPr="00BF66BB" w:rsidRDefault="00BF66BB" w:rsidP="00BF66BB">
      <w:pPr>
        <w:contextualSpacing/>
        <w:jc w:val="center"/>
        <w:rPr>
          <w:rFonts w:cs="Times New Roman"/>
          <w:kern w:val="0"/>
          <w:sz w:val="20"/>
          <w:szCs w:val="20"/>
        </w:rPr>
      </w:pPr>
      <w:r w:rsidRPr="00BF66BB">
        <w:rPr>
          <w:rFonts w:cs="Times New Roman"/>
          <w:kern w:val="0"/>
          <w:sz w:val="20"/>
          <w:szCs w:val="20"/>
        </w:rPr>
        <w:t>University of St Thomas, Houston</w:t>
      </w:r>
      <w:r w:rsidR="00061433">
        <w:rPr>
          <w:rFonts w:cs="Times New Roman"/>
          <w:kern w:val="0"/>
          <w:sz w:val="20"/>
          <w:szCs w:val="20"/>
        </w:rPr>
        <w:t xml:space="preserve"> 77006</w:t>
      </w:r>
    </w:p>
    <w:p w14:paraId="20031B11" w14:textId="1464F2B5" w:rsidR="00BF66BB" w:rsidRPr="00BF66BB" w:rsidRDefault="00886891" w:rsidP="00BF66BB">
      <w:pPr>
        <w:contextualSpacing/>
        <w:jc w:val="center"/>
        <w:rPr>
          <w:rFonts w:cs="Times New Roman"/>
          <w:kern w:val="0"/>
          <w:sz w:val="20"/>
          <w:szCs w:val="20"/>
        </w:rPr>
      </w:pPr>
      <w:r w:rsidRPr="00886891">
        <w:rPr>
          <w:rFonts w:cs="Times New Roman"/>
          <w:kern w:val="0"/>
          <w:sz w:val="20"/>
          <w:szCs w:val="20"/>
        </w:rPr>
        <w:t>© 2026, theologyplus.com</w:t>
      </w:r>
    </w:p>
    <w:p w14:paraId="7202E17E" w14:textId="77777777" w:rsidR="00886891" w:rsidRPr="00886891" w:rsidRDefault="00886891" w:rsidP="00886891">
      <w:pPr>
        <w:ind w:left="720" w:hanging="720"/>
        <w:contextualSpacing/>
        <w:jc w:val="center"/>
        <w:rPr>
          <w:sz w:val="20"/>
        </w:rPr>
      </w:pPr>
      <w:r w:rsidRPr="00886891">
        <w:rPr>
          <w:rFonts w:cs="Times New Roman"/>
          <w:kern w:val="0"/>
          <w:sz w:val="20"/>
        </w:rPr>
        <w:t>Scripture quotations are from the New Revised Standard Version updated edition.</w:t>
      </w:r>
    </w:p>
    <w:p w14:paraId="4A145E9D" w14:textId="77777777" w:rsidR="00BF66BB" w:rsidRDefault="00BF66BB" w:rsidP="0082458B">
      <w:pPr>
        <w:contextualSpacing/>
      </w:pPr>
    </w:p>
    <w:p w14:paraId="50F7C14F" w14:textId="77777777" w:rsidR="00BF66BB" w:rsidRDefault="00BF66BB" w:rsidP="0082458B">
      <w:pPr>
        <w:contextualSpacing/>
      </w:pPr>
    </w:p>
    <w:p w14:paraId="3783992C" w14:textId="77777777" w:rsidR="002521E9" w:rsidRDefault="002521E9" w:rsidP="0082458B">
      <w:pPr>
        <w:contextualSpacing/>
      </w:pPr>
      <w:r>
        <w:t xml:space="preserve">Russia invaded Ukraine on February 24, 2022. It did not take long for some present-day prophets to see in the invasion </w:t>
      </w:r>
      <w:r w:rsidR="00AB02A8">
        <w:t xml:space="preserve">a sign </w:t>
      </w:r>
      <w:r>
        <w:t>of the end of the world.</w:t>
      </w:r>
    </w:p>
    <w:p w14:paraId="2991E4A4" w14:textId="77777777" w:rsidR="00886891" w:rsidRDefault="00886891" w:rsidP="0082458B">
      <w:pPr>
        <w:contextualSpacing/>
      </w:pPr>
    </w:p>
    <w:p w14:paraId="4E9800AE" w14:textId="14D424BB" w:rsidR="00AB02A8" w:rsidRDefault="00AB02A8" w:rsidP="0082458B">
      <w:pPr>
        <w:contextualSpacing/>
      </w:pPr>
      <w:r w:rsidRPr="002D0A32">
        <w:t>Pat Rob</w:t>
      </w:r>
      <w:r w:rsidRPr="002D0A32">
        <w:softHyphen/>
        <w:t>ertson</w:t>
      </w:r>
      <w:r>
        <w:t xml:space="preserve"> returned to </w:t>
      </w:r>
      <w:r>
        <w:rPr>
          <w:i/>
        </w:rPr>
        <w:t>The 700 Club</w:t>
      </w:r>
      <w:r>
        <w:t xml:space="preserve"> to announce </w:t>
      </w:r>
      <w:r w:rsidR="005A1B6D">
        <w:rPr>
          <w:rFonts w:eastAsia="Garamond"/>
          <w:color w:val="000000"/>
        </w:rPr>
        <w:t xml:space="preserve">that </w:t>
      </w:r>
      <w:r>
        <w:t>“</w:t>
      </w:r>
      <w:r w:rsidRPr="002D0A32">
        <w:t>Vladimir Putin was “compelled by God” to invade Ukraine as a prelude to an eventual climactic battle in Israel.</w:t>
      </w:r>
      <w:r>
        <w:t xml:space="preserve">” (Crary) He </w:t>
      </w:r>
      <w:r w:rsidR="005A1B6D">
        <w:t xml:space="preserve">said </w:t>
      </w:r>
      <w:r>
        <w:t>Putin’s ultimate goal is not a confrontation with Ukraine but with Israel.</w:t>
      </w:r>
      <w:r w:rsidR="005A1B6D">
        <w:t xml:space="preserve"> It’s all there in the Book of Ezekiel, </w:t>
      </w:r>
      <w:r w:rsidR="00BF66BB" w:rsidRPr="002D0A32">
        <w:t>Rob</w:t>
      </w:r>
      <w:r w:rsidR="00BF66BB" w:rsidRPr="002D0A32">
        <w:softHyphen/>
        <w:t>ertson</w:t>
      </w:r>
      <w:r w:rsidR="00BF66BB">
        <w:t xml:space="preserve"> explained</w:t>
      </w:r>
      <w:r w:rsidR="005A1B6D">
        <w:t>.</w:t>
      </w:r>
    </w:p>
    <w:p w14:paraId="7590936B" w14:textId="77777777" w:rsidR="00886891" w:rsidRDefault="00886891" w:rsidP="0082458B">
      <w:pPr>
        <w:contextualSpacing/>
      </w:pPr>
    </w:p>
    <w:p w14:paraId="385EE8EE" w14:textId="5CFD1EB9" w:rsidR="00AB02A8" w:rsidRDefault="00AB02A8" w:rsidP="0082458B">
      <w:pPr>
        <w:contextualSpacing/>
      </w:pPr>
      <w:r>
        <w:t xml:space="preserve">Greg Laurie, pastor of the megachurch Harvest Christian Fellowship in Riverside, California, announced on YouTube that </w:t>
      </w:r>
      <w:r w:rsidR="005A1B6D">
        <w:t xml:space="preserve">the pandemic plus </w:t>
      </w:r>
      <w:r>
        <w:t xml:space="preserve">the invasion show that </w:t>
      </w:r>
      <w:r w:rsidRPr="002D0A32">
        <w:t>“we’re living in the last days. I believe Christ could come back at any moment</w:t>
      </w:r>
      <w:r>
        <w:t>.” (Qtd. in Crary)</w:t>
      </w:r>
    </w:p>
    <w:p w14:paraId="7A670CF5" w14:textId="77777777" w:rsidR="00886891" w:rsidRDefault="00886891" w:rsidP="0082458B">
      <w:pPr>
        <w:contextualSpacing/>
      </w:pPr>
    </w:p>
    <w:p w14:paraId="2C1AC482" w14:textId="46746582" w:rsidR="002654E1" w:rsidRDefault="002654E1" w:rsidP="0082458B">
      <w:pPr>
        <w:contextualSpacing/>
      </w:pPr>
      <w:r>
        <w:t xml:space="preserve">Such predictions are hardly new. </w:t>
      </w:r>
      <w:r>
        <w:rPr>
          <w:rFonts w:eastAsia="Garamond"/>
          <w:color w:val="000000"/>
        </w:rPr>
        <w:t>Let me highlight two out of many such occurrences.</w:t>
      </w:r>
    </w:p>
    <w:p w14:paraId="19F18519" w14:textId="77777777" w:rsidR="009A4A5D" w:rsidRDefault="009A4A5D" w:rsidP="0082458B">
      <w:pPr>
        <w:contextualSpacing/>
      </w:pPr>
    </w:p>
    <w:p w14:paraId="618BC9B3" w14:textId="77777777" w:rsidR="009A4A5D" w:rsidRPr="002A003E" w:rsidRDefault="00AB02A8" w:rsidP="00AB02A8">
      <w:pPr>
        <w:contextualSpacing/>
        <w:jc w:val="center"/>
        <w:rPr>
          <w:sz w:val="28"/>
        </w:rPr>
      </w:pPr>
      <w:r w:rsidRPr="00BF66BB">
        <w:rPr>
          <w:sz w:val="32"/>
          <w:szCs w:val="28"/>
        </w:rPr>
        <w:sym w:font="Wingdings" w:char="F09A"/>
      </w:r>
    </w:p>
    <w:p w14:paraId="4AC5CC04" w14:textId="77777777" w:rsidR="009A4A5D" w:rsidRDefault="009A4A5D" w:rsidP="0082458B">
      <w:pPr>
        <w:contextualSpacing/>
      </w:pPr>
    </w:p>
    <w:p w14:paraId="21309630" w14:textId="75BFF238" w:rsidR="00A43495" w:rsidRDefault="00B9462F" w:rsidP="009A4A5D">
      <w:pPr>
        <w:contextualSpacing/>
      </w:pPr>
      <w:r>
        <w:t>In the second half of the 1100s</w:t>
      </w:r>
      <w:r w:rsidR="00A43495">
        <w:t>, Joachim of Fiore</w:t>
      </w:r>
      <w:r w:rsidR="00FB6016">
        <w:t xml:space="preserve"> (c. 1132-1202)</w:t>
      </w:r>
      <w:r w:rsidR="00A43495">
        <w:t xml:space="preserve">, </w:t>
      </w:r>
      <w:r w:rsidR="005A1B6D">
        <w:t xml:space="preserve">a Cistercian monk, </w:t>
      </w:r>
      <w:r w:rsidR="00A43495">
        <w:t>divided his</w:t>
      </w:r>
      <w:r w:rsidR="00A43495">
        <w:softHyphen/>
        <w:t xml:space="preserve">tory into three ages: the age of the Father (Old Testament times), the age of the Son (dominated by the Church), and the age of the Holy Spirit, which </w:t>
      </w:r>
      <w:r w:rsidR="00A43495">
        <w:softHyphen/>
      </w:r>
      <w:r w:rsidR="00A43495">
        <w:softHyphen/>
        <w:t xml:space="preserve">a new religious order </w:t>
      </w:r>
      <w:r w:rsidR="00061433">
        <w:t xml:space="preserve">had </w:t>
      </w:r>
      <w:r w:rsidR="00A43495">
        <w:t>in</w:t>
      </w:r>
      <w:r w:rsidR="00A43495">
        <w:softHyphen/>
        <w:t>au</w:t>
      </w:r>
      <w:r w:rsidR="00A43495">
        <w:softHyphen/>
        <w:t>gurate</w:t>
      </w:r>
      <w:r w:rsidR="00061433">
        <w:t>d</w:t>
      </w:r>
      <w:r w:rsidR="00A43495">
        <w:t xml:space="preserve">. </w:t>
      </w:r>
      <w:r w:rsidR="005A1B6D">
        <w:t xml:space="preserve">The age of the Spirit </w:t>
      </w:r>
      <w:r w:rsidR="00A43495">
        <w:t xml:space="preserve">would be </w:t>
      </w:r>
      <w:r w:rsidR="00D90458">
        <w:t xml:space="preserve">a </w:t>
      </w:r>
      <w:r w:rsidR="00A43495">
        <w:t>“</w:t>
      </w:r>
      <w:r w:rsidR="00A43495" w:rsidRPr="009F6BB8">
        <w:t>dispensation of universal love</w:t>
      </w:r>
      <w:r w:rsidR="00A43495">
        <w:t xml:space="preserve"> . . . </w:t>
      </w:r>
      <w:r w:rsidR="00A43495" w:rsidRPr="009F6BB8">
        <w:t>in which there will be no need for disciplinary institutions.</w:t>
      </w:r>
      <w:r w:rsidR="00A43495">
        <w:t>”</w:t>
      </w:r>
      <w:r>
        <w:t xml:space="preserve"> (Gardner)</w:t>
      </w:r>
    </w:p>
    <w:p w14:paraId="7D2FEB4F" w14:textId="77777777" w:rsidR="00886891" w:rsidRDefault="00886891" w:rsidP="00FB6016">
      <w:pPr>
        <w:contextualSpacing/>
      </w:pPr>
    </w:p>
    <w:p w14:paraId="5FFE7605" w14:textId="5E68FFF3" w:rsidR="00A43495" w:rsidRDefault="00A43495" w:rsidP="00FB6016">
      <w:pPr>
        <w:contextualSpacing/>
      </w:pPr>
      <w:r>
        <w:t>By calculating generations as given in the Bible, Joachim determin</w:t>
      </w:r>
      <w:r w:rsidR="00FB6016">
        <w:t>e</w:t>
      </w:r>
      <w:r w:rsidR="005A1B6D">
        <w:t>d</w:t>
      </w:r>
      <w:r w:rsidR="00FB6016">
        <w:t xml:space="preserve"> that </w:t>
      </w:r>
      <w:r w:rsidR="005A1B6D" w:rsidRPr="003A1BCB">
        <w:rPr>
          <w:rFonts w:eastAsia="Times New Roman" w:cs="Times New Roman"/>
          <w:kern w:val="0"/>
        </w:rPr>
        <w:t>Saint Benedict</w:t>
      </w:r>
      <w:r w:rsidR="005A1B6D">
        <w:rPr>
          <w:rFonts w:eastAsia="Times New Roman" w:cs="Times New Roman"/>
          <w:kern w:val="0"/>
        </w:rPr>
        <w:t xml:space="preserve"> </w:t>
      </w:r>
      <w:r w:rsidR="005A1B6D">
        <w:t xml:space="preserve">began </w:t>
      </w:r>
      <w:r w:rsidR="00B9462F">
        <w:t xml:space="preserve">the third age </w:t>
      </w:r>
      <w:r w:rsidR="00D90458">
        <w:t xml:space="preserve">when he </w:t>
      </w:r>
      <w:r w:rsidR="00D90458">
        <w:rPr>
          <w:rFonts w:eastAsia="Times New Roman" w:cs="Times New Roman"/>
          <w:kern w:val="0"/>
        </w:rPr>
        <w:t>founded</w:t>
      </w:r>
      <w:r w:rsidR="00FB6016">
        <w:rPr>
          <w:rFonts w:eastAsia="Times New Roman" w:cs="Times New Roman"/>
          <w:kern w:val="0"/>
        </w:rPr>
        <w:t xml:space="preserve"> the Benedictines in</w:t>
      </w:r>
      <w:r w:rsidR="00B9462F">
        <w:rPr>
          <w:rFonts w:eastAsia="Times New Roman" w:cs="Times New Roman"/>
          <w:kern w:val="0"/>
        </w:rPr>
        <w:t xml:space="preserve"> </w:t>
      </w:r>
      <w:r w:rsidR="00FB6016">
        <w:rPr>
          <w:rFonts w:eastAsia="Times New Roman" w:cs="Times New Roman"/>
          <w:kern w:val="0"/>
        </w:rPr>
        <w:t xml:space="preserve">529. But the full flowering of the third age would be 22 generations after Benedict. Since </w:t>
      </w:r>
      <w:r w:rsidR="00FB6016" w:rsidRPr="003A1BCB">
        <w:rPr>
          <w:rFonts w:eastAsia="Times New Roman" w:cs="Times New Roman"/>
          <w:kern w:val="0"/>
        </w:rPr>
        <w:t xml:space="preserve">Joachim probably </w:t>
      </w:r>
      <w:r w:rsidR="005A1B6D">
        <w:rPr>
          <w:rFonts w:eastAsia="Times New Roman" w:cs="Times New Roman"/>
          <w:kern w:val="0"/>
        </w:rPr>
        <w:t xml:space="preserve">thought he was </w:t>
      </w:r>
      <w:r w:rsidR="00D90458">
        <w:rPr>
          <w:rFonts w:eastAsia="Times New Roman" w:cs="Times New Roman"/>
          <w:kern w:val="0"/>
        </w:rPr>
        <w:t>twenty</w:t>
      </w:r>
      <w:r w:rsidR="00FB6016">
        <w:rPr>
          <w:rFonts w:eastAsia="Times New Roman" w:cs="Times New Roman"/>
          <w:kern w:val="0"/>
        </w:rPr>
        <w:t xml:space="preserve"> genera</w:t>
      </w:r>
      <w:r w:rsidR="002654E1">
        <w:rPr>
          <w:rFonts w:eastAsia="Times New Roman" w:cs="Times New Roman"/>
          <w:kern w:val="0"/>
        </w:rPr>
        <w:t>tions after Benedict</w:t>
      </w:r>
      <w:r w:rsidR="00FB6016">
        <w:rPr>
          <w:rFonts w:eastAsia="Times New Roman" w:cs="Times New Roman"/>
          <w:kern w:val="0"/>
        </w:rPr>
        <w:t xml:space="preserve"> (Braid), </w:t>
      </w:r>
      <w:r w:rsidR="00FB6016">
        <w:t xml:space="preserve">Joachim guessed </w:t>
      </w:r>
      <w:r>
        <w:t>the third age</w:t>
      </w:r>
      <w:r w:rsidR="00FB6016">
        <w:t xml:space="preserve"> </w:t>
      </w:r>
      <w:r>
        <w:t xml:space="preserve">would </w:t>
      </w:r>
      <w:r w:rsidR="005A1B6D">
        <w:t xml:space="preserve">start </w:t>
      </w:r>
      <w:r>
        <w:t>around 1260.</w:t>
      </w:r>
    </w:p>
    <w:p w14:paraId="22DB5375" w14:textId="77777777" w:rsidR="00886891" w:rsidRDefault="00886891" w:rsidP="009A4A5D">
      <w:pPr>
        <w:contextualSpacing/>
      </w:pPr>
    </w:p>
    <w:p w14:paraId="40027BB4" w14:textId="32633454" w:rsidR="00A43495" w:rsidRDefault="00B9462F" w:rsidP="009A4A5D">
      <w:pPr>
        <w:contextualSpacing/>
      </w:pPr>
      <w:r>
        <w:t xml:space="preserve">The </w:t>
      </w:r>
      <w:r w:rsidR="00A43495">
        <w:t>prediction ca</w:t>
      </w:r>
      <w:r w:rsidR="00FB6016">
        <w:t xml:space="preserve">used quite a stir. </w:t>
      </w:r>
      <w:r w:rsidR="005A1B6D">
        <w:t xml:space="preserve">A sect </w:t>
      </w:r>
      <w:r w:rsidR="002654E1">
        <w:t xml:space="preserve">(the </w:t>
      </w:r>
      <w:proofErr w:type="spellStart"/>
      <w:r w:rsidR="002654E1">
        <w:t>Joachimists</w:t>
      </w:r>
      <w:proofErr w:type="spellEnd"/>
      <w:r w:rsidR="002654E1">
        <w:t xml:space="preserve">) </w:t>
      </w:r>
      <w:r w:rsidR="005A1B6D">
        <w:t>arose within the Franciscans</w:t>
      </w:r>
      <w:r w:rsidR="002654E1">
        <w:t xml:space="preserve">; it </w:t>
      </w:r>
      <w:r w:rsidR="00A43495">
        <w:t xml:space="preserve">declared </w:t>
      </w:r>
      <w:r w:rsidR="002654E1">
        <w:t>itself</w:t>
      </w:r>
      <w:r w:rsidR="00A43495">
        <w:t xml:space="preserve"> to be the new religious order that </w:t>
      </w:r>
      <w:r w:rsidR="00FB6016">
        <w:t xml:space="preserve">would </w:t>
      </w:r>
      <w:r w:rsidR="00A43495">
        <w:t xml:space="preserve">bring about the new age. </w:t>
      </w:r>
      <w:r w:rsidR="002654E1">
        <w:t>Its members</w:t>
      </w:r>
      <w:r w:rsidR="00A43495">
        <w:t xml:space="preserve"> went so far as to declare that </w:t>
      </w:r>
      <w:r w:rsidR="005A1B6D">
        <w:t xml:space="preserve">Joachim’s </w:t>
      </w:r>
      <w:r w:rsidR="00A43495">
        <w:t xml:space="preserve">three books </w:t>
      </w:r>
      <w:r w:rsidR="005A1B6D">
        <w:t>predicting</w:t>
      </w:r>
      <w:r w:rsidR="00FB6016">
        <w:t xml:space="preserve"> </w:t>
      </w:r>
      <w:r w:rsidR="00A43495">
        <w:t xml:space="preserve">the new age </w:t>
      </w:r>
      <w:r>
        <w:t>were</w:t>
      </w:r>
      <w:r w:rsidR="00A43495">
        <w:t xml:space="preserve"> now </w:t>
      </w:r>
      <w:r>
        <w:t xml:space="preserve">a </w:t>
      </w:r>
      <w:r w:rsidR="00A43495">
        <w:t>re</w:t>
      </w:r>
      <w:r>
        <w:t>placement for</w:t>
      </w:r>
      <w:r w:rsidR="00A43495">
        <w:t xml:space="preserve"> the </w:t>
      </w:r>
      <w:r w:rsidR="005A1B6D">
        <w:t>Bible</w:t>
      </w:r>
      <w:r w:rsidR="00A43495">
        <w:t xml:space="preserve">. </w:t>
      </w:r>
      <w:r w:rsidR="00FB6016">
        <w:t xml:space="preserve">The </w:t>
      </w:r>
      <w:proofErr w:type="spellStart"/>
      <w:r w:rsidR="00FB6016">
        <w:t>Joachimists</w:t>
      </w:r>
      <w:proofErr w:type="spellEnd"/>
      <w:r w:rsidR="00FB6016">
        <w:t xml:space="preserve"> identified the </w:t>
      </w:r>
      <w:r w:rsidR="00FB6016" w:rsidRPr="009F6BB8">
        <w:t>Antichrist</w:t>
      </w:r>
      <w:r w:rsidR="005A1B6D">
        <w:rPr>
          <w:rStyle w:val="FootnoteReference"/>
        </w:rPr>
        <w:footnoteReference w:id="1"/>
      </w:r>
      <w:r w:rsidR="00FB6016" w:rsidRPr="009F6BB8">
        <w:t xml:space="preserve"> </w:t>
      </w:r>
      <w:r w:rsidR="00FB6016">
        <w:t>as Holy Roman Emper</w:t>
      </w:r>
      <w:r>
        <w:t xml:space="preserve">or </w:t>
      </w:r>
      <w:r w:rsidR="00D90458" w:rsidRPr="009F6BB8">
        <w:t>Frederick II</w:t>
      </w:r>
      <w:r w:rsidR="00D90458">
        <w:t xml:space="preserve"> (</w:t>
      </w:r>
      <w:r>
        <w:t>1220-50</w:t>
      </w:r>
      <w:r w:rsidR="00D90458">
        <w:t>)</w:t>
      </w:r>
      <w:r>
        <w:t>.</w:t>
      </w:r>
      <w:r w:rsidR="00FB6016" w:rsidRPr="009F6BB8">
        <w:t xml:space="preserve"> </w:t>
      </w:r>
      <w:r>
        <w:t xml:space="preserve">Their </w:t>
      </w:r>
      <w:r w:rsidR="00FB6016" w:rsidRPr="009F6BB8">
        <w:t xml:space="preserve">faith </w:t>
      </w:r>
      <w:r>
        <w:t xml:space="preserve">was not </w:t>
      </w:r>
      <w:r w:rsidR="00FB6016" w:rsidRPr="009F6BB8">
        <w:t xml:space="preserve">shaken </w:t>
      </w:r>
      <w:r>
        <w:t xml:space="preserve">even </w:t>
      </w:r>
      <w:r w:rsidR="002654E1">
        <w:t>when Frederick</w:t>
      </w:r>
      <w:r>
        <w:t xml:space="preserve"> </w:t>
      </w:r>
      <w:r w:rsidR="002654E1">
        <w:t xml:space="preserve">died </w:t>
      </w:r>
      <w:r>
        <w:t>in 1250</w:t>
      </w:r>
      <w:r w:rsidR="002654E1">
        <w:t>: in ten years or so, t</w:t>
      </w:r>
      <w:r w:rsidR="00D35E7C">
        <w:t xml:space="preserve">hey assured </w:t>
      </w:r>
      <w:r w:rsidR="002654E1">
        <w:t>themselves,</w:t>
      </w:r>
      <w:r w:rsidR="00D35E7C">
        <w:t xml:space="preserve"> </w:t>
      </w:r>
      <w:r>
        <w:t xml:space="preserve">the end </w:t>
      </w:r>
      <w:r w:rsidR="00D90458">
        <w:t xml:space="preserve">would </w:t>
      </w:r>
      <w:r>
        <w:t>arrive.</w:t>
      </w:r>
    </w:p>
    <w:p w14:paraId="2CE900A3" w14:textId="77777777" w:rsidR="00886891" w:rsidRDefault="00886891" w:rsidP="009A4A5D">
      <w:pPr>
        <w:contextualSpacing/>
      </w:pPr>
    </w:p>
    <w:p w14:paraId="3A5072B8" w14:textId="531D7A48" w:rsidR="00B9462F" w:rsidRDefault="00DD36B8" w:rsidP="009A4A5D">
      <w:pPr>
        <w:contextualSpacing/>
      </w:pPr>
      <w:r>
        <w:lastRenderedPageBreak/>
        <w:t>In 1256, Pope Alexander IV (1254-</w:t>
      </w:r>
      <w:r w:rsidRPr="00E61E4E">
        <w:t>6</w:t>
      </w:r>
      <w:r>
        <w:t xml:space="preserve">1) condemned the </w:t>
      </w:r>
      <w:proofErr w:type="spellStart"/>
      <w:r>
        <w:t>Joachimists</w:t>
      </w:r>
      <w:proofErr w:type="spellEnd"/>
      <w:r>
        <w:t xml:space="preserve">. </w:t>
      </w:r>
      <w:r w:rsidR="00D90458">
        <w:t>But t</w:t>
      </w:r>
      <w:r w:rsidR="00D35E7C">
        <w:t xml:space="preserve">he real </w:t>
      </w:r>
      <w:r w:rsidR="00B9462F">
        <w:t xml:space="preserve">blow </w:t>
      </w:r>
      <w:r w:rsidR="00D35E7C">
        <w:t xml:space="preserve">came in </w:t>
      </w:r>
      <w:r w:rsidR="00B9462F">
        <w:t>1260</w:t>
      </w:r>
      <w:r w:rsidR="00D35E7C">
        <w:t>: nothing happened.</w:t>
      </w:r>
      <w:r w:rsidR="00B9462F">
        <w:t xml:space="preserve"> </w:t>
      </w:r>
      <w:r w:rsidR="00D35E7C">
        <w:t xml:space="preserve">Within </w:t>
      </w:r>
      <w:r w:rsidR="00B9462F">
        <w:t xml:space="preserve">a decade, Thomas </w:t>
      </w:r>
      <w:r>
        <w:t>Aquinas</w:t>
      </w:r>
      <w:r w:rsidR="00B9462F">
        <w:t xml:space="preserve"> </w:t>
      </w:r>
      <w:r w:rsidR="00A01D71">
        <w:t xml:space="preserve">(d. 1274) </w:t>
      </w:r>
      <w:r w:rsidR="00B9462F">
        <w:t>re</w:t>
      </w:r>
      <w:r w:rsidR="00D35E7C">
        <w:t xml:space="preserve">futed the </w:t>
      </w:r>
      <w:proofErr w:type="spellStart"/>
      <w:r w:rsidR="00D35E7C">
        <w:t>Joachimists</w:t>
      </w:r>
      <w:proofErr w:type="spellEnd"/>
      <w:r w:rsidR="00D35E7C">
        <w:t xml:space="preserve"> in his</w:t>
      </w:r>
      <w:r>
        <w:t xml:space="preserve"> </w:t>
      </w:r>
      <w:r>
        <w:rPr>
          <w:i/>
        </w:rPr>
        <w:t xml:space="preserve">Summa </w:t>
      </w:r>
      <w:proofErr w:type="spellStart"/>
      <w:r w:rsidR="002654E1">
        <w:rPr>
          <w:i/>
        </w:rPr>
        <w:t>t</w:t>
      </w:r>
      <w:r>
        <w:rPr>
          <w:i/>
        </w:rPr>
        <w:t>heologiae</w:t>
      </w:r>
      <w:proofErr w:type="spellEnd"/>
      <w:r>
        <w:t xml:space="preserve"> </w:t>
      </w:r>
      <w:r w:rsidR="00D35E7C">
        <w:t>(</w:t>
      </w:r>
      <w:r>
        <w:t>1-2.106.4)</w:t>
      </w:r>
      <w:r w:rsidR="00B9462F">
        <w:t>.</w:t>
      </w:r>
    </w:p>
    <w:p w14:paraId="3B4DDDE0" w14:textId="77777777" w:rsidR="00A43495" w:rsidRDefault="00A43495" w:rsidP="009A4A5D">
      <w:pPr>
        <w:contextualSpacing/>
      </w:pPr>
    </w:p>
    <w:p w14:paraId="3545BCD5" w14:textId="77777777" w:rsidR="00A43495" w:rsidRPr="002A003E" w:rsidRDefault="00B9462F" w:rsidP="00B9462F">
      <w:pPr>
        <w:contextualSpacing/>
        <w:jc w:val="center"/>
        <w:rPr>
          <w:sz w:val="28"/>
        </w:rPr>
      </w:pPr>
      <w:r w:rsidRPr="002A003E">
        <w:rPr>
          <w:sz w:val="28"/>
        </w:rPr>
        <w:sym w:font="Wingdings" w:char="F09A"/>
      </w:r>
    </w:p>
    <w:p w14:paraId="4F6A04C7" w14:textId="77777777" w:rsidR="00A43495" w:rsidRDefault="00A43495" w:rsidP="009A4A5D">
      <w:pPr>
        <w:contextualSpacing/>
      </w:pPr>
    </w:p>
    <w:p w14:paraId="3146387C" w14:textId="77777777" w:rsidR="002A003E" w:rsidRDefault="002A003E" w:rsidP="00B42BCC">
      <w:pPr>
        <w:contextualSpacing/>
        <w:rPr>
          <w:rFonts w:eastAsia="Garamond"/>
          <w:color w:val="000000"/>
        </w:rPr>
      </w:pPr>
      <w:r>
        <w:rPr>
          <w:rFonts w:eastAsia="Garamond"/>
          <w:color w:val="000000"/>
        </w:rPr>
        <w:t>In the mid-1800s, another example of “end-times fever” occurred.</w:t>
      </w:r>
    </w:p>
    <w:p w14:paraId="45AAB190" w14:textId="77777777" w:rsidR="00886891" w:rsidRDefault="00886891" w:rsidP="00B42BCC">
      <w:pPr>
        <w:contextualSpacing/>
        <w:rPr>
          <w:rFonts w:eastAsia="Garamond"/>
          <w:color w:val="000000"/>
        </w:rPr>
      </w:pPr>
    </w:p>
    <w:p w14:paraId="6DF1BFFD" w14:textId="01CA36F3" w:rsidR="00B42BCC" w:rsidRDefault="00B42BCC" w:rsidP="00B42BCC">
      <w:pPr>
        <w:contextualSpacing/>
        <w:rPr>
          <w:rFonts w:eastAsia="Garamond"/>
          <w:color w:val="000000"/>
        </w:rPr>
      </w:pPr>
      <w:r w:rsidRPr="00D74715">
        <w:rPr>
          <w:rFonts w:eastAsia="Garamond"/>
          <w:color w:val="000000"/>
        </w:rPr>
        <w:t xml:space="preserve">William Miller </w:t>
      </w:r>
      <w:r w:rsidR="002A003E" w:rsidRPr="00D74715">
        <w:rPr>
          <w:rFonts w:eastAsia="Garamond"/>
          <w:color w:val="000000"/>
        </w:rPr>
        <w:t>(1782-</w:t>
      </w:r>
      <w:r w:rsidR="002A003E">
        <w:rPr>
          <w:rFonts w:eastAsia="Garamond"/>
          <w:color w:val="000000"/>
        </w:rPr>
        <w:t>1849</w:t>
      </w:r>
      <w:r w:rsidR="002A003E" w:rsidRPr="00D74715">
        <w:rPr>
          <w:rFonts w:eastAsia="Garamond"/>
          <w:color w:val="000000"/>
        </w:rPr>
        <w:t>)</w:t>
      </w:r>
      <w:r w:rsidR="002A003E">
        <w:rPr>
          <w:rFonts w:eastAsia="Garamond"/>
          <w:color w:val="000000"/>
        </w:rPr>
        <w:t xml:space="preserve"> </w:t>
      </w:r>
      <w:r>
        <w:rPr>
          <w:rFonts w:eastAsia="Garamond"/>
          <w:color w:val="000000"/>
        </w:rPr>
        <w:t xml:space="preserve">was a farmer </w:t>
      </w:r>
      <w:r w:rsidRPr="00D74715">
        <w:rPr>
          <w:rFonts w:eastAsia="Garamond"/>
          <w:color w:val="000000"/>
        </w:rPr>
        <w:t>on the Ver</w:t>
      </w:r>
      <w:r w:rsidR="002A003E">
        <w:rPr>
          <w:rFonts w:eastAsia="Garamond"/>
          <w:color w:val="000000"/>
        </w:rPr>
        <w:t>mont-</w:t>
      </w:r>
      <w:r w:rsidRPr="00D74715">
        <w:rPr>
          <w:rFonts w:eastAsia="Garamond"/>
          <w:color w:val="000000"/>
        </w:rPr>
        <w:t>New York</w:t>
      </w:r>
      <w:r w:rsidR="002A003E">
        <w:rPr>
          <w:rFonts w:eastAsia="Garamond"/>
          <w:color w:val="000000"/>
        </w:rPr>
        <w:t xml:space="preserve"> </w:t>
      </w:r>
      <w:r w:rsidR="002A003E" w:rsidRPr="00D74715">
        <w:rPr>
          <w:rFonts w:eastAsia="Garamond"/>
          <w:color w:val="000000"/>
        </w:rPr>
        <w:t>bor</w:t>
      </w:r>
      <w:r w:rsidR="002A003E">
        <w:rPr>
          <w:rFonts w:eastAsia="Garamond"/>
          <w:color w:val="000000"/>
        </w:rPr>
        <w:t>der</w:t>
      </w:r>
      <w:r>
        <w:rPr>
          <w:rFonts w:eastAsia="Garamond"/>
          <w:color w:val="000000"/>
        </w:rPr>
        <w:t xml:space="preserve">. </w:t>
      </w:r>
      <w:r w:rsidR="00D35E7C">
        <w:rPr>
          <w:rFonts w:eastAsia="Garamond"/>
          <w:color w:val="000000"/>
        </w:rPr>
        <w:t xml:space="preserve">A diligent examiner of </w:t>
      </w:r>
      <w:r>
        <w:rPr>
          <w:rFonts w:eastAsia="Garamond"/>
          <w:color w:val="000000"/>
        </w:rPr>
        <w:t>biblical prophe</w:t>
      </w:r>
      <w:r w:rsidR="00D35E7C">
        <w:rPr>
          <w:rFonts w:eastAsia="Garamond"/>
          <w:color w:val="000000"/>
        </w:rPr>
        <w:t>cies,</w:t>
      </w:r>
      <w:r>
        <w:rPr>
          <w:rFonts w:eastAsia="Garamond"/>
          <w:color w:val="000000"/>
        </w:rPr>
        <w:t xml:space="preserve"> </w:t>
      </w:r>
      <w:r w:rsidR="00D35E7C">
        <w:rPr>
          <w:rFonts w:eastAsia="Garamond"/>
          <w:color w:val="000000"/>
        </w:rPr>
        <w:t>b</w:t>
      </w:r>
      <w:r>
        <w:rPr>
          <w:rFonts w:eastAsia="Garamond"/>
          <w:color w:val="000000"/>
        </w:rPr>
        <w:t xml:space="preserve">y </w:t>
      </w:r>
      <w:r w:rsidRPr="00D74715">
        <w:rPr>
          <w:rFonts w:eastAsia="Garamond"/>
          <w:color w:val="000000"/>
        </w:rPr>
        <w:t xml:space="preserve">1818 </w:t>
      </w:r>
      <w:r>
        <w:rPr>
          <w:rFonts w:eastAsia="Garamond"/>
          <w:color w:val="000000"/>
        </w:rPr>
        <w:t xml:space="preserve">he </w:t>
      </w:r>
      <w:r w:rsidR="002654E1">
        <w:rPr>
          <w:rFonts w:eastAsia="Garamond"/>
          <w:color w:val="000000"/>
        </w:rPr>
        <w:t xml:space="preserve">had </w:t>
      </w:r>
      <w:r w:rsidRPr="00D74715">
        <w:rPr>
          <w:rFonts w:eastAsia="Garamond"/>
          <w:color w:val="000000"/>
        </w:rPr>
        <w:t xml:space="preserve">determined </w:t>
      </w:r>
      <w:r w:rsidR="00D35E7C">
        <w:rPr>
          <w:rFonts w:eastAsia="Garamond"/>
          <w:color w:val="000000"/>
        </w:rPr>
        <w:t>when Jesus would return:</w:t>
      </w:r>
      <w:r w:rsidR="002A003E">
        <w:rPr>
          <w:rFonts w:eastAsia="Garamond"/>
          <w:color w:val="000000"/>
        </w:rPr>
        <w:t xml:space="preserve"> </w:t>
      </w:r>
      <w:r>
        <w:rPr>
          <w:rFonts w:eastAsia="Garamond"/>
          <w:color w:val="000000"/>
        </w:rPr>
        <w:t>“</w:t>
      </w:r>
      <w:r>
        <w:t>between Mar</w:t>
      </w:r>
      <w:r w:rsidR="002654E1">
        <w:t>ch 21, 1843, and March 21, 1844</w:t>
      </w:r>
      <w:r>
        <w:t>”</w:t>
      </w:r>
      <w:r w:rsidR="002654E1">
        <w:t xml:space="preserve"> (q</w:t>
      </w:r>
      <w:r w:rsidR="002A003E">
        <w:t>td. in “William Miller”)</w:t>
      </w:r>
      <w:r w:rsidR="002654E1">
        <w:t>.</w:t>
      </w:r>
    </w:p>
    <w:p w14:paraId="5A164A48" w14:textId="77777777" w:rsidR="00886891" w:rsidRDefault="00886891" w:rsidP="00B42BCC">
      <w:pPr>
        <w:contextualSpacing/>
        <w:rPr>
          <w:rFonts w:eastAsia="Garamond"/>
          <w:color w:val="000000"/>
        </w:rPr>
      </w:pPr>
    </w:p>
    <w:p w14:paraId="6E5F5008" w14:textId="406ABE60" w:rsidR="00B42BCC" w:rsidRPr="00090637" w:rsidRDefault="00B42BCC" w:rsidP="00B42BCC">
      <w:pPr>
        <w:contextualSpacing/>
        <w:rPr>
          <w:rFonts w:cs="Times New Roman"/>
          <w:kern w:val="0"/>
          <w:szCs w:val="20"/>
        </w:rPr>
      </w:pPr>
      <w:r>
        <w:rPr>
          <w:rFonts w:eastAsia="Garamond"/>
          <w:color w:val="000000"/>
        </w:rPr>
        <w:t xml:space="preserve">How did he </w:t>
      </w:r>
      <w:r w:rsidR="00D90458">
        <w:rPr>
          <w:rFonts w:eastAsia="Garamond"/>
          <w:color w:val="000000"/>
        </w:rPr>
        <w:t xml:space="preserve">deduce </w:t>
      </w:r>
      <w:r w:rsidR="002654E1">
        <w:rPr>
          <w:rFonts w:eastAsia="Garamond"/>
          <w:color w:val="000000"/>
        </w:rPr>
        <w:t>the</w:t>
      </w:r>
      <w:r>
        <w:rPr>
          <w:rFonts w:eastAsia="Garamond"/>
          <w:color w:val="000000"/>
        </w:rPr>
        <w:t xml:space="preserve"> date? In </w:t>
      </w:r>
      <w:r w:rsidRPr="00D74715">
        <w:rPr>
          <w:rFonts w:eastAsia="Garamond"/>
          <w:color w:val="000000"/>
        </w:rPr>
        <w:t>Dan 8:14</w:t>
      </w:r>
      <w:r>
        <w:rPr>
          <w:rFonts w:eastAsia="Garamond"/>
          <w:color w:val="000000"/>
        </w:rPr>
        <w:t>,</w:t>
      </w:r>
      <w:r w:rsidRPr="00D74715">
        <w:rPr>
          <w:rFonts w:eastAsia="Garamond"/>
          <w:color w:val="000000"/>
        </w:rPr>
        <w:t xml:space="preserve"> </w:t>
      </w:r>
      <w:r>
        <w:rPr>
          <w:rFonts w:eastAsia="Garamond"/>
          <w:color w:val="000000"/>
        </w:rPr>
        <w:t>Daniel overhear</w:t>
      </w:r>
      <w:r w:rsidR="00061433">
        <w:rPr>
          <w:rFonts w:eastAsia="Garamond"/>
          <w:color w:val="000000"/>
        </w:rPr>
        <w:t>d</w:t>
      </w:r>
      <w:r>
        <w:rPr>
          <w:rFonts w:eastAsia="Garamond"/>
          <w:color w:val="000000"/>
        </w:rPr>
        <w:t xml:space="preserve"> one angel say to another that the temple </w:t>
      </w:r>
      <w:r w:rsidR="00061433">
        <w:rPr>
          <w:rFonts w:eastAsia="Garamond"/>
          <w:color w:val="000000"/>
        </w:rPr>
        <w:t xml:space="preserve">would </w:t>
      </w:r>
      <w:r>
        <w:rPr>
          <w:rFonts w:eastAsia="Garamond"/>
          <w:color w:val="000000"/>
        </w:rPr>
        <w:t>be trampled by gentiles for “</w:t>
      </w:r>
      <w:r w:rsidRPr="00380752">
        <w:rPr>
          <w:rFonts w:cs="Times New Roman"/>
          <w:kern w:val="0"/>
          <w:szCs w:val="20"/>
        </w:rPr>
        <w:t>two thousand three hundred</w:t>
      </w:r>
      <w:r w:rsidRPr="00D74715">
        <w:rPr>
          <w:rFonts w:eastAsia="Garamond"/>
          <w:color w:val="000000"/>
        </w:rPr>
        <w:t xml:space="preserve"> evenings and mornings.</w:t>
      </w:r>
      <w:r>
        <w:rPr>
          <w:rFonts w:eastAsia="Garamond"/>
          <w:color w:val="000000"/>
        </w:rPr>
        <w:t xml:space="preserve">” Miller assumed that the </w:t>
      </w:r>
      <w:r w:rsidR="002A003E">
        <w:rPr>
          <w:rFonts w:eastAsia="Garamond"/>
          <w:color w:val="000000"/>
        </w:rPr>
        <w:t>2</w:t>
      </w:r>
      <w:r w:rsidRPr="00D74715">
        <w:rPr>
          <w:rFonts w:eastAsia="Garamond"/>
          <w:color w:val="000000"/>
        </w:rPr>
        <w:t xml:space="preserve">300 </w:t>
      </w:r>
      <w:r>
        <w:rPr>
          <w:rFonts w:eastAsia="Garamond"/>
          <w:color w:val="000000"/>
        </w:rPr>
        <w:t xml:space="preserve">days referred to years. </w:t>
      </w:r>
      <w:r w:rsidR="00D90458">
        <w:rPr>
          <w:rFonts w:eastAsia="Garamond"/>
          <w:color w:val="000000"/>
        </w:rPr>
        <w:t>(</w:t>
      </w:r>
      <w:r>
        <w:rPr>
          <w:rFonts w:eastAsia="Garamond"/>
          <w:color w:val="000000"/>
        </w:rPr>
        <w:t>This “</w:t>
      </w:r>
      <w:r w:rsidRPr="003415C3">
        <w:rPr>
          <w:rFonts w:eastAsia="Garamond"/>
          <w:color w:val="000000"/>
        </w:rPr>
        <w:t>day-year principle</w:t>
      </w:r>
      <w:r>
        <w:rPr>
          <w:rFonts w:eastAsia="Garamond"/>
          <w:color w:val="000000"/>
        </w:rPr>
        <w:t>” was well-established</w:t>
      </w:r>
      <w:r w:rsidR="002A003E">
        <w:rPr>
          <w:rFonts w:eastAsia="Garamond"/>
          <w:color w:val="000000"/>
        </w:rPr>
        <w:t>:</w:t>
      </w:r>
      <w:r>
        <w:rPr>
          <w:rFonts w:eastAsia="Garamond"/>
          <w:color w:val="000000"/>
        </w:rPr>
        <w:t xml:space="preserve"> most of the Protestant Reformers </w:t>
      </w:r>
      <w:r w:rsidR="00D90458">
        <w:rPr>
          <w:rFonts w:eastAsia="Garamond"/>
          <w:color w:val="000000"/>
        </w:rPr>
        <w:t xml:space="preserve">had </w:t>
      </w:r>
      <w:r>
        <w:rPr>
          <w:rFonts w:eastAsia="Garamond"/>
          <w:color w:val="000000"/>
        </w:rPr>
        <w:t>used it in the 1500s.</w:t>
      </w:r>
      <w:r w:rsidR="00D90458">
        <w:rPr>
          <w:rFonts w:eastAsia="Garamond"/>
          <w:color w:val="000000"/>
        </w:rPr>
        <w:t>)</w:t>
      </w:r>
      <w:r>
        <w:rPr>
          <w:rFonts w:eastAsia="Garamond"/>
          <w:color w:val="000000"/>
        </w:rPr>
        <w:t xml:space="preserve"> </w:t>
      </w:r>
      <w:r w:rsidR="00D35E7C">
        <w:rPr>
          <w:rFonts w:cs="Times New Roman"/>
          <w:kern w:val="0"/>
          <w:szCs w:val="20"/>
        </w:rPr>
        <w:t>By u</w:t>
      </w:r>
      <w:r>
        <w:rPr>
          <w:rFonts w:cs="Times New Roman"/>
          <w:kern w:val="0"/>
          <w:szCs w:val="20"/>
        </w:rPr>
        <w:t xml:space="preserve">sing </w:t>
      </w:r>
      <w:r w:rsidR="006C494A">
        <w:rPr>
          <w:rFonts w:cs="Times New Roman"/>
          <w:kern w:val="0"/>
          <w:szCs w:val="20"/>
        </w:rPr>
        <w:t xml:space="preserve">other </w:t>
      </w:r>
      <w:r>
        <w:rPr>
          <w:rFonts w:eastAsia="Garamond"/>
          <w:color w:val="000000"/>
        </w:rPr>
        <w:t>refer</w:t>
      </w:r>
      <w:r w:rsidR="006C494A">
        <w:rPr>
          <w:rFonts w:eastAsia="Garamond"/>
          <w:color w:val="000000"/>
        </w:rPr>
        <w:t>ences in Daniel</w:t>
      </w:r>
      <w:r>
        <w:rPr>
          <w:rFonts w:eastAsia="Garamond"/>
          <w:color w:val="000000"/>
        </w:rPr>
        <w:t xml:space="preserve"> to 490 days, 1</w:t>
      </w:r>
      <w:r w:rsidRPr="00D74715">
        <w:rPr>
          <w:rFonts w:eastAsia="Garamond"/>
          <w:color w:val="000000"/>
        </w:rPr>
        <w:t>290</w:t>
      </w:r>
      <w:r>
        <w:rPr>
          <w:rFonts w:eastAsia="Garamond"/>
          <w:color w:val="000000"/>
        </w:rPr>
        <w:t xml:space="preserve"> days, and 1</w:t>
      </w:r>
      <w:r w:rsidRPr="00D74715">
        <w:rPr>
          <w:rFonts w:eastAsia="Garamond"/>
          <w:color w:val="000000"/>
        </w:rPr>
        <w:t>33</w:t>
      </w:r>
      <w:r>
        <w:rPr>
          <w:rFonts w:eastAsia="Garamond"/>
          <w:color w:val="000000"/>
        </w:rPr>
        <w:t>5</w:t>
      </w:r>
      <w:r w:rsidRPr="00D74715">
        <w:rPr>
          <w:rFonts w:eastAsia="Garamond"/>
          <w:color w:val="000000"/>
        </w:rPr>
        <w:t xml:space="preserve"> days</w:t>
      </w:r>
      <w:r>
        <w:rPr>
          <w:rFonts w:eastAsia="Garamond"/>
          <w:color w:val="000000"/>
        </w:rPr>
        <w:t xml:space="preserve">, </w:t>
      </w:r>
      <w:r w:rsidR="006C494A">
        <w:rPr>
          <w:rFonts w:eastAsia="Garamond"/>
          <w:color w:val="000000"/>
        </w:rPr>
        <w:t xml:space="preserve">plus data from the Book of Revelation, </w:t>
      </w:r>
      <w:r>
        <w:rPr>
          <w:rFonts w:eastAsia="Garamond"/>
          <w:color w:val="000000"/>
        </w:rPr>
        <w:t xml:space="preserve">Miller </w:t>
      </w:r>
      <w:r w:rsidR="002654E1">
        <w:rPr>
          <w:rFonts w:eastAsia="Garamond"/>
          <w:color w:val="000000"/>
        </w:rPr>
        <w:t>discovered</w:t>
      </w:r>
      <w:r>
        <w:rPr>
          <w:rFonts w:eastAsia="Garamond"/>
          <w:color w:val="000000"/>
        </w:rPr>
        <w:t xml:space="preserve"> </w:t>
      </w:r>
      <w:r w:rsidR="00D35E7C">
        <w:rPr>
          <w:rFonts w:eastAsia="Garamond"/>
          <w:color w:val="000000"/>
        </w:rPr>
        <w:t>the time of</w:t>
      </w:r>
      <w:r w:rsidR="006C494A">
        <w:rPr>
          <w:rFonts w:eastAsia="Garamond"/>
          <w:color w:val="000000"/>
        </w:rPr>
        <w:t xml:space="preserve"> </w:t>
      </w:r>
      <w:r>
        <w:rPr>
          <w:rFonts w:eastAsia="Garamond"/>
          <w:color w:val="000000"/>
        </w:rPr>
        <w:t>Jesus</w:t>
      </w:r>
      <w:r w:rsidR="00D35E7C">
        <w:rPr>
          <w:rFonts w:eastAsia="Garamond"/>
          <w:color w:val="000000"/>
        </w:rPr>
        <w:t>’</w:t>
      </w:r>
      <w:r>
        <w:rPr>
          <w:rFonts w:eastAsia="Garamond"/>
          <w:color w:val="000000"/>
        </w:rPr>
        <w:t xml:space="preserve"> return.</w:t>
      </w:r>
    </w:p>
    <w:p w14:paraId="5BE0D083" w14:textId="77777777" w:rsidR="00886891" w:rsidRDefault="00886891" w:rsidP="00B42BCC">
      <w:pPr>
        <w:contextualSpacing/>
      </w:pPr>
    </w:p>
    <w:p w14:paraId="598E3E50" w14:textId="242C8B18" w:rsidR="00B42BCC" w:rsidRPr="00D74715" w:rsidRDefault="006C494A" w:rsidP="00B42BCC">
      <w:pPr>
        <w:contextualSpacing/>
      </w:pPr>
      <w:r>
        <w:t xml:space="preserve">In </w:t>
      </w:r>
      <w:r w:rsidR="00B42BCC">
        <w:t xml:space="preserve">1822 </w:t>
      </w:r>
      <w:r w:rsidR="00D35E7C">
        <w:t xml:space="preserve">he </w:t>
      </w:r>
      <w:r w:rsidR="00B42BCC">
        <w:rPr>
          <w:rFonts w:eastAsia="Garamond"/>
          <w:color w:val="000000"/>
        </w:rPr>
        <w:t xml:space="preserve">published </w:t>
      </w:r>
      <w:r w:rsidR="00D35E7C">
        <w:t xml:space="preserve">a slightly more precise </w:t>
      </w:r>
      <w:r w:rsidR="00B42BCC">
        <w:t xml:space="preserve">prediction: </w:t>
      </w:r>
      <w:r w:rsidR="00D90458">
        <w:t xml:space="preserve">the end would come </w:t>
      </w:r>
      <w:r w:rsidR="00B42BCC">
        <w:t>“within twenty</w:t>
      </w:r>
      <w:r>
        <w:t>-one years,—on or before 1843.” (Qtd. in “William Miller”) Throughout</w:t>
      </w:r>
      <w:r w:rsidR="00B42BCC">
        <w:t xml:space="preserve"> the 1830s and early 1840s, interest in Miller’s prediction spread </w:t>
      </w:r>
      <w:r w:rsidR="00D90458">
        <w:t>across the country</w:t>
      </w:r>
      <w:r w:rsidR="00B42BCC">
        <w:t xml:space="preserve">, </w:t>
      </w:r>
      <w:r w:rsidR="00D35E7C">
        <w:t xml:space="preserve">as far as </w:t>
      </w:r>
      <w:r w:rsidR="00B42BCC">
        <w:t>Washington</w:t>
      </w:r>
      <w:r w:rsidR="00D35E7C">
        <w:t>,</w:t>
      </w:r>
      <w:r w:rsidR="00B42BCC">
        <w:t xml:space="preserve"> DC</w:t>
      </w:r>
      <w:r w:rsidR="00D35E7C">
        <w:t>,</w:t>
      </w:r>
      <w:r w:rsidR="00B42BCC">
        <w:t xml:space="preserve"> and the </w:t>
      </w:r>
      <w:r>
        <w:t xml:space="preserve">Ohio </w:t>
      </w:r>
      <w:r w:rsidR="00B42BCC">
        <w:t>frontier</w:t>
      </w:r>
      <w:r>
        <w:t>.</w:t>
      </w:r>
    </w:p>
    <w:p w14:paraId="192D5F5F" w14:textId="77777777" w:rsidR="00886891" w:rsidRDefault="00886891" w:rsidP="00B42BCC">
      <w:pPr>
        <w:contextualSpacing/>
      </w:pPr>
    </w:p>
    <w:p w14:paraId="40F96332" w14:textId="5AAC25A7" w:rsidR="00B42BCC" w:rsidRDefault="00B42BCC" w:rsidP="00B42BCC">
      <w:pPr>
        <w:contextualSpacing/>
      </w:pPr>
      <w:r>
        <w:t>1843</w:t>
      </w:r>
      <w:r w:rsidR="00D35E7C">
        <w:t xml:space="preserve">, </w:t>
      </w:r>
      <w:r w:rsidR="00D35E7C">
        <w:rPr>
          <w:rFonts w:eastAsia="Garamond"/>
          <w:color w:val="000000"/>
        </w:rPr>
        <w:t>the crucial year, came</w:t>
      </w:r>
      <w:r w:rsidR="00061433">
        <w:rPr>
          <w:rFonts w:eastAsia="Garamond"/>
          <w:color w:val="000000"/>
        </w:rPr>
        <w:t xml:space="preserve"> and went</w:t>
      </w:r>
      <w:r w:rsidR="00061433" w:rsidRPr="00061433">
        <w:t xml:space="preserve">: but nothing </w:t>
      </w:r>
      <w:r>
        <w:t>happened.</w:t>
      </w:r>
    </w:p>
    <w:p w14:paraId="1A770BB8" w14:textId="77777777" w:rsidR="00886891" w:rsidRDefault="00886891" w:rsidP="00B42BCC">
      <w:pPr>
        <w:contextualSpacing/>
      </w:pPr>
    </w:p>
    <w:p w14:paraId="3A5F50BA" w14:textId="7CB081F8" w:rsidR="00B42BCC" w:rsidRDefault="00B42BCC" w:rsidP="00B42BCC">
      <w:pPr>
        <w:contextualSpacing/>
      </w:pPr>
      <w:r>
        <w:t xml:space="preserve">But wait: Miller had originally said, “between March 21, 1843, and March 21, 1844.” </w:t>
      </w:r>
      <w:r w:rsidR="00D90458">
        <w:t>So h</w:t>
      </w:r>
      <w:r w:rsidR="00D35E7C">
        <w:t xml:space="preserve">is </w:t>
      </w:r>
      <w:r>
        <w:t xml:space="preserve">followers </w:t>
      </w:r>
      <w:r w:rsidR="00D35E7C">
        <w:t xml:space="preserve">now </w:t>
      </w:r>
      <w:r>
        <w:t>fixed on the second of those dates.</w:t>
      </w:r>
      <w:r w:rsidR="00D90458">
        <w:t xml:space="preserve"> </w:t>
      </w:r>
      <w:r w:rsidR="006C494A">
        <w:t xml:space="preserve">But </w:t>
      </w:r>
      <w:r>
        <w:t>March 21, 1844</w:t>
      </w:r>
      <w:r w:rsidR="006C494A">
        <w:t>,</w:t>
      </w:r>
      <w:r>
        <w:t xml:space="preserve"> came and went</w:t>
      </w:r>
      <w:r w:rsidR="00061433" w:rsidRPr="00061433">
        <w:t xml:space="preserve">: but nothing </w:t>
      </w:r>
      <w:r>
        <w:t>happened.</w:t>
      </w:r>
    </w:p>
    <w:p w14:paraId="55A08AD6" w14:textId="77777777" w:rsidR="00886891" w:rsidRDefault="00886891" w:rsidP="00B42BCC">
      <w:pPr>
        <w:contextualSpacing/>
      </w:pPr>
    </w:p>
    <w:p w14:paraId="75A8C80F" w14:textId="640958CD" w:rsidR="00B42BCC" w:rsidRDefault="00D90458" w:rsidP="00B42BCC">
      <w:pPr>
        <w:contextualSpacing/>
      </w:pPr>
      <w:r>
        <w:t>F</w:t>
      </w:r>
      <w:r w:rsidR="00B42BCC" w:rsidRPr="006D0970">
        <w:t xml:space="preserve">urther discussion </w:t>
      </w:r>
      <w:r w:rsidR="00D35E7C">
        <w:t xml:space="preserve">revealed </w:t>
      </w:r>
      <w:r w:rsidR="00B42BCC">
        <w:t>the problem</w:t>
      </w:r>
      <w:r w:rsidR="006C494A">
        <w:t>:</w:t>
      </w:r>
      <w:r w:rsidR="00B42BCC">
        <w:t xml:space="preserve"> Miller </w:t>
      </w:r>
      <w:r w:rsidR="00D35E7C">
        <w:t xml:space="preserve">had </w:t>
      </w:r>
      <w:r w:rsidR="00B42BCC">
        <w:t>used a r</w:t>
      </w:r>
      <w:r w:rsidR="00B42BCC" w:rsidRPr="006D0970">
        <w:t>abbinic calendar</w:t>
      </w:r>
      <w:r w:rsidR="00B42BCC">
        <w:t xml:space="preserve"> rather than a </w:t>
      </w:r>
      <w:r w:rsidR="00B42BCC" w:rsidRPr="006D0970">
        <w:t>Karaite calendar</w:t>
      </w:r>
      <w:r w:rsidR="00B42BCC">
        <w:t>. (</w:t>
      </w:r>
      <w:r w:rsidR="006C494A">
        <w:t xml:space="preserve">The </w:t>
      </w:r>
      <w:r w:rsidR="00B42BCC" w:rsidRPr="006D0970">
        <w:t>Karaite</w:t>
      </w:r>
      <w:r w:rsidR="00D35E7C">
        <w:t>s were a Jewish fundamentalist sect</w:t>
      </w:r>
      <w:r w:rsidR="00B42BCC">
        <w:t xml:space="preserve">.) A </w:t>
      </w:r>
      <w:r w:rsidR="00B42BCC" w:rsidRPr="006D0970">
        <w:t xml:space="preserve">new date </w:t>
      </w:r>
      <w:r w:rsidR="00B42BCC">
        <w:t xml:space="preserve">was </w:t>
      </w:r>
      <w:r w:rsidR="00B42BCC" w:rsidRPr="006D0970">
        <w:t>adopt</w:t>
      </w:r>
      <w:r w:rsidR="00B42BCC">
        <w:t>ed:</w:t>
      </w:r>
      <w:r w:rsidR="00B42BCC" w:rsidRPr="006D0970">
        <w:t xml:space="preserve"> April 18, 1844</w:t>
      </w:r>
      <w:r w:rsidR="00B42BCC">
        <w:t>.</w:t>
      </w:r>
      <w:r>
        <w:t xml:space="preserve"> This had to be it!</w:t>
      </w:r>
    </w:p>
    <w:p w14:paraId="5C9B1AEB" w14:textId="77777777" w:rsidR="00886891" w:rsidRDefault="00886891" w:rsidP="00B42BCC">
      <w:pPr>
        <w:contextualSpacing/>
      </w:pPr>
    </w:p>
    <w:p w14:paraId="670FD524" w14:textId="0AFB0FD5" w:rsidR="007635C2" w:rsidRDefault="00B42BCC" w:rsidP="00B42BCC">
      <w:pPr>
        <w:contextualSpacing/>
      </w:pPr>
      <w:r w:rsidRPr="006D0970">
        <w:t>April 18</w:t>
      </w:r>
      <w:r>
        <w:t xml:space="preserve"> came and went</w:t>
      </w:r>
      <w:r w:rsidR="00061433" w:rsidRPr="00061433">
        <w:t xml:space="preserve">: but nothing </w:t>
      </w:r>
      <w:r w:rsidR="007635C2">
        <w:t>happened.</w:t>
      </w:r>
    </w:p>
    <w:p w14:paraId="40714D98" w14:textId="77777777" w:rsidR="00886891" w:rsidRDefault="00886891" w:rsidP="00B42BCC">
      <w:pPr>
        <w:contextualSpacing/>
        <w:rPr>
          <w:rFonts w:eastAsia="Garamond"/>
          <w:color w:val="000000"/>
        </w:rPr>
      </w:pPr>
    </w:p>
    <w:p w14:paraId="6570C348" w14:textId="4564A095" w:rsidR="00B42BCC" w:rsidRPr="00487C83" w:rsidRDefault="00B42BCC" w:rsidP="00B42BCC">
      <w:pPr>
        <w:contextualSpacing/>
      </w:pPr>
      <w:r>
        <w:rPr>
          <w:rFonts w:eastAsia="Garamond"/>
          <w:color w:val="000000"/>
        </w:rPr>
        <w:t>Miller</w:t>
      </w:r>
      <w:r w:rsidR="00061433">
        <w:rPr>
          <w:rFonts w:eastAsia="Garamond"/>
          <w:color w:val="000000"/>
        </w:rPr>
        <w:t>, nevertheless,</w:t>
      </w:r>
      <w:r>
        <w:rPr>
          <w:rFonts w:eastAsia="Garamond"/>
          <w:color w:val="000000"/>
        </w:rPr>
        <w:t xml:space="preserve"> </w:t>
      </w:r>
      <w:r w:rsidR="007635C2">
        <w:rPr>
          <w:rFonts w:eastAsia="Garamond"/>
          <w:color w:val="000000"/>
        </w:rPr>
        <w:t>remained optimistic</w:t>
      </w:r>
      <w:r>
        <w:rPr>
          <w:rFonts w:eastAsia="Garamond"/>
          <w:color w:val="000000"/>
        </w:rPr>
        <w:t>: “</w:t>
      </w:r>
      <w:r>
        <w:t>I confess my error, and acknowledge my disappointment; yet I still believe that the day of the Lord is near, even at the door.</w:t>
      </w:r>
      <w:r>
        <w:rPr>
          <w:rFonts w:eastAsia="Garamond"/>
          <w:color w:val="000000"/>
        </w:rPr>
        <w:t>”</w:t>
      </w:r>
      <w:r w:rsidR="007635C2">
        <w:rPr>
          <w:rFonts w:eastAsia="Garamond"/>
          <w:color w:val="000000"/>
        </w:rPr>
        <w:t xml:space="preserve"> (Qtd. in Melton)</w:t>
      </w:r>
    </w:p>
    <w:p w14:paraId="7202CB23" w14:textId="77777777" w:rsidR="00886891" w:rsidRDefault="00886891" w:rsidP="00B42BCC">
      <w:pPr>
        <w:contextualSpacing/>
      </w:pPr>
    </w:p>
    <w:p w14:paraId="0E6AF0F0" w14:textId="55BA9569" w:rsidR="00061433" w:rsidRDefault="007635C2" w:rsidP="00B42BCC">
      <w:pPr>
        <w:contextualSpacing/>
        <w:rPr>
          <w:rFonts w:eastAsia="Garamond"/>
          <w:color w:val="000000"/>
        </w:rPr>
      </w:pPr>
      <w:r>
        <w:t>F</w:t>
      </w:r>
      <w:r w:rsidRPr="006D0970">
        <w:t xml:space="preserve">urther discussion </w:t>
      </w:r>
      <w:r>
        <w:t>now revealed another problem: Daniel’s 2</w:t>
      </w:r>
      <w:r w:rsidR="00B42BCC" w:rsidRPr="00D74715">
        <w:t xml:space="preserve">300 years </w:t>
      </w:r>
      <w:r w:rsidR="00B42BCC">
        <w:t xml:space="preserve">did not begin </w:t>
      </w:r>
      <w:r w:rsidR="002654E1">
        <w:t xml:space="preserve">in </w:t>
      </w:r>
      <w:r w:rsidR="002654E1">
        <w:rPr>
          <w:rFonts w:eastAsia="Garamond"/>
          <w:color w:val="000000"/>
        </w:rPr>
        <w:t>458</w:t>
      </w:r>
      <w:r w:rsidR="008A0EE5">
        <w:rPr>
          <w:rFonts w:eastAsia="Garamond"/>
          <w:color w:val="000000"/>
        </w:rPr>
        <w:t xml:space="preserve"> BCE </w:t>
      </w:r>
      <w:r w:rsidR="002654E1">
        <w:t>(</w:t>
      </w:r>
      <w:r w:rsidR="00B42BCC" w:rsidRPr="00D74715">
        <w:rPr>
          <w:rFonts w:eastAsia="Garamond"/>
          <w:color w:val="000000"/>
        </w:rPr>
        <w:t xml:space="preserve">when </w:t>
      </w:r>
      <w:r w:rsidR="008E7269">
        <w:rPr>
          <w:rFonts w:eastAsia="Garamond"/>
          <w:color w:val="000000"/>
        </w:rPr>
        <w:t xml:space="preserve">Emperor </w:t>
      </w:r>
      <w:r w:rsidR="00B42BCC" w:rsidRPr="00D74715">
        <w:rPr>
          <w:rFonts w:eastAsia="Garamond"/>
          <w:color w:val="000000"/>
        </w:rPr>
        <w:t>Artaxerxes ordered Ezra to rebuild the temple</w:t>
      </w:r>
      <w:r w:rsidR="008E7269">
        <w:rPr>
          <w:rFonts w:eastAsia="Garamond"/>
          <w:color w:val="000000"/>
        </w:rPr>
        <w:t>)</w:t>
      </w:r>
      <w:r>
        <w:rPr>
          <w:rFonts w:eastAsia="Garamond"/>
          <w:color w:val="000000"/>
        </w:rPr>
        <w:t>;</w:t>
      </w:r>
      <w:r w:rsidR="00B42BCC">
        <w:rPr>
          <w:rFonts w:eastAsia="Garamond"/>
          <w:color w:val="000000"/>
        </w:rPr>
        <w:t xml:space="preserve"> </w:t>
      </w:r>
      <w:r w:rsidR="00563984">
        <w:rPr>
          <w:rFonts w:eastAsia="Garamond"/>
          <w:color w:val="000000"/>
        </w:rPr>
        <w:t>the sequence of years</w:t>
      </w:r>
      <w:r>
        <w:rPr>
          <w:rFonts w:eastAsia="Garamond"/>
          <w:color w:val="000000"/>
        </w:rPr>
        <w:t xml:space="preserve"> began </w:t>
      </w:r>
      <w:r w:rsidR="00B42BCC" w:rsidRPr="00D74715">
        <w:rPr>
          <w:rFonts w:eastAsia="Garamond"/>
          <w:color w:val="000000"/>
        </w:rPr>
        <w:t xml:space="preserve">when the Jews actually </w:t>
      </w:r>
      <w:r w:rsidR="008E7269">
        <w:rPr>
          <w:rFonts w:eastAsia="Garamond"/>
          <w:color w:val="000000"/>
        </w:rPr>
        <w:t xml:space="preserve">started </w:t>
      </w:r>
      <w:r w:rsidR="00B42BCC">
        <w:rPr>
          <w:rFonts w:eastAsia="Garamond"/>
          <w:color w:val="000000"/>
        </w:rPr>
        <w:t>rebuild</w:t>
      </w:r>
      <w:r w:rsidR="006C494A">
        <w:rPr>
          <w:rFonts w:eastAsia="Garamond"/>
          <w:color w:val="000000"/>
        </w:rPr>
        <w:t xml:space="preserve">ing </w:t>
      </w:r>
      <w:r w:rsidR="00B42BCC">
        <w:rPr>
          <w:rFonts w:eastAsia="Garamond"/>
          <w:color w:val="000000"/>
        </w:rPr>
        <w:t>(</w:t>
      </w:r>
      <w:r w:rsidR="00563984">
        <w:rPr>
          <w:rFonts w:eastAsia="Garamond"/>
          <w:color w:val="000000"/>
        </w:rPr>
        <w:t xml:space="preserve">in </w:t>
      </w:r>
      <w:r w:rsidR="00B42BCC" w:rsidRPr="00D74715">
        <w:rPr>
          <w:rFonts w:eastAsia="Garamond"/>
          <w:color w:val="000000"/>
        </w:rPr>
        <w:t>457</w:t>
      </w:r>
      <w:r w:rsidR="004D35E8">
        <w:rPr>
          <w:rFonts w:eastAsia="Arial"/>
          <w:color w:val="000000"/>
        </w:rPr>
        <w:t>).</w:t>
      </w:r>
      <w:r w:rsidR="00B42BCC">
        <w:rPr>
          <w:rFonts w:eastAsia="Arial"/>
          <w:color w:val="000000"/>
        </w:rPr>
        <w:t xml:space="preserve"> </w:t>
      </w:r>
      <w:r>
        <w:rPr>
          <w:rFonts w:eastAsia="Garamond"/>
          <w:color w:val="000000"/>
        </w:rPr>
        <w:t>That meant</w:t>
      </w:r>
      <w:r w:rsidR="00B42BCC">
        <w:rPr>
          <w:rFonts w:eastAsia="Garamond"/>
          <w:color w:val="000000"/>
        </w:rPr>
        <w:t xml:space="preserve"> the second coming </w:t>
      </w:r>
      <w:r>
        <w:rPr>
          <w:rFonts w:eastAsia="Garamond"/>
          <w:color w:val="000000"/>
        </w:rPr>
        <w:t xml:space="preserve">would </w:t>
      </w:r>
      <w:r w:rsidR="00B42BCC" w:rsidRPr="00D74715">
        <w:rPr>
          <w:rFonts w:eastAsia="Garamond"/>
          <w:color w:val="000000"/>
        </w:rPr>
        <w:t xml:space="preserve">be </w:t>
      </w:r>
      <w:r w:rsidR="00B42BCC">
        <w:rPr>
          <w:rFonts w:eastAsia="Garamond"/>
          <w:color w:val="000000"/>
        </w:rPr>
        <w:t>October 22, 1844!</w:t>
      </w:r>
    </w:p>
    <w:p w14:paraId="2D0F8966" w14:textId="77777777" w:rsidR="00886891" w:rsidRDefault="00886891" w:rsidP="00B42BCC">
      <w:pPr>
        <w:contextualSpacing/>
        <w:rPr>
          <w:rFonts w:eastAsia="Garamond"/>
          <w:color w:val="000000"/>
        </w:rPr>
      </w:pPr>
    </w:p>
    <w:p w14:paraId="32008F01" w14:textId="7037F06D" w:rsidR="00B42BCC" w:rsidRDefault="00B42BCC" w:rsidP="00B42BCC">
      <w:pPr>
        <w:contextualSpacing/>
        <w:rPr>
          <w:rFonts w:eastAsia="Garamond"/>
          <w:color w:val="000000"/>
        </w:rPr>
      </w:pPr>
      <w:r>
        <w:rPr>
          <w:rFonts w:eastAsia="Garamond"/>
          <w:color w:val="000000"/>
        </w:rPr>
        <w:t xml:space="preserve">In </w:t>
      </w:r>
      <w:r w:rsidRPr="00D74715">
        <w:rPr>
          <w:rFonts w:eastAsia="Garamond"/>
          <w:color w:val="000000"/>
        </w:rPr>
        <w:t xml:space="preserve">the frenzied </w:t>
      </w:r>
      <w:r w:rsidR="008E7269">
        <w:rPr>
          <w:rFonts w:eastAsia="Garamond"/>
          <w:color w:val="000000"/>
        </w:rPr>
        <w:t>summer of 1844</w:t>
      </w:r>
      <w:r>
        <w:rPr>
          <w:rFonts w:eastAsia="Garamond"/>
          <w:color w:val="000000"/>
        </w:rPr>
        <w:t xml:space="preserve">, </w:t>
      </w:r>
      <w:r w:rsidRPr="00D74715">
        <w:rPr>
          <w:rFonts w:eastAsia="Garamond"/>
          <w:color w:val="000000"/>
        </w:rPr>
        <w:t xml:space="preserve">many </w:t>
      </w:r>
      <w:proofErr w:type="spellStart"/>
      <w:r w:rsidR="008E7269">
        <w:rPr>
          <w:rFonts w:eastAsia="Garamond"/>
          <w:color w:val="000000"/>
        </w:rPr>
        <w:t>adventists</w:t>
      </w:r>
      <w:proofErr w:type="spellEnd"/>
      <w:r w:rsidR="008E7269">
        <w:rPr>
          <w:rFonts w:eastAsia="Garamond"/>
          <w:color w:val="000000"/>
        </w:rPr>
        <w:t xml:space="preserve"> </w:t>
      </w:r>
      <w:r w:rsidR="006C494A">
        <w:rPr>
          <w:rFonts w:eastAsia="Garamond"/>
          <w:color w:val="000000"/>
        </w:rPr>
        <w:t>ignored their harvests</w:t>
      </w:r>
      <w:r w:rsidR="008E7269">
        <w:rPr>
          <w:rFonts w:eastAsia="Garamond"/>
          <w:color w:val="000000"/>
        </w:rPr>
        <w:t xml:space="preserve"> </w:t>
      </w:r>
      <w:r w:rsidR="004D35E8">
        <w:rPr>
          <w:rFonts w:eastAsia="Garamond"/>
          <w:color w:val="000000"/>
        </w:rPr>
        <w:t xml:space="preserve">or </w:t>
      </w:r>
      <w:r w:rsidR="008E7269">
        <w:rPr>
          <w:rFonts w:eastAsia="Garamond"/>
          <w:color w:val="000000"/>
        </w:rPr>
        <w:t>sold their businesses</w:t>
      </w:r>
      <w:r w:rsidRPr="00D74715">
        <w:rPr>
          <w:rFonts w:eastAsia="Garamond"/>
          <w:color w:val="000000"/>
        </w:rPr>
        <w:t>.</w:t>
      </w:r>
    </w:p>
    <w:p w14:paraId="2EF6AE74" w14:textId="77777777" w:rsidR="00886891" w:rsidRDefault="00886891" w:rsidP="00B42BCC">
      <w:pPr>
        <w:contextualSpacing/>
        <w:rPr>
          <w:rFonts w:eastAsia="Garamond"/>
          <w:color w:val="000000"/>
        </w:rPr>
      </w:pPr>
    </w:p>
    <w:p w14:paraId="5A7AD7C7" w14:textId="4816D503" w:rsidR="008E7269" w:rsidRDefault="006C494A" w:rsidP="00B42BCC">
      <w:pPr>
        <w:contextualSpacing/>
        <w:rPr>
          <w:rFonts w:eastAsia="Garamond"/>
          <w:color w:val="000000"/>
        </w:rPr>
      </w:pPr>
      <w:r>
        <w:rPr>
          <w:rFonts w:eastAsia="Garamond"/>
          <w:color w:val="000000"/>
        </w:rPr>
        <w:lastRenderedPageBreak/>
        <w:t xml:space="preserve">October 22 </w:t>
      </w:r>
      <w:r w:rsidR="00B42BCC">
        <w:rPr>
          <w:rFonts w:eastAsia="Garamond"/>
          <w:color w:val="000000"/>
        </w:rPr>
        <w:t>came</w:t>
      </w:r>
      <w:r>
        <w:rPr>
          <w:rFonts w:eastAsia="Garamond"/>
          <w:color w:val="000000"/>
        </w:rPr>
        <w:t xml:space="preserve"> </w:t>
      </w:r>
      <w:r w:rsidR="00B42BCC">
        <w:rPr>
          <w:rFonts w:eastAsia="Garamond"/>
          <w:color w:val="000000"/>
        </w:rPr>
        <w:t>and</w:t>
      </w:r>
      <w:r w:rsidR="00061433">
        <w:rPr>
          <w:rFonts w:eastAsia="Garamond"/>
          <w:color w:val="000000"/>
        </w:rPr>
        <w:t xml:space="preserve"> went: but </w:t>
      </w:r>
      <w:r w:rsidR="008E7269">
        <w:rPr>
          <w:rFonts w:eastAsia="Garamond"/>
          <w:color w:val="000000"/>
        </w:rPr>
        <w:t>n</w:t>
      </w:r>
      <w:r w:rsidR="00B42BCC" w:rsidRPr="00D74715">
        <w:rPr>
          <w:rFonts w:eastAsia="Garamond"/>
          <w:color w:val="000000"/>
        </w:rPr>
        <w:t>othing happened.</w:t>
      </w:r>
    </w:p>
    <w:p w14:paraId="426AB7FA" w14:textId="77777777" w:rsidR="00886891" w:rsidRDefault="00886891" w:rsidP="00B42BCC">
      <w:pPr>
        <w:contextualSpacing/>
        <w:rPr>
          <w:rFonts w:eastAsia="Garamond"/>
          <w:color w:val="000000"/>
        </w:rPr>
      </w:pPr>
    </w:p>
    <w:p w14:paraId="35B4D2E6" w14:textId="488F743A" w:rsidR="00B42BCC" w:rsidRPr="00D74715" w:rsidRDefault="00B42BCC" w:rsidP="00B42BCC">
      <w:pPr>
        <w:contextualSpacing/>
        <w:rPr>
          <w:rFonts w:eastAsia="Garamond"/>
          <w:color w:val="000000"/>
        </w:rPr>
      </w:pPr>
      <w:r w:rsidRPr="00D74715">
        <w:rPr>
          <w:rFonts w:eastAsia="Garamond"/>
          <w:color w:val="000000"/>
        </w:rPr>
        <w:t xml:space="preserve">Adventists have referred to </w:t>
      </w:r>
      <w:r w:rsidR="008E7269">
        <w:rPr>
          <w:rFonts w:eastAsia="Garamond"/>
          <w:color w:val="000000"/>
        </w:rPr>
        <w:t>October 22</w:t>
      </w:r>
      <w:r w:rsidR="004D35E8">
        <w:rPr>
          <w:rFonts w:eastAsia="Garamond"/>
          <w:color w:val="000000"/>
        </w:rPr>
        <w:t>, ever since,</w:t>
      </w:r>
      <w:r w:rsidR="008E7269">
        <w:rPr>
          <w:rFonts w:eastAsia="Garamond"/>
          <w:color w:val="000000"/>
        </w:rPr>
        <w:t xml:space="preserve"> </w:t>
      </w:r>
      <w:r w:rsidRPr="00D74715">
        <w:rPr>
          <w:rFonts w:eastAsia="Garamond"/>
          <w:color w:val="000000"/>
        </w:rPr>
        <w:t xml:space="preserve">as </w:t>
      </w:r>
      <w:r w:rsidR="008E7269">
        <w:rPr>
          <w:rFonts w:eastAsia="Garamond"/>
          <w:color w:val="000000"/>
        </w:rPr>
        <w:t>“</w:t>
      </w:r>
      <w:r w:rsidRPr="00D74715">
        <w:rPr>
          <w:rFonts w:eastAsia="Garamond"/>
          <w:color w:val="000000"/>
        </w:rPr>
        <w:t>the Great Disappointment.” (Conkin 122)</w:t>
      </w:r>
    </w:p>
    <w:p w14:paraId="750B80B7" w14:textId="77777777" w:rsidR="00B42BCC" w:rsidRDefault="00B42BCC" w:rsidP="00B42BCC">
      <w:pPr>
        <w:contextualSpacing/>
        <w:rPr>
          <w:rFonts w:eastAsia="Garamond"/>
          <w:color w:val="000000"/>
        </w:rPr>
      </w:pPr>
    </w:p>
    <w:p w14:paraId="5555F167" w14:textId="284CB1C5" w:rsidR="00B42BCC" w:rsidRDefault="00061433" w:rsidP="00B42BCC">
      <w:pPr>
        <w:rPr>
          <w:rFonts w:eastAsia="Garamond"/>
          <w:color w:val="000000"/>
        </w:rPr>
      </w:pPr>
      <w:r>
        <w:rPr>
          <w:rFonts w:eastAsia="Garamond"/>
          <w:color w:val="000000"/>
        </w:rPr>
        <w:t xml:space="preserve">Despite the setbacks, </w:t>
      </w:r>
      <w:r w:rsidR="004D35E8">
        <w:rPr>
          <w:rFonts w:eastAsia="Garamond"/>
          <w:color w:val="000000"/>
        </w:rPr>
        <w:t>t</w:t>
      </w:r>
      <w:r w:rsidR="008E7269">
        <w:rPr>
          <w:rFonts w:eastAsia="Garamond"/>
          <w:color w:val="000000"/>
        </w:rPr>
        <w:t xml:space="preserve">he </w:t>
      </w:r>
      <w:r w:rsidR="00B42BCC">
        <w:rPr>
          <w:rFonts w:eastAsia="Garamond"/>
          <w:color w:val="000000"/>
        </w:rPr>
        <w:t>movement</w:t>
      </w:r>
      <w:r w:rsidR="004D35E8">
        <w:rPr>
          <w:rFonts w:eastAsia="Garamond"/>
          <w:color w:val="000000"/>
        </w:rPr>
        <w:t xml:space="preserve"> </w:t>
      </w:r>
      <w:r w:rsidR="00B42BCC">
        <w:rPr>
          <w:rFonts w:eastAsia="Garamond"/>
          <w:color w:val="000000"/>
        </w:rPr>
        <w:t xml:space="preserve">did not die. </w:t>
      </w:r>
      <w:r w:rsidR="008E7269">
        <w:rPr>
          <w:rFonts w:eastAsia="Garamond"/>
          <w:color w:val="000000"/>
        </w:rPr>
        <w:t xml:space="preserve">Those </w:t>
      </w:r>
      <w:r w:rsidR="006C494A">
        <w:rPr>
          <w:rFonts w:eastAsia="Garamond"/>
          <w:color w:val="000000"/>
        </w:rPr>
        <w:t xml:space="preserve">who </w:t>
      </w:r>
      <w:r w:rsidR="00B42BCC">
        <w:rPr>
          <w:rFonts w:eastAsia="Garamond"/>
          <w:color w:val="000000"/>
        </w:rPr>
        <w:t xml:space="preserve">had left their denominations </w:t>
      </w:r>
      <w:r w:rsidR="006C494A">
        <w:rPr>
          <w:rFonts w:eastAsia="Garamond"/>
          <w:color w:val="000000"/>
        </w:rPr>
        <w:t>(</w:t>
      </w:r>
      <w:r w:rsidR="008E7269">
        <w:rPr>
          <w:rFonts w:eastAsia="Garamond"/>
          <w:color w:val="000000"/>
        </w:rPr>
        <w:t xml:space="preserve">about 50,000—largely </w:t>
      </w:r>
      <w:r w:rsidR="00B42BCC">
        <w:rPr>
          <w:rFonts w:eastAsia="Garamond"/>
          <w:color w:val="000000"/>
        </w:rPr>
        <w:t xml:space="preserve">Methodists, but also Baptists and </w:t>
      </w:r>
      <w:r w:rsidR="006C494A">
        <w:rPr>
          <w:rFonts w:eastAsia="Garamond"/>
          <w:color w:val="000000"/>
        </w:rPr>
        <w:t>Disciples of Christ)</w:t>
      </w:r>
      <w:r w:rsidR="00B42BCC">
        <w:rPr>
          <w:rFonts w:eastAsia="Garamond"/>
          <w:color w:val="000000"/>
        </w:rPr>
        <w:t xml:space="preserve"> </w:t>
      </w:r>
      <w:r w:rsidR="00563984">
        <w:rPr>
          <w:rFonts w:eastAsia="Garamond"/>
          <w:color w:val="000000"/>
        </w:rPr>
        <w:t xml:space="preserve">had been </w:t>
      </w:r>
      <w:r w:rsidR="004D35E8">
        <w:rPr>
          <w:rFonts w:eastAsia="Garamond"/>
          <w:color w:val="000000"/>
        </w:rPr>
        <w:t>ridiculed, so</w:t>
      </w:r>
      <w:r w:rsidR="008E7269">
        <w:rPr>
          <w:rFonts w:eastAsia="Garamond"/>
          <w:color w:val="000000"/>
        </w:rPr>
        <w:t xml:space="preserve"> they </w:t>
      </w:r>
      <w:r w:rsidR="006C494A">
        <w:rPr>
          <w:rFonts w:eastAsia="Garamond"/>
          <w:color w:val="000000"/>
        </w:rPr>
        <w:t>could not return</w:t>
      </w:r>
      <w:r w:rsidR="008E7269">
        <w:rPr>
          <w:rFonts w:eastAsia="Garamond"/>
          <w:color w:val="000000"/>
        </w:rPr>
        <w:t xml:space="preserve">. </w:t>
      </w:r>
      <w:r w:rsidR="004D35E8">
        <w:rPr>
          <w:rFonts w:eastAsia="Garamond"/>
          <w:color w:val="000000"/>
        </w:rPr>
        <w:t xml:space="preserve">A </w:t>
      </w:r>
      <w:r w:rsidR="006C494A">
        <w:rPr>
          <w:rFonts w:eastAsia="Garamond"/>
          <w:color w:val="000000"/>
        </w:rPr>
        <w:t>year later (</w:t>
      </w:r>
      <w:r w:rsidR="00B42BCC">
        <w:rPr>
          <w:rFonts w:eastAsia="Garamond"/>
          <w:color w:val="000000"/>
        </w:rPr>
        <w:t>1845</w:t>
      </w:r>
      <w:r w:rsidR="006C494A">
        <w:rPr>
          <w:rFonts w:eastAsia="Garamond"/>
          <w:color w:val="000000"/>
        </w:rPr>
        <w:t>)</w:t>
      </w:r>
      <w:r w:rsidR="00B42BCC">
        <w:rPr>
          <w:rFonts w:eastAsia="Garamond"/>
          <w:color w:val="000000"/>
        </w:rPr>
        <w:t>, Miller and other</w:t>
      </w:r>
      <w:r w:rsidR="006C494A">
        <w:rPr>
          <w:rFonts w:eastAsia="Garamond"/>
          <w:color w:val="000000"/>
        </w:rPr>
        <w:t>s</w:t>
      </w:r>
      <w:r w:rsidR="00B42BCC">
        <w:rPr>
          <w:rFonts w:eastAsia="Garamond"/>
          <w:color w:val="000000"/>
        </w:rPr>
        <w:t xml:space="preserve"> </w:t>
      </w:r>
      <w:r w:rsidR="006C494A">
        <w:rPr>
          <w:rFonts w:eastAsia="Garamond"/>
          <w:color w:val="000000"/>
        </w:rPr>
        <w:t xml:space="preserve">held </w:t>
      </w:r>
      <w:r w:rsidR="00B42BCC">
        <w:rPr>
          <w:rFonts w:eastAsia="Garamond"/>
          <w:color w:val="000000"/>
        </w:rPr>
        <w:t xml:space="preserve">a </w:t>
      </w:r>
      <w:r w:rsidR="00B42BCC" w:rsidRPr="00D74715">
        <w:rPr>
          <w:rFonts w:eastAsia="Garamond"/>
          <w:color w:val="000000"/>
        </w:rPr>
        <w:t xml:space="preserve">conference </w:t>
      </w:r>
      <w:r w:rsidR="00B42BCC">
        <w:rPr>
          <w:rFonts w:eastAsia="Garamond"/>
          <w:color w:val="000000"/>
        </w:rPr>
        <w:t>in Albany</w:t>
      </w:r>
      <w:r w:rsidR="008E7269">
        <w:rPr>
          <w:rFonts w:eastAsia="Garamond"/>
          <w:color w:val="000000"/>
        </w:rPr>
        <w:t xml:space="preserve"> and </w:t>
      </w:r>
      <w:r w:rsidR="00B42BCC">
        <w:rPr>
          <w:rFonts w:eastAsia="Garamond"/>
          <w:color w:val="000000"/>
        </w:rPr>
        <w:t xml:space="preserve">began </w:t>
      </w:r>
      <w:r w:rsidR="008E7269">
        <w:rPr>
          <w:rFonts w:eastAsia="Garamond"/>
          <w:color w:val="000000"/>
        </w:rPr>
        <w:t xml:space="preserve">constructing </w:t>
      </w:r>
      <w:r w:rsidR="00B42BCC" w:rsidRPr="00D74715">
        <w:rPr>
          <w:rFonts w:eastAsia="Garamond"/>
          <w:color w:val="000000"/>
        </w:rPr>
        <w:t>a</w:t>
      </w:r>
      <w:r w:rsidR="00B42BCC">
        <w:rPr>
          <w:rFonts w:eastAsia="Garamond"/>
          <w:color w:val="000000"/>
        </w:rPr>
        <w:t>n</w:t>
      </w:r>
      <w:r w:rsidR="00B42BCC" w:rsidRPr="00D74715">
        <w:rPr>
          <w:rFonts w:eastAsia="Garamond"/>
          <w:color w:val="000000"/>
        </w:rPr>
        <w:t xml:space="preserve"> </w:t>
      </w:r>
      <w:r>
        <w:rPr>
          <w:rFonts w:eastAsia="Garamond"/>
          <w:color w:val="000000"/>
        </w:rPr>
        <w:t>“</w:t>
      </w:r>
      <w:proofErr w:type="spellStart"/>
      <w:r w:rsidR="006C494A">
        <w:rPr>
          <w:rFonts w:eastAsia="Garamond"/>
          <w:color w:val="000000"/>
        </w:rPr>
        <w:t>a</w:t>
      </w:r>
      <w:r w:rsidR="00B42BCC" w:rsidRPr="00D74715">
        <w:rPr>
          <w:rFonts w:eastAsia="Garamond"/>
          <w:color w:val="000000"/>
        </w:rPr>
        <w:t>dventist</w:t>
      </w:r>
      <w:proofErr w:type="spellEnd"/>
      <w:r>
        <w:rPr>
          <w:rFonts w:eastAsia="Garamond"/>
          <w:color w:val="000000"/>
        </w:rPr>
        <w:t>”</w:t>
      </w:r>
      <w:r w:rsidR="00B42BCC" w:rsidRPr="00D74715">
        <w:rPr>
          <w:rFonts w:eastAsia="Garamond"/>
          <w:color w:val="000000"/>
        </w:rPr>
        <w:t xml:space="preserve"> denomina</w:t>
      </w:r>
      <w:r w:rsidR="006C494A">
        <w:rPr>
          <w:rFonts w:eastAsia="Garamond"/>
          <w:color w:val="000000"/>
        </w:rPr>
        <w:softHyphen/>
        <w:t>tion.</w:t>
      </w:r>
      <w:r>
        <w:rPr>
          <w:rFonts w:eastAsia="Garamond"/>
          <w:color w:val="000000"/>
        </w:rPr>
        <w:t xml:space="preserve"> (“A</w:t>
      </w:r>
      <w:r w:rsidRPr="00D74715">
        <w:rPr>
          <w:rFonts w:eastAsia="Garamond"/>
          <w:color w:val="000000"/>
        </w:rPr>
        <w:t>dvent</w:t>
      </w:r>
      <w:r>
        <w:rPr>
          <w:rFonts w:eastAsia="Garamond"/>
          <w:color w:val="000000"/>
        </w:rPr>
        <w:t>” means arrival.)</w:t>
      </w:r>
      <w:r w:rsidR="00B42BCC" w:rsidRPr="00D74715">
        <w:rPr>
          <w:rFonts w:eastAsia="Garamond"/>
          <w:color w:val="000000"/>
        </w:rPr>
        <w:t xml:space="preserve"> </w:t>
      </w:r>
      <w:r w:rsidR="006C494A">
        <w:rPr>
          <w:rFonts w:eastAsia="Garamond"/>
          <w:color w:val="000000"/>
        </w:rPr>
        <w:t>The</w:t>
      </w:r>
      <w:r w:rsidR="008E7269">
        <w:rPr>
          <w:rFonts w:eastAsia="Garamond"/>
          <w:color w:val="000000"/>
        </w:rPr>
        <w:t>y</w:t>
      </w:r>
      <w:r w:rsidR="006C494A">
        <w:rPr>
          <w:rFonts w:eastAsia="Garamond"/>
          <w:color w:val="000000"/>
        </w:rPr>
        <w:t xml:space="preserve"> </w:t>
      </w:r>
      <w:r w:rsidR="00B42BCC">
        <w:rPr>
          <w:rFonts w:eastAsia="Garamond"/>
          <w:color w:val="000000"/>
        </w:rPr>
        <w:t>“</w:t>
      </w:r>
      <w:r w:rsidR="00B42BCC" w:rsidRPr="00D74715">
        <w:rPr>
          <w:rFonts w:eastAsia="Garamond"/>
          <w:color w:val="000000"/>
        </w:rPr>
        <w:t>endorsed a ten-point doctrinal platform, ordained five ministers, and planned additional conferences.” (Conkin 123)</w:t>
      </w:r>
    </w:p>
    <w:p w14:paraId="6AD8F395" w14:textId="77777777" w:rsidR="00886891" w:rsidRDefault="00886891" w:rsidP="00B42BCC">
      <w:pPr>
        <w:contextualSpacing/>
        <w:rPr>
          <w:rFonts w:eastAsia="Garamond"/>
          <w:color w:val="000000"/>
        </w:rPr>
      </w:pPr>
    </w:p>
    <w:p w14:paraId="5D1ADF3F" w14:textId="1320C2AC" w:rsidR="00B42BCC" w:rsidRPr="00D74715" w:rsidRDefault="008E7269" w:rsidP="00B42BCC">
      <w:pPr>
        <w:contextualSpacing/>
        <w:rPr>
          <w:rFonts w:eastAsia="Garamond"/>
          <w:color w:val="000000"/>
        </w:rPr>
      </w:pPr>
      <w:r>
        <w:rPr>
          <w:rFonts w:eastAsia="Garamond"/>
          <w:color w:val="000000"/>
        </w:rPr>
        <w:t xml:space="preserve">The new denomination was fissiparous: </w:t>
      </w:r>
      <w:r w:rsidR="006C494A">
        <w:rPr>
          <w:rFonts w:eastAsia="Garamond"/>
          <w:color w:val="000000"/>
        </w:rPr>
        <w:t>“</w:t>
      </w:r>
      <w:r w:rsidR="00B42BCC" w:rsidRPr="00D74715">
        <w:rPr>
          <w:rFonts w:eastAsia="Garamond"/>
          <w:color w:val="000000"/>
        </w:rPr>
        <w:t>New cults and sects multiplied (tw</w:t>
      </w:r>
      <w:r w:rsidR="006C494A">
        <w:rPr>
          <w:rFonts w:eastAsia="Garamond"/>
          <w:color w:val="000000"/>
        </w:rPr>
        <w:t>enty-five by one count in 1855)</w:t>
      </w:r>
      <w:r>
        <w:rPr>
          <w:rFonts w:eastAsia="Garamond"/>
          <w:color w:val="000000"/>
        </w:rPr>
        <w:t>.</w:t>
      </w:r>
      <w:r w:rsidR="006C494A">
        <w:rPr>
          <w:rFonts w:eastAsia="Garamond"/>
          <w:color w:val="000000"/>
        </w:rPr>
        <w:t>” (Conkin 1</w:t>
      </w:r>
      <w:r w:rsidR="00B42BCC">
        <w:rPr>
          <w:rFonts w:eastAsia="Garamond"/>
          <w:color w:val="000000"/>
        </w:rPr>
        <w:t>2</w:t>
      </w:r>
      <w:r w:rsidR="00B42BCC" w:rsidRPr="00D74715">
        <w:rPr>
          <w:rFonts w:eastAsia="Garamond"/>
          <w:color w:val="000000"/>
        </w:rPr>
        <w:t>3)</w:t>
      </w:r>
      <w:r w:rsidR="00283B97">
        <w:rPr>
          <w:rFonts w:eastAsia="Garamond"/>
          <w:color w:val="000000"/>
        </w:rPr>
        <w:t xml:space="preserve"> But </w:t>
      </w:r>
      <w:r w:rsidR="004A2352">
        <w:rPr>
          <w:rFonts w:eastAsia="Garamond"/>
          <w:color w:val="000000"/>
        </w:rPr>
        <w:t>one</w:t>
      </w:r>
      <w:r w:rsidR="00061433">
        <w:rPr>
          <w:rFonts w:eastAsia="Garamond"/>
          <w:color w:val="000000"/>
        </w:rPr>
        <w:t xml:space="preserve">, in particular, </w:t>
      </w:r>
      <w:r w:rsidR="004A2352">
        <w:rPr>
          <w:rFonts w:eastAsia="Garamond"/>
          <w:color w:val="000000"/>
        </w:rPr>
        <w:t>survived</w:t>
      </w:r>
      <w:r w:rsidR="004D35E8">
        <w:rPr>
          <w:rFonts w:eastAsia="Garamond"/>
          <w:color w:val="000000"/>
        </w:rPr>
        <w:t>:</w:t>
      </w:r>
      <w:r w:rsidR="004A2352">
        <w:rPr>
          <w:rFonts w:eastAsia="Garamond"/>
          <w:color w:val="000000"/>
        </w:rPr>
        <w:t xml:space="preserve"> </w:t>
      </w:r>
      <w:r w:rsidR="004D35E8">
        <w:rPr>
          <w:rFonts w:eastAsia="Garamond"/>
          <w:color w:val="000000"/>
        </w:rPr>
        <w:t>it beca</w:t>
      </w:r>
      <w:r w:rsidR="00B42BCC">
        <w:rPr>
          <w:rFonts w:eastAsia="Garamond"/>
          <w:color w:val="000000"/>
        </w:rPr>
        <w:t>me the Seventh</w:t>
      </w:r>
      <w:r w:rsidR="00061433">
        <w:rPr>
          <w:rFonts w:eastAsia="Garamond"/>
          <w:color w:val="000000"/>
        </w:rPr>
        <w:t>-d</w:t>
      </w:r>
      <w:r w:rsidR="00B42BCC">
        <w:rPr>
          <w:rFonts w:eastAsia="Garamond"/>
          <w:color w:val="000000"/>
        </w:rPr>
        <w:t>ay Advent</w:t>
      </w:r>
      <w:r w:rsidR="00283B97">
        <w:rPr>
          <w:rFonts w:eastAsia="Garamond"/>
          <w:color w:val="000000"/>
        </w:rPr>
        <w:t>ist</w:t>
      </w:r>
      <w:r w:rsidR="00563984">
        <w:rPr>
          <w:rFonts w:eastAsia="Garamond"/>
          <w:color w:val="000000"/>
        </w:rPr>
        <w:t xml:space="preserve"> Church</w:t>
      </w:r>
      <w:r w:rsidR="00283B97">
        <w:rPr>
          <w:rFonts w:eastAsia="Garamond"/>
          <w:color w:val="000000"/>
        </w:rPr>
        <w:t>. They are</w:t>
      </w:r>
      <w:r w:rsidR="00B42BCC">
        <w:rPr>
          <w:rFonts w:eastAsia="Garamond"/>
          <w:color w:val="000000"/>
        </w:rPr>
        <w:t xml:space="preserve"> now about 20 million strong.</w:t>
      </w:r>
      <w:r w:rsidR="00637270">
        <w:rPr>
          <w:rFonts w:eastAsia="Garamond"/>
          <w:color w:val="000000"/>
        </w:rPr>
        <w:t xml:space="preserve"> (About 10 smaller sects also survive.)</w:t>
      </w:r>
    </w:p>
    <w:p w14:paraId="6AF36421" w14:textId="77777777" w:rsidR="00A43495" w:rsidRDefault="00A43495" w:rsidP="009A4A5D">
      <w:pPr>
        <w:contextualSpacing/>
      </w:pPr>
    </w:p>
    <w:p w14:paraId="16552394" w14:textId="77777777" w:rsidR="0087674D" w:rsidRPr="002A003E" w:rsidRDefault="0087674D" w:rsidP="0087674D">
      <w:pPr>
        <w:contextualSpacing/>
        <w:jc w:val="center"/>
        <w:rPr>
          <w:sz w:val="28"/>
        </w:rPr>
      </w:pPr>
      <w:r w:rsidRPr="002A003E">
        <w:rPr>
          <w:sz w:val="28"/>
        </w:rPr>
        <w:sym w:font="Wingdings" w:char="F09A"/>
      </w:r>
    </w:p>
    <w:p w14:paraId="5B42934B" w14:textId="77777777" w:rsidR="00A43495" w:rsidRDefault="00A43495" w:rsidP="009A4A5D">
      <w:pPr>
        <w:contextualSpacing/>
      </w:pPr>
    </w:p>
    <w:p w14:paraId="24199CBC" w14:textId="39FAA30B" w:rsidR="009A4A5D" w:rsidRDefault="004A2352" w:rsidP="009A4A5D">
      <w:pPr>
        <w:contextualSpacing/>
      </w:pPr>
      <w:r>
        <w:t>In every age</w:t>
      </w:r>
      <w:r w:rsidR="00283B97">
        <w:t xml:space="preserve">, </w:t>
      </w:r>
      <w:r w:rsidR="00B42BCC">
        <w:t xml:space="preserve">some </w:t>
      </w:r>
      <w:r>
        <w:t>use</w:t>
      </w:r>
      <w:r w:rsidR="00B42BCC">
        <w:t xml:space="preserve"> </w:t>
      </w:r>
      <w:r w:rsidR="004D35E8">
        <w:t xml:space="preserve">adverse </w:t>
      </w:r>
      <w:r w:rsidR="000E3A04">
        <w:t xml:space="preserve">events </w:t>
      </w:r>
      <w:r w:rsidR="00B42BCC">
        <w:t xml:space="preserve">to </w:t>
      </w:r>
      <w:r w:rsidR="000E3A04">
        <w:t xml:space="preserve">warn </w:t>
      </w:r>
      <w:r>
        <w:t>that the end has come</w:t>
      </w:r>
      <w:r w:rsidR="00283B97">
        <w:t>.</w:t>
      </w:r>
      <w:r>
        <w:t xml:space="preserve"> Every age has enough dire events to make the predictions seem </w:t>
      </w:r>
      <w:r w:rsidR="00061433">
        <w:t>plausible</w:t>
      </w:r>
      <w:r>
        <w:t xml:space="preserve">. (Matt 6:34 </w:t>
      </w:r>
      <w:proofErr w:type="spellStart"/>
      <w:r w:rsidRPr="004A2352">
        <w:rPr>
          <w:smallCaps/>
        </w:rPr>
        <w:t>kjv</w:t>
      </w:r>
      <w:proofErr w:type="spellEnd"/>
      <w:r>
        <w:t>, “</w:t>
      </w:r>
      <w:r w:rsidRPr="004A2352">
        <w:t>Sufficient unto the day is the evil thereof</w:t>
      </w:r>
      <w:r>
        <w:t>.”)</w:t>
      </w:r>
      <w:r w:rsidR="00283B97">
        <w:t xml:space="preserve"> </w:t>
      </w:r>
      <w:r>
        <w:t xml:space="preserve">But, </w:t>
      </w:r>
      <w:r w:rsidR="004D35E8">
        <w:t xml:space="preserve">as Jesus also said, </w:t>
      </w:r>
      <w:r>
        <w:t>i</w:t>
      </w:r>
      <w:r w:rsidR="00283B97">
        <w:t xml:space="preserve">n a prediction whose fulfillment </w:t>
      </w:r>
      <w:r w:rsidR="004D35E8">
        <w:t xml:space="preserve">keeps recurring </w:t>
      </w:r>
      <w:r w:rsidR="0087674D">
        <w:t>(</w:t>
      </w:r>
      <w:r w:rsidR="009A4A5D">
        <w:t>Matt 24:6</w:t>
      </w:r>
      <w:r w:rsidR="0087674D">
        <w:t xml:space="preserve"> </w:t>
      </w:r>
      <w:proofErr w:type="spellStart"/>
      <w:r w:rsidR="004D35E8" w:rsidRPr="004D35E8">
        <w:rPr>
          <w:smallCaps/>
        </w:rPr>
        <w:t>nrsv</w:t>
      </w:r>
      <w:proofErr w:type="spellEnd"/>
      <w:r w:rsidR="004D35E8">
        <w:t>,</w:t>
      </w:r>
      <w:r w:rsidR="002654E1">
        <w:t xml:space="preserve"> </w:t>
      </w:r>
      <w:r w:rsidR="00061433">
        <w:t>see</w:t>
      </w:r>
      <w:r w:rsidR="002654E1" w:rsidRPr="002654E1">
        <w:t xml:space="preserve"> </w:t>
      </w:r>
      <w:r w:rsidR="002654E1">
        <w:t>Mark 13:7; Luke 21:9),</w:t>
      </w:r>
      <w:r w:rsidR="009A4A5D">
        <w:t xml:space="preserve"> “you will hear of wars and rumors of wars; see that you are not alarmed; for this must take place, but </w:t>
      </w:r>
      <w:r w:rsidR="009A4A5D" w:rsidRPr="004A2352">
        <w:rPr>
          <w:i/>
        </w:rPr>
        <w:t>the end is not yet</w:t>
      </w:r>
      <w:r w:rsidR="009A4A5D">
        <w:t>.”</w:t>
      </w:r>
    </w:p>
    <w:p w14:paraId="059E8EC6" w14:textId="77777777" w:rsidR="009A4A5D" w:rsidRDefault="009A4A5D" w:rsidP="0082458B">
      <w:pPr>
        <w:contextualSpacing/>
      </w:pPr>
    </w:p>
    <w:p w14:paraId="067C1044" w14:textId="77777777" w:rsidR="00886891" w:rsidRDefault="00886891" w:rsidP="0082458B">
      <w:pPr>
        <w:contextualSpacing/>
      </w:pPr>
    </w:p>
    <w:p w14:paraId="78F6490D" w14:textId="77777777" w:rsidR="00886891" w:rsidRDefault="00886891" w:rsidP="0082458B">
      <w:pPr>
        <w:contextualSpacing/>
      </w:pPr>
    </w:p>
    <w:p w14:paraId="55618591" w14:textId="77777777" w:rsidR="00886891" w:rsidRPr="00886891" w:rsidRDefault="00886891" w:rsidP="00886891">
      <w:pPr>
        <w:ind w:left="720" w:hanging="720"/>
        <w:contextualSpacing/>
        <w:rPr>
          <w:rFonts w:cs="Times New Roman"/>
          <w:kern w:val="0"/>
          <w:szCs w:val="32"/>
        </w:rPr>
      </w:pPr>
      <w:r w:rsidRPr="00886891">
        <w:rPr>
          <w:rFonts w:cs="Times New Roman"/>
          <w:kern w:val="0"/>
          <w:szCs w:val="32"/>
        </w:rPr>
        <w:t xml:space="preserve">Braid, Angus. “The Abbot Joachim on Spiritual History.” </w:t>
      </w:r>
      <w:r w:rsidRPr="00886891">
        <w:rPr>
          <w:rFonts w:cs="Times New Roman"/>
          <w:i/>
          <w:kern w:val="0"/>
          <w:szCs w:val="32"/>
        </w:rPr>
        <w:t>TheAmalricianHeresy</w:t>
      </w:r>
      <w:r w:rsidRPr="00886891">
        <w:rPr>
          <w:rFonts w:cs="Times New Roman"/>
          <w:kern w:val="0"/>
          <w:szCs w:val="32"/>
        </w:rPr>
        <w:t>.</w:t>
      </w:r>
      <w:r w:rsidRPr="00886891">
        <w:rPr>
          <w:rFonts w:cs="Times New Roman"/>
          <w:i/>
          <w:kern w:val="0"/>
          <w:szCs w:val="32"/>
        </w:rPr>
        <w:t>Wordpress</w:t>
      </w:r>
      <w:r w:rsidRPr="00886891">
        <w:rPr>
          <w:rFonts w:cs="Times New Roman"/>
          <w:kern w:val="0"/>
          <w:szCs w:val="32"/>
        </w:rPr>
        <w:t>.</w:t>
      </w:r>
      <w:r w:rsidRPr="00886891">
        <w:rPr>
          <w:rFonts w:cs="Times New Roman"/>
          <w:i/>
          <w:kern w:val="0"/>
          <w:szCs w:val="32"/>
        </w:rPr>
        <w:t>com</w:t>
      </w:r>
      <w:r w:rsidRPr="00886891">
        <w:rPr>
          <w:rFonts w:cs="Times New Roman"/>
          <w:kern w:val="0"/>
          <w:szCs w:val="32"/>
        </w:rPr>
        <w:t>. N.d. 13 Mar. 2022. Web.</w:t>
      </w:r>
    </w:p>
    <w:p w14:paraId="6AA602EA" w14:textId="77777777" w:rsidR="00886891" w:rsidRDefault="00886891" w:rsidP="00886891">
      <w:pPr>
        <w:contextualSpacing/>
        <w:rPr>
          <w:szCs w:val="32"/>
        </w:rPr>
      </w:pPr>
      <w:bookmarkStart w:id="0" w:name="_Hlk8383028"/>
    </w:p>
    <w:p w14:paraId="194DFAF2" w14:textId="3C42D304" w:rsidR="00886891" w:rsidRPr="00886891" w:rsidRDefault="00886891" w:rsidP="00886891">
      <w:pPr>
        <w:ind w:left="720" w:hanging="720"/>
        <w:contextualSpacing/>
        <w:rPr>
          <w:szCs w:val="32"/>
        </w:rPr>
      </w:pPr>
      <w:r w:rsidRPr="00886891">
        <w:rPr>
          <w:szCs w:val="32"/>
        </w:rPr>
        <w:t xml:space="preserve">Conkin, Paul K. </w:t>
      </w:r>
      <w:r w:rsidRPr="00886891">
        <w:rPr>
          <w:rFonts w:eastAsia="Times New Roman"/>
          <w:i/>
          <w:color w:val="000000"/>
          <w:szCs w:val="32"/>
        </w:rPr>
        <w:t xml:space="preserve">American </w:t>
      </w:r>
      <w:r w:rsidRPr="00886891">
        <w:rPr>
          <w:rFonts w:eastAsia="Verdana"/>
          <w:i/>
          <w:color w:val="000000"/>
          <w:szCs w:val="32"/>
        </w:rPr>
        <w:t>Originals</w:t>
      </w:r>
      <w:r w:rsidRPr="00886891">
        <w:rPr>
          <w:rFonts w:eastAsia="Verdana"/>
          <w:color w:val="000000"/>
          <w:szCs w:val="32"/>
        </w:rPr>
        <w:t xml:space="preserve">: </w:t>
      </w:r>
      <w:r w:rsidRPr="00886891">
        <w:rPr>
          <w:rFonts w:eastAsia="Times New Roman"/>
          <w:i/>
          <w:color w:val="000000"/>
          <w:szCs w:val="32"/>
        </w:rPr>
        <w:t>Homemade Varieties of Christianity</w:t>
      </w:r>
      <w:r w:rsidRPr="00886891">
        <w:rPr>
          <w:rFonts w:eastAsia="Verdana"/>
          <w:color w:val="000000"/>
          <w:szCs w:val="32"/>
        </w:rPr>
        <w:t>. Chapel Hill: U of North Carolina P, 1997. Ch. 3.</w:t>
      </w:r>
    </w:p>
    <w:bookmarkEnd w:id="0"/>
    <w:p w14:paraId="62CC82DF" w14:textId="77777777" w:rsidR="00886891" w:rsidRDefault="00886891" w:rsidP="00886891">
      <w:pPr>
        <w:pStyle w:val="Style"/>
        <w:widowControl/>
        <w:jc w:val="both"/>
        <w:textAlignment w:val="baseline"/>
        <w:rPr>
          <w:szCs w:val="22"/>
        </w:rPr>
      </w:pPr>
    </w:p>
    <w:p w14:paraId="5FA0E5A3" w14:textId="7DCAA944" w:rsidR="00886891" w:rsidRPr="00886891" w:rsidRDefault="00886891" w:rsidP="00886891">
      <w:pPr>
        <w:pStyle w:val="Style"/>
        <w:widowControl/>
        <w:ind w:left="720" w:hanging="720"/>
        <w:jc w:val="both"/>
        <w:textAlignment w:val="baseline"/>
        <w:rPr>
          <w:rFonts w:eastAsia="Arial"/>
          <w:szCs w:val="96"/>
        </w:rPr>
      </w:pPr>
      <w:r w:rsidRPr="00886891">
        <w:rPr>
          <w:szCs w:val="22"/>
        </w:rPr>
        <w:t>Crary, David. “</w:t>
      </w:r>
      <w:r w:rsidRPr="00886891">
        <w:rPr>
          <w:rFonts w:eastAsia="Arial"/>
          <w:szCs w:val="96"/>
        </w:rPr>
        <w:t xml:space="preserve">Some Pastors Wonder about ‘End of Days.’” </w:t>
      </w:r>
      <w:r w:rsidRPr="00886891">
        <w:rPr>
          <w:rFonts w:eastAsia="Arial"/>
          <w:i/>
          <w:szCs w:val="96"/>
        </w:rPr>
        <w:t>USNews</w:t>
      </w:r>
      <w:r w:rsidRPr="00886891">
        <w:rPr>
          <w:rFonts w:eastAsia="Arial"/>
          <w:szCs w:val="96"/>
        </w:rPr>
        <w:t>.</w:t>
      </w:r>
      <w:r w:rsidRPr="00886891">
        <w:rPr>
          <w:rFonts w:eastAsia="Arial"/>
          <w:i/>
          <w:szCs w:val="96"/>
        </w:rPr>
        <w:t>com</w:t>
      </w:r>
      <w:r w:rsidRPr="00886891">
        <w:rPr>
          <w:rFonts w:eastAsia="Arial"/>
          <w:szCs w:val="96"/>
        </w:rPr>
        <w:t xml:space="preserve">. 10 Mar. 2022. 13 Mar. 2022. Web. </w:t>
      </w:r>
      <w:r w:rsidRPr="00886891">
        <w:rPr>
          <w:iCs/>
          <w:szCs w:val="28"/>
        </w:rPr>
        <w:t>(Associated Press.)</w:t>
      </w:r>
    </w:p>
    <w:p w14:paraId="696057AC" w14:textId="77777777" w:rsidR="00886891" w:rsidRDefault="00886891" w:rsidP="00886891">
      <w:pPr>
        <w:contextualSpacing/>
        <w:rPr>
          <w:szCs w:val="32"/>
        </w:rPr>
      </w:pPr>
    </w:p>
    <w:p w14:paraId="3A96823F" w14:textId="5AC597E0" w:rsidR="00886891" w:rsidRPr="00886891" w:rsidRDefault="00886891" w:rsidP="00886891">
      <w:pPr>
        <w:ind w:left="720" w:hanging="720"/>
        <w:contextualSpacing/>
        <w:rPr>
          <w:szCs w:val="32"/>
        </w:rPr>
      </w:pPr>
      <w:r w:rsidRPr="00886891">
        <w:rPr>
          <w:szCs w:val="32"/>
        </w:rPr>
        <w:t xml:space="preserve">Gardner, Edmund G. “Joachim of Flora.” </w:t>
      </w:r>
      <w:r w:rsidRPr="00886891">
        <w:rPr>
          <w:i/>
          <w:szCs w:val="32"/>
        </w:rPr>
        <w:t>The Catholic Encyclopedia</w:t>
      </w:r>
      <w:r w:rsidRPr="00886891">
        <w:rPr>
          <w:szCs w:val="32"/>
        </w:rPr>
        <w:t>. New York: Appleton, 1910. Vol. 8. 13 Mar. 2022. Web. &lt;http://www.newadvent.org/cathen/08406c.htm&gt;.</w:t>
      </w:r>
    </w:p>
    <w:p w14:paraId="7A61A994" w14:textId="77777777" w:rsidR="00886891" w:rsidRDefault="00886891" w:rsidP="00886891">
      <w:pPr>
        <w:contextualSpacing/>
        <w:rPr>
          <w:szCs w:val="32"/>
        </w:rPr>
      </w:pPr>
    </w:p>
    <w:p w14:paraId="3B0F712C" w14:textId="30103F85" w:rsidR="00886891" w:rsidRPr="00886891" w:rsidRDefault="00886891" w:rsidP="00886891">
      <w:pPr>
        <w:ind w:left="720" w:hanging="720"/>
        <w:contextualSpacing/>
        <w:rPr>
          <w:szCs w:val="32"/>
        </w:rPr>
      </w:pPr>
      <w:r w:rsidRPr="00886891">
        <w:rPr>
          <w:szCs w:val="32"/>
        </w:rPr>
        <w:t xml:space="preserve">Melton, J. Gordon. “Spiritualization and Reaffirmation: What Really Happens When Prophecy Fails.” </w:t>
      </w:r>
      <w:r w:rsidRPr="00886891">
        <w:rPr>
          <w:i/>
          <w:szCs w:val="32"/>
        </w:rPr>
        <w:t>American Studies</w:t>
      </w:r>
      <w:r w:rsidRPr="00886891">
        <w:rPr>
          <w:szCs w:val="32"/>
        </w:rPr>
        <w:t xml:space="preserve"> 26.2 (Fall 1985) 17-29. &lt;jstor.org/stable/40641958&gt;.</w:t>
      </w:r>
    </w:p>
    <w:p w14:paraId="76F1C7A6" w14:textId="77777777" w:rsidR="00886891" w:rsidRDefault="00886891" w:rsidP="00886891">
      <w:pPr>
        <w:contextualSpacing/>
        <w:rPr>
          <w:szCs w:val="32"/>
        </w:rPr>
      </w:pPr>
    </w:p>
    <w:p w14:paraId="5A7566FF" w14:textId="0FB391EC" w:rsidR="00886891" w:rsidRPr="00886891" w:rsidRDefault="00886891" w:rsidP="00886891">
      <w:pPr>
        <w:ind w:left="720" w:hanging="720"/>
        <w:contextualSpacing/>
        <w:rPr>
          <w:szCs w:val="32"/>
        </w:rPr>
      </w:pPr>
      <w:r w:rsidRPr="00886891">
        <w:rPr>
          <w:szCs w:val="32"/>
        </w:rPr>
        <w:t xml:space="preserve">“William Miller.” </w:t>
      </w:r>
      <w:r w:rsidRPr="00886891">
        <w:rPr>
          <w:i/>
          <w:szCs w:val="32"/>
        </w:rPr>
        <w:t>Wikipedia</w:t>
      </w:r>
      <w:r w:rsidRPr="00886891">
        <w:rPr>
          <w:szCs w:val="32"/>
        </w:rPr>
        <w:t>. 9 Jan. 2022. 14 Mar. 2022. Web.</w:t>
      </w:r>
    </w:p>
    <w:p w14:paraId="6978ABBE" w14:textId="77777777" w:rsidR="00886891" w:rsidRDefault="00886891" w:rsidP="0082458B">
      <w:pPr>
        <w:contextualSpacing/>
      </w:pPr>
    </w:p>
    <w:sectPr w:rsidR="00886891" w:rsidSect="00D51877">
      <w:footnotePr>
        <w:pos w:val="beneathText"/>
      </w:footnotePr>
      <w:pgSz w:w="12240" w:h="15840"/>
      <w:pgMar w:top="1440" w:right="1440" w:bottom="1440" w:left="1440" w:header="0" w:footer="288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AC6F2" w14:textId="77777777" w:rsidR="00F079F0" w:rsidRDefault="00F079F0" w:rsidP="005A1B6D">
      <w:r>
        <w:separator/>
      </w:r>
    </w:p>
  </w:endnote>
  <w:endnote w:type="continuationSeparator" w:id="0">
    <w:p w14:paraId="3316E208" w14:textId="77777777" w:rsidR="00F079F0" w:rsidRDefault="00F079F0" w:rsidP="005A1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1C83A" w14:textId="77777777" w:rsidR="00F079F0" w:rsidRDefault="00F079F0" w:rsidP="005A1B6D">
      <w:r>
        <w:separator/>
      </w:r>
    </w:p>
  </w:footnote>
  <w:footnote w:type="continuationSeparator" w:id="0">
    <w:p w14:paraId="04A58C15" w14:textId="77777777" w:rsidR="00F079F0" w:rsidRDefault="00F079F0" w:rsidP="005A1B6D">
      <w:r>
        <w:continuationSeparator/>
      </w:r>
    </w:p>
  </w:footnote>
  <w:footnote w:id="1">
    <w:p w14:paraId="2C70AA2A" w14:textId="26F79FAB" w:rsidR="005A1B6D" w:rsidRDefault="005A1B6D">
      <w:pPr>
        <w:pStyle w:val="FootnoteText"/>
      </w:pPr>
      <w:r>
        <w:rPr>
          <w:rStyle w:val="FootnoteReference"/>
        </w:rPr>
        <w:footnoteRef/>
      </w:r>
      <w:r>
        <w:t xml:space="preserve"> The New Testament says the </w:t>
      </w:r>
      <w:r w:rsidRPr="009F6BB8">
        <w:t>Antichrist</w:t>
      </w:r>
      <w:r>
        <w:t>,</w:t>
      </w:r>
      <w:r w:rsidRPr="009F6BB8">
        <w:t xml:space="preserve"> </w:t>
      </w:r>
      <w:r>
        <w:t xml:space="preserve">who </w:t>
      </w:r>
      <w:r w:rsidR="00061433">
        <w:t xml:space="preserve">will </w:t>
      </w:r>
      <w:r>
        <w:t xml:space="preserve">oppose Christ, will appear at the end times: </w:t>
      </w:r>
      <w:r w:rsidRPr="001C0866">
        <w:t>2 Thess 2</w:t>
      </w:r>
      <w:r w:rsidRPr="00F11066">
        <w:t>:</w:t>
      </w:r>
      <w:r w:rsidRPr="001C0866">
        <w:t>3-4</w:t>
      </w:r>
      <w:r>
        <w:t xml:space="preserve">, </w:t>
      </w:r>
      <w:r w:rsidRPr="001C0866">
        <w:t>8-12</w:t>
      </w:r>
      <w:r>
        <w:t xml:space="preserve">; </w:t>
      </w:r>
      <w:r w:rsidRPr="001C0866">
        <w:t xml:space="preserve">1 </w:t>
      </w:r>
      <w:r>
        <w:t>J</w:t>
      </w:r>
      <w:r w:rsidRPr="001C0866">
        <w:t>ohn 2</w:t>
      </w:r>
      <w:r w:rsidRPr="00F11066">
        <w:t>:</w:t>
      </w:r>
      <w:r w:rsidRPr="001C0866">
        <w:t>18</w:t>
      </w:r>
      <w:r>
        <w:t>-</w:t>
      </w:r>
      <w:r w:rsidRPr="001C0866">
        <w:t>22</w:t>
      </w:r>
      <w:r w:rsidRPr="00F11066">
        <w:t xml:space="preserve">; </w:t>
      </w:r>
      <w:r w:rsidRPr="001C0866">
        <w:t>4</w:t>
      </w:r>
      <w:r w:rsidRPr="00F11066">
        <w:t>:</w:t>
      </w:r>
      <w:r w:rsidRPr="001C0866">
        <w:t>3</w:t>
      </w:r>
      <w:r>
        <w:t>-4</w:t>
      </w:r>
      <w:r w:rsidRPr="00F11066">
        <w:t xml:space="preserve">; </w:t>
      </w:r>
      <w:r w:rsidRPr="001C0866">
        <w:t xml:space="preserve">2 </w:t>
      </w:r>
      <w:r>
        <w:t>J</w:t>
      </w:r>
      <w:r w:rsidRPr="001C0866">
        <w:t>ohn 7</w:t>
      </w:r>
      <w:r>
        <w:t xml:space="preserve">; Rev 13:1-10 </w:t>
      </w:r>
      <w:r w:rsidRPr="005A1B6D">
        <w:t>(</w:t>
      </w:r>
      <w:r>
        <w:t>the beast from the sea, empowered by the dragon/Satan</w:t>
      </w:r>
      <w:r w:rsidRPr="005A1B6D">
        <w:t>)</w:t>
      </w:r>
      <w:r>
        <w:t xml:space="preserve">; 13:11-18 </w:t>
      </w:r>
      <w:r w:rsidRPr="005A1B6D">
        <w:t>(</w:t>
      </w:r>
      <w:r w:rsidR="00D90458">
        <w:t>the</w:t>
      </w:r>
      <w:r>
        <w:t xml:space="preserve"> </w:t>
      </w:r>
      <w:r w:rsidRPr="001C0866">
        <w:t>beast fro</w:t>
      </w:r>
      <w:r>
        <w:t xml:space="preserve">m </w:t>
      </w:r>
      <w:r w:rsidRPr="001C0866">
        <w:t>the land</w:t>
      </w:r>
      <w:r>
        <w:t xml:space="preserve">, also </w:t>
      </w:r>
      <w:r w:rsidRPr="001C0866">
        <w:t>16</w:t>
      </w:r>
      <w:r w:rsidRPr="00F11066">
        <w:t>:</w:t>
      </w:r>
      <w:r w:rsidRPr="001C0866">
        <w:t>13-14</w:t>
      </w:r>
      <w:r w:rsidRPr="005A1B6D">
        <w:t>)</w:t>
      </w:r>
      <w:r>
        <w:t xml:space="preserve">; </w:t>
      </w:r>
      <w:r w:rsidRPr="001C0866">
        <w:t>19</w:t>
      </w:r>
      <w:r w:rsidRPr="00F11066">
        <w:t>:</w:t>
      </w:r>
      <w:r w:rsidRPr="001C0866">
        <w:t>11-21</w:t>
      </w:r>
      <w:r>
        <w:t xml:space="preserve"> (defeat by Christ).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/>
        <w:sz w:val="24"/>
      </w:rPr>
    </w:lvl>
    <w:lvl w:ilvl="1">
      <w:start w:val="1"/>
      <w:numFmt w:val="decimal"/>
      <w:pStyle w:val="Level2"/>
      <w:lvlText w:val="%2)"/>
      <w:lvlJc w:val="left"/>
      <w:pPr>
        <w:tabs>
          <w:tab w:val="num" w:pos="864"/>
        </w:tabs>
        <w:ind w:left="864" w:hanging="432"/>
      </w:pPr>
    </w:lvl>
    <w:lvl w:ilvl="2">
      <w:start w:val="1"/>
      <w:numFmt w:val="lowerLetter"/>
      <w:pStyle w:val="Level3"/>
      <w:lvlText w:val="%3."/>
      <w:lvlJc w:val="left"/>
      <w:pPr>
        <w:tabs>
          <w:tab w:val="num" w:pos="1224"/>
        </w:tabs>
        <w:ind w:left="1224" w:hanging="360"/>
      </w:pPr>
    </w:lvl>
    <w:lvl w:ilvl="3">
      <w:start w:val="1"/>
      <w:numFmt w:val="lowerLetter"/>
      <w:pStyle w:val="Level4"/>
      <w:lvlText w:val="%4)"/>
      <w:lvlJc w:val="left"/>
      <w:pPr>
        <w:tabs>
          <w:tab w:val="num" w:pos="1584"/>
        </w:tabs>
        <w:ind w:left="1584" w:hanging="360"/>
      </w:pPr>
    </w:lvl>
    <w:lvl w:ilvl="4">
      <w:start w:val="1"/>
      <w:numFmt w:val="decimal"/>
      <w:pStyle w:val="Level5"/>
      <w:lvlText w:val="%5."/>
      <w:lvlJc w:val="left"/>
      <w:pPr>
        <w:tabs>
          <w:tab w:val="num" w:pos="2016"/>
        </w:tabs>
        <w:ind w:left="2016" w:hanging="432"/>
      </w:pPr>
    </w:lvl>
    <w:lvl w:ilvl="5">
      <w:start w:val="1"/>
      <w:numFmt w:val="decimal"/>
      <w:pStyle w:val="Level6"/>
      <w:lvlText w:val="%6)"/>
      <w:lvlJc w:val="left"/>
      <w:pPr>
        <w:tabs>
          <w:tab w:val="num" w:pos="2448"/>
        </w:tabs>
        <w:ind w:left="2448" w:hanging="432"/>
      </w:pPr>
    </w:lvl>
    <w:lvl w:ilvl="6">
      <w:start w:val="1"/>
      <w:numFmt w:val="lowerLetter"/>
      <w:pStyle w:val="Level7"/>
      <w:lvlText w:val="%7."/>
      <w:lvlJc w:val="left"/>
      <w:pPr>
        <w:tabs>
          <w:tab w:val="num" w:pos="2808"/>
        </w:tabs>
        <w:ind w:left="2808" w:hanging="360"/>
      </w:pPr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num w:numId="1" w16cid:durableId="622074826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%4)"/>
        <w:lvlJc w:val="left"/>
      </w:lvl>
    </w:lvlOverride>
    <w:lvlOverride w:ilvl="4">
      <w:startOverride w:val="1"/>
      <w:lvl w:ilvl="4">
        <w:start w:val="1"/>
        <w:numFmt w:val="decimal"/>
        <w:pStyle w:val="Level5"/>
        <w:lvlText w:val="%5."/>
        <w:lvlJc w:val="left"/>
      </w:lvl>
    </w:lvlOverride>
    <w:lvlOverride w:ilvl="5">
      <w:startOverride w:val="1"/>
      <w:lvl w:ilvl="5">
        <w:start w:val="1"/>
        <w:numFmt w:val="decimal"/>
        <w:pStyle w:val="Level6"/>
        <w:lvlText w:val="%6)"/>
        <w:lvlJc w:val="left"/>
      </w:lvl>
    </w:lvlOverride>
    <w:lvlOverride w:ilvl="6">
      <w:startOverride w:val="1"/>
      <w:lvl w:ilvl="6">
        <w:start w:val="1"/>
        <w:numFmt w:val="decimal"/>
        <w:pStyle w:val="Level7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/>
  <w:defaultTabStop w:val="720"/>
  <w:autoHyphenation/>
  <w:hyphenationZone w:val="14"/>
  <w:drawingGridHorizontalSpacing w:val="120"/>
  <w:drawingGridVerticalSpacing w:val="163"/>
  <w:displayHorizontalDrawingGridEvery w:val="2"/>
  <w:displayVertic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458B"/>
    <w:rsid w:val="00055475"/>
    <w:rsid w:val="00061433"/>
    <w:rsid w:val="00075850"/>
    <w:rsid w:val="00085D12"/>
    <w:rsid w:val="000A7A27"/>
    <w:rsid w:val="000D3504"/>
    <w:rsid w:val="000E3A04"/>
    <w:rsid w:val="000F0B06"/>
    <w:rsid w:val="00107DBF"/>
    <w:rsid w:val="001B0D8E"/>
    <w:rsid w:val="00210178"/>
    <w:rsid w:val="00232731"/>
    <w:rsid w:val="0025166F"/>
    <w:rsid w:val="002521E9"/>
    <w:rsid w:val="002654E1"/>
    <w:rsid w:val="00283B97"/>
    <w:rsid w:val="002A003E"/>
    <w:rsid w:val="003108A3"/>
    <w:rsid w:val="00325960"/>
    <w:rsid w:val="00363DB0"/>
    <w:rsid w:val="00367D2B"/>
    <w:rsid w:val="003B6060"/>
    <w:rsid w:val="003D2B60"/>
    <w:rsid w:val="004270FC"/>
    <w:rsid w:val="0045361B"/>
    <w:rsid w:val="004A2352"/>
    <w:rsid w:val="004C0A93"/>
    <w:rsid w:val="004D13D2"/>
    <w:rsid w:val="004D35E8"/>
    <w:rsid w:val="004E60F4"/>
    <w:rsid w:val="0050284A"/>
    <w:rsid w:val="00506366"/>
    <w:rsid w:val="00510565"/>
    <w:rsid w:val="005449D1"/>
    <w:rsid w:val="00563984"/>
    <w:rsid w:val="00576E48"/>
    <w:rsid w:val="005A1B6D"/>
    <w:rsid w:val="005A66F4"/>
    <w:rsid w:val="005C4FAA"/>
    <w:rsid w:val="005C610B"/>
    <w:rsid w:val="005D1BF8"/>
    <w:rsid w:val="005F0A8B"/>
    <w:rsid w:val="00602A9D"/>
    <w:rsid w:val="00624644"/>
    <w:rsid w:val="00637270"/>
    <w:rsid w:val="006720B7"/>
    <w:rsid w:val="00684741"/>
    <w:rsid w:val="00696680"/>
    <w:rsid w:val="00696C56"/>
    <w:rsid w:val="006B67A6"/>
    <w:rsid w:val="006C494A"/>
    <w:rsid w:val="00707588"/>
    <w:rsid w:val="00723636"/>
    <w:rsid w:val="007248E6"/>
    <w:rsid w:val="00727B73"/>
    <w:rsid w:val="00736DDE"/>
    <w:rsid w:val="007635C2"/>
    <w:rsid w:val="00775F3A"/>
    <w:rsid w:val="00792CF3"/>
    <w:rsid w:val="007E7D87"/>
    <w:rsid w:val="00803333"/>
    <w:rsid w:val="00803B5B"/>
    <w:rsid w:val="0080736C"/>
    <w:rsid w:val="008140B2"/>
    <w:rsid w:val="0082458B"/>
    <w:rsid w:val="00845209"/>
    <w:rsid w:val="0087674D"/>
    <w:rsid w:val="00886891"/>
    <w:rsid w:val="008A0EE5"/>
    <w:rsid w:val="008A186F"/>
    <w:rsid w:val="008A1EF2"/>
    <w:rsid w:val="008A37E2"/>
    <w:rsid w:val="008A6BA1"/>
    <w:rsid w:val="008C5CE4"/>
    <w:rsid w:val="008E7269"/>
    <w:rsid w:val="008F01C0"/>
    <w:rsid w:val="00920754"/>
    <w:rsid w:val="00925EDB"/>
    <w:rsid w:val="00932477"/>
    <w:rsid w:val="00942A03"/>
    <w:rsid w:val="00993E02"/>
    <w:rsid w:val="009A4A5D"/>
    <w:rsid w:val="009B7BDE"/>
    <w:rsid w:val="009D5420"/>
    <w:rsid w:val="009F2C63"/>
    <w:rsid w:val="00A01D71"/>
    <w:rsid w:val="00A03044"/>
    <w:rsid w:val="00A24E6D"/>
    <w:rsid w:val="00A43495"/>
    <w:rsid w:val="00A84A4B"/>
    <w:rsid w:val="00AB02A8"/>
    <w:rsid w:val="00AF59AC"/>
    <w:rsid w:val="00B202DF"/>
    <w:rsid w:val="00B21EAF"/>
    <w:rsid w:val="00B22DE1"/>
    <w:rsid w:val="00B422F7"/>
    <w:rsid w:val="00B42BCC"/>
    <w:rsid w:val="00B515AA"/>
    <w:rsid w:val="00B64097"/>
    <w:rsid w:val="00B9462F"/>
    <w:rsid w:val="00BA346B"/>
    <w:rsid w:val="00BF66BB"/>
    <w:rsid w:val="00C433B8"/>
    <w:rsid w:val="00C70472"/>
    <w:rsid w:val="00CB54D7"/>
    <w:rsid w:val="00CE289E"/>
    <w:rsid w:val="00D2169D"/>
    <w:rsid w:val="00D35E7C"/>
    <w:rsid w:val="00D51877"/>
    <w:rsid w:val="00D6654F"/>
    <w:rsid w:val="00D77A70"/>
    <w:rsid w:val="00D90458"/>
    <w:rsid w:val="00DD36B8"/>
    <w:rsid w:val="00DE6373"/>
    <w:rsid w:val="00E45D10"/>
    <w:rsid w:val="00E91F75"/>
    <w:rsid w:val="00EC21B6"/>
    <w:rsid w:val="00ED0E50"/>
    <w:rsid w:val="00ED2805"/>
    <w:rsid w:val="00EE4D22"/>
    <w:rsid w:val="00EE7E23"/>
    <w:rsid w:val="00EF28B7"/>
    <w:rsid w:val="00F079F0"/>
    <w:rsid w:val="00F468E4"/>
    <w:rsid w:val="00F46BE8"/>
    <w:rsid w:val="00F65EAB"/>
    <w:rsid w:val="00F67A55"/>
    <w:rsid w:val="00FB261A"/>
    <w:rsid w:val="00FB5E59"/>
    <w:rsid w:val="00FB6016"/>
    <w:rsid w:val="00FB65C1"/>
    <w:rsid w:val="00FE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436F5"/>
  <w15:docId w15:val="{FAA77914-A8C5-4328-B711-540B0C113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CF3"/>
    <w:rPr>
      <w:kern w:val="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2CF3"/>
    <w:pPr>
      <w:jc w:val="center"/>
      <w:outlineLvl w:val="0"/>
    </w:pPr>
    <w:rPr>
      <w:rFonts w:eastAsiaTheme="majorEastAsia" w:cstheme="majorBidi"/>
      <w:bCs/>
      <w:cap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2CF3"/>
    <w:pPr>
      <w:jc w:val="center"/>
      <w:outlineLvl w:val="1"/>
    </w:pPr>
    <w:rPr>
      <w:rFonts w:eastAsiaTheme="majorEastAsia" w:cstheme="majorBidi"/>
      <w:bCs/>
      <w:smallCap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2CF3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92CF3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92CF3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2CF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2CF3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2CF3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2CF3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2CF3"/>
    <w:rPr>
      <w:rFonts w:eastAsiaTheme="majorEastAsia" w:cstheme="majorBidi"/>
      <w:bCs/>
      <w:caps/>
      <w:kern w:val="2"/>
      <w:szCs w:val="28"/>
    </w:rPr>
  </w:style>
  <w:style w:type="paragraph" w:customStyle="1" w:styleId="doubleindent">
    <w:name w:val="double indent"/>
    <w:basedOn w:val="Normal"/>
    <w:next w:val="Normal"/>
    <w:uiPriority w:val="4"/>
    <w:rsid w:val="00792CF3"/>
    <w:pPr>
      <w:ind w:left="1440" w:right="720" w:hanging="720"/>
    </w:pPr>
  </w:style>
  <w:style w:type="paragraph" w:customStyle="1" w:styleId="temp">
    <w:name w:val="temp"/>
    <w:basedOn w:val="Normal"/>
    <w:rsid w:val="00792CF3"/>
    <w:pPr>
      <w:tabs>
        <w:tab w:val="left" w:pos="360"/>
        <w:tab w:val="left" w:pos="720"/>
      </w:tabs>
      <w:ind w:left="1080" w:hanging="1080"/>
    </w:pPr>
  </w:style>
  <w:style w:type="character" w:customStyle="1" w:styleId="Heading2Char">
    <w:name w:val="Heading 2 Char"/>
    <w:basedOn w:val="DefaultParagraphFont"/>
    <w:link w:val="Heading2"/>
    <w:uiPriority w:val="9"/>
    <w:rsid w:val="00792CF3"/>
    <w:rPr>
      <w:rFonts w:eastAsiaTheme="majorEastAsia" w:cstheme="majorBidi"/>
      <w:bCs/>
      <w:smallCaps/>
      <w:kern w:val="2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792CF3"/>
    <w:rPr>
      <w:rFonts w:asciiTheme="majorHAnsi" w:eastAsiaTheme="majorEastAsia" w:hAnsiTheme="majorHAnsi" w:cstheme="majorBidi"/>
      <w:b/>
      <w:bCs/>
      <w:color w:val="7F7F7F" w:themeColor="text1" w:themeTint="80"/>
      <w:kern w:val="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2CF3"/>
    <w:rPr>
      <w:rFonts w:asciiTheme="majorHAnsi" w:eastAsiaTheme="majorEastAsia" w:hAnsiTheme="majorHAnsi" w:cstheme="majorBidi"/>
      <w:b/>
      <w:bCs/>
      <w:i/>
      <w:iCs/>
      <w:color w:val="7F7F7F" w:themeColor="text1" w:themeTint="80"/>
      <w:kern w:val="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2CF3"/>
    <w:rPr>
      <w:rFonts w:asciiTheme="majorHAnsi" w:eastAsiaTheme="majorEastAsia" w:hAnsiTheme="majorHAnsi" w:cstheme="majorBidi"/>
      <w:i/>
      <w:iCs/>
      <w:kern w:val="2"/>
    </w:rPr>
  </w:style>
  <w:style w:type="paragraph" w:styleId="FootnoteText">
    <w:name w:val="footnote text"/>
    <w:basedOn w:val="Normal"/>
    <w:link w:val="FootnoteTextChar"/>
    <w:uiPriority w:val="99"/>
    <w:unhideWhenUsed/>
    <w:rsid w:val="00792CF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92CF3"/>
    <w:rPr>
      <w:kern w:val="2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92C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2CF3"/>
    <w:rPr>
      <w:kern w:val="2"/>
    </w:rPr>
  </w:style>
  <w:style w:type="paragraph" w:styleId="Footer">
    <w:name w:val="footer"/>
    <w:basedOn w:val="Normal"/>
    <w:link w:val="FooterChar"/>
    <w:uiPriority w:val="99"/>
    <w:unhideWhenUsed/>
    <w:rsid w:val="00792C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2CF3"/>
    <w:rPr>
      <w:kern w:val="2"/>
    </w:rPr>
  </w:style>
  <w:style w:type="character" w:styleId="PageNumber">
    <w:name w:val="page number"/>
    <w:basedOn w:val="DefaultParagraphFont"/>
    <w:uiPriority w:val="99"/>
    <w:semiHidden/>
    <w:unhideWhenUsed/>
    <w:rsid w:val="00792CF3"/>
  </w:style>
  <w:style w:type="paragraph" w:styleId="Title">
    <w:name w:val="Title"/>
    <w:basedOn w:val="Normal"/>
    <w:next w:val="Normal"/>
    <w:link w:val="TitleChar"/>
    <w:uiPriority w:val="10"/>
    <w:qFormat/>
    <w:rsid w:val="00792CF3"/>
    <w:pPr>
      <w:pBdr>
        <w:bottom w:val="single" w:sz="4" w:space="1" w:color="auto"/>
      </w:pBdr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92CF3"/>
    <w:rPr>
      <w:rFonts w:asciiTheme="majorHAnsi" w:eastAsiaTheme="majorEastAsia" w:hAnsiTheme="majorHAnsi" w:cstheme="majorBidi"/>
      <w:spacing w:val="5"/>
      <w:kern w:val="2"/>
      <w:sz w:val="52"/>
      <w:szCs w:val="52"/>
    </w:rPr>
  </w:style>
  <w:style w:type="paragraph" w:styleId="BodyText">
    <w:name w:val="Body Text"/>
    <w:basedOn w:val="Normal"/>
    <w:link w:val="BodyTextChar"/>
    <w:uiPriority w:val="99"/>
    <w:semiHidden/>
    <w:unhideWhenUsed/>
    <w:rsid w:val="00792CF3"/>
  </w:style>
  <w:style w:type="character" w:customStyle="1" w:styleId="BodyTextChar">
    <w:name w:val="Body Text Char"/>
    <w:basedOn w:val="DefaultParagraphFont"/>
    <w:link w:val="BodyText"/>
    <w:uiPriority w:val="99"/>
    <w:semiHidden/>
    <w:rsid w:val="00792CF3"/>
    <w:rPr>
      <w:kern w:val="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92CF3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92CF3"/>
    <w:rPr>
      <w:kern w:val="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92CF3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92CF3"/>
    <w:rPr>
      <w:kern w:val="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92CF3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92CF3"/>
    <w:rPr>
      <w:kern w:val="2"/>
      <w:sz w:val="16"/>
      <w:szCs w:val="16"/>
    </w:rPr>
  </w:style>
  <w:style w:type="table" w:styleId="TableGrid1">
    <w:name w:val="Table Grid 1"/>
    <w:basedOn w:val="TableNormal"/>
    <w:uiPriority w:val="99"/>
    <w:semiHidden/>
    <w:unhideWhenUsed/>
    <w:rsid w:val="00792CF3"/>
    <w:rPr>
      <w:kern w:val="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792CF3"/>
    <w:rPr>
      <w:rFonts w:asciiTheme="minorHAnsi" w:eastAsiaTheme="minorEastAsia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792CF3"/>
    <w:rPr>
      <w:rFonts w:asciiTheme="majorHAnsi" w:eastAsiaTheme="majorEastAsia" w:hAnsiTheme="majorHAnsi" w:cstheme="majorBidi"/>
      <w:b/>
      <w:bCs/>
      <w:kern w:val="2"/>
    </w:rPr>
  </w:style>
  <w:style w:type="character" w:customStyle="1" w:styleId="Heading4Char">
    <w:name w:val="Heading 4 Char"/>
    <w:basedOn w:val="DefaultParagraphFont"/>
    <w:link w:val="Heading4"/>
    <w:uiPriority w:val="9"/>
    <w:rsid w:val="00792CF3"/>
    <w:rPr>
      <w:rFonts w:asciiTheme="majorHAnsi" w:eastAsiaTheme="majorEastAsia" w:hAnsiTheme="majorHAnsi" w:cstheme="majorBidi"/>
      <w:b/>
      <w:bCs/>
      <w:i/>
      <w:iCs/>
      <w:kern w:val="2"/>
    </w:rPr>
  </w:style>
  <w:style w:type="character" w:styleId="FootnoteReference">
    <w:name w:val="footnote reference"/>
    <w:basedOn w:val="DefaultParagraphFont"/>
    <w:uiPriority w:val="99"/>
    <w:unhideWhenUsed/>
    <w:rsid w:val="00792CF3"/>
    <w:rPr>
      <w:vertAlign w:val="superscript"/>
    </w:rPr>
  </w:style>
  <w:style w:type="paragraph" w:styleId="NormalWeb">
    <w:name w:val="Normal (Web)"/>
    <w:basedOn w:val="Normal"/>
    <w:uiPriority w:val="99"/>
    <w:unhideWhenUsed/>
    <w:rsid w:val="00792CF3"/>
  </w:style>
  <w:style w:type="paragraph" w:customStyle="1" w:styleId="Level1">
    <w:name w:val="Level 1"/>
    <w:basedOn w:val="Normal"/>
    <w:uiPriority w:val="4"/>
    <w:rsid w:val="00792CF3"/>
    <w:pPr>
      <w:widowControl w:val="0"/>
      <w:numPr>
        <w:numId w:val="1"/>
      </w:numPr>
      <w:outlineLvl w:val="0"/>
    </w:pPr>
    <w:rPr>
      <w:snapToGrid w:val="0"/>
    </w:rPr>
  </w:style>
  <w:style w:type="paragraph" w:styleId="TOC1">
    <w:name w:val="toc 1"/>
    <w:basedOn w:val="Normal"/>
    <w:next w:val="Normal"/>
    <w:autoRedefine/>
    <w:uiPriority w:val="39"/>
    <w:unhideWhenUsed/>
    <w:rsid w:val="00792CF3"/>
  </w:style>
  <w:style w:type="paragraph" w:customStyle="1" w:styleId="hangingindent">
    <w:name w:val="hanging indent"/>
    <w:basedOn w:val="Normal"/>
    <w:uiPriority w:val="4"/>
    <w:rsid w:val="00792CF3"/>
    <w:pPr>
      <w:ind w:left="720" w:hanging="720"/>
    </w:pPr>
  </w:style>
  <w:style w:type="paragraph" w:customStyle="1" w:styleId="Closing1">
    <w:name w:val="Closing1"/>
    <w:aliases w:val="justify left at center"/>
    <w:basedOn w:val="Normal"/>
    <w:next w:val="Normal"/>
    <w:uiPriority w:val="4"/>
    <w:rsid w:val="00792CF3"/>
    <w:pPr>
      <w:ind w:left="4680"/>
    </w:pPr>
  </w:style>
  <w:style w:type="paragraph" w:customStyle="1" w:styleId="head1">
    <w:name w:val="head 1"/>
    <w:basedOn w:val="Normal"/>
    <w:next w:val="Normal"/>
    <w:uiPriority w:val="4"/>
    <w:rsid w:val="00792CF3"/>
    <w:pPr>
      <w:contextualSpacing/>
      <w:jc w:val="center"/>
      <w:outlineLvl w:val="0"/>
    </w:pPr>
    <w:rPr>
      <w:caps/>
      <w:szCs w:val="36"/>
    </w:rPr>
  </w:style>
  <w:style w:type="paragraph" w:customStyle="1" w:styleId="head2">
    <w:name w:val="head 2"/>
    <w:basedOn w:val="Normal"/>
    <w:next w:val="Normal"/>
    <w:uiPriority w:val="4"/>
    <w:rsid w:val="00792CF3"/>
    <w:pPr>
      <w:contextualSpacing/>
      <w:jc w:val="center"/>
      <w:outlineLvl w:val="1"/>
    </w:pPr>
    <w:rPr>
      <w:caps/>
    </w:rPr>
  </w:style>
  <w:style w:type="paragraph" w:customStyle="1" w:styleId="head3">
    <w:name w:val="head 3"/>
    <w:basedOn w:val="Normal"/>
    <w:next w:val="Normal"/>
    <w:uiPriority w:val="4"/>
    <w:rsid w:val="00792CF3"/>
    <w:pPr>
      <w:contextualSpacing/>
      <w:jc w:val="center"/>
      <w:outlineLvl w:val="2"/>
    </w:pPr>
    <w:rPr>
      <w:caps/>
    </w:rPr>
  </w:style>
  <w:style w:type="paragraph" w:customStyle="1" w:styleId="blockquotation">
    <w:name w:val="block quotation"/>
    <w:basedOn w:val="Normal"/>
    <w:next w:val="Normal"/>
    <w:uiPriority w:val="4"/>
    <w:rsid w:val="00792CF3"/>
    <w:pPr>
      <w:ind w:left="720" w:right="720"/>
    </w:pPr>
  </w:style>
  <w:style w:type="paragraph" w:customStyle="1" w:styleId="head4">
    <w:name w:val="head 4"/>
    <w:basedOn w:val="Normal"/>
    <w:next w:val="Normal"/>
    <w:uiPriority w:val="4"/>
    <w:rsid w:val="00792CF3"/>
    <w:pPr>
      <w:outlineLvl w:val="3"/>
    </w:pPr>
  </w:style>
  <w:style w:type="paragraph" w:customStyle="1" w:styleId="Level2">
    <w:name w:val="Level 2"/>
    <w:basedOn w:val="Normal"/>
    <w:uiPriority w:val="4"/>
    <w:rsid w:val="00792CF3"/>
    <w:pPr>
      <w:widowControl w:val="0"/>
      <w:numPr>
        <w:ilvl w:val="1"/>
        <w:numId w:val="1"/>
      </w:numPr>
      <w:outlineLvl w:val="1"/>
    </w:pPr>
    <w:rPr>
      <w:snapToGrid w:val="0"/>
    </w:rPr>
  </w:style>
  <w:style w:type="paragraph" w:customStyle="1" w:styleId="Level3">
    <w:name w:val="Level 3"/>
    <w:basedOn w:val="Normal"/>
    <w:uiPriority w:val="4"/>
    <w:rsid w:val="00792CF3"/>
    <w:pPr>
      <w:widowControl w:val="0"/>
      <w:numPr>
        <w:ilvl w:val="2"/>
        <w:numId w:val="1"/>
      </w:numPr>
      <w:outlineLvl w:val="2"/>
    </w:pPr>
    <w:rPr>
      <w:snapToGrid w:val="0"/>
    </w:rPr>
  </w:style>
  <w:style w:type="paragraph" w:customStyle="1" w:styleId="Level4">
    <w:name w:val="Level 4"/>
    <w:basedOn w:val="Normal"/>
    <w:uiPriority w:val="4"/>
    <w:rsid w:val="00792CF3"/>
    <w:pPr>
      <w:widowControl w:val="0"/>
      <w:numPr>
        <w:ilvl w:val="3"/>
        <w:numId w:val="1"/>
      </w:numPr>
      <w:outlineLvl w:val="3"/>
    </w:pPr>
    <w:rPr>
      <w:snapToGrid w:val="0"/>
    </w:rPr>
  </w:style>
  <w:style w:type="paragraph" w:customStyle="1" w:styleId="Level5">
    <w:name w:val="Level 5"/>
    <w:basedOn w:val="Normal"/>
    <w:uiPriority w:val="4"/>
    <w:rsid w:val="00792CF3"/>
    <w:pPr>
      <w:widowControl w:val="0"/>
      <w:numPr>
        <w:ilvl w:val="4"/>
        <w:numId w:val="1"/>
      </w:numPr>
      <w:outlineLvl w:val="4"/>
    </w:pPr>
    <w:rPr>
      <w:snapToGrid w:val="0"/>
    </w:rPr>
  </w:style>
  <w:style w:type="paragraph" w:customStyle="1" w:styleId="Level6">
    <w:name w:val="Level 6"/>
    <w:basedOn w:val="Normal"/>
    <w:uiPriority w:val="4"/>
    <w:rsid w:val="00792CF3"/>
    <w:pPr>
      <w:widowControl w:val="0"/>
      <w:numPr>
        <w:ilvl w:val="5"/>
        <w:numId w:val="1"/>
      </w:numPr>
      <w:outlineLvl w:val="5"/>
    </w:pPr>
    <w:rPr>
      <w:snapToGrid w:val="0"/>
    </w:rPr>
  </w:style>
  <w:style w:type="paragraph" w:customStyle="1" w:styleId="Level7">
    <w:name w:val="Level 7"/>
    <w:basedOn w:val="Normal"/>
    <w:uiPriority w:val="4"/>
    <w:rsid w:val="00792CF3"/>
    <w:pPr>
      <w:widowControl w:val="0"/>
      <w:numPr>
        <w:ilvl w:val="6"/>
        <w:numId w:val="1"/>
      </w:numPr>
      <w:outlineLvl w:val="6"/>
    </w:pPr>
    <w:rPr>
      <w:snapToGrid w:val="0"/>
    </w:rPr>
  </w:style>
  <w:style w:type="paragraph" w:styleId="TOC2">
    <w:name w:val="toc 2"/>
    <w:basedOn w:val="Normal"/>
    <w:next w:val="Normal"/>
    <w:autoRedefine/>
    <w:uiPriority w:val="39"/>
    <w:unhideWhenUsed/>
    <w:rsid w:val="00792CF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92CF3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92CF3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92CF3"/>
    <w:pPr>
      <w:spacing w:after="100"/>
      <w:ind w:left="960"/>
    </w:pPr>
  </w:style>
  <w:style w:type="paragraph" w:customStyle="1" w:styleId="TextBox">
    <w:name w:val="TextBox"/>
    <w:basedOn w:val="Normal"/>
    <w:next w:val="Normal"/>
    <w:link w:val="TextBoxChar"/>
    <w:rsid w:val="00792CF3"/>
    <w:pPr>
      <w:spacing w:before="240" w:after="240"/>
    </w:pPr>
  </w:style>
  <w:style w:type="character" w:customStyle="1" w:styleId="TextBoxChar">
    <w:name w:val="TextBox Char"/>
    <w:basedOn w:val="DefaultParagraphFont"/>
    <w:link w:val="TextBox"/>
    <w:rsid w:val="00792CF3"/>
    <w:rPr>
      <w:kern w:val="2"/>
    </w:rPr>
  </w:style>
  <w:style w:type="table" w:customStyle="1" w:styleId="cleanbooktable">
    <w:name w:val="clean book table"/>
    <w:basedOn w:val="TableNormal"/>
    <w:uiPriority w:val="99"/>
    <w:qFormat/>
    <w:rsid w:val="00792CF3"/>
    <w:rPr>
      <w:rFonts w:asciiTheme="minorHAnsi" w:eastAsiaTheme="minorEastAsia" w:hAnsiTheme="minorHAnsi"/>
      <w:sz w:val="22"/>
    </w:rPr>
    <w:tblPr>
      <w:tblBorders>
        <w:top w:val="single" w:sz="12" w:space="0" w:color="auto"/>
        <w:bottom w:val="single" w:sz="12" w:space="0" w:color="auto"/>
      </w:tblBorders>
    </w:tblPr>
  </w:style>
  <w:style w:type="table" w:customStyle="1" w:styleId="ChicagoStyle">
    <w:name w:val="Chicago Style"/>
    <w:basedOn w:val="TableNormal"/>
    <w:uiPriority w:val="99"/>
    <w:qFormat/>
    <w:rsid w:val="00792CF3"/>
    <w:rPr>
      <w:rFonts w:asciiTheme="minorHAnsi" w:eastAsiaTheme="minorEastAsia" w:hAnsiTheme="minorHAnsi"/>
      <w:sz w:val="22"/>
    </w:rPr>
    <w:tblPr/>
    <w:tblStylePr w:type="firstRow">
      <w:rPr>
        <w:color w:val="auto"/>
      </w:rPr>
      <w:tblPr/>
      <w:tcPr>
        <w:tcBorders>
          <w:bottom w:val="single" w:sz="4" w:space="0" w:color="auto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</w:tcBorders>
      </w:tcPr>
    </w:tblStylePr>
  </w:style>
  <w:style w:type="character" w:customStyle="1" w:styleId="Heading8Char">
    <w:name w:val="Heading 8 Char"/>
    <w:basedOn w:val="DefaultParagraphFont"/>
    <w:link w:val="Heading8"/>
    <w:uiPriority w:val="9"/>
    <w:semiHidden/>
    <w:rsid w:val="00792CF3"/>
    <w:rPr>
      <w:rFonts w:asciiTheme="majorHAnsi" w:eastAsiaTheme="majorEastAsia" w:hAnsiTheme="majorHAnsi" w:cstheme="majorBidi"/>
      <w:kern w:val="2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2CF3"/>
    <w:rPr>
      <w:rFonts w:asciiTheme="majorHAnsi" w:eastAsiaTheme="majorEastAsia" w:hAnsiTheme="majorHAnsi" w:cstheme="majorBidi"/>
      <w:i/>
      <w:iCs/>
      <w:spacing w:val="5"/>
      <w:kern w:val="2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2CF3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792CF3"/>
    <w:rPr>
      <w:rFonts w:asciiTheme="majorHAnsi" w:eastAsiaTheme="majorEastAsia" w:hAnsiTheme="majorHAnsi" w:cstheme="majorBidi"/>
      <w:i/>
      <w:iCs/>
      <w:spacing w:val="13"/>
      <w:kern w:val="2"/>
    </w:rPr>
  </w:style>
  <w:style w:type="character" w:styleId="Hyperlink">
    <w:name w:val="Hyperlink"/>
    <w:basedOn w:val="DefaultParagraphFont"/>
    <w:uiPriority w:val="99"/>
    <w:unhideWhenUsed/>
    <w:rsid w:val="00792CF3"/>
    <w:rPr>
      <w:color w:val="0000FF" w:themeColor="hyperlink"/>
      <w:u w:val="single"/>
    </w:rPr>
  </w:style>
  <w:style w:type="character" w:styleId="Strong">
    <w:name w:val="Strong"/>
    <w:uiPriority w:val="22"/>
    <w:qFormat/>
    <w:rsid w:val="00792CF3"/>
    <w:rPr>
      <w:b/>
      <w:bCs/>
    </w:rPr>
  </w:style>
  <w:style w:type="character" w:styleId="Emphasis">
    <w:name w:val="Emphasis"/>
    <w:uiPriority w:val="20"/>
    <w:qFormat/>
    <w:rsid w:val="00792CF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alloonText">
    <w:name w:val="Balloon Text"/>
    <w:basedOn w:val="Normal"/>
    <w:link w:val="BalloonTextChar"/>
    <w:uiPriority w:val="99"/>
    <w:unhideWhenUsed/>
    <w:rsid w:val="00792C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92CF3"/>
    <w:rPr>
      <w:rFonts w:ascii="Tahoma" w:hAnsi="Tahoma" w:cs="Tahoma"/>
      <w:kern w:val="2"/>
      <w:sz w:val="16"/>
      <w:szCs w:val="16"/>
    </w:rPr>
  </w:style>
  <w:style w:type="paragraph" w:styleId="NoSpacing">
    <w:name w:val="No Spacing"/>
    <w:basedOn w:val="Normal"/>
    <w:uiPriority w:val="1"/>
    <w:qFormat/>
    <w:rsid w:val="00792CF3"/>
  </w:style>
  <w:style w:type="paragraph" w:styleId="ListParagraph">
    <w:name w:val="List Paragraph"/>
    <w:basedOn w:val="Normal"/>
    <w:uiPriority w:val="34"/>
    <w:qFormat/>
    <w:rsid w:val="00792CF3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792CF3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92CF3"/>
    <w:rPr>
      <w:i/>
      <w:iCs/>
      <w:kern w:val="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2CF3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2CF3"/>
    <w:rPr>
      <w:b/>
      <w:bCs/>
      <w:i/>
      <w:iCs/>
      <w:kern w:val="2"/>
    </w:rPr>
  </w:style>
  <w:style w:type="character" w:styleId="SubtleEmphasis">
    <w:name w:val="Subtle Emphasis"/>
    <w:uiPriority w:val="19"/>
    <w:qFormat/>
    <w:rsid w:val="00792CF3"/>
    <w:rPr>
      <w:i/>
      <w:iCs/>
    </w:rPr>
  </w:style>
  <w:style w:type="character" w:styleId="IntenseEmphasis">
    <w:name w:val="Intense Emphasis"/>
    <w:uiPriority w:val="21"/>
    <w:qFormat/>
    <w:rsid w:val="00792CF3"/>
    <w:rPr>
      <w:b/>
      <w:bCs/>
    </w:rPr>
  </w:style>
  <w:style w:type="character" w:styleId="SubtleReference">
    <w:name w:val="Subtle Reference"/>
    <w:uiPriority w:val="31"/>
    <w:qFormat/>
    <w:rsid w:val="00792CF3"/>
    <w:rPr>
      <w:smallCaps/>
    </w:rPr>
  </w:style>
  <w:style w:type="character" w:styleId="IntenseReference">
    <w:name w:val="Intense Reference"/>
    <w:uiPriority w:val="32"/>
    <w:qFormat/>
    <w:rsid w:val="00792CF3"/>
    <w:rPr>
      <w:smallCaps/>
      <w:spacing w:val="5"/>
      <w:u w:val="single"/>
    </w:rPr>
  </w:style>
  <w:style w:type="character" w:styleId="BookTitle">
    <w:name w:val="Book Title"/>
    <w:uiPriority w:val="33"/>
    <w:qFormat/>
    <w:rsid w:val="00792CF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792CF3"/>
    <w:pPr>
      <w:outlineLvl w:val="9"/>
    </w:pPr>
    <w:rPr>
      <w:lang w:bidi="en-US"/>
    </w:rPr>
  </w:style>
  <w:style w:type="character" w:customStyle="1" w:styleId="EquationCaption">
    <w:name w:val="_Equation Caption"/>
    <w:rsid w:val="00CB54D7"/>
  </w:style>
  <w:style w:type="character" w:customStyle="1" w:styleId="oneclick-link">
    <w:name w:val="oneclick-link"/>
    <w:basedOn w:val="DefaultParagraphFont"/>
    <w:rsid w:val="00CB54D7"/>
  </w:style>
  <w:style w:type="character" w:customStyle="1" w:styleId="apple-converted-space">
    <w:name w:val="apple-converted-space"/>
    <w:basedOn w:val="DefaultParagraphFont"/>
    <w:rsid w:val="00CB54D7"/>
  </w:style>
  <w:style w:type="character" w:customStyle="1" w:styleId="foreign">
    <w:name w:val="foreign"/>
    <w:basedOn w:val="DefaultParagraphFont"/>
    <w:rsid w:val="00CB54D7"/>
  </w:style>
  <w:style w:type="character" w:customStyle="1" w:styleId="itempublisher">
    <w:name w:val="itempublisher"/>
    <w:basedOn w:val="DefaultParagraphFont"/>
    <w:rsid w:val="00CB54D7"/>
  </w:style>
  <w:style w:type="paragraph" w:styleId="Index1">
    <w:name w:val="index 1"/>
    <w:basedOn w:val="Normal"/>
    <w:next w:val="Normal"/>
    <w:autoRedefine/>
    <w:uiPriority w:val="99"/>
    <w:semiHidden/>
    <w:unhideWhenUsed/>
    <w:rsid w:val="00792CF3"/>
    <w:pPr>
      <w:ind w:left="240" w:hanging="24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92CF3"/>
    <w:pPr>
      <w:spacing w:after="100"/>
      <w:ind w:left="1200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792C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2CF3"/>
    <w:rPr>
      <w:kern w:val="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792CF3"/>
    <w:pPr>
      <w:spacing w:after="200"/>
    </w:pPr>
    <w:rPr>
      <w:b/>
      <w:bCs/>
      <w:color w:val="4F81BD" w:themeColor="accent1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92CF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92CF3"/>
    <w:rPr>
      <w:kern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C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CF3"/>
    <w:rPr>
      <w:b/>
      <w:bCs/>
      <w:kern w:val="2"/>
      <w:sz w:val="20"/>
      <w:szCs w:val="20"/>
    </w:rPr>
  </w:style>
  <w:style w:type="character" w:customStyle="1" w:styleId="hgkelc">
    <w:name w:val="hgkelc"/>
    <w:basedOn w:val="DefaultParagraphFont"/>
    <w:rsid w:val="00792CF3"/>
  </w:style>
  <w:style w:type="paragraph" w:customStyle="1" w:styleId="Style">
    <w:name w:val="Style"/>
    <w:rsid w:val="00792CF3"/>
    <w:pPr>
      <w:widowControl w:val="0"/>
      <w:autoSpaceDE w:val="0"/>
      <w:autoSpaceDN w:val="0"/>
      <w:adjustRightInd w:val="0"/>
      <w:jc w:val="left"/>
    </w:pPr>
    <w:rPr>
      <w:rFonts w:eastAsiaTheme="minorEastAsia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0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3</Pages>
  <Words>1030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Hahn</dc:creator>
  <cp:lastModifiedBy>Paul Hahn</cp:lastModifiedBy>
  <cp:revision>20</cp:revision>
  <dcterms:created xsi:type="dcterms:W3CDTF">2022-03-13T16:03:00Z</dcterms:created>
  <dcterms:modified xsi:type="dcterms:W3CDTF">2025-10-17T01:26:00Z</dcterms:modified>
</cp:coreProperties>
</file>