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EA75" w14:textId="77777777" w:rsidR="00FB65C1" w:rsidRDefault="003017E8" w:rsidP="003017E8">
      <w:pPr>
        <w:jc w:val="center"/>
        <w:rPr>
          <w:rFonts w:cs="Times New Roman"/>
          <w:kern w:val="0"/>
        </w:rPr>
      </w:pPr>
      <w:r>
        <w:rPr>
          <w:rFonts w:eastAsia="Times New Roman" w:cs="Times New Roman"/>
          <w:color w:val="222222"/>
          <w:kern w:val="0"/>
          <w:szCs w:val="24"/>
        </w:rPr>
        <w:t>I</w:t>
      </w:r>
      <w:r w:rsidRPr="003017E8">
        <w:rPr>
          <w:rFonts w:eastAsia="Times New Roman" w:cs="Times New Roman"/>
          <w:color w:val="222222"/>
          <w:kern w:val="0"/>
          <w:szCs w:val="24"/>
        </w:rPr>
        <w:t>NVISIBLE HAND</w:t>
      </w:r>
    </w:p>
    <w:p w14:paraId="0900349E" w14:textId="77777777" w:rsidR="003017E8" w:rsidRDefault="003017E8" w:rsidP="003017E8">
      <w:pPr>
        <w:rPr>
          <w:rFonts w:cs="Times New Roman"/>
          <w:kern w:val="0"/>
        </w:rPr>
      </w:pPr>
    </w:p>
    <w:p w14:paraId="6F9D6DB7" w14:textId="77777777" w:rsidR="002253E1" w:rsidRPr="002253E1" w:rsidRDefault="002253E1" w:rsidP="002253E1">
      <w:pPr>
        <w:jc w:val="center"/>
        <w:rPr>
          <w:rFonts w:cs="Times New Roman"/>
          <w:kern w:val="0"/>
          <w:sz w:val="20"/>
          <w:szCs w:val="18"/>
        </w:rPr>
      </w:pPr>
      <w:r w:rsidRPr="002253E1">
        <w:rPr>
          <w:rFonts w:cs="Times New Roman"/>
          <w:kern w:val="0"/>
          <w:sz w:val="20"/>
          <w:szCs w:val="18"/>
        </w:rPr>
        <w:t>Paul Hahn, Theology Department</w:t>
      </w:r>
    </w:p>
    <w:p w14:paraId="0586E578" w14:textId="20314717" w:rsidR="002253E1" w:rsidRPr="002253E1" w:rsidRDefault="002253E1" w:rsidP="002253E1">
      <w:pPr>
        <w:jc w:val="center"/>
        <w:rPr>
          <w:rFonts w:cs="Times New Roman"/>
          <w:kern w:val="0"/>
          <w:sz w:val="20"/>
          <w:szCs w:val="18"/>
        </w:rPr>
      </w:pPr>
      <w:r w:rsidRPr="002253E1">
        <w:rPr>
          <w:rFonts w:cs="Times New Roman"/>
          <w:kern w:val="0"/>
          <w:sz w:val="20"/>
          <w:szCs w:val="18"/>
        </w:rPr>
        <w:t>University of St Thomas, Houston</w:t>
      </w:r>
      <w:r w:rsidR="00DA1CEF">
        <w:rPr>
          <w:rFonts w:cs="Times New Roman"/>
          <w:kern w:val="0"/>
          <w:sz w:val="20"/>
          <w:szCs w:val="18"/>
        </w:rPr>
        <w:t xml:space="preserve"> TX 77006</w:t>
      </w:r>
    </w:p>
    <w:p w14:paraId="231DD3EF" w14:textId="01625124" w:rsidR="002253E1" w:rsidRPr="002253E1" w:rsidRDefault="00DA1CEF" w:rsidP="002253E1">
      <w:pPr>
        <w:jc w:val="center"/>
        <w:rPr>
          <w:rFonts w:cs="Times New Roman"/>
          <w:kern w:val="0"/>
          <w:sz w:val="20"/>
          <w:szCs w:val="18"/>
        </w:rPr>
      </w:pPr>
      <w:r>
        <w:rPr>
          <w:rFonts w:cs="Times New Roman"/>
          <w:kern w:val="0"/>
          <w:sz w:val="20"/>
          <w:szCs w:val="18"/>
        </w:rPr>
        <w:t>© 2026, theologyplus.com</w:t>
      </w:r>
    </w:p>
    <w:p w14:paraId="67EF4805" w14:textId="77777777" w:rsidR="003017E8" w:rsidRDefault="003017E8" w:rsidP="003017E8">
      <w:pPr>
        <w:rPr>
          <w:rFonts w:cs="Times New Roman"/>
          <w:kern w:val="0"/>
        </w:rPr>
      </w:pPr>
    </w:p>
    <w:p w14:paraId="6D0A88F9" w14:textId="77777777" w:rsidR="002253E1" w:rsidRDefault="002253E1" w:rsidP="003017E8">
      <w:pPr>
        <w:shd w:val="clear" w:color="auto" w:fill="FFFFFF"/>
        <w:rPr>
          <w:rFonts w:cs="Times New Roman"/>
          <w:kern w:val="0"/>
        </w:rPr>
      </w:pPr>
    </w:p>
    <w:p w14:paraId="0C6E5849" w14:textId="2330039F" w:rsidR="00DA1CEF" w:rsidRPr="00DA1CEF" w:rsidRDefault="00DA1CEF" w:rsidP="003017E8">
      <w:pPr>
        <w:shd w:val="clear" w:color="auto" w:fill="FFFFFF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Adam Smith, the “father” of modern economics, wrote in </w:t>
      </w:r>
      <w:r>
        <w:rPr>
          <w:rFonts w:cs="Times New Roman"/>
          <w:i/>
          <w:iCs/>
          <w:kern w:val="0"/>
        </w:rPr>
        <w:t>Wealth of Nations</w:t>
      </w:r>
      <w:r>
        <w:rPr>
          <w:rFonts w:cs="Times New Roman"/>
          <w:kern w:val="0"/>
        </w:rPr>
        <w:t xml:space="preserve"> (1776) of capitalism’s </w:t>
      </w:r>
      <w:r>
        <w:rPr>
          <w:rFonts w:eastAsia="Times New Roman" w:cs="Times New Roman"/>
          <w:color w:val="222222"/>
          <w:kern w:val="0"/>
          <w:szCs w:val="24"/>
        </w:rPr>
        <w:t>“</w:t>
      </w:r>
      <w:r>
        <w:rPr>
          <w:rFonts w:eastAsia="Times New Roman" w:cs="Times New Roman"/>
          <w:color w:val="222222"/>
          <w:kern w:val="0"/>
          <w:szCs w:val="24"/>
        </w:rPr>
        <w:t>i</w:t>
      </w:r>
      <w:r w:rsidRPr="003017E8">
        <w:rPr>
          <w:rFonts w:eastAsia="Times New Roman" w:cs="Times New Roman"/>
          <w:color w:val="222222"/>
          <w:kern w:val="0"/>
          <w:szCs w:val="24"/>
        </w:rPr>
        <w:t>nvisible hand</w:t>
      </w:r>
      <w:r>
        <w:rPr>
          <w:rFonts w:eastAsia="Times New Roman" w:cs="Times New Roman"/>
          <w:color w:val="222222"/>
          <w:kern w:val="0"/>
          <w:szCs w:val="24"/>
        </w:rPr>
        <w:t>.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>
        <w:rPr>
          <w:rFonts w:eastAsia="Times New Roman" w:cs="Times New Roman"/>
          <w:color w:val="222222"/>
          <w:kern w:val="0"/>
          <w:szCs w:val="24"/>
        </w:rPr>
        <w:t xml:space="preserve"> By it, he meant the way that </w:t>
      </w:r>
      <w:r w:rsidRPr="00DA1CEF">
        <w:rPr>
          <w:rFonts w:eastAsia="Times New Roman" w:cs="Times New Roman"/>
          <w:color w:val="222222"/>
          <w:kern w:val="0"/>
          <w:szCs w:val="24"/>
        </w:rPr>
        <w:t xml:space="preserve">free markets </w:t>
      </w:r>
      <w:r>
        <w:rPr>
          <w:rFonts w:eastAsia="Times New Roman" w:cs="Times New Roman"/>
          <w:color w:val="222222"/>
          <w:kern w:val="0"/>
          <w:szCs w:val="24"/>
        </w:rPr>
        <w:t xml:space="preserve">can motivate </w:t>
      </w:r>
      <w:r w:rsidRPr="00DA1CEF">
        <w:rPr>
          <w:rFonts w:eastAsia="Times New Roman" w:cs="Times New Roman"/>
          <w:color w:val="222222"/>
          <w:kern w:val="0"/>
          <w:szCs w:val="24"/>
        </w:rPr>
        <w:t xml:space="preserve">self-interested people to act </w:t>
      </w:r>
      <w:r>
        <w:rPr>
          <w:rFonts w:eastAsia="Times New Roman" w:cs="Times New Roman"/>
          <w:color w:val="222222"/>
          <w:kern w:val="0"/>
          <w:szCs w:val="24"/>
        </w:rPr>
        <w:t>for the common good</w:t>
      </w:r>
      <w:r w:rsidRPr="00DA1CEF">
        <w:rPr>
          <w:rFonts w:eastAsia="Times New Roman" w:cs="Times New Roman"/>
          <w:color w:val="222222"/>
          <w:kern w:val="0"/>
          <w:szCs w:val="24"/>
        </w:rPr>
        <w:t xml:space="preserve">, even when </w:t>
      </w:r>
      <w:r>
        <w:rPr>
          <w:rFonts w:eastAsia="Times New Roman" w:cs="Times New Roman"/>
          <w:color w:val="222222"/>
          <w:kern w:val="0"/>
          <w:szCs w:val="24"/>
        </w:rPr>
        <w:t xml:space="preserve">they do not </w:t>
      </w:r>
      <w:r w:rsidRPr="00DA1CEF">
        <w:rPr>
          <w:rFonts w:eastAsia="Times New Roman" w:cs="Times New Roman"/>
          <w:color w:val="222222"/>
          <w:kern w:val="0"/>
          <w:szCs w:val="24"/>
        </w:rPr>
        <w:t>inten</w:t>
      </w:r>
      <w:r>
        <w:rPr>
          <w:rFonts w:eastAsia="Times New Roman" w:cs="Times New Roman"/>
          <w:color w:val="222222"/>
          <w:kern w:val="0"/>
          <w:szCs w:val="24"/>
        </w:rPr>
        <w:t>d to do so</w:t>
      </w:r>
      <w:r w:rsidRPr="00DA1CEF">
        <w:rPr>
          <w:rFonts w:eastAsia="Times New Roman" w:cs="Times New Roman"/>
          <w:color w:val="222222"/>
          <w:kern w:val="0"/>
          <w:szCs w:val="24"/>
        </w:rPr>
        <w:t>.</w:t>
      </w:r>
    </w:p>
    <w:p w14:paraId="57F7E766" w14:textId="77777777" w:rsidR="00DA1CEF" w:rsidRDefault="00DA1CEF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1ACDBC7E" w14:textId="003DA53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Invisible hand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is a submerged metaphor.</w:t>
      </w:r>
    </w:p>
    <w:p w14:paraId="61C4FF38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5D7FF231" w14:textId="12E0A28E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 xml:space="preserve">If I say, </w:t>
      </w: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George roared in anger,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I am comparing George to something that roars,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without stating explicitly the thing to which I </w:t>
      </w:r>
      <w:r w:rsidR="00DA1CEF">
        <w:rPr>
          <w:rFonts w:eastAsia="Times New Roman" w:cs="Times New Roman"/>
          <w:color w:val="222222"/>
          <w:kern w:val="0"/>
          <w:szCs w:val="24"/>
        </w:rPr>
        <w:t xml:space="preserve">am </w:t>
      </w:r>
      <w:r w:rsidRPr="003017E8">
        <w:rPr>
          <w:rFonts w:eastAsia="Times New Roman" w:cs="Times New Roman"/>
          <w:color w:val="222222"/>
          <w:kern w:val="0"/>
          <w:szCs w:val="24"/>
        </w:rPr>
        <w:t>compar</w:t>
      </w:r>
      <w:r w:rsidR="00DA1CEF">
        <w:rPr>
          <w:rFonts w:eastAsia="Times New Roman" w:cs="Times New Roman"/>
          <w:color w:val="222222"/>
          <w:kern w:val="0"/>
          <w:szCs w:val="24"/>
        </w:rPr>
        <w:t>ing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him  (probably a large,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wild cat). Similarly,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if I say, </w:t>
      </w: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He erupted from his chair,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the second term </w:t>
      </w:r>
      <w:r>
        <w:rPr>
          <w:rFonts w:eastAsia="Times New Roman" w:cs="Times New Roman"/>
          <w:color w:val="222222"/>
          <w:kern w:val="0"/>
          <w:szCs w:val="24"/>
        </w:rPr>
        <w:t>of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the comparison (volcano) is submerged.</w:t>
      </w:r>
    </w:p>
    <w:p w14:paraId="107B1C64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5DFCF2F5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 xml:space="preserve">If </w:t>
      </w: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invisible hand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is a submerged metaphor,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then to what is the market</w:t>
      </w:r>
      <w:r>
        <w:rPr>
          <w:rFonts w:eastAsia="Times New Roman" w:cs="Times New Roman"/>
          <w:color w:val="222222"/>
          <w:kern w:val="0"/>
          <w:szCs w:val="24"/>
        </w:rPr>
        <w:t>’</w:t>
      </w:r>
      <w:r w:rsidRPr="003017E8">
        <w:rPr>
          <w:rFonts w:eastAsia="Times New Roman" w:cs="Times New Roman"/>
          <w:color w:val="222222"/>
          <w:kern w:val="0"/>
          <w:szCs w:val="24"/>
        </w:rPr>
        <w:t>s self-correcting force being compared?</w:t>
      </w:r>
    </w:p>
    <w:p w14:paraId="4C01778C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6F5407D4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>First: a person. What else has hands?</w:t>
      </w:r>
    </w:p>
    <w:p w14:paraId="05BD4548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491798F9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>Second: not just any person,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but the Divine Person. Who else has invisible hands?</w:t>
      </w:r>
    </w:p>
    <w:p w14:paraId="29545CAE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247438FC" w14:textId="2E000671" w:rsidR="003017E8" w:rsidRPr="003017E8" w:rsidRDefault="004B2712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>
        <w:rPr>
          <w:rFonts w:eastAsia="Times New Roman" w:cs="Times New Roman"/>
          <w:color w:val="222222"/>
          <w:kern w:val="0"/>
          <w:szCs w:val="24"/>
        </w:rPr>
        <w:t xml:space="preserve">And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there</w:t>
      </w:r>
      <w:r>
        <w:rPr>
          <w:rFonts w:eastAsia="Times New Roman" w:cs="Times New Roman"/>
          <w:color w:val="222222"/>
          <w:kern w:val="0"/>
          <w:szCs w:val="24"/>
        </w:rPr>
        <w:t xml:space="preserve"> i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s a second way in which </w:t>
      </w:r>
      <w:r w:rsidR="003017E8">
        <w:rPr>
          <w:rFonts w:eastAsia="Times New Roman" w:cs="Times New Roman"/>
          <w:color w:val="222222"/>
          <w:kern w:val="0"/>
          <w:szCs w:val="24"/>
        </w:rPr>
        <w:t>“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invisible hand</w:t>
      </w:r>
      <w:r w:rsidR="003017E8">
        <w:rPr>
          <w:rFonts w:eastAsia="Times New Roman" w:cs="Times New Roman"/>
          <w:color w:val="222222"/>
          <w:kern w:val="0"/>
          <w:szCs w:val="24"/>
        </w:rPr>
        <w:t>”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 suggests God. Let me use an analogy. In Isa 6:1,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Isaiah has a vision of God. Isaiah says 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of God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that </w:t>
      </w:r>
      <w:r w:rsidR="003017E8">
        <w:rPr>
          <w:rFonts w:eastAsia="Times New Roman" w:cs="Times New Roman"/>
          <w:color w:val="222222"/>
          <w:kern w:val="0"/>
          <w:szCs w:val="24"/>
        </w:rPr>
        <w:t>“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the hem of his robe filled the temple.</w:t>
      </w:r>
      <w:r w:rsidR="003017E8">
        <w:rPr>
          <w:rFonts w:eastAsia="Times New Roman" w:cs="Times New Roman"/>
          <w:color w:val="222222"/>
          <w:kern w:val="0"/>
          <w:szCs w:val="24"/>
        </w:rPr>
        <w:t>”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 Well</w:t>
      </w:r>
      <w:r>
        <w:rPr>
          <w:rFonts w:eastAsia="Times New Roman" w:cs="Times New Roman"/>
          <w:color w:val="222222"/>
          <w:kern w:val="0"/>
          <w:szCs w:val="24"/>
        </w:rPr>
        <w:t>,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 if the temple,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a grand building,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only contains the hem of God</w:t>
      </w:r>
      <w:r w:rsidR="003017E8">
        <w:rPr>
          <w:rFonts w:eastAsia="Times New Roman" w:cs="Times New Roman"/>
          <w:color w:val="222222"/>
          <w:kern w:val="0"/>
          <w:szCs w:val="24"/>
        </w:rPr>
        <w:t>’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s robe,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how much taller than the temple must God extend? All the way up to the sky</w:t>
      </w:r>
      <w:r w:rsidR="00DA1CEF">
        <w:rPr>
          <w:rFonts w:eastAsia="Times New Roman" w:cs="Times New Roman"/>
          <w:color w:val="222222"/>
          <w:kern w:val="0"/>
          <w:szCs w:val="24"/>
        </w:rPr>
        <w:t>.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 Similarly,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if the market 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is guided by an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invisible hand,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DA1CEF">
        <w:rPr>
          <w:rFonts w:eastAsia="Times New Roman" w:cs="Times New Roman"/>
          <w:color w:val="222222"/>
          <w:kern w:val="0"/>
          <w:szCs w:val="24"/>
        </w:rPr>
        <w:t xml:space="preserve">and not a whole person,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how much larger than the market must the owner of the hand </w:t>
      </w:r>
      <w:r w:rsidR="002253E1">
        <w:rPr>
          <w:rFonts w:eastAsia="Times New Roman" w:cs="Times New Roman"/>
          <w:color w:val="222222"/>
          <w:kern w:val="0"/>
          <w:szCs w:val="24"/>
        </w:rPr>
        <w:t>be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? Hence a second,</w:t>
      </w:r>
      <w:r w:rsidR="003017E8">
        <w:rPr>
          <w:rFonts w:eastAsia="Times New Roman" w:cs="Times New Roman"/>
          <w:color w:val="222222"/>
          <w:kern w:val="0"/>
          <w:szCs w:val="24"/>
        </w:rPr>
        <w:t xml:space="preserve"> 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implicit characteristic of the owner of the invisible hand</w:t>
      </w:r>
      <w:r w:rsidR="003017E8">
        <w:rPr>
          <w:rFonts w:eastAsia="Times New Roman" w:cs="Times New Roman"/>
          <w:color w:val="222222"/>
          <w:kern w:val="0"/>
          <w:szCs w:val="24"/>
        </w:rPr>
        <w:t>—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>immensity</w:t>
      </w:r>
      <w:r w:rsidR="003017E8">
        <w:rPr>
          <w:rFonts w:eastAsia="Times New Roman" w:cs="Times New Roman"/>
          <w:color w:val="222222"/>
          <w:kern w:val="0"/>
          <w:szCs w:val="24"/>
        </w:rPr>
        <w:t>—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suggests that </w:t>
      </w:r>
      <w:r w:rsidR="003017E8">
        <w:rPr>
          <w:rFonts w:eastAsia="Times New Roman" w:cs="Times New Roman"/>
          <w:color w:val="222222"/>
          <w:kern w:val="0"/>
          <w:szCs w:val="24"/>
        </w:rPr>
        <w:t>its</w:t>
      </w:r>
      <w:r w:rsidR="003017E8" w:rsidRPr="003017E8">
        <w:rPr>
          <w:rFonts w:eastAsia="Times New Roman" w:cs="Times New Roman"/>
          <w:color w:val="222222"/>
          <w:kern w:val="0"/>
          <w:szCs w:val="24"/>
        </w:rPr>
        <w:t xml:space="preserve"> owner is God.</w:t>
      </w:r>
    </w:p>
    <w:p w14:paraId="19BAD0C0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2EE707E1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Invisible hand,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then,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is a brilliant personification: it convinces us (without lifting a hand!) that market self-correction is something divine,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part of the divine order,</w:t>
      </w:r>
      <w:r>
        <w:rPr>
          <w:rFonts w:eastAsia="Times New Roman" w:cs="Times New Roman"/>
          <w:color w:val="222222"/>
          <w:kern w:val="0"/>
          <w:szCs w:val="24"/>
        </w:rPr>
        <w:t xml:space="preserve"> God’s </w:t>
      </w:r>
      <w:r w:rsidRPr="003017E8">
        <w:rPr>
          <w:rFonts w:eastAsia="Times New Roman" w:cs="Times New Roman"/>
          <w:color w:val="222222"/>
          <w:kern w:val="0"/>
          <w:szCs w:val="24"/>
        </w:rPr>
        <w:t>doing</w:t>
      </w:r>
      <w:r>
        <w:rPr>
          <w:rFonts w:eastAsia="Times New Roman" w:cs="Times New Roman"/>
          <w:color w:val="222222"/>
          <w:kern w:val="0"/>
          <w:szCs w:val="24"/>
        </w:rPr>
        <w:t>,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something </w:t>
      </w:r>
      <w:r>
        <w:rPr>
          <w:rFonts w:eastAsia="Times New Roman" w:cs="Times New Roman"/>
          <w:color w:val="222222"/>
          <w:kern w:val="0"/>
          <w:szCs w:val="24"/>
        </w:rPr>
        <w:t xml:space="preserve">he </w:t>
      </w:r>
      <w:r w:rsidRPr="003017E8">
        <w:rPr>
          <w:rFonts w:eastAsia="Times New Roman" w:cs="Times New Roman"/>
          <w:color w:val="222222"/>
          <w:kern w:val="0"/>
          <w:szCs w:val="24"/>
        </w:rPr>
        <w:t>wills.</w:t>
      </w:r>
    </w:p>
    <w:p w14:paraId="70260A11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7E5D2B61" w14:textId="69FED646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>I don</w:t>
      </w:r>
      <w:r>
        <w:rPr>
          <w:rFonts w:eastAsia="Times New Roman" w:cs="Times New Roman"/>
          <w:color w:val="222222"/>
          <w:kern w:val="0"/>
          <w:szCs w:val="24"/>
        </w:rPr>
        <w:t>’</w:t>
      </w:r>
      <w:r w:rsidRPr="003017E8">
        <w:rPr>
          <w:rFonts w:eastAsia="Times New Roman" w:cs="Times New Roman"/>
          <w:color w:val="222222"/>
          <w:kern w:val="0"/>
          <w:szCs w:val="24"/>
        </w:rPr>
        <w:t>t know whether or not Smith was aware that his phrase was a submerged metaphor. But surely he must have been pleased at how fittingly it supported free-market capitalism.</w:t>
      </w:r>
    </w:p>
    <w:p w14:paraId="57561628" w14:textId="77777777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</w:p>
    <w:p w14:paraId="1C9CE85B" w14:textId="60044FD9" w:rsidR="003017E8" w:rsidRPr="003017E8" w:rsidRDefault="003017E8" w:rsidP="003017E8">
      <w:pPr>
        <w:shd w:val="clear" w:color="auto" w:fill="FFFFFF"/>
        <w:rPr>
          <w:rFonts w:eastAsia="Times New Roman" w:cs="Times New Roman"/>
          <w:color w:val="222222"/>
          <w:kern w:val="0"/>
          <w:szCs w:val="24"/>
        </w:rPr>
      </w:pPr>
      <w:r w:rsidRPr="003017E8">
        <w:rPr>
          <w:rFonts w:eastAsia="Times New Roman" w:cs="Times New Roman"/>
          <w:color w:val="222222"/>
          <w:kern w:val="0"/>
          <w:szCs w:val="24"/>
        </w:rPr>
        <w:t>Nowadays,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however,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the phrase</w:t>
      </w:r>
      <w:r>
        <w:rPr>
          <w:rFonts w:eastAsia="Times New Roman" w:cs="Times New Roman"/>
          <w:color w:val="222222"/>
          <w:kern w:val="0"/>
          <w:szCs w:val="24"/>
        </w:rPr>
        <w:t>’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s </w:t>
      </w:r>
      <w:r>
        <w:rPr>
          <w:rFonts w:eastAsia="Times New Roman" w:cs="Times New Roman"/>
          <w:color w:val="222222"/>
          <w:kern w:val="0"/>
          <w:szCs w:val="24"/>
        </w:rPr>
        <w:t>“</w:t>
      </w:r>
      <w:r w:rsidRPr="003017E8">
        <w:rPr>
          <w:rFonts w:eastAsia="Times New Roman" w:cs="Times New Roman"/>
          <w:color w:val="222222"/>
          <w:kern w:val="0"/>
          <w:szCs w:val="24"/>
        </w:rPr>
        <w:t>mystical</w:t>
      </w:r>
      <w:r>
        <w:rPr>
          <w:rFonts w:eastAsia="Times New Roman" w:cs="Times New Roman"/>
          <w:color w:val="222222"/>
          <w:kern w:val="0"/>
          <w:szCs w:val="24"/>
        </w:rPr>
        <w:t>”</w:t>
      </w:r>
      <w:r w:rsidRPr="003017E8">
        <w:rPr>
          <w:rFonts w:eastAsia="Times New Roman" w:cs="Times New Roman"/>
          <w:color w:val="222222"/>
          <w:kern w:val="0"/>
          <w:szCs w:val="24"/>
        </w:rPr>
        <w:t xml:space="preserve"> connotation plays into the hands(!) of </w:t>
      </w:r>
      <w:r w:rsidR="00DA1CEF">
        <w:rPr>
          <w:rFonts w:eastAsia="Times New Roman" w:cs="Times New Roman"/>
          <w:color w:val="222222"/>
          <w:kern w:val="0"/>
          <w:szCs w:val="24"/>
        </w:rPr>
        <w:t xml:space="preserve">political </w:t>
      </w:r>
      <w:r w:rsidRPr="003017E8">
        <w:rPr>
          <w:rFonts w:eastAsia="Times New Roman" w:cs="Times New Roman"/>
          <w:color w:val="222222"/>
          <w:kern w:val="0"/>
          <w:szCs w:val="24"/>
        </w:rPr>
        <w:t>conservatives and </w:t>
      </w:r>
      <w:r w:rsidRPr="003017E8">
        <w:rPr>
          <w:rFonts w:eastAsia="Times New Roman" w:cs="Times New Roman"/>
          <w:i/>
          <w:iCs/>
          <w:color w:val="222222"/>
          <w:kern w:val="0"/>
          <w:szCs w:val="24"/>
        </w:rPr>
        <w:t>laissez faire</w:t>
      </w:r>
      <w:r w:rsidRPr="003017E8">
        <w:rPr>
          <w:rFonts w:eastAsia="Times New Roman" w:cs="Times New Roman"/>
          <w:color w:val="222222"/>
          <w:kern w:val="0"/>
          <w:szCs w:val="24"/>
        </w:rPr>
        <w:t> economists (Heritage Foundation,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American Enterprise Institute,</w:t>
      </w:r>
      <w:r>
        <w:rPr>
          <w:rFonts w:eastAsia="Times New Roman" w:cs="Times New Roman"/>
          <w:color w:val="222222"/>
          <w:kern w:val="0"/>
          <w:szCs w:val="24"/>
        </w:rPr>
        <w:t xml:space="preserve"> </w:t>
      </w:r>
      <w:r w:rsidRPr="003017E8">
        <w:rPr>
          <w:rFonts w:eastAsia="Times New Roman" w:cs="Times New Roman"/>
          <w:color w:val="222222"/>
          <w:kern w:val="0"/>
          <w:szCs w:val="24"/>
        </w:rPr>
        <w:t>etc.)</w:t>
      </w:r>
      <w:r>
        <w:rPr>
          <w:rFonts w:eastAsia="Times New Roman" w:cs="Times New Roman"/>
          <w:color w:val="222222"/>
          <w:kern w:val="0"/>
          <w:szCs w:val="24"/>
        </w:rPr>
        <w:t>—</w:t>
      </w:r>
      <w:r w:rsidRPr="003017E8">
        <w:rPr>
          <w:rFonts w:eastAsia="Times New Roman" w:cs="Times New Roman"/>
          <w:color w:val="222222"/>
          <w:kern w:val="0"/>
          <w:szCs w:val="24"/>
        </w:rPr>
        <w:t>those for whom non-interference in markets is all but a religion.</w:t>
      </w:r>
    </w:p>
    <w:p w14:paraId="4A8AAD25" w14:textId="77777777" w:rsidR="003017E8" w:rsidRPr="003017E8" w:rsidRDefault="003017E8" w:rsidP="003017E8">
      <w:pPr>
        <w:rPr>
          <w:rFonts w:cs="Times New Roman"/>
          <w:kern w:val="0"/>
        </w:rPr>
      </w:pPr>
    </w:p>
    <w:sectPr w:rsidR="003017E8" w:rsidRPr="0030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8"/>
    <w:rsid w:val="00055475"/>
    <w:rsid w:val="00085D12"/>
    <w:rsid w:val="002253E1"/>
    <w:rsid w:val="003017E8"/>
    <w:rsid w:val="004B2712"/>
    <w:rsid w:val="0050284A"/>
    <w:rsid w:val="005449D1"/>
    <w:rsid w:val="005C4FAA"/>
    <w:rsid w:val="00727B73"/>
    <w:rsid w:val="00895BF2"/>
    <w:rsid w:val="008A186F"/>
    <w:rsid w:val="008A37E2"/>
    <w:rsid w:val="00BA346B"/>
    <w:rsid w:val="00D3495E"/>
    <w:rsid w:val="00DA1CEF"/>
    <w:rsid w:val="00DE1F8F"/>
    <w:rsid w:val="00E45D10"/>
    <w:rsid w:val="00F67A55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73D1"/>
  <w15:docId w15:val="{4F8AFBFA-85A6-4EC4-9BDB-77382B66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0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Hahn</cp:lastModifiedBy>
  <cp:revision>3</cp:revision>
  <dcterms:created xsi:type="dcterms:W3CDTF">2025-02-16T15:26:00Z</dcterms:created>
  <dcterms:modified xsi:type="dcterms:W3CDTF">2025-10-17T12:47:00Z</dcterms:modified>
</cp:coreProperties>
</file>