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96B7" w14:textId="74D79ACF" w:rsidR="00BF4A3D" w:rsidRDefault="00A81DFE" w:rsidP="00A81DFE">
      <w:pPr>
        <w:jc w:val="center"/>
        <w:rPr>
          <w:rFonts w:cs="Times New Roman"/>
          <w:kern w:val="2"/>
          <w14:ligatures w14:val="standardContextual"/>
        </w:rPr>
      </w:pPr>
      <w:r w:rsidRPr="00A81DFE">
        <w:rPr>
          <w:rFonts w:cs="Times New Roman"/>
          <w:kern w:val="2"/>
          <w14:ligatures w14:val="standardContextual"/>
        </w:rPr>
        <w:t>MAJOR FORMS OF CHRISTIANITY</w:t>
      </w:r>
    </w:p>
    <w:p w14:paraId="74265679" w14:textId="4DA32B1D" w:rsidR="00A81DFE" w:rsidRPr="00A81DFE" w:rsidRDefault="00A81DFE" w:rsidP="00A81DFE">
      <w:pPr>
        <w:rPr>
          <w:rFonts w:cs="Times New Roman"/>
          <w:kern w:val="2"/>
          <w14:ligatures w14:val="standardContextual"/>
        </w:rPr>
      </w:pPr>
    </w:p>
    <w:p w14:paraId="06B19085" w14:textId="77777777" w:rsidR="00A81DFE" w:rsidRPr="00A81DFE" w:rsidRDefault="00A81DFE" w:rsidP="00A81DFE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A81DFE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6501F77C" w14:textId="77777777" w:rsidR="00A81DFE" w:rsidRPr="00A81DFE" w:rsidRDefault="00A81DFE" w:rsidP="00A81DFE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A81DFE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0859B2A0" w14:textId="17804098" w:rsidR="00A81DFE" w:rsidRPr="00A81DFE" w:rsidRDefault="00A81DFE" w:rsidP="00A81DFE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A81DFE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1D165BFA" w14:textId="77777777" w:rsidR="00A81DFE" w:rsidRPr="000427B3" w:rsidRDefault="00A81DFE" w:rsidP="00A81DFE">
      <w:pPr>
        <w:rPr>
          <w:rFonts w:cs="Times New Roman"/>
          <w:kern w:val="2"/>
          <w14:ligatures w14:val="standardContextual"/>
        </w:rPr>
      </w:pPr>
    </w:p>
    <w:p w14:paraId="799A801C" w14:textId="07C8C7BC" w:rsidR="00AF513A" w:rsidRPr="00AF513A" w:rsidRDefault="00A81DFE" w:rsidP="00A81DFE">
      <w:pPr>
        <w:widowControl w:val="0"/>
        <w:jc w:val="center"/>
        <w:rPr>
          <w:sz w:val="22"/>
          <w:szCs w:val="28"/>
        </w:rPr>
      </w:pPr>
      <w:r w:rsidRPr="00AF513A">
        <w:rPr>
          <w:sz w:val="22"/>
          <w:szCs w:val="28"/>
        </w:rPr>
        <w:t>Small capitals: five major forms of Christianity.</w:t>
      </w:r>
    </w:p>
    <w:p w14:paraId="76BB5E95" w14:textId="53DA5277" w:rsidR="00A81DFE" w:rsidRPr="00AF513A" w:rsidRDefault="00A81DFE" w:rsidP="00A81DFE">
      <w:pPr>
        <w:widowControl w:val="0"/>
        <w:jc w:val="center"/>
        <w:rPr>
          <w:sz w:val="22"/>
          <w:szCs w:val="28"/>
        </w:rPr>
      </w:pPr>
      <w:r w:rsidRPr="00AF513A">
        <w:rPr>
          <w:sz w:val="22"/>
          <w:szCs w:val="28"/>
        </w:rPr>
        <w:t>Italics: movements, not denominations.</w:t>
      </w:r>
    </w:p>
    <w:p w14:paraId="05985D73" w14:textId="77777777" w:rsidR="00A81DFE" w:rsidRPr="000427B3" w:rsidRDefault="00A81DFE" w:rsidP="00A81DFE">
      <w:pPr>
        <w:widowControl w:val="0"/>
        <w:rPr>
          <w:szCs w:val="32"/>
        </w:rPr>
      </w:pPr>
    </w:p>
    <w:p w14:paraId="68B4C867" w14:textId="77777777" w:rsidR="00AF513A" w:rsidRPr="000427B3" w:rsidRDefault="00AF513A" w:rsidP="00A81DFE">
      <w:pPr>
        <w:widowControl w:val="0"/>
        <w:rPr>
          <w:szCs w:val="32"/>
        </w:rPr>
      </w:pPr>
    </w:p>
    <w:p w14:paraId="4145A692" w14:textId="77777777" w:rsidR="00A81DFE" w:rsidRPr="00315E41" w:rsidRDefault="00A81DFE" w:rsidP="00A81DFE">
      <w:pPr>
        <w:widowControl w:val="0"/>
        <w:tabs>
          <w:tab w:val="center" w:pos="1440"/>
          <w:tab w:val="center" w:pos="2880"/>
          <w:tab w:val="center" w:pos="5760"/>
        </w:tabs>
        <w:rPr>
          <w:sz w:val="18"/>
          <w:szCs w:val="18"/>
        </w:rPr>
      </w:pPr>
      <w:r w:rsidRPr="00315E41">
        <w:rPr>
          <w:b/>
          <w:smallCaps/>
          <w:sz w:val="16"/>
          <w:szCs w:val="18"/>
        </w:rPr>
        <w:t>ad</w:t>
      </w:r>
      <w:r w:rsidRPr="00315E41">
        <w:rPr>
          <w:b/>
          <w:sz w:val="16"/>
          <w:szCs w:val="18"/>
        </w:rPr>
        <w:t xml:space="preserve"> 30</w:t>
      </w:r>
      <w:r w:rsidRPr="00315E41">
        <w:rPr>
          <w:sz w:val="18"/>
          <w:szCs w:val="18"/>
        </w:rPr>
        <w:tab/>
      </w:r>
      <w:r w:rsidRPr="00315E41">
        <w:rPr>
          <w:smallCaps/>
          <w:sz w:val="18"/>
          <w:szCs w:val="18"/>
        </w:rPr>
        <w:t>Roman</w:t>
      </w:r>
      <w:r w:rsidRPr="00315E41">
        <w:rPr>
          <w:sz w:val="18"/>
          <w:szCs w:val="18"/>
        </w:rPr>
        <w:tab/>
      </w:r>
    </w:p>
    <w:p w14:paraId="281405CF" w14:textId="52580329" w:rsidR="00A81DFE" w:rsidRPr="00315E41" w:rsidRDefault="00A81DFE" w:rsidP="00A81DFE">
      <w:pPr>
        <w:widowControl w:val="0"/>
        <w:tabs>
          <w:tab w:val="left" w:pos="900"/>
          <w:tab w:val="center" w:pos="1440"/>
          <w:tab w:val="center" w:pos="2880"/>
          <w:tab w:val="center" w:pos="576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</w:r>
      <w:r w:rsidRPr="00315E41">
        <w:rPr>
          <w:smallCaps/>
          <w:sz w:val="18"/>
          <w:szCs w:val="18"/>
        </w:rPr>
        <w:t>Catholicism</w:t>
      </w:r>
      <w:r w:rsidRPr="00315E41">
        <w:rPr>
          <w:sz w:val="18"/>
          <w:szCs w:val="18"/>
        </w:rPr>
        <w:t xml:space="preserve"> (</w:t>
      </w:r>
      <w:r w:rsidR="00AF513A">
        <w:rPr>
          <w:sz w:val="18"/>
          <w:szCs w:val="18"/>
        </w:rPr>
        <w:t>1.4 b</w:t>
      </w:r>
      <w:r w:rsidRPr="00315E41">
        <w:rPr>
          <w:sz w:val="18"/>
          <w:szCs w:val="18"/>
        </w:rPr>
        <w:t>illion)</w:t>
      </w:r>
      <w:r w:rsidRPr="00315E41">
        <w:rPr>
          <w:sz w:val="18"/>
          <w:szCs w:val="18"/>
        </w:rPr>
        <w:tab/>
      </w:r>
    </w:p>
    <w:p w14:paraId="232F96B7" w14:textId="77777777" w:rsidR="00A81DFE" w:rsidRPr="00315E41" w:rsidRDefault="00A81DFE" w:rsidP="00A81DFE">
      <w:pPr>
        <w:widowControl w:val="0"/>
        <w:tabs>
          <w:tab w:val="center" w:pos="1440"/>
          <w:tab w:val="center" w:pos="2880"/>
          <w:tab w:val="center" w:pos="576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</w:p>
    <w:p w14:paraId="73B5AD04" w14:textId="157E307C" w:rsidR="00A81DFE" w:rsidRPr="00315E41" w:rsidRDefault="00A81DFE" w:rsidP="00A81DFE">
      <w:pPr>
        <w:widowControl w:val="0"/>
        <w:tabs>
          <w:tab w:val="center" w:pos="1440"/>
          <w:tab w:val="center" w:pos="2160"/>
          <w:tab w:val="center" w:pos="3060"/>
          <w:tab w:val="center" w:pos="3600"/>
          <w:tab w:val="center" w:pos="6480"/>
          <w:tab w:val="center" w:pos="8640"/>
        </w:tabs>
        <w:ind w:left="9360" w:hanging="9360"/>
        <w:rPr>
          <w:sz w:val="18"/>
          <w:szCs w:val="18"/>
        </w:rPr>
      </w:pPr>
      <w:r w:rsidRPr="00315E41">
        <w:rPr>
          <w:sz w:val="14"/>
          <w:szCs w:val="18"/>
        </w:rPr>
        <w:t>Council of Ephesus: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  <w:u w:val="single"/>
        </w:rPr>
        <w:tab/>
      </w:r>
      <w:r w:rsidRPr="00315E41">
        <w:rPr>
          <w:smallCaps/>
          <w:sz w:val="18"/>
          <w:szCs w:val="18"/>
          <w:u w:val="single"/>
        </w:rPr>
        <w:t>ad</w:t>
      </w:r>
      <w:r w:rsidRPr="00315E41">
        <w:rPr>
          <w:sz w:val="18"/>
          <w:szCs w:val="18"/>
          <w:u w:val="single"/>
        </w:rPr>
        <w:t xml:space="preserve"> 431</w:t>
      </w:r>
      <w:r w:rsidRPr="00315E41">
        <w:rPr>
          <w:sz w:val="18"/>
          <w:szCs w:val="18"/>
          <w:u w:val="single"/>
        </w:rPr>
        <w:tab/>
      </w:r>
      <w:r w:rsidRPr="00315E41">
        <w:rPr>
          <w:sz w:val="18"/>
          <w:szCs w:val="18"/>
          <w:u w:val="single"/>
        </w:rPr>
        <w:tab/>
      </w:r>
      <w:r w:rsidRPr="00315E41">
        <w:rPr>
          <w:smallCaps/>
          <w:sz w:val="18"/>
          <w:szCs w:val="18"/>
        </w:rPr>
        <w:t>Assyrian Church of the East</w:t>
      </w:r>
      <w:r w:rsidRPr="00315E41">
        <w:rPr>
          <w:iCs/>
          <w:sz w:val="18"/>
        </w:rPr>
        <w:t xml:space="preserve"> </w:t>
      </w:r>
      <w:r w:rsidRPr="00315E41">
        <w:rPr>
          <w:sz w:val="18"/>
          <w:szCs w:val="18"/>
        </w:rPr>
        <w:t>(Nestorians</w:t>
      </w:r>
      <w:r w:rsidRPr="00315E41">
        <w:rPr>
          <w:iCs/>
          <w:sz w:val="18"/>
        </w:rPr>
        <w:t>) (.</w:t>
      </w:r>
      <w:r w:rsidRPr="00315E41">
        <w:rPr>
          <w:sz w:val="18"/>
        </w:rPr>
        <w:t>4 million)</w:t>
      </w:r>
    </w:p>
    <w:p w14:paraId="1BBB57AF" w14:textId="77777777" w:rsidR="00A81DFE" w:rsidRPr="00315E41" w:rsidRDefault="00A81DFE" w:rsidP="00A81DFE">
      <w:pPr>
        <w:widowControl w:val="0"/>
        <w:tabs>
          <w:tab w:val="center" w:pos="1440"/>
          <w:tab w:val="center" w:pos="2340"/>
          <w:tab w:val="center" w:pos="3240"/>
          <w:tab w:val="center" w:pos="4140"/>
          <w:tab w:val="center" w:pos="8640"/>
        </w:tabs>
        <w:ind w:left="9360" w:hanging="9360"/>
        <w:rPr>
          <w:sz w:val="18"/>
          <w:szCs w:val="18"/>
        </w:rPr>
      </w:pPr>
      <w:r w:rsidRPr="00315E41">
        <w:rPr>
          <w:sz w:val="14"/>
          <w:szCs w:val="18"/>
        </w:rPr>
        <w:t xml:space="preserve">Council of </w:t>
      </w:r>
      <w:proofErr w:type="spellStart"/>
      <w:r w:rsidRPr="00315E41">
        <w:rPr>
          <w:sz w:val="14"/>
          <w:szCs w:val="18"/>
        </w:rPr>
        <w:t>Chacedon</w:t>
      </w:r>
      <w:proofErr w:type="spellEnd"/>
      <w:r w:rsidRPr="00315E41">
        <w:rPr>
          <w:sz w:val="14"/>
          <w:szCs w:val="18"/>
        </w:rPr>
        <w:t>: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  <w:u w:val="single"/>
        </w:rPr>
        <w:tab/>
        <w:t xml:space="preserve"> </w:t>
      </w:r>
      <w:r w:rsidRPr="00315E41">
        <w:rPr>
          <w:smallCaps/>
          <w:sz w:val="18"/>
          <w:szCs w:val="18"/>
          <w:u w:val="single"/>
        </w:rPr>
        <w:t>ad</w:t>
      </w:r>
      <w:r w:rsidRPr="00315E41">
        <w:rPr>
          <w:sz w:val="18"/>
          <w:szCs w:val="18"/>
          <w:u w:val="single"/>
        </w:rPr>
        <w:t xml:space="preserve"> 451</w:t>
      </w:r>
      <w:r w:rsidRPr="00315E41">
        <w:rPr>
          <w:sz w:val="18"/>
          <w:szCs w:val="18"/>
          <w:u w:val="single"/>
        </w:rPr>
        <w:tab/>
      </w:r>
      <w:r w:rsidRPr="00315E41">
        <w:rPr>
          <w:sz w:val="18"/>
          <w:szCs w:val="18"/>
        </w:rPr>
        <w:tab/>
      </w:r>
      <w:r w:rsidRPr="00315E41">
        <w:rPr>
          <w:smallCaps/>
          <w:sz w:val="18"/>
          <w:szCs w:val="18"/>
        </w:rPr>
        <w:t>Oriental Orthodoxy</w:t>
      </w:r>
      <w:r w:rsidRPr="00315E41">
        <w:rPr>
          <w:sz w:val="18"/>
          <w:szCs w:val="18"/>
        </w:rPr>
        <w:t xml:space="preserve"> (</w:t>
      </w:r>
      <w:proofErr w:type="spellStart"/>
      <w:r w:rsidRPr="00315E41">
        <w:rPr>
          <w:sz w:val="18"/>
          <w:szCs w:val="18"/>
        </w:rPr>
        <w:t>monophysites</w:t>
      </w:r>
      <w:proofErr w:type="spellEnd"/>
      <w:r w:rsidRPr="00315E41">
        <w:rPr>
          <w:sz w:val="18"/>
          <w:szCs w:val="18"/>
        </w:rPr>
        <w:t>) (53</w:t>
      </w:r>
      <w:r w:rsidRPr="00315E41">
        <w:rPr>
          <w:sz w:val="18"/>
        </w:rPr>
        <w:t xml:space="preserve"> million</w:t>
      </w:r>
      <w:r w:rsidRPr="00315E41">
        <w:rPr>
          <w:sz w:val="18"/>
          <w:szCs w:val="18"/>
        </w:rPr>
        <w:t>) (in communion with each other)</w:t>
      </w:r>
    </w:p>
    <w:p w14:paraId="7D1F9755" w14:textId="34059E14" w:rsidR="00A81DFE" w:rsidRPr="00315E41" w:rsidRDefault="00A81DFE" w:rsidP="00A81DFE">
      <w:pPr>
        <w:widowControl w:val="0"/>
        <w:tabs>
          <w:tab w:val="center" w:pos="1440"/>
          <w:tab w:val="center" w:pos="2340"/>
          <w:tab w:val="center" w:pos="3420"/>
          <w:tab w:val="center" w:pos="4230"/>
          <w:tab w:val="center" w:pos="5580"/>
          <w:tab w:val="center" w:pos="666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  <w:u w:val="single"/>
        </w:rPr>
        <w:tab/>
      </w:r>
      <w:r w:rsidRPr="00315E41">
        <w:rPr>
          <w:sz w:val="18"/>
          <w:szCs w:val="18"/>
          <w:u w:val="single"/>
        </w:rPr>
        <w:tab/>
        <w:t>│</w:t>
      </w:r>
      <w:r w:rsidRPr="00315E41">
        <w:rPr>
          <w:sz w:val="18"/>
          <w:szCs w:val="18"/>
          <w:u w:val="single"/>
        </w:rPr>
        <w:tab/>
      </w:r>
      <w:r w:rsidRPr="00315E41">
        <w:rPr>
          <w:sz w:val="18"/>
          <w:szCs w:val="18"/>
          <w:u w:val="single"/>
        </w:rPr>
        <w:tab/>
      </w:r>
      <w:r w:rsidRPr="00315E41">
        <w:rPr>
          <w:sz w:val="18"/>
          <w:szCs w:val="18"/>
          <w:u w:val="single"/>
        </w:rPr>
        <w:tab/>
      </w:r>
      <w:r w:rsidRPr="00315E41">
        <w:rPr>
          <w:sz w:val="18"/>
          <w:szCs w:val="18"/>
          <w:u w:val="single"/>
        </w:rPr>
        <w:tab/>
      </w:r>
    </w:p>
    <w:p w14:paraId="3FFD9203" w14:textId="568E4506" w:rsidR="00A81DFE" w:rsidRPr="00315E41" w:rsidRDefault="00AF513A" w:rsidP="00A81DFE">
      <w:pPr>
        <w:widowControl w:val="0"/>
        <w:tabs>
          <w:tab w:val="center" w:pos="1440"/>
          <w:tab w:val="center" w:pos="2340"/>
          <w:tab w:val="center" w:pos="3600"/>
          <w:tab w:val="center" w:pos="4860"/>
          <w:tab w:val="center" w:pos="6120"/>
          <w:tab w:val="center" w:pos="7380"/>
          <w:tab w:val="center" w:pos="8640"/>
        </w:tabs>
        <w:rPr>
          <w:sz w:val="18"/>
          <w:szCs w:val="18"/>
        </w:rPr>
      </w:pPr>
      <w:r w:rsidRPr="00315E41">
        <w:rPr>
          <w:b/>
          <w:smallCaps/>
          <w:sz w:val="16"/>
          <w:szCs w:val="18"/>
        </w:rPr>
        <w:t>ad</w:t>
      </w:r>
      <w:r w:rsidRPr="00315E41">
        <w:rPr>
          <w:b/>
          <w:sz w:val="16"/>
          <w:szCs w:val="18"/>
        </w:rPr>
        <w:t xml:space="preserve"> 500</w:t>
      </w:r>
      <w:r w:rsidR="00A81DFE" w:rsidRPr="00315E41">
        <w:rPr>
          <w:sz w:val="18"/>
          <w:szCs w:val="18"/>
        </w:rPr>
        <w:tab/>
        <w:t>│</w:t>
      </w:r>
      <w:r w:rsidR="00A81DFE" w:rsidRPr="00315E41">
        <w:rPr>
          <w:sz w:val="18"/>
          <w:szCs w:val="18"/>
        </w:rPr>
        <w:tab/>
        <w:t>│</w:t>
      </w:r>
      <w:r w:rsidR="00A81DFE" w:rsidRPr="00315E41">
        <w:rPr>
          <w:sz w:val="18"/>
          <w:szCs w:val="18"/>
        </w:rPr>
        <w:tab/>
        <w:t>│</w:t>
      </w:r>
      <w:r w:rsidR="00A81DFE" w:rsidRPr="00315E41">
        <w:rPr>
          <w:sz w:val="18"/>
          <w:szCs w:val="18"/>
        </w:rPr>
        <w:tab/>
        <w:t>│</w:t>
      </w:r>
      <w:r w:rsidR="00A81DFE" w:rsidRPr="00315E41">
        <w:rPr>
          <w:sz w:val="18"/>
          <w:szCs w:val="18"/>
        </w:rPr>
        <w:tab/>
        <w:t>│</w:t>
      </w:r>
      <w:r w:rsidR="00A81DFE" w:rsidRPr="00315E41">
        <w:rPr>
          <w:sz w:val="18"/>
          <w:szCs w:val="18"/>
        </w:rPr>
        <w:tab/>
        <w:t>│</w:t>
      </w:r>
      <w:r w:rsidR="00A81DFE" w:rsidRPr="00315E41">
        <w:rPr>
          <w:sz w:val="18"/>
          <w:szCs w:val="18"/>
        </w:rPr>
        <w:tab/>
        <w:t>│</w:t>
      </w:r>
    </w:p>
    <w:p w14:paraId="7DD759EC" w14:textId="77777777" w:rsidR="00A81DFE" w:rsidRPr="00315E41" w:rsidRDefault="00A81DFE" w:rsidP="00A81DFE">
      <w:pPr>
        <w:widowControl w:val="0"/>
        <w:tabs>
          <w:tab w:val="center" w:pos="1440"/>
          <w:tab w:val="center" w:pos="2340"/>
          <w:tab w:val="center" w:pos="3600"/>
          <w:tab w:val="center" w:pos="4860"/>
          <w:tab w:val="center" w:pos="6120"/>
          <w:tab w:val="center" w:pos="738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Armenians</w:t>
      </w:r>
      <w:r w:rsidRPr="00315E41">
        <w:rPr>
          <w:sz w:val="18"/>
          <w:szCs w:val="18"/>
        </w:rPr>
        <w:tab/>
      </w:r>
      <w:proofErr w:type="spellStart"/>
      <w:r w:rsidRPr="00315E41">
        <w:rPr>
          <w:sz w:val="18"/>
          <w:szCs w:val="18"/>
        </w:rPr>
        <w:t>Jacobites</w:t>
      </w:r>
      <w:proofErr w:type="spellEnd"/>
      <w:r w:rsidRPr="00315E41">
        <w:rPr>
          <w:sz w:val="18"/>
          <w:szCs w:val="18"/>
        </w:rPr>
        <w:tab/>
      </w:r>
      <w:proofErr w:type="spellStart"/>
      <w:r w:rsidRPr="00315E41">
        <w:rPr>
          <w:sz w:val="18"/>
        </w:rPr>
        <w:t>Malankarese</w:t>
      </w:r>
      <w:proofErr w:type="spellEnd"/>
      <w:r w:rsidRPr="00315E41">
        <w:rPr>
          <w:sz w:val="18"/>
          <w:szCs w:val="18"/>
        </w:rPr>
        <w:tab/>
        <w:t>Copts</w:t>
      </w:r>
      <w:r w:rsidRPr="00315E41">
        <w:rPr>
          <w:sz w:val="18"/>
          <w:szCs w:val="18"/>
        </w:rPr>
        <w:tab/>
        <w:t>Abyssinians</w:t>
      </w:r>
      <w:r w:rsidRPr="00315E41">
        <w:rPr>
          <w:sz w:val="18"/>
          <w:szCs w:val="18"/>
        </w:rPr>
        <w:tab/>
        <w:t>Eritreans</w:t>
      </w:r>
    </w:p>
    <w:p w14:paraId="49A1B4F6" w14:textId="77777777" w:rsidR="00A81DFE" w:rsidRPr="00315E41" w:rsidRDefault="00A81DFE" w:rsidP="00A81DFE">
      <w:pPr>
        <w:widowControl w:val="0"/>
        <w:tabs>
          <w:tab w:val="center" w:pos="1440"/>
          <w:tab w:val="center" w:pos="2340"/>
          <w:tab w:val="center" w:pos="3600"/>
          <w:tab w:val="center" w:pos="4860"/>
          <w:tab w:val="center" w:pos="6120"/>
          <w:tab w:val="center" w:pos="738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(Syria)</w:t>
      </w:r>
      <w:r w:rsidRPr="00315E41">
        <w:rPr>
          <w:sz w:val="18"/>
          <w:szCs w:val="18"/>
        </w:rPr>
        <w:tab/>
        <w:t>(India)</w:t>
      </w:r>
      <w:r w:rsidRPr="00315E41">
        <w:rPr>
          <w:sz w:val="18"/>
          <w:szCs w:val="18"/>
        </w:rPr>
        <w:tab/>
        <w:t>(Egypt)</w:t>
      </w:r>
      <w:r w:rsidRPr="00315E41">
        <w:rPr>
          <w:sz w:val="18"/>
          <w:szCs w:val="18"/>
        </w:rPr>
        <w:tab/>
        <w:t>(Ethiopia)</w:t>
      </w:r>
      <w:r w:rsidRPr="00315E41">
        <w:rPr>
          <w:sz w:val="18"/>
          <w:szCs w:val="18"/>
        </w:rPr>
        <w:tab/>
      </w:r>
    </w:p>
    <w:p w14:paraId="5BA80F84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59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</w:r>
    </w:p>
    <w:p w14:paraId="59682619" w14:textId="77777777" w:rsidR="00A81DFE" w:rsidRPr="00315E41" w:rsidRDefault="00A81DFE" w:rsidP="00A81DFE">
      <w:pPr>
        <w:widowControl w:val="0"/>
        <w:tabs>
          <w:tab w:val="center" w:pos="1440"/>
          <w:tab w:val="center" w:pos="4140"/>
        </w:tabs>
        <w:rPr>
          <w:sz w:val="18"/>
          <w:szCs w:val="18"/>
        </w:rPr>
      </w:pPr>
      <w:r w:rsidRPr="00315E41">
        <w:rPr>
          <w:b/>
          <w:smallCaps/>
          <w:sz w:val="16"/>
          <w:szCs w:val="18"/>
        </w:rPr>
        <w:t>ad</w:t>
      </w:r>
      <w:r w:rsidRPr="00315E41">
        <w:rPr>
          <w:b/>
          <w:sz w:val="16"/>
          <w:szCs w:val="18"/>
        </w:rPr>
        <w:t xml:space="preserve"> 1000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</w:p>
    <w:p w14:paraId="0B8A838C" w14:textId="3001A64C" w:rsidR="00A81DFE" w:rsidRPr="00315E41" w:rsidRDefault="00A81DFE" w:rsidP="00A81DFE">
      <w:pPr>
        <w:widowControl w:val="0"/>
        <w:tabs>
          <w:tab w:val="center" w:pos="1440"/>
          <w:tab w:val="center" w:pos="2880"/>
          <w:tab w:val="center" w:pos="4140"/>
          <w:tab w:val="center" w:pos="5400"/>
        </w:tabs>
        <w:rPr>
          <w:sz w:val="18"/>
          <w:szCs w:val="18"/>
        </w:rPr>
      </w:pPr>
      <w:r w:rsidRPr="00315E41">
        <w:rPr>
          <w:sz w:val="14"/>
          <w:szCs w:val="18"/>
        </w:rPr>
        <w:t>Eastern Schism: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  <w:u w:val="single"/>
        </w:rPr>
        <w:tab/>
      </w:r>
      <w:r w:rsidRPr="00315E41">
        <w:rPr>
          <w:smallCaps/>
          <w:sz w:val="18"/>
          <w:szCs w:val="18"/>
          <w:u w:val="single"/>
        </w:rPr>
        <w:t>ad</w:t>
      </w:r>
      <w:r w:rsidRPr="00315E41">
        <w:rPr>
          <w:sz w:val="18"/>
          <w:szCs w:val="18"/>
          <w:u w:val="single"/>
        </w:rPr>
        <w:t xml:space="preserve"> 1054</w:t>
      </w:r>
      <w:r w:rsidRPr="00315E41">
        <w:rPr>
          <w:sz w:val="18"/>
          <w:szCs w:val="18"/>
          <w:u w:val="single"/>
        </w:rPr>
        <w:tab/>
      </w:r>
      <w:r w:rsidRPr="00315E41">
        <w:rPr>
          <w:sz w:val="18"/>
          <w:szCs w:val="18"/>
        </w:rPr>
        <w:tab/>
      </w:r>
      <w:r w:rsidRPr="00315E41">
        <w:rPr>
          <w:smallCaps/>
          <w:sz w:val="18"/>
          <w:szCs w:val="18"/>
        </w:rPr>
        <w:t>Eastern Orthodoxy</w:t>
      </w:r>
      <w:r w:rsidRPr="00315E41">
        <w:rPr>
          <w:sz w:val="18"/>
          <w:szCs w:val="18"/>
        </w:rPr>
        <w:t xml:space="preserve"> (</w:t>
      </w:r>
      <w:r w:rsidR="00AF513A" w:rsidRPr="00AF513A">
        <w:rPr>
          <w:rFonts w:eastAsia="Times New Roman"/>
          <w:sz w:val="18"/>
          <w:szCs w:val="22"/>
        </w:rPr>
        <w:t>250 million</w:t>
      </w:r>
      <w:r w:rsidRPr="00315E41">
        <w:rPr>
          <w:sz w:val="18"/>
          <w:szCs w:val="18"/>
        </w:rPr>
        <w:t>)</w:t>
      </w:r>
    </w:p>
    <w:p w14:paraId="5BE54C01" w14:textId="77777777" w:rsidR="00A81DFE" w:rsidRPr="00315E41" w:rsidRDefault="00A81DFE" w:rsidP="00A81DFE">
      <w:pPr>
        <w:widowControl w:val="0"/>
        <w:tabs>
          <w:tab w:val="center" w:pos="1440"/>
          <w:tab w:val="left" w:pos="4140"/>
          <w:tab w:val="left" w:pos="5580"/>
          <w:tab w:val="left" w:pos="738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</w:rPr>
        <w:t>groups in communion:</w:t>
      </w:r>
      <w:r w:rsidRPr="00315E41">
        <w:rPr>
          <w:sz w:val="18"/>
        </w:rPr>
        <w:tab/>
        <w:t>schismatic groups:</w:t>
      </w:r>
    </w:p>
    <w:p w14:paraId="06A19A68" w14:textId="77777777" w:rsidR="00A81DFE" w:rsidRPr="00315E41" w:rsidRDefault="00A81DFE" w:rsidP="00A81DFE">
      <w:pPr>
        <w:widowControl w:val="0"/>
        <w:tabs>
          <w:tab w:val="center" w:pos="1440"/>
          <w:tab w:val="left" w:pos="4140"/>
          <w:tab w:val="left" w:pos="5580"/>
          <w:tab w:val="left" w:pos="738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</w:rPr>
        <w:t>Greek</w:t>
      </w:r>
      <w:r w:rsidRPr="00315E41">
        <w:rPr>
          <w:sz w:val="18"/>
        </w:rPr>
        <w:tab/>
        <w:t>Cypriot</w:t>
      </w:r>
      <w:r w:rsidRPr="00315E41">
        <w:rPr>
          <w:sz w:val="18"/>
        </w:rPr>
        <w:tab/>
        <w:t>Ukrainian</w:t>
      </w:r>
    </w:p>
    <w:p w14:paraId="00AD4BAC" w14:textId="77777777" w:rsidR="00A81DFE" w:rsidRPr="00315E41" w:rsidRDefault="00A81DFE" w:rsidP="00A81DFE">
      <w:pPr>
        <w:widowControl w:val="0"/>
        <w:tabs>
          <w:tab w:val="center" w:pos="1440"/>
          <w:tab w:val="left" w:pos="4140"/>
          <w:tab w:val="left" w:pos="5580"/>
          <w:tab w:val="left" w:pos="738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</w:rPr>
        <w:t>Russian</w:t>
      </w:r>
      <w:r w:rsidRPr="00315E41">
        <w:rPr>
          <w:sz w:val="18"/>
        </w:rPr>
        <w:tab/>
        <w:t>Georgian</w:t>
      </w:r>
      <w:r w:rsidRPr="00315E41">
        <w:rPr>
          <w:sz w:val="18"/>
        </w:rPr>
        <w:tab/>
        <w:t>Belarusian</w:t>
      </w:r>
    </w:p>
    <w:p w14:paraId="133CA854" w14:textId="77777777" w:rsidR="00A81DFE" w:rsidRPr="00315E41" w:rsidRDefault="00A81DFE" w:rsidP="00A81DFE">
      <w:pPr>
        <w:widowControl w:val="0"/>
        <w:tabs>
          <w:tab w:val="center" w:pos="1440"/>
          <w:tab w:val="left" w:pos="4140"/>
          <w:tab w:val="left" w:pos="5580"/>
          <w:tab w:val="left" w:pos="738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</w:rPr>
        <w:t>Serbian</w:t>
      </w:r>
      <w:r w:rsidRPr="00315E41">
        <w:rPr>
          <w:sz w:val="18"/>
        </w:rPr>
        <w:tab/>
        <w:t>Albanian</w:t>
      </w:r>
      <w:r w:rsidRPr="00315E41">
        <w:rPr>
          <w:sz w:val="18"/>
        </w:rPr>
        <w:tab/>
        <w:t>Macedonian</w:t>
      </w:r>
    </w:p>
    <w:p w14:paraId="191263C1" w14:textId="77777777" w:rsidR="00A81DFE" w:rsidRPr="00315E41" w:rsidRDefault="00A81DFE" w:rsidP="00A81DFE">
      <w:pPr>
        <w:widowControl w:val="0"/>
        <w:tabs>
          <w:tab w:val="center" w:pos="1440"/>
          <w:tab w:val="left" w:pos="4140"/>
          <w:tab w:val="left" w:pos="5580"/>
          <w:tab w:val="left" w:pos="738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</w:rPr>
        <w:t>Romanian</w:t>
      </w:r>
      <w:r w:rsidRPr="00315E41">
        <w:rPr>
          <w:sz w:val="18"/>
        </w:rPr>
        <w:tab/>
        <w:t>Bulgarian</w:t>
      </w:r>
      <w:r w:rsidRPr="00315E41">
        <w:rPr>
          <w:sz w:val="18"/>
        </w:rPr>
        <w:tab/>
        <w:t>Montenegrin</w:t>
      </w:r>
    </w:p>
    <w:p w14:paraId="71899BCB" w14:textId="77777777" w:rsidR="00A81DFE" w:rsidRPr="00315E41" w:rsidRDefault="00A81DFE" w:rsidP="00A81DFE">
      <w:pPr>
        <w:widowControl w:val="0"/>
        <w:tabs>
          <w:tab w:val="center" w:pos="1440"/>
          <w:tab w:val="left" w:pos="4140"/>
          <w:tab w:val="left" w:pos="5580"/>
          <w:tab w:val="left" w:pos="738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</w:rPr>
        <w:t>Czech-Slovak</w:t>
      </w:r>
      <w:r w:rsidRPr="00315E41">
        <w:rPr>
          <w:sz w:val="18"/>
          <w:szCs w:val="18"/>
        </w:rPr>
        <w:tab/>
      </w:r>
      <w:r w:rsidRPr="00315E41">
        <w:rPr>
          <w:sz w:val="18"/>
        </w:rPr>
        <w:t>Polish</w:t>
      </w:r>
      <w:r w:rsidRPr="00315E41">
        <w:rPr>
          <w:sz w:val="18"/>
        </w:rPr>
        <w:tab/>
        <w:t>Old Believers</w:t>
      </w:r>
    </w:p>
    <w:p w14:paraId="472AB78A" w14:textId="77777777" w:rsidR="00A81DFE" w:rsidRPr="00315E41" w:rsidRDefault="00A81DFE" w:rsidP="00A81DFE">
      <w:pPr>
        <w:widowControl w:val="0"/>
        <w:tabs>
          <w:tab w:val="center" w:pos="1440"/>
          <w:tab w:val="left" w:pos="4140"/>
          <w:tab w:val="left" w:pos="5580"/>
          <w:tab w:val="left" w:pos="7020"/>
        </w:tabs>
        <w:rPr>
          <w:sz w:val="18"/>
          <w:szCs w:val="18"/>
        </w:rPr>
      </w:pPr>
      <w:r w:rsidRPr="00315E41">
        <w:rPr>
          <w:b/>
          <w:smallCaps/>
          <w:sz w:val="16"/>
          <w:szCs w:val="18"/>
        </w:rPr>
        <w:t>ad</w:t>
      </w:r>
      <w:r w:rsidRPr="00315E41">
        <w:rPr>
          <w:b/>
          <w:sz w:val="16"/>
          <w:szCs w:val="18"/>
        </w:rPr>
        <w:t xml:space="preserve"> 1500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</w:p>
    <w:p w14:paraId="4CD003DF" w14:textId="4D4B884B" w:rsidR="00A81DFE" w:rsidRPr="00315E41" w:rsidRDefault="00A81DFE" w:rsidP="00A81DFE">
      <w:pPr>
        <w:widowControl w:val="0"/>
        <w:tabs>
          <w:tab w:val="center" w:pos="1440"/>
          <w:tab w:val="center" w:pos="3420"/>
          <w:tab w:val="center" w:pos="5220"/>
          <w:tab w:val="center" w:pos="5940"/>
        </w:tabs>
        <w:rPr>
          <w:sz w:val="18"/>
          <w:szCs w:val="18"/>
        </w:rPr>
      </w:pPr>
      <w:r w:rsidRPr="00315E41">
        <w:rPr>
          <w:sz w:val="14"/>
          <w:szCs w:val="18"/>
        </w:rPr>
        <w:t>Reformation: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  <w:u w:val="single"/>
        </w:rPr>
        <w:tab/>
      </w:r>
      <w:r w:rsidRPr="00315E41">
        <w:rPr>
          <w:smallCaps/>
          <w:sz w:val="18"/>
          <w:szCs w:val="18"/>
          <w:u w:val="single"/>
        </w:rPr>
        <w:t>ad</w:t>
      </w:r>
      <w:r w:rsidRPr="00315E41">
        <w:rPr>
          <w:sz w:val="18"/>
          <w:szCs w:val="18"/>
          <w:u w:val="single"/>
        </w:rPr>
        <w:t xml:space="preserve"> 1517</w:t>
      </w:r>
      <w:r w:rsidRPr="00315E41">
        <w:rPr>
          <w:sz w:val="18"/>
          <w:szCs w:val="18"/>
          <w:u w:val="single"/>
        </w:rPr>
        <w:tab/>
      </w:r>
      <w:r w:rsidRPr="00315E41">
        <w:rPr>
          <w:sz w:val="18"/>
          <w:szCs w:val="18"/>
        </w:rPr>
        <w:tab/>
      </w:r>
      <w:r w:rsidRPr="00315E41">
        <w:rPr>
          <w:smallCaps/>
          <w:sz w:val="18"/>
          <w:szCs w:val="18"/>
        </w:rPr>
        <w:t>Protestantism</w:t>
      </w:r>
      <w:r w:rsidRPr="00315E41">
        <w:rPr>
          <w:sz w:val="18"/>
          <w:szCs w:val="18"/>
        </w:rPr>
        <w:t xml:space="preserve"> (</w:t>
      </w:r>
      <w:r w:rsidR="00AF513A" w:rsidRPr="00662177">
        <w:rPr>
          <w:rFonts w:eastAsia="Times New Roman"/>
          <w:sz w:val="20"/>
        </w:rPr>
        <w:t>830 million</w:t>
      </w:r>
      <w:r w:rsidRPr="00315E41">
        <w:rPr>
          <w:sz w:val="18"/>
          <w:szCs w:val="18"/>
        </w:rPr>
        <w:t>)</w:t>
      </w:r>
    </w:p>
    <w:p w14:paraId="63315A93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  <w:u w:val="single"/>
        </w:rPr>
        <w:tab/>
        <w:t>│</w:t>
      </w:r>
      <w:r w:rsidRPr="00315E41">
        <w:rPr>
          <w:sz w:val="18"/>
          <w:szCs w:val="18"/>
          <w:u w:val="single"/>
        </w:rPr>
        <w:tab/>
      </w:r>
    </w:p>
    <w:p w14:paraId="776CAE10" w14:textId="77777777" w:rsidR="00A81DFE" w:rsidRPr="00315E41" w:rsidRDefault="00A81DFE" w:rsidP="00A81DFE">
      <w:pPr>
        <w:widowControl w:val="0"/>
        <w:tabs>
          <w:tab w:val="center" w:pos="1440"/>
          <w:tab w:val="center" w:pos="2160"/>
          <w:tab w:val="center" w:pos="4140"/>
          <w:tab w:val="center" w:pos="59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│</w:t>
      </w:r>
    </w:p>
    <w:p w14:paraId="1F5E94E6" w14:textId="77777777" w:rsidR="00A81DFE" w:rsidRPr="00315E41" w:rsidRDefault="00A81DFE" w:rsidP="00A81DFE">
      <w:pPr>
        <w:widowControl w:val="0"/>
        <w:tabs>
          <w:tab w:val="center" w:pos="1440"/>
          <w:tab w:val="center" w:pos="2160"/>
          <w:tab w:val="center" w:pos="4140"/>
          <w:tab w:val="center" w:pos="5940"/>
          <w:tab w:val="center" w:pos="7740"/>
        </w:tabs>
        <w:rPr>
          <w:i/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</w:r>
      <w:r w:rsidRPr="00315E41">
        <w:rPr>
          <w:i/>
          <w:sz w:val="18"/>
          <w:szCs w:val="18"/>
        </w:rPr>
        <w:t>mainline Reformation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</w:r>
      <w:r w:rsidRPr="00315E41">
        <w:rPr>
          <w:i/>
          <w:sz w:val="18"/>
          <w:szCs w:val="18"/>
        </w:rPr>
        <w:t>radical Reformation</w:t>
      </w:r>
    </w:p>
    <w:p w14:paraId="0A83036A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center" w:pos="59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  <w:u w:val="single"/>
        </w:rPr>
        <w:tab/>
        <w:t>│</w:t>
      </w:r>
      <w:r w:rsidRPr="00315E41">
        <w:rPr>
          <w:sz w:val="18"/>
          <w:szCs w:val="18"/>
          <w:u w:val="single"/>
        </w:rPr>
        <w:tab/>
      </w:r>
      <w:r w:rsidRPr="00315E41">
        <w:rPr>
          <w:sz w:val="18"/>
          <w:szCs w:val="18"/>
        </w:rPr>
        <w:tab/>
        <w:t>│</w:t>
      </w:r>
    </w:p>
    <w:p w14:paraId="5F26B466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center" w:pos="5940"/>
          <w:tab w:val="center" w:pos="68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│</w:t>
      </w:r>
    </w:p>
    <w:p w14:paraId="6AE3A46A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center" w:pos="5940"/>
          <w:tab w:val="center" w:pos="684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Lutheranism</w:t>
      </w:r>
      <w:r w:rsidRPr="00315E41">
        <w:rPr>
          <w:sz w:val="18"/>
          <w:szCs w:val="18"/>
        </w:rPr>
        <w:tab/>
        <w:t>Calvinism</w:t>
      </w:r>
      <w:r w:rsidRPr="00315E41">
        <w:rPr>
          <w:sz w:val="18"/>
          <w:szCs w:val="18"/>
        </w:rPr>
        <w:tab/>
        <w:t>Anglicanism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Anabaptism</w:t>
      </w:r>
    </w:p>
    <w:p w14:paraId="3A275DE9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left" w:pos="5040"/>
          <w:tab w:val="center" w:pos="5940"/>
          <w:tab w:val="right" w:pos="68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(Germany, 1517)</w:t>
      </w:r>
      <w:r w:rsidRPr="00315E41">
        <w:rPr>
          <w:sz w:val="18"/>
          <w:szCs w:val="18"/>
        </w:rPr>
        <w:tab/>
        <w:t>(Switzerland, 1536)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 xml:space="preserve"> (England, 1534)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(Netherlands, 1525)</w:t>
      </w:r>
    </w:p>
    <w:p w14:paraId="134A8099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left" w:pos="5220"/>
          <w:tab w:val="center" w:pos="5940"/>
          <w:tab w:val="right" w:pos="666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bookmarkStart w:id="0" w:name="_Hlk499407889"/>
      <w:r w:rsidRPr="00315E41">
        <w:rPr>
          <w:rFonts w:ascii="Cambria Math" w:hAnsi="Cambria Math" w:cs="Cambria Math"/>
          <w:sz w:val="20"/>
        </w:rPr>
        <w:t>↘</w:t>
      </w:r>
      <w:bookmarkEnd w:id="0"/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bookmarkStart w:id="1" w:name="_Hlk499407876"/>
      <w:r w:rsidRPr="00315E41">
        <w:rPr>
          <w:rFonts w:ascii="Cambria Math" w:hAnsi="Cambria Math" w:cs="Cambria Math"/>
          <w:sz w:val="20"/>
        </w:rPr>
        <w:t>↙</w:t>
      </w:r>
      <w:bookmarkEnd w:id="1"/>
      <w:r w:rsidRPr="00315E41">
        <w:rPr>
          <w:sz w:val="18"/>
          <w:szCs w:val="18"/>
        </w:rPr>
        <w:tab/>
        <w:t>│</w:t>
      </w:r>
    </w:p>
    <w:p w14:paraId="2C3435F7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center" w:pos="59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Presbyterianism (1560)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Mennonites (1525)</w:t>
      </w:r>
    </w:p>
    <w:p w14:paraId="6A070A09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center" w:pos="59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Dutch Reformed (1571)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Amish (1693)</w:t>
      </w:r>
    </w:p>
    <w:p w14:paraId="2B18FC26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center" w:pos="4860"/>
          <w:tab w:val="center" w:pos="59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  <w:u w:val="single"/>
        </w:rPr>
        <w:tab/>
        <w:t>│</w:t>
      </w:r>
      <w:r w:rsidRPr="00315E41">
        <w:rPr>
          <w:sz w:val="18"/>
          <w:szCs w:val="18"/>
          <w:u w:val="single"/>
        </w:rPr>
        <w:tab/>
      </w:r>
    </w:p>
    <w:p w14:paraId="788E0176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center" w:pos="4860"/>
          <w:tab w:val="center" w:pos="59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</w:p>
    <w:p w14:paraId="7ADB0CE4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center" w:pos="4860"/>
          <w:tab w:val="center" w:pos="59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Congregation-</w:t>
      </w:r>
      <w:r w:rsidRPr="00315E41">
        <w:rPr>
          <w:sz w:val="18"/>
          <w:szCs w:val="18"/>
        </w:rPr>
        <w:tab/>
        <w:t>Baptists</w:t>
      </w:r>
      <w:r w:rsidRPr="00315E41">
        <w:rPr>
          <w:sz w:val="18"/>
          <w:szCs w:val="18"/>
        </w:rPr>
        <w:tab/>
      </w:r>
      <w:r w:rsidRPr="00315E41">
        <w:rPr>
          <w:i/>
          <w:sz w:val="18"/>
          <w:szCs w:val="18"/>
        </w:rPr>
        <w:t>evangelicalism</w:t>
      </w:r>
      <w:r w:rsidRPr="00315E41">
        <w:rPr>
          <w:sz w:val="18"/>
          <w:szCs w:val="18"/>
        </w:rPr>
        <w:t xml:space="preserve"> (</w:t>
      </w:r>
      <w:r w:rsidRPr="00315E41">
        <w:rPr>
          <w:iCs/>
          <w:sz w:val="18"/>
        </w:rPr>
        <w:t>1726</w:t>
      </w:r>
      <w:r w:rsidRPr="00315E41">
        <w:rPr>
          <w:sz w:val="18"/>
          <w:szCs w:val="18"/>
        </w:rPr>
        <w:t>)</w:t>
      </w:r>
    </w:p>
    <w:p w14:paraId="408A7EF0" w14:textId="77777777" w:rsidR="00A81DFE" w:rsidRPr="00315E41" w:rsidRDefault="00A81DFE" w:rsidP="00A81DFE">
      <w:pPr>
        <w:widowControl w:val="0"/>
        <w:tabs>
          <w:tab w:val="center" w:pos="1440"/>
          <w:tab w:val="center" w:pos="2520"/>
          <w:tab w:val="center" w:pos="4140"/>
          <w:tab w:val="center" w:pos="4860"/>
          <w:tab w:val="center" w:pos="5940"/>
          <w:tab w:val="center" w:pos="77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proofErr w:type="spellStart"/>
      <w:r w:rsidRPr="00315E41">
        <w:rPr>
          <w:sz w:val="18"/>
          <w:szCs w:val="18"/>
        </w:rPr>
        <w:t>alists</w:t>
      </w:r>
      <w:proofErr w:type="spellEnd"/>
      <w:r w:rsidRPr="00315E41">
        <w:rPr>
          <w:sz w:val="18"/>
          <w:szCs w:val="18"/>
        </w:rPr>
        <w:t xml:space="preserve"> (1592)</w:t>
      </w:r>
      <w:r w:rsidRPr="00315E41">
        <w:rPr>
          <w:sz w:val="18"/>
          <w:szCs w:val="18"/>
        </w:rPr>
        <w:tab/>
        <w:t>(1609)</w:t>
      </w:r>
      <w:r w:rsidRPr="00315E41">
        <w:rPr>
          <w:sz w:val="18"/>
          <w:szCs w:val="18"/>
        </w:rPr>
        <w:tab/>
        <w:t>│</w:t>
      </w:r>
    </w:p>
    <w:p w14:paraId="1C349D9F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4860"/>
          <w:tab w:val="center" w:pos="5940"/>
          <w:tab w:val="center" w:pos="720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(e.g., Pilgrims,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  <w:u w:val="single"/>
        </w:rPr>
        <w:tab/>
      </w:r>
      <w:r w:rsidRPr="00315E41">
        <w:rPr>
          <w:sz w:val="18"/>
          <w:szCs w:val="18"/>
          <w:u w:val="single"/>
        </w:rPr>
        <w:tab/>
        <w:t>│</w:t>
      </w:r>
      <w:r w:rsidRPr="00315E41">
        <w:rPr>
          <w:sz w:val="18"/>
          <w:szCs w:val="18"/>
          <w:u w:val="single"/>
        </w:rPr>
        <w:tab/>
      </w:r>
    </w:p>
    <w:p w14:paraId="298FADD6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4860"/>
          <w:tab w:val="center" w:pos="594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1620)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</w:p>
    <w:p w14:paraId="080CB2C1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Methodism (1739)</w:t>
      </w:r>
      <w:r w:rsidRPr="00315E41">
        <w:rPr>
          <w:sz w:val="18"/>
          <w:szCs w:val="18"/>
        </w:rPr>
        <w:tab/>
        <w:t>│</w:t>
      </w:r>
    </w:p>
    <w:p w14:paraId="6A323894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i/>
          <w:iCs/>
          <w:sz w:val="18"/>
          <w:szCs w:val="18"/>
        </w:rPr>
        <w:t>premillennialism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</w:p>
    <w:p w14:paraId="23B174E3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(1820)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</w:p>
    <w:p w14:paraId="69DDEA40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Christian Church (1832)</w:t>
      </w:r>
      <w:r w:rsidRPr="00315E41">
        <w:rPr>
          <w:sz w:val="18"/>
          <w:szCs w:val="18"/>
        </w:rPr>
        <w:tab/>
      </w:r>
      <w:r w:rsidRPr="00315E41">
        <w:rPr>
          <w:i/>
          <w:sz w:val="18"/>
          <w:szCs w:val="18"/>
        </w:rPr>
        <w:t>holiness</w:t>
      </w:r>
      <w:r w:rsidRPr="00315E41">
        <w:rPr>
          <w:sz w:val="18"/>
          <w:szCs w:val="18"/>
        </w:rPr>
        <w:tab/>
        <w:t>│</w:t>
      </w:r>
    </w:p>
    <w:p w14:paraId="01708587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11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(Disciples of Christ,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</w:r>
      <w:r w:rsidRPr="00315E41">
        <w:rPr>
          <w:i/>
          <w:sz w:val="18"/>
          <w:szCs w:val="18"/>
        </w:rPr>
        <w:t>movement</w:t>
      </w:r>
      <w:r w:rsidRPr="00315E41">
        <w:rPr>
          <w:sz w:val="18"/>
          <w:szCs w:val="18"/>
        </w:rPr>
        <w:tab/>
        <w:t>Adventists</w:t>
      </w:r>
    </w:p>
    <w:p w14:paraId="54BF2B36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11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Churches of Christ)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(1839)</w:t>
      </w:r>
      <w:r w:rsidRPr="00315E41">
        <w:rPr>
          <w:sz w:val="18"/>
          <w:szCs w:val="18"/>
        </w:rPr>
        <w:tab/>
        <w:t>(1843)</w:t>
      </w:r>
    </w:p>
    <w:p w14:paraId="44E9A609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110"/>
          <w:tab w:val="center" w:pos="7740"/>
          <w:tab w:val="center" w:pos="864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  <w:t>│</w:t>
      </w:r>
    </w:p>
    <w:p w14:paraId="52939065" w14:textId="77777777" w:rsidR="00A81DFE" w:rsidRPr="00315E4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830"/>
        </w:tabs>
        <w:rPr>
          <w:sz w:val="18"/>
          <w:szCs w:val="18"/>
        </w:rPr>
      </w:pPr>
      <w:r w:rsidRPr="00315E41">
        <w:rPr>
          <w:sz w:val="18"/>
          <w:szCs w:val="18"/>
        </w:rPr>
        <w:tab/>
        <w:t>│</w:t>
      </w:r>
      <w:r w:rsidRPr="00315E41">
        <w:rPr>
          <w:sz w:val="18"/>
          <w:szCs w:val="18"/>
        </w:rPr>
        <w:tab/>
      </w:r>
      <w:r w:rsidRPr="00315E41">
        <w:rPr>
          <w:i/>
          <w:sz w:val="18"/>
          <w:szCs w:val="18"/>
        </w:rPr>
        <w:t>fundamentalism</w:t>
      </w:r>
      <w:r w:rsidRPr="00315E41">
        <w:rPr>
          <w:sz w:val="18"/>
          <w:szCs w:val="18"/>
        </w:rPr>
        <w:t xml:space="preserve"> (1878)</w:t>
      </w:r>
      <w:r w:rsidRPr="00315E41">
        <w:rPr>
          <w:sz w:val="18"/>
          <w:szCs w:val="18"/>
        </w:rPr>
        <w:tab/>
      </w:r>
      <w:r w:rsidRPr="00315E41">
        <w:rPr>
          <w:sz w:val="18"/>
          <w:szCs w:val="18"/>
        </w:rPr>
        <w:tab/>
      </w:r>
      <w:r w:rsidRPr="00315E41">
        <w:rPr>
          <w:i/>
          <w:sz w:val="18"/>
          <w:szCs w:val="18"/>
        </w:rPr>
        <w:t>Pentecostalism</w:t>
      </w:r>
      <w:r w:rsidRPr="00315E41">
        <w:rPr>
          <w:sz w:val="18"/>
          <w:szCs w:val="18"/>
        </w:rPr>
        <w:t xml:space="preserve"> (1901)</w:t>
      </w:r>
    </w:p>
    <w:p w14:paraId="02174677" w14:textId="77777777" w:rsidR="00A81DFE" w:rsidRPr="004751C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740"/>
        </w:tabs>
        <w:rPr>
          <w:sz w:val="18"/>
          <w:szCs w:val="18"/>
          <w:lang w:val="es-ES"/>
        </w:rPr>
      </w:pPr>
      <w:r w:rsidRPr="00315E41">
        <w:rPr>
          <w:sz w:val="18"/>
          <w:szCs w:val="18"/>
        </w:rPr>
        <w:tab/>
      </w:r>
      <w:r w:rsidRPr="004751C1">
        <w:rPr>
          <w:sz w:val="18"/>
          <w:szCs w:val="18"/>
          <w:lang w:val="es-ES"/>
        </w:rPr>
        <w:t>│</w:t>
      </w:r>
      <w:r w:rsidRPr="004751C1">
        <w:rPr>
          <w:sz w:val="18"/>
          <w:szCs w:val="18"/>
          <w:lang w:val="es-ES"/>
        </w:rPr>
        <w:tab/>
        <w:t>│</w:t>
      </w:r>
      <w:r w:rsidRPr="004751C1">
        <w:rPr>
          <w:sz w:val="18"/>
          <w:szCs w:val="18"/>
          <w:u w:val="single"/>
          <w:lang w:val="es-ES"/>
        </w:rPr>
        <w:tab/>
      </w:r>
      <w:r w:rsidRPr="004751C1">
        <w:rPr>
          <w:sz w:val="18"/>
          <w:szCs w:val="18"/>
          <w:u w:val="single"/>
          <w:lang w:val="es-ES"/>
        </w:rPr>
        <w:tab/>
      </w:r>
      <w:r w:rsidRPr="004751C1">
        <w:rPr>
          <w:sz w:val="18"/>
          <w:szCs w:val="18"/>
          <w:lang w:val="es-ES"/>
        </w:rPr>
        <w:t>│</w:t>
      </w:r>
    </w:p>
    <w:p w14:paraId="51F6F98D" w14:textId="77777777" w:rsidR="00A81DFE" w:rsidRPr="004751C1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740"/>
        </w:tabs>
        <w:rPr>
          <w:sz w:val="18"/>
          <w:szCs w:val="18"/>
          <w:lang w:val="es-ES"/>
        </w:rPr>
      </w:pPr>
      <w:r w:rsidRPr="004751C1">
        <w:rPr>
          <w:sz w:val="18"/>
          <w:szCs w:val="18"/>
          <w:lang w:val="es-ES"/>
        </w:rPr>
        <w:tab/>
        <w:t>│</w:t>
      </w:r>
      <w:r w:rsidRPr="004751C1">
        <w:rPr>
          <w:sz w:val="18"/>
          <w:szCs w:val="18"/>
          <w:lang w:val="es-ES"/>
        </w:rPr>
        <w:tab/>
      </w:r>
      <w:r w:rsidRPr="004751C1">
        <w:rPr>
          <w:sz w:val="18"/>
          <w:szCs w:val="18"/>
          <w:u w:val="single"/>
          <w:lang w:val="es-ES"/>
        </w:rPr>
        <w:tab/>
        <w:t>│</w:t>
      </w:r>
      <w:r w:rsidRPr="004751C1">
        <w:rPr>
          <w:sz w:val="18"/>
          <w:szCs w:val="18"/>
          <w:u w:val="single"/>
          <w:lang w:val="es-ES"/>
        </w:rPr>
        <w:tab/>
      </w:r>
    </w:p>
    <w:p w14:paraId="2F4CA369" w14:textId="77777777" w:rsidR="00A81DFE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740"/>
        </w:tabs>
        <w:rPr>
          <w:sz w:val="18"/>
          <w:szCs w:val="18"/>
          <w:lang w:val="es-ES"/>
        </w:rPr>
      </w:pPr>
      <w:r w:rsidRPr="004751C1">
        <w:rPr>
          <w:sz w:val="18"/>
          <w:szCs w:val="18"/>
          <w:lang w:val="es-ES"/>
        </w:rPr>
        <w:tab/>
        <w:t>│</w:t>
      </w:r>
      <w:r w:rsidRPr="004751C1">
        <w:rPr>
          <w:sz w:val="18"/>
          <w:szCs w:val="18"/>
          <w:lang w:val="es-ES"/>
        </w:rPr>
        <w:tab/>
        <w:t>│</w:t>
      </w:r>
      <w:r w:rsidRPr="004751C1">
        <w:rPr>
          <w:sz w:val="18"/>
          <w:szCs w:val="18"/>
          <w:lang w:val="es-ES"/>
        </w:rPr>
        <w:tab/>
      </w:r>
      <w:r w:rsidRPr="004751C1">
        <w:rPr>
          <w:sz w:val="18"/>
          <w:szCs w:val="18"/>
          <w:lang w:val="es-ES"/>
        </w:rPr>
        <w:tab/>
        <w:t>│</w:t>
      </w:r>
    </w:p>
    <w:p w14:paraId="2F0FBED4" w14:textId="232EC194" w:rsidR="00A81DFE" w:rsidRPr="00A81DFE" w:rsidRDefault="00A81DFE" w:rsidP="00A81DFE">
      <w:pPr>
        <w:widowControl w:val="0"/>
        <w:tabs>
          <w:tab w:val="center" w:pos="1440"/>
          <w:tab w:val="center" w:pos="4140"/>
          <w:tab w:val="center" w:pos="5940"/>
          <w:tab w:val="center" w:pos="7740"/>
        </w:tabs>
        <w:rPr>
          <w:sz w:val="18"/>
          <w:szCs w:val="18"/>
          <w:lang w:val="es-ES"/>
        </w:rPr>
      </w:pPr>
      <w:r w:rsidRPr="004751C1">
        <w:rPr>
          <w:b/>
          <w:smallCaps/>
          <w:sz w:val="16"/>
          <w:szCs w:val="18"/>
          <w:lang w:val="es-ES"/>
        </w:rPr>
        <w:t>ad</w:t>
      </w:r>
      <w:r w:rsidRPr="004751C1">
        <w:rPr>
          <w:b/>
          <w:sz w:val="16"/>
          <w:szCs w:val="18"/>
          <w:lang w:val="es-ES"/>
        </w:rPr>
        <w:t xml:space="preserve"> 2000</w:t>
      </w:r>
      <w:r w:rsidRPr="004751C1">
        <w:rPr>
          <w:sz w:val="18"/>
          <w:szCs w:val="18"/>
          <w:lang w:val="es-ES"/>
        </w:rPr>
        <w:tab/>
        <w:t>│</w:t>
      </w:r>
      <w:r>
        <w:rPr>
          <w:sz w:val="18"/>
          <w:szCs w:val="18"/>
          <w:lang w:val="es-ES"/>
        </w:rPr>
        <w:tab/>
      </w:r>
      <w:proofErr w:type="spellStart"/>
      <w:r w:rsidRPr="004751C1">
        <w:rPr>
          <w:i/>
          <w:sz w:val="18"/>
          <w:szCs w:val="18"/>
          <w:lang w:val="es-ES"/>
        </w:rPr>
        <w:t>neo-evangelicalism</w:t>
      </w:r>
      <w:proofErr w:type="spellEnd"/>
      <w:r w:rsidRPr="004751C1">
        <w:rPr>
          <w:sz w:val="18"/>
          <w:szCs w:val="18"/>
          <w:lang w:val="es-ES"/>
        </w:rPr>
        <w:t xml:space="preserve"> (1950s)</w:t>
      </w:r>
      <w:r w:rsidRPr="004751C1">
        <w:rPr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ab/>
      </w:r>
      <w:proofErr w:type="spellStart"/>
      <w:r w:rsidRPr="004751C1">
        <w:rPr>
          <w:i/>
          <w:sz w:val="18"/>
          <w:szCs w:val="18"/>
          <w:lang w:val="es-ES"/>
        </w:rPr>
        <w:t>neo-fundamentalism</w:t>
      </w:r>
      <w:proofErr w:type="spellEnd"/>
      <w:r w:rsidRPr="004751C1">
        <w:rPr>
          <w:sz w:val="18"/>
          <w:szCs w:val="18"/>
          <w:lang w:val="es-ES"/>
        </w:rPr>
        <w:t xml:space="preserve"> (1979)</w:t>
      </w:r>
    </w:p>
    <w:p w14:paraId="6DE3BDF4" w14:textId="77777777" w:rsidR="00A81DFE" w:rsidRPr="000427B3" w:rsidRDefault="00A81DFE" w:rsidP="00A81DFE">
      <w:pPr>
        <w:rPr>
          <w:rFonts w:cs="Times New Roman"/>
          <w:kern w:val="2"/>
          <w:lang w:val="es-ES"/>
          <w14:ligatures w14:val="standardContextual"/>
        </w:rPr>
      </w:pPr>
    </w:p>
    <w:p w14:paraId="3A1B55F8" w14:textId="77777777" w:rsidR="000427B3" w:rsidRPr="000427B3" w:rsidRDefault="000427B3" w:rsidP="000427B3">
      <w:pPr>
        <w:rPr>
          <w:rFonts w:cs="Times New Roman"/>
          <w:kern w:val="2"/>
          <w:szCs w:val="22"/>
          <w14:ligatures w14:val="standardContextual"/>
        </w:rPr>
      </w:pPr>
      <w:r w:rsidRPr="000427B3">
        <w:rPr>
          <w:szCs w:val="22"/>
        </w:rPr>
        <w:lastRenderedPageBreak/>
        <w:t>“Christianity” here means groups that affirm the traditional doctrine of the Trinity. Groups not listed include Quakers (1648),</w:t>
      </w:r>
      <w:r w:rsidRPr="000427B3">
        <w:rPr>
          <w:iCs/>
          <w:szCs w:val="22"/>
        </w:rPr>
        <w:t xml:space="preserve"> Unitarian-</w:t>
      </w:r>
      <w:r w:rsidRPr="000427B3">
        <w:rPr>
          <w:szCs w:val="22"/>
        </w:rPr>
        <w:t xml:space="preserve">Universalists (1796, </w:t>
      </w:r>
      <w:r w:rsidRPr="000427B3">
        <w:rPr>
          <w:iCs/>
          <w:szCs w:val="22"/>
        </w:rPr>
        <w:t xml:space="preserve">1778, respectively; merger, 1961), Mormons (1830), </w:t>
      </w:r>
      <w:r w:rsidRPr="000427B3">
        <w:rPr>
          <w:szCs w:val="22"/>
        </w:rPr>
        <w:t xml:space="preserve">Spiritualists (1848), </w:t>
      </w:r>
      <w:r w:rsidRPr="000427B3">
        <w:rPr>
          <w:iCs/>
          <w:szCs w:val="22"/>
        </w:rPr>
        <w:t>Jehovah’s Witnesses (</w:t>
      </w:r>
      <w:r w:rsidRPr="000427B3">
        <w:rPr>
          <w:szCs w:val="22"/>
        </w:rPr>
        <w:t>1872</w:t>
      </w:r>
      <w:r w:rsidRPr="000427B3">
        <w:rPr>
          <w:iCs/>
          <w:szCs w:val="22"/>
        </w:rPr>
        <w:t xml:space="preserve">), Christian Science (1879), Unity (1889), Church of Scientology (1953), </w:t>
      </w:r>
      <w:r w:rsidRPr="000427B3">
        <w:rPr>
          <w:szCs w:val="22"/>
        </w:rPr>
        <w:t>Unification Church (1954), etc.</w:t>
      </w:r>
    </w:p>
    <w:p w14:paraId="3E1155F4" w14:textId="77777777" w:rsidR="000427B3" w:rsidRPr="000427B3" w:rsidRDefault="000427B3" w:rsidP="00A81DFE">
      <w:pPr>
        <w:rPr>
          <w:rFonts w:cs="Times New Roman"/>
          <w:kern w:val="2"/>
          <w14:ligatures w14:val="standardContextual"/>
        </w:rPr>
      </w:pPr>
    </w:p>
    <w:sectPr w:rsidR="000427B3" w:rsidRPr="0004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5D9A" w14:textId="77777777" w:rsidR="00730114" w:rsidRDefault="00730114" w:rsidP="00A81DFE">
      <w:r>
        <w:separator/>
      </w:r>
    </w:p>
  </w:endnote>
  <w:endnote w:type="continuationSeparator" w:id="0">
    <w:p w14:paraId="7C2AFC02" w14:textId="77777777" w:rsidR="00730114" w:rsidRDefault="00730114" w:rsidP="00A8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9885" w14:textId="77777777" w:rsidR="00730114" w:rsidRDefault="00730114" w:rsidP="00A81DFE">
      <w:r>
        <w:separator/>
      </w:r>
    </w:p>
  </w:footnote>
  <w:footnote w:type="continuationSeparator" w:id="0">
    <w:p w14:paraId="3348DBEE" w14:textId="77777777" w:rsidR="00730114" w:rsidRDefault="00730114" w:rsidP="00A8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36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FE"/>
    <w:rsid w:val="000427B3"/>
    <w:rsid w:val="002B4696"/>
    <w:rsid w:val="002C240C"/>
    <w:rsid w:val="0046499B"/>
    <w:rsid w:val="00610D7B"/>
    <w:rsid w:val="00664735"/>
    <w:rsid w:val="00717B6F"/>
    <w:rsid w:val="00730114"/>
    <w:rsid w:val="007C5641"/>
    <w:rsid w:val="00975BE0"/>
    <w:rsid w:val="00A81DFE"/>
    <w:rsid w:val="00AF513A"/>
    <w:rsid w:val="00B70342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3AE24"/>
  <w15:chartTrackingRefBased/>
  <w15:docId w15:val="{FC9FE9BE-C987-4EA2-ACBE-2D87A7F8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D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D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D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D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D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D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D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D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D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D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DF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81DFE"/>
    <w:pPr>
      <w:jc w:val="left"/>
    </w:pPr>
  </w:style>
  <w:style w:type="paragraph" w:styleId="FootnoteText">
    <w:name w:val="footnote text"/>
    <w:basedOn w:val="Normal"/>
    <w:link w:val="FootnoteTextChar"/>
    <w:rsid w:val="00A81DFE"/>
    <w:pPr>
      <w:contextualSpacing/>
    </w:pPr>
    <w:rPr>
      <w:rFonts w:eastAsia="Times New Roman" w:cs="Times New Roman"/>
      <w:kern w:val="0"/>
      <w:sz w:val="20"/>
    </w:rPr>
  </w:style>
  <w:style w:type="character" w:customStyle="1" w:styleId="FootnoteTextChar">
    <w:name w:val="Footnote Text Char"/>
    <w:basedOn w:val="DefaultParagraphFont"/>
    <w:link w:val="FootnoteText"/>
    <w:rsid w:val="00A81DFE"/>
    <w:rPr>
      <w:rFonts w:eastAsia="Times New Roman" w:cs="Times New Roman"/>
      <w:kern w:val="0"/>
      <w:sz w:val="20"/>
    </w:rPr>
  </w:style>
  <w:style w:type="character" w:styleId="FootnoteReference">
    <w:name w:val="footnote reference"/>
    <w:basedOn w:val="DefaultParagraphFont"/>
    <w:rsid w:val="00A81D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2025-09-30T15:11:00Z</dcterms:created>
  <dcterms:modified xsi:type="dcterms:W3CDTF">2025-09-30T15:24:00Z</dcterms:modified>
</cp:coreProperties>
</file>